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C2399" w14:textId="2CFE66F7" w:rsidR="00186CAC" w:rsidRPr="0011703F" w:rsidRDefault="0038383B" w:rsidP="006A5F14">
      <w:pPr>
        <w:spacing w:after="0"/>
        <w:jc w:val="center"/>
        <w:rPr>
          <w:rFonts w:eastAsia="Times New Roman" w:cs="Times New Roman"/>
          <w:b/>
          <w:szCs w:val="24"/>
        </w:rPr>
      </w:pPr>
      <w:r w:rsidRPr="0011703F">
        <w:rPr>
          <w:rFonts w:eastAsia="Times New Roman" w:cs="Times New Roman"/>
          <w:b/>
          <w:szCs w:val="24"/>
        </w:rPr>
        <w:t xml:space="preserve">Spectroscopic Insights into </w:t>
      </w:r>
      <w:r w:rsidR="00F75F2C" w:rsidRPr="0011703F">
        <w:rPr>
          <w:rFonts w:eastAsia="Times New Roman" w:cs="Times New Roman"/>
          <w:b/>
          <w:szCs w:val="24"/>
        </w:rPr>
        <w:t>Metal</w:t>
      </w:r>
      <w:r w:rsidRPr="0011703F">
        <w:rPr>
          <w:rFonts w:eastAsia="Times New Roman" w:cs="Times New Roman"/>
          <w:b/>
          <w:szCs w:val="24"/>
        </w:rPr>
        <w:t xml:space="preserve"> Complexes: Toroidal </w:t>
      </w:r>
      <w:r w:rsidR="000530AA" w:rsidRPr="0011703F">
        <w:rPr>
          <w:rFonts w:eastAsia="Times New Roman" w:cs="Times New Roman"/>
          <w:b/>
          <w:szCs w:val="24"/>
        </w:rPr>
        <w:t>Properties</w:t>
      </w:r>
      <w:r w:rsidR="003D1156" w:rsidRPr="0011703F">
        <w:rPr>
          <w:rFonts w:eastAsia="Times New Roman" w:cs="Times New Roman"/>
          <w:b/>
          <w:szCs w:val="24"/>
        </w:rPr>
        <w:t>, Magnetism, and</w:t>
      </w:r>
      <w:r w:rsidRPr="0011703F">
        <w:rPr>
          <w:rFonts w:eastAsia="Times New Roman" w:cs="Times New Roman"/>
          <w:b/>
          <w:szCs w:val="24"/>
        </w:rPr>
        <w:t xml:space="preserve"> Solvatochromism </w:t>
      </w:r>
    </w:p>
    <w:p w14:paraId="7BAEB0B2" w14:textId="77777777" w:rsidR="00186CAC" w:rsidRPr="008B1D47" w:rsidRDefault="00186CAC" w:rsidP="006A5F14">
      <w:pPr>
        <w:spacing w:after="0"/>
        <w:jc w:val="center"/>
        <w:rPr>
          <w:rFonts w:eastAsia="Times New Roman" w:cs="Times New Roman"/>
          <w:szCs w:val="24"/>
        </w:rPr>
      </w:pPr>
    </w:p>
    <w:p w14:paraId="77BD9046" w14:textId="77777777" w:rsidR="00186CAC" w:rsidRPr="008B1D47" w:rsidRDefault="00186CAC" w:rsidP="006A5F14">
      <w:pPr>
        <w:spacing w:after="0"/>
        <w:jc w:val="center"/>
        <w:rPr>
          <w:rFonts w:eastAsia="Times New Roman" w:cs="Times New Roman"/>
          <w:szCs w:val="24"/>
        </w:rPr>
      </w:pPr>
    </w:p>
    <w:p w14:paraId="3E54D81F" w14:textId="77777777" w:rsidR="00186CAC" w:rsidRPr="008B1D47" w:rsidRDefault="00186CAC" w:rsidP="006A5F14">
      <w:pPr>
        <w:spacing w:after="0"/>
        <w:jc w:val="center"/>
        <w:rPr>
          <w:rFonts w:eastAsia="Times New Roman" w:cs="Times New Roman"/>
          <w:szCs w:val="24"/>
        </w:rPr>
      </w:pPr>
    </w:p>
    <w:p w14:paraId="57F3FF7E" w14:textId="77777777" w:rsidR="00186CAC" w:rsidRPr="008B1D47" w:rsidRDefault="00186CAC" w:rsidP="006A5F14">
      <w:pPr>
        <w:spacing w:after="0"/>
        <w:jc w:val="center"/>
        <w:rPr>
          <w:rFonts w:eastAsia="Times New Roman" w:cs="Times New Roman"/>
          <w:szCs w:val="24"/>
        </w:rPr>
      </w:pPr>
    </w:p>
    <w:p w14:paraId="469D63A2" w14:textId="77777777" w:rsidR="00186CAC" w:rsidRPr="008B1D47" w:rsidRDefault="00186CAC" w:rsidP="006A5F14">
      <w:pPr>
        <w:spacing w:after="0"/>
        <w:jc w:val="center"/>
        <w:rPr>
          <w:rFonts w:eastAsia="Times New Roman" w:cs="Times New Roman"/>
          <w:szCs w:val="24"/>
        </w:rPr>
      </w:pPr>
    </w:p>
    <w:p w14:paraId="1F04160B" w14:textId="77777777" w:rsidR="00186CAC" w:rsidRPr="008B1D47" w:rsidRDefault="00186CAC" w:rsidP="006A5F14">
      <w:pPr>
        <w:spacing w:after="0"/>
        <w:jc w:val="center"/>
        <w:rPr>
          <w:rFonts w:eastAsia="Times New Roman" w:cs="Times New Roman"/>
          <w:szCs w:val="24"/>
        </w:rPr>
      </w:pPr>
      <w:r w:rsidRPr="008B1D47">
        <w:rPr>
          <w:rFonts w:eastAsia="Times New Roman" w:cs="Times New Roman"/>
          <w:szCs w:val="24"/>
        </w:rPr>
        <w:t>A Dissertation Presented for the</w:t>
      </w:r>
    </w:p>
    <w:p w14:paraId="7ACE75D1" w14:textId="77777777" w:rsidR="00186CAC" w:rsidRPr="008B1D47" w:rsidRDefault="00186CAC" w:rsidP="006A5F14">
      <w:pPr>
        <w:spacing w:after="0"/>
        <w:jc w:val="center"/>
        <w:rPr>
          <w:rFonts w:eastAsia="Times New Roman" w:cs="Times New Roman"/>
          <w:szCs w:val="24"/>
        </w:rPr>
      </w:pPr>
      <w:r w:rsidRPr="008B1D47">
        <w:rPr>
          <w:rFonts w:eastAsia="Times New Roman" w:cs="Times New Roman"/>
          <w:szCs w:val="24"/>
        </w:rPr>
        <w:t>Doctor of Philosophy</w:t>
      </w:r>
    </w:p>
    <w:p w14:paraId="5D8ABA40" w14:textId="77777777" w:rsidR="00186CAC" w:rsidRPr="008B1D47" w:rsidRDefault="00186CAC" w:rsidP="006A5F14">
      <w:pPr>
        <w:spacing w:after="0"/>
        <w:jc w:val="center"/>
        <w:rPr>
          <w:rFonts w:eastAsia="Times New Roman" w:cs="Times New Roman"/>
          <w:szCs w:val="24"/>
        </w:rPr>
      </w:pPr>
      <w:r w:rsidRPr="008B1D47">
        <w:rPr>
          <w:rFonts w:eastAsia="Times New Roman" w:cs="Times New Roman"/>
          <w:szCs w:val="24"/>
        </w:rPr>
        <w:t>Degree</w:t>
      </w:r>
    </w:p>
    <w:p w14:paraId="2E1815AC" w14:textId="77777777" w:rsidR="00186CAC" w:rsidRPr="008B1D47" w:rsidRDefault="00186CAC" w:rsidP="006A5F14">
      <w:pPr>
        <w:spacing w:after="0"/>
        <w:jc w:val="center"/>
        <w:rPr>
          <w:rFonts w:eastAsia="Times New Roman" w:cs="Times New Roman"/>
          <w:szCs w:val="24"/>
        </w:rPr>
      </w:pPr>
      <w:r w:rsidRPr="008B1D47">
        <w:rPr>
          <w:rFonts w:eastAsia="Times New Roman" w:cs="Times New Roman"/>
          <w:szCs w:val="24"/>
        </w:rPr>
        <w:t>The University of Tennessee, Knoxville</w:t>
      </w:r>
    </w:p>
    <w:p w14:paraId="6D043AF4" w14:textId="77777777" w:rsidR="00186CAC" w:rsidRPr="008B1D47" w:rsidRDefault="00186CAC" w:rsidP="006A5F14">
      <w:pPr>
        <w:spacing w:after="0"/>
        <w:jc w:val="center"/>
        <w:rPr>
          <w:rFonts w:eastAsia="Times New Roman" w:cs="Times New Roman"/>
          <w:szCs w:val="24"/>
        </w:rPr>
      </w:pPr>
    </w:p>
    <w:p w14:paraId="565689D1" w14:textId="77777777" w:rsidR="00186CAC" w:rsidRPr="008B1D47" w:rsidRDefault="00186CAC" w:rsidP="006A5F14">
      <w:pPr>
        <w:spacing w:after="0"/>
        <w:jc w:val="center"/>
        <w:rPr>
          <w:rFonts w:eastAsia="Times New Roman" w:cs="Times New Roman"/>
          <w:szCs w:val="24"/>
        </w:rPr>
      </w:pPr>
    </w:p>
    <w:p w14:paraId="50F1F569" w14:textId="77777777" w:rsidR="00186CAC" w:rsidRPr="008B1D47" w:rsidRDefault="00186CAC" w:rsidP="006A5F14">
      <w:pPr>
        <w:spacing w:after="0"/>
        <w:jc w:val="center"/>
        <w:rPr>
          <w:rFonts w:eastAsia="Times New Roman" w:cs="Times New Roman"/>
          <w:szCs w:val="24"/>
        </w:rPr>
      </w:pPr>
    </w:p>
    <w:p w14:paraId="6D6098DB" w14:textId="77777777" w:rsidR="00186CAC" w:rsidRPr="008B1D47" w:rsidRDefault="00186CAC" w:rsidP="006A5F14">
      <w:pPr>
        <w:spacing w:after="0"/>
        <w:jc w:val="center"/>
        <w:rPr>
          <w:rFonts w:eastAsia="Times New Roman" w:cs="Times New Roman"/>
          <w:szCs w:val="24"/>
        </w:rPr>
      </w:pPr>
    </w:p>
    <w:p w14:paraId="2DD4EFFD" w14:textId="77777777" w:rsidR="00186CAC" w:rsidRPr="008B1D47" w:rsidRDefault="00186CAC" w:rsidP="006A5F14">
      <w:pPr>
        <w:spacing w:after="0"/>
        <w:jc w:val="center"/>
        <w:rPr>
          <w:rFonts w:eastAsia="Times New Roman" w:cs="Times New Roman"/>
          <w:szCs w:val="24"/>
        </w:rPr>
      </w:pPr>
    </w:p>
    <w:p w14:paraId="5D077C13" w14:textId="77777777" w:rsidR="00186CAC" w:rsidRPr="008B1D47" w:rsidRDefault="00186CAC" w:rsidP="006A5F14">
      <w:pPr>
        <w:spacing w:after="0"/>
        <w:jc w:val="center"/>
        <w:rPr>
          <w:rFonts w:eastAsia="Times New Roman" w:cs="Times New Roman"/>
          <w:szCs w:val="24"/>
        </w:rPr>
      </w:pPr>
    </w:p>
    <w:p w14:paraId="4F628EF4" w14:textId="77777777" w:rsidR="00EA4C73" w:rsidRDefault="00EA4C73" w:rsidP="006A5F14">
      <w:pPr>
        <w:spacing w:after="0"/>
        <w:jc w:val="center"/>
        <w:rPr>
          <w:rFonts w:eastAsia="Times New Roman" w:cs="Times New Roman"/>
          <w:szCs w:val="24"/>
        </w:rPr>
      </w:pPr>
    </w:p>
    <w:p w14:paraId="032FC377" w14:textId="0B3FB67B" w:rsidR="00186CAC" w:rsidRPr="008B1D47" w:rsidRDefault="00186CAC" w:rsidP="006A5F14">
      <w:pPr>
        <w:spacing w:after="0"/>
        <w:jc w:val="center"/>
        <w:rPr>
          <w:rFonts w:eastAsia="Times New Roman" w:cs="Times New Roman"/>
          <w:szCs w:val="24"/>
        </w:rPr>
      </w:pPr>
      <w:r w:rsidRPr="008B1D47">
        <w:rPr>
          <w:rFonts w:eastAsia="Times New Roman" w:cs="Times New Roman"/>
          <w:szCs w:val="24"/>
        </w:rPr>
        <w:t>Michael J</w:t>
      </w:r>
      <w:r w:rsidR="00A9784C">
        <w:rPr>
          <w:rFonts w:eastAsia="Times New Roman" w:cs="Times New Roman"/>
          <w:szCs w:val="24"/>
        </w:rPr>
        <w:t>oseph</w:t>
      </w:r>
      <w:r w:rsidR="00A9784C" w:rsidRPr="008B1D47">
        <w:rPr>
          <w:rFonts w:eastAsia="Times New Roman" w:cs="Times New Roman"/>
          <w:szCs w:val="24"/>
        </w:rPr>
        <w:t xml:space="preserve"> </w:t>
      </w:r>
      <w:r w:rsidRPr="008B1D47">
        <w:rPr>
          <w:rFonts w:eastAsia="Times New Roman" w:cs="Times New Roman"/>
          <w:szCs w:val="24"/>
        </w:rPr>
        <w:t>Jenkins</w:t>
      </w:r>
    </w:p>
    <w:p w14:paraId="5A6A688C" w14:textId="47ACE256" w:rsidR="00186CAC" w:rsidRPr="008B1D47" w:rsidRDefault="00F517A6" w:rsidP="006A5F14">
      <w:pPr>
        <w:spacing w:after="0"/>
        <w:jc w:val="center"/>
        <w:rPr>
          <w:rFonts w:eastAsia="Times New Roman" w:cs="Times New Roman"/>
          <w:szCs w:val="24"/>
        </w:rPr>
      </w:pPr>
      <w:r w:rsidRPr="008B1D47">
        <w:rPr>
          <w:rFonts w:eastAsia="Times New Roman" w:cs="Times New Roman"/>
          <w:szCs w:val="24"/>
        </w:rPr>
        <w:t>December</w:t>
      </w:r>
      <w:r w:rsidR="00186CAC" w:rsidRPr="008B1D47">
        <w:rPr>
          <w:rFonts w:eastAsia="Times New Roman" w:cs="Times New Roman"/>
          <w:szCs w:val="24"/>
        </w:rPr>
        <w:t xml:space="preserve"> 2025</w:t>
      </w:r>
    </w:p>
    <w:p w14:paraId="3F39A52B" w14:textId="77777777" w:rsidR="00186CAC" w:rsidRPr="008B1D47" w:rsidRDefault="00186CAC" w:rsidP="00692784">
      <w:pPr>
        <w:spacing w:after="0"/>
        <w:jc w:val="center"/>
        <w:rPr>
          <w:rFonts w:eastAsia="Times New Roman" w:cs="Times New Roman"/>
          <w:szCs w:val="24"/>
        </w:rPr>
      </w:pPr>
    </w:p>
    <w:p w14:paraId="7036896C" w14:textId="77777777" w:rsidR="00A13919" w:rsidRPr="008B1D47" w:rsidRDefault="00A13919" w:rsidP="00692784">
      <w:pPr>
        <w:spacing w:after="0"/>
        <w:jc w:val="center"/>
        <w:rPr>
          <w:rFonts w:eastAsia="Times New Roman" w:cs="Times New Roman"/>
          <w:szCs w:val="24"/>
        </w:rPr>
      </w:pPr>
    </w:p>
    <w:p w14:paraId="21823917" w14:textId="77777777" w:rsidR="00186CAC" w:rsidRPr="008B1D47" w:rsidRDefault="00186CAC" w:rsidP="00AD12A6">
      <w:pPr>
        <w:spacing w:after="0"/>
        <w:jc w:val="right"/>
        <w:rPr>
          <w:rFonts w:eastAsia="Times New Roman" w:cs="Times New Roman"/>
          <w:szCs w:val="24"/>
        </w:rPr>
      </w:pPr>
    </w:p>
    <w:p w14:paraId="175B317C" w14:textId="77777777" w:rsidR="00FE39D9" w:rsidRDefault="00FE39D9" w:rsidP="00692784">
      <w:pPr>
        <w:spacing w:after="0"/>
        <w:jc w:val="center"/>
        <w:rPr>
          <w:rFonts w:eastAsia="Times New Roman" w:cs="Times New Roman"/>
          <w:szCs w:val="24"/>
        </w:rPr>
        <w:sectPr w:rsidR="00FE39D9" w:rsidSect="003202D1">
          <w:footerReference w:type="default" r:id="rId11"/>
          <w:pgSz w:w="12240" w:h="15840"/>
          <w:pgMar w:top="1440" w:right="1440" w:bottom="1440" w:left="1440" w:header="720" w:footer="720" w:gutter="0"/>
          <w:pgNumType w:fmt="lowerRoman" w:start="1"/>
          <w:cols w:space="720"/>
          <w:docGrid w:linePitch="360"/>
        </w:sectPr>
      </w:pPr>
    </w:p>
    <w:p w14:paraId="1BD4F25C" w14:textId="77777777" w:rsidR="00186CAC" w:rsidRPr="008B1D47" w:rsidRDefault="00186CAC" w:rsidP="00692784">
      <w:pPr>
        <w:spacing w:after="0"/>
        <w:jc w:val="center"/>
        <w:rPr>
          <w:rFonts w:eastAsia="Times New Roman" w:cs="Times New Roman"/>
          <w:szCs w:val="24"/>
        </w:rPr>
      </w:pPr>
      <w:r w:rsidRPr="008B1D47">
        <w:rPr>
          <w:rFonts w:eastAsia="Times New Roman" w:cs="Times New Roman"/>
          <w:szCs w:val="24"/>
        </w:rPr>
        <w:lastRenderedPageBreak/>
        <w:t>Copyright © 2025 by Michael J. Jenkins</w:t>
      </w:r>
    </w:p>
    <w:p w14:paraId="53628671" w14:textId="77777777" w:rsidR="00186CAC" w:rsidRPr="008B1D47" w:rsidRDefault="00186CAC" w:rsidP="00692784">
      <w:pPr>
        <w:spacing w:after="0"/>
        <w:jc w:val="center"/>
        <w:rPr>
          <w:rFonts w:eastAsia="Times New Roman" w:cs="Times New Roman"/>
          <w:szCs w:val="24"/>
        </w:rPr>
      </w:pPr>
      <w:r w:rsidRPr="008B1D47">
        <w:rPr>
          <w:rFonts w:eastAsia="Times New Roman" w:cs="Times New Roman"/>
          <w:szCs w:val="24"/>
        </w:rPr>
        <w:t>All rights reserved.</w:t>
      </w:r>
    </w:p>
    <w:p w14:paraId="05CC80C9" w14:textId="77777777" w:rsidR="00186CAC" w:rsidRPr="008B1D47" w:rsidRDefault="00186CAC" w:rsidP="00692784">
      <w:pPr>
        <w:spacing w:after="0"/>
        <w:jc w:val="center"/>
        <w:rPr>
          <w:rFonts w:eastAsia="Times New Roman" w:cs="Times New Roman"/>
          <w:szCs w:val="24"/>
        </w:rPr>
      </w:pPr>
    </w:p>
    <w:p w14:paraId="1175496F" w14:textId="77777777" w:rsidR="00186CAC" w:rsidRPr="008B1D47" w:rsidRDefault="00186CAC" w:rsidP="00692784">
      <w:pPr>
        <w:spacing w:after="0"/>
        <w:jc w:val="center"/>
        <w:rPr>
          <w:rFonts w:eastAsia="Times New Roman" w:cs="Times New Roman"/>
          <w:szCs w:val="24"/>
        </w:rPr>
      </w:pPr>
    </w:p>
    <w:p w14:paraId="5B8ED375" w14:textId="77777777" w:rsidR="00186CAC" w:rsidRPr="008B1D47" w:rsidRDefault="00186CAC" w:rsidP="00692784">
      <w:pPr>
        <w:spacing w:after="0"/>
        <w:jc w:val="center"/>
        <w:rPr>
          <w:rFonts w:eastAsia="Times New Roman" w:cs="Times New Roman"/>
          <w:szCs w:val="24"/>
        </w:rPr>
      </w:pPr>
    </w:p>
    <w:p w14:paraId="115308D2" w14:textId="77777777" w:rsidR="00186CAC" w:rsidRPr="008B1D47" w:rsidRDefault="00186CAC" w:rsidP="00692784">
      <w:pPr>
        <w:spacing w:after="0"/>
        <w:jc w:val="center"/>
        <w:rPr>
          <w:rFonts w:eastAsia="Times New Roman" w:cs="Times New Roman"/>
          <w:szCs w:val="24"/>
        </w:rPr>
      </w:pPr>
    </w:p>
    <w:p w14:paraId="3986278C" w14:textId="77777777" w:rsidR="00186CAC" w:rsidRPr="008B1D47" w:rsidRDefault="00186CAC" w:rsidP="00692784">
      <w:pPr>
        <w:spacing w:after="0"/>
        <w:jc w:val="center"/>
        <w:rPr>
          <w:rFonts w:eastAsia="Times New Roman" w:cs="Times New Roman"/>
          <w:szCs w:val="24"/>
        </w:rPr>
      </w:pPr>
    </w:p>
    <w:p w14:paraId="6AA7F5BB" w14:textId="77777777" w:rsidR="00186CAC" w:rsidRPr="008B1D47" w:rsidRDefault="00186CAC" w:rsidP="00692784">
      <w:pPr>
        <w:spacing w:after="0"/>
        <w:jc w:val="center"/>
        <w:rPr>
          <w:rFonts w:eastAsia="Times New Roman" w:cs="Times New Roman"/>
          <w:szCs w:val="24"/>
        </w:rPr>
      </w:pPr>
    </w:p>
    <w:p w14:paraId="488AF8E6" w14:textId="77777777" w:rsidR="00186CAC" w:rsidRPr="008B1D47" w:rsidRDefault="00186CAC" w:rsidP="00692784">
      <w:pPr>
        <w:spacing w:after="0"/>
        <w:jc w:val="center"/>
        <w:rPr>
          <w:rFonts w:eastAsia="Times New Roman" w:cs="Times New Roman"/>
          <w:szCs w:val="24"/>
        </w:rPr>
      </w:pPr>
    </w:p>
    <w:p w14:paraId="167B73F6" w14:textId="77777777" w:rsidR="00186CAC" w:rsidRPr="008B1D47" w:rsidRDefault="00186CAC" w:rsidP="00692784">
      <w:pPr>
        <w:spacing w:after="0"/>
        <w:jc w:val="center"/>
        <w:rPr>
          <w:rFonts w:eastAsia="Times New Roman" w:cs="Times New Roman"/>
          <w:szCs w:val="24"/>
        </w:rPr>
      </w:pPr>
    </w:p>
    <w:p w14:paraId="191C6722" w14:textId="77777777" w:rsidR="00186CAC" w:rsidRPr="008B1D47" w:rsidRDefault="00186CAC" w:rsidP="00692784">
      <w:pPr>
        <w:spacing w:after="0"/>
        <w:jc w:val="center"/>
        <w:rPr>
          <w:rFonts w:eastAsia="Times New Roman" w:cs="Times New Roman"/>
          <w:szCs w:val="24"/>
        </w:rPr>
      </w:pPr>
    </w:p>
    <w:p w14:paraId="71AD30C1" w14:textId="77777777" w:rsidR="00186CAC" w:rsidRPr="008B1D47" w:rsidRDefault="00186CAC" w:rsidP="00692784">
      <w:pPr>
        <w:spacing w:after="0"/>
        <w:jc w:val="center"/>
        <w:rPr>
          <w:rFonts w:eastAsia="Times New Roman" w:cs="Times New Roman"/>
          <w:szCs w:val="24"/>
        </w:rPr>
      </w:pPr>
    </w:p>
    <w:p w14:paraId="1C345F2A" w14:textId="77777777" w:rsidR="00186CAC" w:rsidRPr="008B1D47" w:rsidRDefault="00186CAC" w:rsidP="00692784">
      <w:pPr>
        <w:spacing w:after="0"/>
        <w:jc w:val="center"/>
        <w:rPr>
          <w:rFonts w:eastAsia="Times New Roman" w:cs="Times New Roman"/>
          <w:szCs w:val="24"/>
        </w:rPr>
      </w:pPr>
    </w:p>
    <w:p w14:paraId="20339C43" w14:textId="77777777" w:rsidR="00186CAC" w:rsidRPr="008B1D47" w:rsidRDefault="00186CAC" w:rsidP="00692784">
      <w:pPr>
        <w:spacing w:after="0"/>
        <w:jc w:val="center"/>
        <w:rPr>
          <w:rFonts w:eastAsia="Times New Roman" w:cs="Times New Roman"/>
          <w:szCs w:val="24"/>
        </w:rPr>
      </w:pPr>
    </w:p>
    <w:p w14:paraId="76FE6D2F" w14:textId="77777777" w:rsidR="00186CAC" w:rsidRPr="008B1D47" w:rsidRDefault="00186CAC" w:rsidP="00692784">
      <w:pPr>
        <w:spacing w:after="0"/>
        <w:jc w:val="center"/>
        <w:rPr>
          <w:rFonts w:eastAsia="Times New Roman" w:cs="Times New Roman"/>
          <w:szCs w:val="24"/>
        </w:rPr>
      </w:pPr>
    </w:p>
    <w:p w14:paraId="19AFA2C8" w14:textId="77777777" w:rsidR="00186CAC" w:rsidRPr="008B1D47" w:rsidRDefault="00186CAC" w:rsidP="00692784">
      <w:pPr>
        <w:spacing w:after="0"/>
        <w:jc w:val="center"/>
        <w:rPr>
          <w:rFonts w:eastAsia="Times New Roman" w:cs="Times New Roman"/>
          <w:szCs w:val="24"/>
        </w:rPr>
      </w:pPr>
    </w:p>
    <w:p w14:paraId="02048C21" w14:textId="77777777" w:rsidR="00186CAC" w:rsidRPr="008B1D47" w:rsidRDefault="00186CAC" w:rsidP="00692784">
      <w:pPr>
        <w:spacing w:after="0"/>
        <w:rPr>
          <w:rFonts w:eastAsia="Times New Roman" w:cs="Times New Roman"/>
          <w:szCs w:val="24"/>
        </w:rPr>
      </w:pPr>
    </w:p>
    <w:p w14:paraId="03808DAE" w14:textId="77777777" w:rsidR="00186CAC" w:rsidRPr="008B1D47" w:rsidRDefault="00186CAC" w:rsidP="00692784">
      <w:pPr>
        <w:spacing w:after="0"/>
        <w:rPr>
          <w:rFonts w:eastAsia="Times New Roman" w:cs="Times New Roman"/>
          <w:szCs w:val="24"/>
        </w:rPr>
      </w:pPr>
    </w:p>
    <w:p w14:paraId="75C80ED2" w14:textId="77777777" w:rsidR="00186CAC" w:rsidRPr="008B1D47" w:rsidRDefault="00186CAC" w:rsidP="00692784">
      <w:pPr>
        <w:spacing w:after="0"/>
        <w:rPr>
          <w:rFonts w:eastAsia="Times New Roman" w:cs="Times New Roman"/>
          <w:szCs w:val="24"/>
        </w:rPr>
      </w:pPr>
    </w:p>
    <w:p w14:paraId="16ED917B" w14:textId="77777777" w:rsidR="00186CAC" w:rsidRPr="008B1D47" w:rsidRDefault="00186CAC" w:rsidP="00692784">
      <w:pPr>
        <w:spacing w:after="0"/>
        <w:rPr>
          <w:rFonts w:eastAsia="Times New Roman" w:cs="Times New Roman"/>
          <w:szCs w:val="24"/>
        </w:rPr>
      </w:pPr>
    </w:p>
    <w:p w14:paraId="32F2E856" w14:textId="77777777" w:rsidR="00186CAC" w:rsidRPr="008B1D47" w:rsidRDefault="00186CAC" w:rsidP="00692784">
      <w:pPr>
        <w:spacing w:after="0"/>
        <w:rPr>
          <w:rFonts w:eastAsia="Times New Roman" w:cs="Times New Roman"/>
          <w:szCs w:val="24"/>
        </w:rPr>
      </w:pPr>
    </w:p>
    <w:p w14:paraId="42B7CAAE" w14:textId="77777777" w:rsidR="00186CAC" w:rsidRPr="008B1D47" w:rsidRDefault="00186CAC" w:rsidP="00692784">
      <w:pPr>
        <w:spacing w:after="0"/>
        <w:rPr>
          <w:rFonts w:eastAsia="Times New Roman" w:cs="Times New Roman"/>
          <w:szCs w:val="24"/>
        </w:rPr>
      </w:pPr>
    </w:p>
    <w:p w14:paraId="66F722EF" w14:textId="77777777" w:rsidR="00D03670" w:rsidRDefault="00D03670" w:rsidP="00692784">
      <w:pPr>
        <w:spacing w:after="0"/>
        <w:jc w:val="center"/>
        <w:rPr>
          <w:rFonts w:eastAsia="Times New Roman" w:cs="Times New Roman"/>
          <w:b/>
          <w:szCs w:val="24"/>
        </w:rPr>
      </w:pPr>
    </w:p>
    <w:p w14:paraId="305A75ED" w14:textId="34414382" w:rsidR="00186CAC" w:rsidRPr="00552470" w:rsidRDefault="00186CAC" w:rsidP="00552470">
      <w:pPr>
        <w:spacing w:after="0"/>
        <w:jc w:val="center"/>
        <w:rPr>
          <w:rFonts w:eastAsia="Times New Roman" w:cs="Times New Roman"/>
          <w:b/>
          <w:szCs w:val="24"/>
        </w:rPr>
      </w:pPr>
      <w:r w:rsidRPr="00D03670">
        <w:rPr>
          <w:rFonts w:eastAsia="Times New Roman" w:cs="Times New Roman"/>
          <w:szCs w:val="24"/>
        </w:rPr>
        <w:br w:type="page"/>
      </w:r>
      <w:r w:rsidRPr="008B1D47">
        <w:rPr>
          <w:rFonts w:eastAsia="Times New Roman" w:cs="Times New Roman"/>
          <w:b/>
          <w:szCs w:val="24"/>
        </w:rPr>
        <w:lastRenderedPageBreak/>
        <w:t>DEDICATION</w:t>
      </w:r>
    </w:p>
    <w:p w14:paraId="196AC996" w14:textId="2039BD89" w:rsidR="00186CAC" w:rsidRPr="008B1D47" w:rsidRDefault="003C0F19" w:rsidP="00552470">
      <w:pPr>
        <w:spacing w:after="0"/>
        <w:jc w:val="center"/>
        <w:rPr>
          <w:rFonts w:eastAsia="Times New Roman" w:cs="Times New Roman"/>
          <w:szCs w:val="24"/>
        </w:rPr>
      </w:pPr>
      <w:r w:rsidRPr="008B1D47">
        <w:rPr>
          <w:rFonts w:eastAsia="Times New Roman" w:cs="Times New Roman"/>
          <w:szCs w:val="24"/>
        </w:rPr>
        <w:t>To Brooke, for your patience</w:t>
      </w:r>
      <w:r w:rsidR="00AE7CA0">
        <w:rPr>
          <w:rFonts w:eastAsia="Times New Roman" w:cs="Times New Roman"/>
          <w:szCs w:val="24"/>
        </w:rPr>
        <w:t>, love,</w:t>
      </w:r>
      <w:r w:rsidRPr="008B1D47">
        <w:rPr>
          <w:rFonts w:eastAsia="Times New Roman" w:cs="Times New Roman"/>
          <w:szCs w:val="24"/>
        </w:rPr>
        <w:t xml:space="preserve"> and devotion</w:t>
      </w:r>
      <w:r w:rsidR="00AE7CA0">
        <w:rPr>
          <w:rFonts w:eastAsia="Times New Roman" w:cs="Times New Roman"/>
          <w:szCs w:val="24"/>
        </w:rPr>
        <w:t>.</w:t>
      </w:r>
      <w:r w:rsidRPr="008B1D47">
        <w:rPr>
          <w:rFonts w:eastAsia="Times New Roman" w:cs="Times New Roman"/>
          <w:szCs w:val="24"/>
        </w:rPr>
        <w:t xml:space="preserve"> </w:t>
      </w:r>
    </w:p>
    <w:p w14:paraId="30C433B8" w14:textId="36351114" w:rsidR="00186CAC" w:rsidRPr="008B1D47" w:rsidRDefault="00186CAC" w:rsidP="00692784">
      <w:pPr>
        <w:spacing w:after="0"/>
        <w:rPr>
          <w:rFonts w:eastAsia="Times New Roman" w:cs="Times New Roman"/>
          <w:szCs w:val="24"/>
        </w:rPr>
      </w:pPr>
      <w:r w:rsidRPr="008B1D47">
        <w:rPr>
          <w:rFonts w:eastAsia="Times New Roman" w:cs="Times New Roman"/>
          <w:szCs w:val="24"/>
        </w:rPr>
        <w:br w:type="page"/>
      </w:r>
    </w:p>
    <w:p w14:paraId="2749CC80" w14:textId="77777777" w:rsidR="00186CAC" w:rsidRPr="008B1D47" w:rsidRDefault="00186CAC" w:rsidP="006A5F14">
      <w:pPr>
        <w:spacing w:after="0"/>
        <w:jc w:val="center"/>
        <w:rPr>
          <w:rFonts w:eastAsia="Times New Roman" w:cs="Times New Roman"/>
          <w:b/>
          <w:szCs w:val="24"/>
        </w:rPr>
      </w:pPr>
      <w:r w:rsidRPr="008B1D47">
        <w:rPr>
          <w:rFonts w:eastAsia="Times New Roman" w:cs="Times New Roman"/>
          <w:b/>
          <w:szCs w:val="24"/>
        </w:rPr>
        <w:lastRenderedPageBreak/>
        <w:t>ACKNOWLEDGEMENTS</w:t>
      </w:r>
    </w:p>
    <w:p w14:paraId="55371C8C" w14:textId="40288824" w:rsidR="00186CAC" w:rsidRPr="008B1D47" w:rsidRDefault="002E4206" w:rsidP="006A5F14">
      <w:pPr>
        <w:spacing w:after="0"/>
        <w:ind w:firstLine="720"/>
        <w:rPr>
          <w:rFonts w:eastAsia="Times New Roman" w:cs="Times New Roman"/>
          <w:szCs w:val="24"/>
        </w:rPr>
      </w:pPr>
      <w:r w:rsidRPr="008B1D47">
        <w:rPr>
          <w:rFonts w:eastAsia="Times New Roman" w:cs="Times New Roman"/>
          <w:szCs w:val="24"/>
        </w:rPr>
        <w:t xml:space="preserve">I would like to acknowledge my advisor, Dr. Zi-Ling (Ben) Xue for </w:t>
      </w:r>
      <w:r w:rsidR="005C1001" w:rsidRPr="008B1D47">
        <w:rPr>
          <w:rFonts w:eastAsia="Times New Roman" w:cs="Times New Roman"/>
          <w:szCs w:val="24"/>
        </w:rPr>
        <w:t xml:space="preserve">his mentorship and guidance through my graduate studies. I would </w:t>
      </w:r>
      <w:r w:rsidR="008F5CB8" w:rsidRPr="008B1D47">
        <w:rPr>
          <w:rFonts w:eastAsia="Times New Roman" w:cs="Times New Roman"/>
          <w:szCs w:val="24"/>
        </w:rPr>
        <w:t xml:space="preserve">also </w:t>
      </w:r>
      <w:r w:rsidR="005C1001" w:rsidRPr="008B1D47">
        <w:rPr>
          <w:rFonts w:eastAsia="Times New Roman" w:cs="Times New Roman"/>
          <w:szCs w:val="24"/>
        </w:rPr>
        <w:t xml:space="preserve">like to </w:t>
      </w:r>
      <w:r w:rsidR="00264641" w:rsidRPr="008B1D47">
        <w:rPr>
          <w:rFonts w:eastAsia="Times New Roman" w:cs="Times New Roman"/>
          <w:szCs w:val="24"/>
        </w:rPr>
        <w:t xml:space="preserve">thank my doctoral committee – Drs. </w:t>
      </w:r>
      <w:r w:rsidR="00735515" w:rsidRPr="008B1D47">
        <w:rPr>
          <w:rFonts w:eastAsia="Times New Roman" w:cs="Times New Roman"/>
          <w:szCs w:val="24"/>
        </w:rPr>
        <w:t xml:space="preserve">Victor Nemykin, </w:t>
      </w:r>
      <w:r w:rsidR="008F5CB8" w:rsidRPr="008B1D47">
        <w:rPr>
          <w:rFonts w:eastAsia="Times New Roman" w:cs="Times New Roman"/>
          <w:szCs w:val="24"/>
        </w:rPr>
        <w:t>Johnathan Brantley, Emily Paskewitz, and David Keffer</w:t>
      </w:r>
      <w:r w:rsidR="00F401E0" w:rsidRPr="008B1D47">
        <w:rPr>
          <w:rFonts w:eastAsia="Times New Roman" w:cs="Times New Roman"/>
          <w:szCs w:val="24"/>
        </w:rPr>
        <w:t xml:space="preserve"> for their time, support</w:t>
      </w:r>
      <w:r w:rsidR="00103DA3" w:rsidRPr="008B1D47">
        <w:rPr>
          <w:rFonts w:eastAsia="Times New Roman" w:cs="Times New Roman"/>
          <w:szCs w:val="24"/>
        </w:rPr>
        <w:t>, advice,</w:t>
      </w:r>
      <w:r w:rsidR="00F401E0" w:rsidRPr="008B1D47">
        <w:rPr>
          <w:rFonts w:eastAsia="Times New Roman" w:cs="Times New Roman"/>
          <w:szCs w:val="24"/>
        </w:rPr>
        <w:t xml:space="preserve"> and assistance. </w:t>
      </w:r>
    </w:p>
    <w:p w14:paraId="68F3B1C9" w14:textId="5B70D64C" w:rsidR="00F401E0" w:rsidRPr="008B1D47" w:rsidRDefault="00F401E0" w:rsidP="006A5F14">
      <w:pPr>
        <w:spacing w:after="0"/>
        <w:rPr>
          <w:rFonts w:eastAsia="Times New Roman" w:cs="Times New Roman"/>
          <w:szCs w:val="24"/>
        </w:rPr>
      </w:pPr>
      <w:r w:rsidRPr="008B1D47">
        <w:rPr>
          <w:rFonts w:eastAsia="Times New Roman" w:cs="Times New Roman"/>
          <w:szCs w:val="24"/>
        </w:rPr>
        <w:tab/>
      </w:r>
      <w:r w:rsidR="00103DA3" w:rsidRPr="008B1D47">
        <w:rPr>
          <w:rFonts w:eastAsia="Times New Roman" w:cs="Times New Roman"/>
          <w:szCs w:val="24"/>
        </w:rPr>
        <w:t xml:space="preserve">I would like to thank </w:t>
      </w:r>
      <w:r w:rsidR="00A050F1">
        <w:rPr>
          <w:rFonts w:eastAsia="Times New Roman" w:cs="Times New Roman"/>
          <w:szCs w:val="24"/>
        </w:rPr>
        <w:t xml:space="preserve">Drs. </w:t>
      </w:r>
      <w:r w:rsidR="00A87FEA">
        <w:rPr>
          <w:rFonts w:eastAsia="Times New Roman" w:cs="Times New Roman"/>
          <w:szCs w:val="24"/>
        </w:rPr>
        <w:t>Mykhaylo</w:t>
      </w:r>
      <w:r w:rsidR="00103DA3" w:rsidRPr="008B1D47">
        <w:rPr>
          <w:rFonts w:eastAsia="Times New Roman" w:cs="Times New Roman"/>
          <w:szCs w:val="24"/>
        </w:rPr>
        <w:t xml:space="preserve"> Ozerov, </w:t>
      </w:r>
      <w:r w:rsidR="00B6347D" w:rsidRPr="008B1D47">
        <w:rPr>
          <w:rFonts w:eastAsia="Times New Roman" w:cs="Times New Roman"/>
          <w:szCs w:val="24"/>
        </w:rPr>
        <w:t xml:space="preserve">Dimitry Smirnov, Jurek Krzystek, Hans vanTol, and other scientists </w:t>
      </w:r>
      <w:r w:rsidR="00A9784C">
        <w:rPr>
          <w:rFonts w:eastAsia="Times New Roman" w:cs="Times New Roman"/>
          <w:szCs w:val="24"/>
        </w:rPr>
        <w:t xml:space="preserve">working with me </w:t>
      </w:r>
      <w:r w:rsidR="00B6347D" w:rsidRPr="008B1D47">
        <w:rPr>
          <w:rFonts w:eastAsia="Times New Roman" w:cs="Times New Roman"/>
          <w:szCs w:val="24"/>
        </w:rPr>
        <w:t xml:space="preserve">at the National High Magnetic Field </w:t>
      </w:r>
      <w:r w:rsidR="008F3FDA">
        <w:rPr>
          <w:rFonts w:eastAsia="Times New Roman" w:cs="Times New Roman"/>
          <w:szCs w:val="24"/>
        </w:rPr>
        <w:t>L</w:t>
      </w:r>
      <w:r w:rsidR="00B6347D" w:rsidRPr="008B1D47">
        <w:rPr>
          <w:rFonts w:eastAsia="Times New Roman" w:cs="Times New Roman"/>
          <w:szCs w:val="24"/>
        </w:rPr>
        <w:t>aboratory for th</w:t>
      </w:r>
      <w:r w:rsidR="007813D3" w:rsidRPr="008B1D47">
        <w:rPr>
          <w:rFonts w:eastAsia="Times New Roman" w:cs="Times New Roman"/>
          <w:szCs w:val="24"/>
        </w:rPr>
        <w:t xml:space="preserve">eir time and assistance </w:t>
      </w:r>
      <w:r w:rsidR="009013E7" w:rsidRPr="008B1D47">
        <w:rPr>
          <w:rFonts w:eastAsia="Times New Roman" w:cs="Times New Roman"/>
          <w:szCs w:val="24"/>
        </w:rPr>
        <w:t>with</w:t>
      </w:r>
      <w:r w:rsidR="00477EBB" w:rsidRPr="008B1D47">
        <w:rPr>
          <w:rFonts w:eastAsia="Times New Roman" w:cs="Times New Roman"/>
          <w:szCs w:val="24"/>
        </w:rPr>
        <w:t xml:space="preserve"> my research.</w:t>
      </w:r>
    </w:p>
    <w:p w14:paraId="46247259" w14:textId="3386E91D" w:rsidR="00477EBB" w:rsidRDefault="00477EBB" w:rsidP="006A5F14">
      <w:pPr>
        <w:spacing w:after="0"/>
        <w:rPr>
          <w:rFonts w:eastAsia="Times New Roman" w:cs="Times New Roman"/>
          <w:szCs w:val="24"/>
        </w:rPr>
      </w:pPr>
      <w:r w:rsidRPr="008B1D47">
        <w:rPr>
          <w:rFonts w:eastAsia="Times New Roman" w:cs="Times New Roman"/>
          <w:szCs w:val="24"/>
        </w:rPr>
        <w:tab/>
        <w:t>I would like to thank my collaborators</w:t>
      </w:r>
      <w:r w:rsidR="00EB5FFF" w:rsidRPr="008B1D47">
        <w:rPr>
          <w:rFonts w:eastAsia="Times New Roman" w:cs="Times New Roman"/>
          <w:szCs w:val="24"/>
        </w:rPr>
        <w:t xml:space="preserve"> </w:t>
      </w:r>
      <w:r w:rsidR="008F3FDA">
        <w:rPr>
          <w:rFonts w:eastAsia="Times New Roman" w:cs="Times New Roman"/>
          <w:szCs w:val="24"/>
        </w:rPr>
        <w:t xml:space="preserve">at </w:t>
      </w:r>
      <w:r w:rsidR="00EB5FFF" w:rsidRPr="008B1D47">
        <w:rPr>
          <w:rFonts w:eastAsia="Times New Roman" w:cs="Times New Roman"/>
          <w:szCs w:val="24"/>
        </w:rPr>
        <w:t>Oak Ridge National Laboratory</w:t>
      </w:r>
      <w:r w:rsidR="00CA1236" w:rsidRPr="008B1D47">
        <w:rPr>
          <w:rFonts w:eastAsia="Times New Roman" w:cs="Times New Roman"/>
          <w:szCs w:val="24"/>
        </w:rPr>
        <w:t xml:space="preserve"> for their time and assistance, including Drs. Yo</w:t>
      </w:r>
      <w:r w:rsidR="00A9784C">
        <w:rPr>
          <w:rFonts w:eastAsia="Times New Roman" w:cs="Times New Roman"/>
          <w:szCs w:val="24"/>
        </w:rPr>
        <w:t>n</w:t>
      </w:r>
      <w:r w:rsidR="00CA1236" w:rsidRPr="008B1D47">
        <w:rPr>
          <w:rFonts w:eastAsia="Times New Roman" w:cs="Times New Roman"/>
          <w:szCs w:val="24"/>
        </w:rPr>
        <w:t xml:space="preserve">gqiang Cheng, Luke Daemen, </w:t>
      </w:r>
      <w:r w:rsidR="00A4455C" w:rsidRPr="008B1D47">
        <w:rPr>
          <w:rFonts w:eastAsia="Times New Roman" w:cs="Times New Roman"/>
          <w:szCs w:val="24"/>
        </w:rPr>
        <w:t xml:space="preserve">Xiaoping Wang, Cheng Li, Thomas Proffen, </w:t>
      </w:r>
      <w:r w:rsidR="00A050F1">
        <w:rPr>
          <w:rFonts w:eastAsia="Times New Roman" w:cs="Times New Roman"/>
          <w:szCs w:val="24"/>
        </w:rPr>
        <w:t>Christina Hoffman</w:t>
      </w:r>
      <w:r w:rsidR="00A9784C">
        <w:rPr>
          <w:rFonts w:eastAsia="Times New Roman" w:cs="Times New Roman"/>
          <w:szCs w:val="24"/>
        </w:rPr>
        <w:t xml:space="preserve">, Huibo Cao, and </w:t>
      </w:r>
      <w:r w:rsidR="00A9784C" w:rsidRPr="00A9784C">
        <w:rPr>
          <w:rFonts w:eastAsia="Times New Roman" w:cs="Times New Roman"/>
          <w:szCs w:val="24"/>
        </w:rPr>
        <w:t>Madalynn Marshall</w:t>
      </w:r>
      <w:r w:rsidR="00A9784C">
        <w:rPr>
          <w:rFonts w:eastAsia="Times New Roman" w:cs="Times New Roman"/>
          <w:szCs w:val="24"/>
        </w:rPr>
        <w:t xml:space="preserve"> who is now on faculty at </w:t>
      </w:r>
      <w:r w:rsidR="00A9784C" w:rsidRPr="00A9784C">
        <w:rPr>
          <w:rFonts w:eastAsia="Times New Roman" w:cs="Times New Roman"/>
          <w:szCs w:val="24"/>
        </w:rPr>
        <w:t>Kennesaw State University</w:t>
      </w:r>
      <w:r w:rsidR="00A9784C">
        <w:rPr>
          <w:rFonts w:eastAsia="Times New Roman" w:cs="Times New Roman"/>
          <w:szCs w:val="24"/>
        </w:rPr>
        <w:t xml:space="preserve"> in Georgia</w:t>
      </w:r>
      <w:r w:rsidR="00A050F1">
        <w:rPr>
          <w:rFonts w:eastAsia="Times New Roman" w:cs="Times New Roman"/>
          <w:szCs w:val="24"/>
        </w:rPr>
        <w:t>.</w:t>
      </w:r>
    </w:p>
    <w:p w14:paraId="467FB845" w14:textId="21485BB7" w:rsidR="00A9784C" w:rsidRPr="008B1D47" w:rsidRDefault="00A9784C" w:rsidP="006A5F14">
      <w:pPr>
        <w:spacing w:after="0"/>
        <w:rPr>
          <w:rFonts w:eastAsia="Times New Roman" w:cs="Times New Roman"/>
        </w:rPr>
      </w:pPr>
      <w:r>
        <w:rPr>
          <w:rFonts w:eastAsia="Times New Roman" w:cs="Times New Roman"/>
          <w:szCs w:val="24"/>
        </w:rPr>
        <w:tab/>
      </w:r>
      <w:r w:rsidRPr="00303015">
        <w:rPr>
          <w:rFonts w:eastAsia="Times New Roman" w:cs="Times New Roman"/>
        </w:rPr>
        <w:t xml:space="preserve">I had the opportunity to work with Dr. Jie Xing and Professor Rongying Jin in </w:t>
      </w:r>
      <w:r w:rsidR="43E01C49" w:rsidRPr="00303015">
        <w:rPr>
          <w:rFonts w:eastAsia="Times New Roman" w:cs="Times New Roman"/>
        </w:rPr>
        <w:t xml:space="preserve">the </w:t>
      </w:r>
      <w:r w:rsidRPr="00303015">
        <w:rPr>
          <w:rFonts w:eastAsia="Times New Roman" w:cs="Times New Roman"/>
        </w:rPr>
        <w:t>Department of Physics and Astronomy, University of South Carolina at Columbia. I appreciate the opportunity to collaborate with them and use their magnetometers.</w:t>
      </w:r>
    </w:p>
    <w:p w14:paraId="475EE473" w14:textId="02295286" w:rsidR="00AE2228" w:rsidRPr="008B1D47" w:rsidRDefault="00AE2228" w:rsidP="006A5F14">
      <w:pPr>
        <w:spacing w:after="0"/>
        <w:rPr>
          <w:rFonts w:eastAsia="Times New Roman" w:cs="Times New Roman"/>
          <w:szCs w:val="24"/>
        </w:rPr>
      </w:pPr>
      <w:r w:rsidRPr="008B1D47">
        <w:rPr>
          <w:rFonts w:eastAsia="Times New Roman" w:cs="Times New Roman"/>
          <w:szCs w:val="24"/>
        </w:rPr>
        <w:tab/>
        <w:t xml:space="preserve">I would like to acknowledge and thank the facilities of the National High Magnetic Field Laboratory and Oak Ridge National </w:t>
      </w:r>
      <w:r w:rsidR="00A9784C" w:rsidRPr="008B1D47">
        <w:rPr>
          <w:rFonts w:eastAsia="Times New Roman" w:cs="Times New Roman"/>
          <w:szCs w:val="24"/>
        </w:rPr>
        <w:t>Laboratory</w:t>
      </w:r>
      <w:r w:rsidRPr="008B1D47">
        <w:rPr>
          <w:rFonts w:eastAsia="Times New Roman" w:cs="Times New Roman"/>
          <w:szCs w:val="24"/>
        </w:rPr>
        <w:t xml:space="preserve"> </w:t>
      </w:r>
      <w:r w:rsidR="00662A87" w:rsidRPr="008B1D47">
        <w:rPr>
          <w:rFonts w:eastAsia="Times New Roman" w:cs="Times New Roman"/>
          <w:szCs w:val="24"/>
        </w:rPr>
        <w:t>for allowing me to use their unique instruments.</w:t>
      </w:r>
    </w:p>
    <w:p w14:paraId="7A84C738" w14:textId="52B59A2A" w:rsidR="00662A87" w:rsidRPr="008B1D47" w:rsidRDefault="00662A87" w:rsidP="006A5F14">
      <w:pPr>
        <w:spacing w:after="0"/>
        <w:rPr>
          <w:rFonts w:eastAsia="Times New Roman" w:cs="Times New Roman"/>
          <w:szCs w:val="24"/>
        </w:rPr>
      </w:pPr>
      <w:r w:rsidRPr="008B1D47">
        <w:rPr>
          <w:rFonts w:eastAsia="Times New Roman" w:cs="Times New Roman"/>
          <w:szCs w:val="24"/>
        </w:rPr>
        <w:tab/>
        <w:t xml:space="preserve">I would also like to thank the </w:t>
      </w:r>
      <w:r w:rsidR="009255BE" w:rsidRPr="008B1D47">
        <w:rPr>
          <w:rFonts w:eastAsia="Times New Roman" w:cs="Times New Roman"/>
          <w:szCs w:val="24"/>
        </w:rPr>
        <w:t xml:space="preserve">members of the Xue research group who have helped me through my graduate studies, including Alex Bone, Pagnareach Tin, Adam Hand, </w:t>
      </w:r>
      <w:r w:rsidR="009C405E" w:rsidRPr="008B1D47">
        <w:rPr>
          <w:rFonts w:eastAsia="Times New Roman" w:cs="Times New Roman"/>
          <w:szCs w:val="24"/>
        </w:rPr>
        <w:t xml:space="preserve">Adiat </w:t>
      </w:r>
      <w:r w:rsidR="00A9784C" w:rsidRPr="008B1D47">
        <w:rPr>
          <w:rFonts w:eastAsia="Times New Roman" w:cs="Times New Roman"/>
          <w:szCs w:val="24"/>
        </w:rPr>
        <w:t>Fakolujo</w:t>
      </w:r>
      <w:r w:rsidR="009C405E" w:rsidRPr="008B1D47">
        <w:rPr>
          <w:rFonts w:eastAsia="Times New Roman" w:cs="Times New Roman"/>
          <w:szCs w:val="24"/>
        </w:rPr>
        <w:t>,</w:t>
      </w:r>
      <w:r w:rsidR="00A640AD" w:rsidRPr="008B1D47">
        <w:rPr>
          <w:rFonts w:eastAsia="Times New Roman" w:cs="Times New Roman"/>
          <w:szCs w:val="24"/>
        </w:rPr>
        <w:t xml:space="preserve"> and</w:t>
      </w:r>
      <w:r w:rsidR="009C405E" w:rsidRPr="008B1D47">
        <w:rPr>
          <w:rFonts w:eastAsia="Times New Roman" w:cs="Times New Roman"/>
          <w:szCs w:val="24"/>
        </w:rPr>
        <w:t xml:space="preserve"> Brandon Sanders.</w:t>
      </w:r>
    </w:p>
    <w:p w14:paraId="00AD80F9" w14:textId="18BC681E" w:rsidR="005C1001" w:rsidRPr="008B1D47" w:rsidRDefault="009C405E" w:rsidP="006A5F14">
      <w:pPr>
        <w:spacing w:after="0"/>
        <w:rPr>
          <w:rFonts w:eastAsia="Times New Roman" w:cs="Times New Roman"/>
          <w:szCs w:val="24"/>
        </w:rPr>
      </w:pPr>
      <w:r w:rsidRPr="008B1D47">
        <w:rPr>
          <w:rFonts w:eastAsia="Times New Roman" w:cs="Times New Roman"/>
          <w:szCs w:val="24"/>
        </w:rPr>
        <w:tab/>
      </w:r>
      <w:r w:rsidR="00A050F1" w:rsidRPr="008B1D47">
        <w:rPr>
          <w:rFonts w:eastAsia="Times New Roman" w:cs="Times New Roman"/>
          <w:szCs w:val="24"/>
        </w:rPr>
        <w:t>Lastly,</w:t>
      </w:r>
      <w:r w:rsidRPr="008B1D47">
        <w:rPr>
          <w:rFonts w:eastAsia="Times New Roman" w:cs="Times New Roman"/>
          <w:szCs w:val="24"/>
        </w:rPr>
        <w:t xml:space="preserve"> </w:t>
      </w:r>
      <w:r w:rsidR="00B22265" w:rsidRPr="008B1D47">
        <w:rPr>
          <w:rFonts w:eastAsia="Times New Roman" w:cs="Times New Roman"/>
          <w:szCs w:val="24"/>
        </w:rPr>
        <w:t xml:space="preserve">I would like to </w:t>
      </w:r>
      <w:r w:rsidR="00AE7CA0">
        <w:rPr>
          <w:rFonts w:eastAsia="Times New Roman" w:cs="Times New Roman"/>
          <w:szCs w:val="24"/>
        </w:rPr>
        <w:t xml:space="preserve">acknowledge and </w:t>
      </w:r>
      <w:r w:rsidR="00B22265" w:rsidRPr="008B1D47">
        <w:rPr>
          <w:rFonts w:eastAsia="Times New Roman" w:cs="Times New Roman"/>
          <w:szCs w:val="24"/>
        </w:rPr>
        <w:t xml:space="preserve">thank my friends and family who have supported me throughout my time as a </w:t>
      </w:r>
      <w:r w:rsidR="00A050F1">
        <w:rPr>
          <w:rFonts w:eastAsia="Times New Roman" w:cs="Times New Roman"/>
          <w:szCs w:val="24"/>
        </w:rPr>
        <w:t xml:space="preserve">student and </w:t>
      </w:r>
      <w:r w:rsidR="00B22265" w:rsidRPr="008B1D47">
        <w:rPr>
          <w:rFonts w:eastAsia="Times New Roman" w:cs="Times New Roman"/>
          <w:szCs w:val="24"/>
        </w:rPr>
        <w:t>researcher.</w:t>
      </w:r>
      <w:r w:rsidR="00AE7CA0">
        <w:rPr>
          <w:rFonts w:eastAsia="Times New Roman" w:cs="Times New Roman"/>
          <w:szCs w:val="24"/>
        </w:rPr>
        <w:t xml:space="preserve"> Especially my wife, Brooke, and my parents.</w:t>
      </w:r>
    </w:p>
    <w:p w14:paraId="3E4EFCBA" w14:textId="72FE4F8A" w:rsidR="00186CAC" w:rsidRPr="008B1D47" w:rsidRDefault="00186CAC" w:rsidP="0011703F">
      <w:pPr>
        <w:spacing w:after="0"/>
        <w:rPr>
          <w:rFonts w:eastAsia="Times New Roman" w:cs="Times New Roman"/>
          <w:szCs w:val="24"/>
        </w:rPr>
      </w:pPr>
      <w:r w:rsidRPr="008B1D47">
        <w:rPr>
          <w:rFonts w:eastAsia="Times New Roman" w:cs="Times New Roman"/>
          <w:szCs w:val="24"/>
        </w:rPr>
        <w:br w:type="page"/>
      </w:r>
    </w:p>
    <w:p w14:paraId="45595436" w14:textId="1B6FBF85" w:rsidR="00186CAC" w:rsidRPr="008B1D47" w:rsidRDefault="00186CAC" w:rsidP="006A5F14">
      <w:pPr>
        <w:spacing w:after="0"/>
        <w:jc w:val="center"/>
        <w:rPr>
          <w:rFonts w:eastAsia="Times New Roman" w:cs="Times New Roman"/>
          <w:szCs w:val="24"/>
        </w:rPr>
      </w:pPr>
      <w:r w:rsidRPr="008B1D47">
        <w:rPr>
          <w:rFonts w:eastAsia="Times New Roman" w:cs="Times New Roman"/>
          <w:b/>
          <w:bCs/>
          <w:szCs w:val="24"/>
        </w:rPr>
        <w:lastRenderedPageBreak/>
        <w:t>ABSTRACT</w:t>
      </w:r>
    </w:p>
    <w:p w14:paraId="38F6E11D" w14:textId="2C682C71" w:rsidR="00550CE9" w:rsidRDefault="004D3AF3" w:rsidP="006A5F14">
      <w:pPr>
        <w:spacing w:after="0"/>
        <w:ind w:firstLine="720"/>
        <w:rPr>
          <w:rFonts w:eastAsia="Times New Roman" w:cs="Times New Roman"/>
          <w:szCs w:val="24"/>
        </w:rPr>
      </w:pPr>
      <w:r w:rsidRPr="00AE7CA0">
        <w:rPr>
          <w:rFonts w:eastAsia="Times New Roman" w:cs="Times New Roman"/>
          <w:szCs w:val="24"/>
        </w:rPr>
        <w:t xml:space="preserve">Compounds exhibiting quantum magnetic </w:t>
      </w:r>
      <w:r w:rsidR="00065C7B" w:rsidRPr="00AE7CA0">
        <w:rPr>
          <w:rFonts w:eastAsia="Times New Roman" w:cs="Times New Roman"/>
          <w:szCs w:val="24"/>
        </w:rPr>
        <w:t>properties</w:t>
      </w:r>
      <w:r w:rsidRPr="00AE7CA0">
        <w:rPr>
          <w:rFonts w:eastAsia="Times New Roman" w:cs="Times New Roman"/>
          <w:szCs w:val="24"/>
        </w:rPr>
        <w:t xml:space="preserve"> are of current interest for their potential use in quantum computing or spintronics.</w:t>
      </w:r>
      <w:r w:rsidR="00EF724A" w:rsidRPr="00AE7CA0">
        <w:rPr>
          <w:rFonts w:eastAsia="Times New Roman" w:cs="Times New Roman"/>
          <w:szCs w:val="24"/>
        </w:rPr>
        <w:t xml:space="preserve"> </w:t>
      </w:r>
      <w:r w:rsidR="000F458F" w:rsidRPr="00AE7CA0">
        <w:rPr>
          <w:rFonts w:eastAsia="Times New Roman" w:cs="Times New Roman"/>
          <w:szCs w:val="24"/>
        </w:rPr>
        <w:t xml:space="preserve">These magnetic properties, and the relaxation of </w:t>
      </w:r>
      <w:r w:rsidR="00D32AAF" w:rsidRPr="00AE7CA0">
        <w:rPr>
          <w:rFonts w:eastAsia="Times New Roman" w:cs="Times New Roman"/>
          <w:szCs w:val="24"/>
        </w:rPr>
        <w:t>magnetic excitations</w:t>
      </w:r>
      <w:r w:rsidR="00091C78" w:rsidRPr="00AE7CA0">
        <w:rPr>
          <w:rFonts w:eastAsia="Times New Roman" w:cs="Times New Roman"/>
          <w:szCs w:val="24"/>
        </w:rPr>
        <w:t xml:space="preserve">, are not fully understood and need further exploration for more widespread use in quantum information science applications. </w:t>
      </w:r>
      <w:r w:rsidR="0000073B" w:rsidRPr="00AE7CA0">
        <w:rPr>
          <w:rFonts w:eastAsia="Times New Roman" w:cs="Times New Roman"/>
          <w:szCs w:val="24"/>
        </w:rPr>
        <w:t xml:space="preserve">To </w:t>
      </w:r>
      <w:r w:rsidR="00BD4119" w:rsidRPr="00AE7CA0">
        <w:rPr>
          <w:rFonts w:eastAsia="Times New Roman" w:cs="Times New Roman"/>
          <w:szCs w:val="24"/>
        </w:rPr>
        <w:t>further understand the magnetic relaxation and magnetic structure of these materials</w:t>
      </w:r>
      <w:r w:rsidR="00CD24C6">
        <w:rPr>
          <w:rFonts w:eastAsia="Times New Roman" w:cs="Times New Roman"/>
          <w:szCs w:val="24"/>
        </w:rPr>
        <w:t>,</w:t>
      </w:r>
      <w:r w:rsidR="00BD4119" w:rsidRPr="00AE7CA0">
        <w:rPr>
          <w:rFonts w:eastAsia="Times New Roman" w:cs="Times New Roman"/>
          <w:szCs w:val="24"/>
        </w:rPr>
        <w:t xml:space="preserve"> </w:t>
      </w:r>
      <w:r w:rsidR="005534D9">
        <w:rPr>
          <w:rFonts w:eastAsia="Times New Roman" w:cs="Times New Roman"/>
          <w:szCs w:val="24"/>
        </w:rPr>
        <w:t>they</w:t>
      </w:r>
      <w:r w:rsidR="00BD4119" w:rsidRPr="00AE7CA0">
        <w:rPr>
          <w:rFonts w:eastAsia="Times New Roman" w:cs="Times New Roman"/>
          <w:szCs w:val="24"/>
        </w:rPr>
        <w:t xml:space="preserve"> have </w:t>
      </w:r>
      <w:r w:rsidR="005534D9">
        <w:rPr>
          <w:rFonts w:eastAsia="Times New Roman" w:cs="Times New Roman"/>
          <w:szCs w:val="24"/>
        </w:rPr>
        <w:t xml:space="preserve">been </w:t>
      </w:r>
      <w:r w:rsidR="00BD4119" w:rsidRPr="00AE7CA0">
        <w:rPr>
          <w:rFonts w:eastAsia="Times New Roman" w:cs="Times New Roman"/>
          <w:szCs w:val="24"/>
        </w:rPr>
        <w:t>stud</w:t>
      </w:r>
      <w:r w:rsidR="00CD24C6">
        <w:rPr>
          <w:rFonts w:eastAsia="Times New Roman" w:cs="Times New Roman"/>
          <w:szCs w:val="24"/>
        </w:rPr>
        <w:t>ied</w:t>
      </w:r>
      <w:r w:rsidR="00BD4119" w:rsidRPr="00AE7CA0">
        <w:rPr>
          <w:rFonts w:eastAsia="Times New Roman" w:cs="Times New Roman"/>
          <w:szCs w:val="24"/>
        </w:rPr>
        <w:t xml:space="preserve"> </w:t>
      </w:r>
      <w:r w:rsidR="000246E6" w:rsidRPr="00AE7CA0">
        <w:rPr>
          <w:rFonts w:eastAsia="Times New Roman" w:cs="Times New Roman"/>
          <w:szCs w:val="24"/>
        </w:rPr>
        <w:t xml:space="preserve">using advanced </w:t>
      </w:r>
      <w:r w:rsidR="00CD24C6">
        <w:rPr>
          <w:rFonts w:eastAsia="Times New Roman" w:cs="Times New Roman"/>
          <w:szCs w:val="24"/>
        </w:rPr>
        <w:t>technique</w:t>
      </w:r>
      <w:r w:rsidR="00CD24C6" w:rsidRPr="00AE7CA0">
        <w:rPr>
          <w:rFonts w:eastAsia="Times New Roman" w:cs="Times New Roman"/>
          <w:szCs w:val="24"/>
        </w:rPr>
        <w:t xml:space="preserve">s </w:t>
      </w:r>
      <w:r w:rsidR="000246E6" w:rsidRPr="00AE7CA0">
        <w:rPr>
          <w:rFonts w:eastAsia="Times New Roman" w:cs="Times New Roman"/>
          <w:szCs w:val="24"/>
        </w:rPr>
        <w:t xml:space="preserve">such as </w:t>
      </w:r>
      <w:r w:rsidR="00CD24C6" w:rsidRPr="00AE7CA0">
        <w:rPr>
          <w:rFonts w:eastAsia="Times New Roman" w:cs="Times New Roman"/>
          <w:szCs w:val="24"/>
        </w:rPr>
        <w:t>magneto</w:t>
      </w:r>
      <w:r w:rsidR="00CD24C6">
        <w:rPr>
          <w:rFonts w:eastAsia="Times New Roman" w:cs="Times New Roman"/>
          <w:szCs w:val="24"/>
        </w:rPr>
        <w:t>-</w:t>
      </w:r>
      <w:r w:rsidR="000246E6" w:rsidRPr="00AE7CA0">
        <w:rPr>
          <w:rFonts w:eastAsia="Times New Roman" w:cs="Times New Roman"/>
          <w:szCs w:val="24"/>
        </w:rPr>
        <w:t xml:space="preserve">couple spectroscopy </w:t>
      </w:r>
      <w:r w:rsidR="00CD24C6">
        <w:rPr>
          <w:rFonts w:eastAsia="Times New Roman" w:cs="Times New Roman"/>
          <w:szCs w:val="24"/>
        </w:rPr>
        <w:t>and</w:t>
      </w:r>
      <w:r w:rsidR="00CD24C6" w:rsidRPr="00AE7CA0">
        <w:rPr>
          <w:rFonts w:eastAsia="Times New Roman" w:cs="Times New Roman"/>
          <w:szCs w:val="24"/>
        </w:rPr>
        <w:t xml:space="preserve"> </w:t>
      </w:r>
      <w:r w:rsidR="000246E6" w:rsidRPr="00AE7CA0">
        <w:rPr>
          <w:rFonts w:eastAsia="Times New Roman" w:cs="Times New Roman"/>
          <w:szCs w:val="24"/>
        </w:rPr>
        <w:t>neutron scattering</w:t>
      </w:r>
      <w:r w:rsidR="00D87AE3" w:rsidRPr="00AE7CA0">
        <w:rPr>
          <w:rFonts w:eastAsia="Times New Roman" w:cs="Times New Roman"/>
          <w:szCs w:val="24"/>
        </w:rPr>
        <w:t>. The primary focus of this dissertation is the study of the magnetic</w:t>
      </w:r>
      <w:r w:rsidR="00A31C18" w:rsidRPr="00AE7CA0">
        <w:rPr>
          <w:rFonts w:eastAsia="Times New Roman" w:cs="Times New Roman"/>
          <w:szCs w:val="24"/>
        </w:rPr>
        <w:t xml:space="preserve"> structure, relaxation, and </w:t>
      </w:r>
      <w:r w:rsidR="0094377D" w:rsidRPr="00AE7CA0">
        <w:rPr>
          <w:rFonts w:eastAsia="Times New Roman" w:cs="Times New Roman"/>
          <w:szCs w:val="24"/>
        </w:rPr>
        <w:t>synthesis of molecular magnetic compounds such as single-molecule magnets</w:t>
      </w:r>
      <w:r w:rsidR="00902467">
        <w:rPr>
          <w:rFonts w:eastAsia="Times New Roman" w:cs="Times New Roman"/>
          <w:szCs w:val="24"/>
        </w:rPr>
        <w:t xml:space="preserve"> (SMMs)</w:t>
      </w:r>
      <w:r w:rsidR="0094377D" w:rsidRPr="00AE7CA0">
        <w:rPr>
          <w:rFonts w:eastAsia="Times New Roman" w:cs="Times New Roman"/>
          <w:szCs w:val="24"/>
        </w:rPr>
        <w:t xml:space="preserve">, </w:t>
      </w:r>
      <w:r w:rsidR="00CD24C6">
        <w:rPr>
          <w:rFonts w:eastAsia="Times New Roman" w:cs="Times New Roman"/>
          <w:szCs w:val="24"/>
        </w:rPr>
        <w:t xml:space="preserve">a </w:t>
      </w:r>
      <w:r w:rsidR="0094377D" w:rsidRPr="00AE7CA0">
        <w:rPr>
          <w:rFonts w:eastAsia="Times New Roman" w:cs="Times New Roman"/>
          <w:szCs w:val="24"/>
        </w:rPr>
        <w:t>single-molecule toroi</w:t>
      </w:r>
      <w:r w:rsidR="00F53770">
        <w:rPr>
          <w:rFonts w:eastAsia="Times New Roman" w:cs="Times New Roman"/>
          <w:szCs w:val="24"/>
        </w:rPr>
        <w:t>c</w:t>
      </w:r>
      <w:r w:rsidR="00902467">
        <w:rPr>
          <w:rFonts w:eastAsia="Times New Roman" w:cs="Times New Roman"/>
          <w:szCs w:val="24"/>
        </w:rPr>
        <w:t xml:space="preserve"> (SMT)</w:t>
      </w:r>
      <w:r w:rsidR="0094377D" w:rsidRPr="00AE7CA0">
        <w:rPr>
          <w:rFonts w:eastAsia="Times New Roman" w:cs="Times New Roman"/>
          <w:szCs w:val="24"/>
        </w:rPr>
        <w:t xml:space="preserve">, and </w:t>
      </w:r>
      <w:r w:rsidR="004059B9" w:rsidRPr="00AE7CA0">
        <w:rPr>
          <w:rFonts w:eastAsia="Times New Roman" w:cs="Times New Roman"/>
          <w:szCs w:val="24"/>
        </w:rPr>
        <w:t xml:space="preserve">spin-1 Haldane topological chains. These are studied using a combination of routine and advanced </w:t>
      </w:r>
      <w:r w:rsidR="00F232FF" w:rsidRPr="00AE7CA0">
        <w:rPr>
          <w:rFonts w:eastAsia="Times New Roman" w:cs="Times New Roman"/>
          <w:szCs w:val="24"/>
        </w:rPr>
        <w:t>techniques, such as inelastic neutron scattering, far-IR magneto spectroscopy, high-field</w:t>
      </w:r>
      <w:r w:rsidR="00E00B7B" w:rsidRPr="00AE7CA0">
        <w:rPr>
          <w:rFonts w:eastAsia="Times New Roman" w:cs="Times New Roman"/>
          <w:szCs w:val="24"/>
        </w:rPr>
        <w:t xml:space="preserve"> and -frequency electron spin resonance, or polarized neutron diffraction to directly </w:t>
      </w:r>
      <w:r w:rsidR="00197D7E" w:rsidRPr="00AE7CA0">
        <w:rPr>
          <w:rFonts w:eastAsia="Times New Roman" w:cs="Times New Roman"/>
          <w:szCs w:val="24"/>
        </w:rPr>
        <w:t xml:space="preserve">observe magnetic transitions or </w:t>
      </w:r>
      <w:r w:rsidR="00CD24C6">
        <w:rPr>
          <w:rFonts w:eastAsia="Times New Roman" w:cs="Times New Roman"/>
          <w:szCs w:val="24"/>
        </w:rPr>
        <w:t xml:space="preserve">the </w:t>
      </w:r>
      <w:r w:rsidR="00197D7E" w:rsidRPr="00AE7CA0">
        <w:rPr>
          <w:rFonts w:eastAsia="Times New Roman" w:cs="Times New Roman"/>
          <w:szCs w:val="24"/>
        </w:rPr>
        <w:t>magnetic structure.</w:t>
      </w:r>
      <w:r w:rsidR="00355038">
        <w:rPr>
          <w:rFonts w:eastAsia="Times New Roman" w:cs="Times New Roman"/>
          <w:szCs w:val="24"/>
        </w:rPr>
        <w:t xml:space="preserve"> From these studies </w:t>
      </w:r>
      <w:r w:rsidR="00EF6246">
        <w:rPr>
          <w:rFonts w:eastAsia="Times New Roman" w:cs="Times New Roman"/>
          <w:szCs w:val="24"/>
        </w:rPr>
        <w:t>one</w:t>
      </w:r>
      <w:r w:rsidR="00AD22FE">
        <w:rPr>
          <w:rFonts w:eastAsia="Times New Roman" w:cs="Times New Roman"/>
          <w:szCs w:val="24"/>
        </w:rPr>
        <w:t xml:space="preserve"> can directly observe zero-field splitting parameters for </w:t>
      </w:r>
      <w:r w:rsidR="00A35B35">
        <w:rPr>
          <w:rFonts w:eastAsia="Times New Roman" w:cs="Times New Roman"/>
          <w:szCs w:val="24"/>
        </w:rPr>
        <w:t xml:space="preserve">the Co(II) complex </w:t>
      </w:r>
      <w:r w:rsidR="00AD22FE" w:rsidRPr="0011703F">
        <w:rPr>
          <w:rFonts w:eastAsia="Times New Roman" w:cs="Times New Roman"/>
          <w:b/>
          <w:bCs/>
          <w:szCs w:val="24"/>
        </w:rPr>
        <w:t>Co-MST-H</w:t>
      </w:r>
      <w:r w:rsidR="00AD22FE" w:rsidRPr="0011703F">
        <w:rPr>
          <w:rFonts w:eastAsia="Times New Roman" w:cs="Times New Roman"/>
          <w:b/>
          <w:bCs/>
          <w:szCs w:val="24"/>
          <w:vertAlign w:val="subscript"/>
        </w:rPr>
        <w:t>2</w:t>
      </w:r>
      <w:r w:rsidR="00AD22FE" w:rsidRPr="0011703F">
        <w:rPr>
          <w:rFonts w:eastAsia="Times New Roman" w:cs="Times New Roman"/>
          <w:b/>
          <w:bCs/>
          <w:szCs w:val="24"/>
        </w:rPr>
        <w:t>O</w:t>
      </w:r>
      <w:r w:rsidR="00BC4894">
        <w:rPr>
          <w:rFonts w:eastAsia="Times New Roman" w:cs="Times New Roman"/>
          <w:szCs w:val="24"/>
        </w:rPr>
        <w:t xml:space="preserve"> </w:t>
      </w:r>
      <w:r w:rsidR="004444ED">
        <w:rPr>
          <w:rFonts w:eastAsia="Times New Roman" w:cs="Times New Roman"/>
          <w:szCs w:val="24"/>
        </w:rPr>
        <w:t>(</w:t>
      </w:r>
      <w:r w:rsidR="00BC4894">
        <w:rPr>
          <w:rFonts w:eastAsia="Times New Roman" w:cs="Times New Roman"/>
          <w:szCs w:val="24"/>
        </w:rPr>
        <w:t>[Co(MST)(H</w:t>
      </w:r>
      <w:r w:rsidR="00BC4894" w:rsidRPr="002244A4">
        <w:rPr>
          <w:rFonts w:eastAsia="Times New Roman" w:cs="Times New Roman"/>
          <w:szCs w:val="24"/>
          <w:vertAlign w:val="subscript"/>
        </w:rPr>
        <w:t>2</w:t>
      </w:r>
      <w:r w:rsidR="00BC4894">
        <w:rPr>
          <w:rFonts w:eastAsia="Times New Roman" w:cs="Times New Roman"/>
          <w:szCs w:val="24"/>
        </w:rPr>
        <w:t>O)][N</w:t>
      </w:r>
      <w:r w:rsidR="008C41CF">
        <w:rPr>
          <w:rFonts w:eastAsia="Times New Roman" w:cs="Times New Roman"/>
          <w:szCs w:val="24"/>
        </w:rPr>
        <w:t>Et</w:t>
      </w:r>
      <w:r w:rsidR="008C41CF" w:rsidRPr="008C41CF">
        <w:rPr>
          <w:rFonts w:eastAsia="Times New Roman" w:cs="Times New Roman"/>
          <w:szCs w:val="24"/>
          <w:vertAlign w:val="subscript"/>
        </w:rPr>
        <w:t>4</w:t>
      </w:r>
      <w:r w:rsidR="00BC4894">
        <w:rPr>
          <w:rFonts w:eastAsia="Times New Roman" w:cs="Times New Roman"/>
          <w:szCs w:val="24"/>
        </w:rPr>
        <w:t>]</w:t>
      </w:r>
      <w:r w:rsidR="00CD24C6">
        <w:rPr>
          <w:rFonts w:eastAsia="Times New Roman" w:cs="Times New Roman"/>
          <w:szCs w:val="24"/>
        </w:rPr>
        <w:t xml:space="preserve">; </w:t>
      </w:r>
      <w:r w:rsidR="002244A4" w:rsidRPr="008B1D47">
        <w:rPr>
          <w:rFonts w:cs="Times New Roman"/>
          <w:szCs w:val="24"/>
        </w:rPr>
        <w:t>MST</w:t>
      </w:r>
      <w:r w:rsidR="002244A4" w:rsidRPr="008B1D47">
        <w:rPr>
          <w:rFonts w:cs="Times New Roman"/>
          <w:szCs w:val="24"/>
          <w:vertAlign w:val="superscript"/>
        </w:rPr>
        <w:t>3−</w:t>
      </w:r>
      <w:r w:rsidR="002244A4" w:rsidRPr="008B1D47">
        <w:rPr>
          <w:rFonts w:cs="Times New Roman"/>
          <w:szCs w:val="24"/>
        </w:rPr>
        <w:t xml:space="preserve"> = </w:t>
      </w:r>
      <w:r w:rsidR="002244A4" w:rsidRPr="008B1D47">
        <w:rPr>
          <w:rFonts w:cs="Times New Roman"/>
          <w:i/>
          <w:iCs/>
          <w:szCs w:val="24"/>
        </w:rPr>
        <w:t>N</w:t>
      </w:r>
      <w:r w:rsidR="002244A4" w:rsidRPr="008B1D47">
        <w:rPr>
          <w:rFonts w:cs="Times New Roman"/>
          <w:szCs w:val="24"/>
        </w:rPr>
        <w:t>,</w:t>
      </w:r>
      <w:r w:rsidR="002244A4" w:rsidRPr="008B1D47">
        <w:rPr>
          <w:rFonts w:cs="Times New Roman"/>
          <w:i/>
          <w:iCs/>
          <w:szCs w:val="24"/>
        </w:rPr>
        <w:t>N</w:t>
      </w:r>
      <w:r w:rsidR="002244A4" w:rsidRPr="008B1D47">
        <w:rPr>
          <w:rFonts w:cs="Times New Roman"/>
          <w:szCs w:val="24"/>
        </w:rPr>
        <w:t>′,</w:t>
      </w:r>
      <w:r w:rsidR="002244A4" w:rsidRPr="008B1D47">
        <w:rPr>
          <w:rFonts w:cs="Times New Roman"/>
          <w:i/>
          <w:iCs/>
          <w:szCs w:val="24"/>
        </w:rPr>
        <w:t>N</w:t>
      </w:r>
      <w:r w:rsidR="002244A4" w:rsidRPr="008B1D47">
        <w:rPr>
          <w:rFonts w:cs="Times New Roman"/>
          <w:szCs w:val="24"/>
        </w:rPr>
        <w:t>″-[2,2′,2″-nitrilotris(ethane-2,1-diyl)]tris(2,4,6-trimethylbenzenesulfonamido)</w:t>
      </w:r>
      <w:r w:rsidR="003A1D99">
        <w:rPr>
          <w:rFonts w:eastAsia="Times New Roman" w:cs="Times New Roman"/>
          <w:szCs w:val="24"/>
        </w:rPr>
        <w:t xml:space="preserve">, </w:t>
      </w:r>
      <w:r w:rsidR="002244A4">
        <w:rPr>
          <w:rFonts w:eastAsia="Times New Roman" w:cs="Times New Roman"/>
          <w:szCs w:val="24"/>
        </w:rPr>
        <w:t>H</w:t>
      </w:r>
      <w:r w:rsidR="002244A4" w:rsidRPr="002244A4">
        <w:rPr>
          <w:rFonts w:eastAsia="Times New Roman" w:cs="Times New Roman"/>
          <w:szCs w:val="24"/>
          <w:vertAlign w:val="subscript"/>
        </w:rPr>
        <w:t>2</w:t>
      </w:r>
      <w:r w:rsidR="002244A4">
        <w:rPr>
          <w:rFonts w:eastAsia="Times New Roman" w:cs="Times New Roman"/>
          <w:szCs w:val="24"/>
        </w:rPr>
        <w:t xml:space="preserve">O = water, </w:t>
      </w:r>
      <w:r w:rsidR="003A1D99">
        <w:rPr>
          <w:rFonts w:eastAsia="Times New Roman" w:cs="Times New Roman"/>
          <w:szCs w:val="24"/>
        </w:rPr>
        <w:t>N</w:t>
      </w:r>
      <w:r w:rsidR="008C41CF">
        <w:rPr>
          <w:rFonts w:eastAsia="Times New Roman" w:cs="Times New Roman"/>
          <w:szCs w:val="24"/>
        </w:rPr>
        <w:t>Et</w:t>
      </w:r>
      <w:r w:rsidR="008C41CF" w:rsidRPr="008C41CF">
        <w:rPr>
          <w:rFonts w:eastAsia="Times New Roman" w:cs="Times New Roman"/>
          <w:szCs w:val="24"/>
          <w:vertAlign w:val="subscript"/>
        </w:rPr>
        <w:t>4</w:t>
      </w:r>
      <w:r w:rsidR="00CD24C6">
        <w:rPr>
          <w:rFonts w:eastAsia="Times New Roman" w:cs="Times New Roman"/>
          <w:szCs w:val="24"/>
          <w:vertAlign w:val="superscript"/>
        </w:rPr>
        <w:t>+</w:t>
      </w:r>
      <w:r w:rsidR="002244A4">
        <w:rPr>
          <w:rFonts w:eastAsia="Times New Roman" w:cs="Times New Roman"/>
          <w:szCs w:val="24"/>
        </w:rPr>
        <w:t xml:space="preserve"> </w:t>
      </w:r>
      <w:r w:rsidR="003A1D99">
        <w:rPr>
          <w:rFonts w:eastAsia="Times New Roman" w:cs="Times New Roman"/>
          <w:szCs w:val="24"/>
        </w:rPr>
        <w:t>=</w:t>
      </w:r>
      <w:r w:rsidR="002244A4">
        <w:rPr>
          <w:rFonts w:eastAsia="Times New Roman" w:cs="Times New Roman"/>
          <w:szCs w:val="24"/>
        </w:rPr>
        <w:t xml:space="preserve"> </w:t>
      </w:r>
      <w:r w:rsidR="003A1D99">
        <w:rPr>
          <w:rFonts w:eastAsia="Times New Roman" w:cs="Times New Roman"/>
          <w:szCs w:val="24"/>
        </w:rPr>
        <w:t>tetraethylammonium</w:t>
      </w:r>
      <w:r w:rsidR="004444ED">
        <w:rPr>
          <w:rFonts w:eastAsia="Times New Roman" w:cs="Times New Roman"/>
          <w:szCs w:val="24"/>
        </w:rPr>
        <w:t>)</w:t>
      </w:r>
      <w:r w:rsidR="003A1D99">
        <w:rPr>
          <w:rFonts w:eastAsia="Times New Roman" w:cs="Times New Roman"/>
          <w:szCs w:val="24"/>
        </w:rPr>
        <w:t xml:space="preserve"> and </w:t>
      </w:r>
      <w:r w:rsidR="007F4958">
        <w:rPr>
          <w:rFonts w:eastAsia="Times New Roman" w:cs="Times New Roman"/>
          <w:szCs w:val="24"/>
        </w:rPr>
        <w:t xml:space="preserve">phonon features of both </w:t>
      </w:r>
      <w:r w:rsidR="007F4958" w:rsidRPr="0011703F">
        <w:rPr>
          <w:rFonts w:eastAsia="Times New Roman" w:cs="Times New Roman"/>
          <w:b/>
          <w:bCs/>
          <w:szCs w:val="24"/>
        </w:rPr>
        <w:t>Co-MST-H</w:t>
      </w:r>
      <w:r w:rsidR="007F4958" w:rsidRPr="0011703F">
        <w:rPr>
          <w:rFonts w:eastAsia="Times New Roman" w:cs="Times New Roman"/>
          <w:b/>
          <w:bCs/>
          <w:szCs w:val="24"/>
          <w:vertAlign w:val="subscript"/>
        </w:rPr>
        <w:t>2</w:t>
      </w:r>
      <w:r w:rsidR="007F4958" w:rsidRPr="0011703F">
        <w:rPr>
          <w:rFonts w:eastAsia="Times New Roman" w:cs="Times New Roman"/>
          <w:b/>
          <w:bCs/>
          <w:szCs w:val="24"/>
        </w:rPr>
        <w:t>O</w:t>
      </w:r>
      <w:r w:rsidR="007F4958">
        <w:rPr>
          <w:rFonts w:eastAsia="Times New Roman" w:cs="Times New Roman"/>
          <w:szCs w:val="24"/>
        </w:rPr>
        <w:t xml:space="preserve"> and </w:t>
      </w:r>
      <w:r w:rsidR="00A35B35">
        <w:rPr>
          <w:rFonts w:eastAsia="Times New Roman" w:cs="Times New Roman"/>
          <w:szCs w:val="24"/>
        </w:rPr>
        <w:t xml:space="preserve">its Ni(II) analog </w:t>
      </w:r>
      <w:r w:rsidR="007F4958" w:rsidRPr="0011703F">
        <w:rPr>
          <w:rFonts w:eastAsia="Times New Roman" w:cs="Times New Roman"/>
          <w:b/>
          <w:bCs/>
          <w:szCs w:val="24"/>
        </w:rPr>
        <w:t>Ni-MST-H</w:t>
      </w:r>
      <w:r w:rsidR="007F4958" w:rsidRPr="0011703F">
        <w:rPr>
          <w:rFonts w:eastAsia="Times New Roman" w:cs="Times New Roman"/>
          <w:b/>
          <w:bCs/>
          <w:szCs w:val="24"/>
          <w:vertAlign w:val="subscript"/>
        </w:rPr>
        <w:t>2</w:t>
      </w:r>
      <w:r w:rsidR="007F4958" w:rsidRPr="0011703F">
        <w:rPr>
          <w:rFonts w:eastAsia="Times New Roman" w:cs="Times New Roman"/>
          <w:b/>
          <w:bCs/>
          <w:szCs w:val="24"/>
        </w:rPr>
        <w:t>O</w:t>
      </w:r>
      <w:r w:rsidR="007F4958">
        <w:rPr>
          <w:rFonts w:eastAsia="Times New Roman" w:cs="Times New Roman"/>
          <w:szCs w:val="24"/>
        </w:rPr>
        <w:t xml:space="preserve"> in Chapter 2. </w:t>
      </w:r>
      <w:r w:rsidR="00832B30">
        <w:rPr>
          <w:rFonts w:eastAsia="Times New Roman" w:cs="Times New Roman"/>
          <w:szCs w:val="24"/>
        </w:rPr>
        <w:t xml:space="preserve">Using a combination of neutron diffraction techniques and magnetometry we </w:t>
      </w:r>
      <w:r w:rsidR="00EC3743">
        <w:rPr>
          <w:rFonts w:eastAsia="Times New Roman" w:cs="Times New Roman"/>
          <w:szCs w:val="24"/>
        </w:rPr>
        <w:t xml:space="preserve">have observed </w:t>
      </w:r>
      <w:r w:rsidR="00832B30">
        <w:rPr>
          <w:rFonts w:eastAsia="Times New Roman" w:cs="Times New Roman"/>
          <w:szCs w:val="24"/>
        </w:rPr>
        <w:t xml:space="preserve">the </w:t>
      </w:r>
      <w:r w:rsidR="00671EE0">
        <w:rPr>
          <w:rFonts w:eastAsia="Times New Roman" w:cs="Times New Roman"/>
          <w:szCs w:val="24"/>
        </w:rPr>
        <w:t xml:space="preserve">atomic-scale spin configuration of </w:t>
      </w:r>
      <w:r w:rsidR="00671EE0" w:rsidRPr="00EC3743">
        <w:rPr>
          <w:rFonts w:eastAsia="Times New Roman" w:cs="Times New Roman"/>
          <w:szCs w:val="24"/>
        </w:rPr>
        <w:t>Dy</w:t>
      </w:r>
      <w:r w:rsidR="00EC3743" w:rsidRPr="0011703F">
        <w:rPr>
          <w:rFonts w:eastAsia="Times New Roman" w:cs="Times New Roman"/>
          <w:szCs w:val="24"/>
        </w:rPr>
        <w:t>(III)</w:t>
      </w:r>
      <w:r w:rsidR="00EC3743">
        <w:rPr>
          <w:rFonts w:eastAsia="Times New Roman" w:cs="Times New Roman"/>
          <w:szCs w:val="24"/>
          <w:vertAlign w:val="superscript"/>
        </w:rPr>
        <w:t xml:space="preserve"> </w:t>
      </w:r>
      <w:r w:rsidR="00671EE0">
        <w:rPr>
          <w:rFonts w:eastAsia="Times New Roman" w:cs="Times New Roman"/>
          <w:szCs w:val="24"/>
        </w:rPr>
        <w:t xml:space="preserve">ions in an SMT </w:t>
      </w:r>
      <w:r w:rsidR="00113115">
        <w:rPr>
          <w:rFonts w:eastAsia="Times New Roman" w:cs="Times New Roman"/>
          <w:szCs w:val="24"/>
        </w:rPr>
        <w:t>candidate</w:t>
      </w:r>
      <w:r w:rsidR="00F84986">
        <w:rPr>
          <w:rFonts w:eastAsia="Times New Roman" w:cs="Times New Roman"/>
          <w:szCs w:val="24"/>
        </w:rPr>
        <w:t xml:space="preserve"> in Chapter 3</w:t>
      </w:r>
      <w:r w:rsidR="00113115">
        <w:rPr>
          <w:rFonts w:eastAsia="Times New Roman" w:cs="Times New Roman"/>
          <w:szCs w:val="24"/>
        </w:rPr>
        <w:t xml:space="preserve">, which is a first for </w:t>
      </w:r>
      <w:r w:rsidR="00EC3743">
        <w:rPr>
          <w:rFonts w:eastAsia="Times New Roman" w:cs="Times New Roman"/>
          <w:szCs w:val="24"/>
        </w:rPr>
        <w:t>SMT</w:t>
      </w:r>
      <w:r w:rsidR="00113115">
        <w:rPr>
          <w:rFonts w:eastAsia="Times New Roman" w:cs="Times New Roman"/>
          <w:szCs w:val="24"/>
        </w:rPr>
        <w:t xml:space="preserve"> compounds. </w:t>
      </w:r>
      <w:r w:rsidR="00124602">
        <w:rPr>
          <w:rFonts w:eastAsia="Times New Roman" w:cs="Times New Roman"/>
          <w:szCs w:val="24"/>
        </w:rPr>
        <w:t>Chapter 4 shows that t</w:t>
      </w:r>
      <w:r w:rsidR="00113115">
        <w:rPr>
          <w:rFonts w:eastAsia="Times New Roman" w:cs="Times New Roman"/>
          <w:szCs w:val="24"/>
        </w:rPr>
        <w:t xml:space="preserve">hrough the use of </w:t>
      </w:r>
      <w:r w:rsidR="00F84986">
        <w:rPr>
          <w:rFonts w:eastAsia="Times New Roman" w:cs="Times New Roman"/>
          <w:szCs w:val="24"/>
        </w:rPr>
        <w:t xml:space="preserve">multiple advanced techniques, we </w:t>
      </w:r>
      <w:r w:rsidR="00EC3743">
        <w:rPr>
          <w:rFonts w:eastAsia="Times New Roman" w:cs="Times New Roman"/>
          <w:szCs w:val="24"/>
        </w:rPr>
        <w:t>characterized</w:t>
      </w:r>
      <w:r w:rsidR="00640B92">
        <w:rPr>
          <w:rFonts w:eastAsia="Times New Roman" w:cs="Times New Roman"/>
          <w:szCs w:val="24"/>
        </w:rPr>
        <w:t xml:space="preserve"> two Ni(II)-based</w:t>
      </w:r>
      <w:r w:rsidR="00124602">
        <w:rPr>
          <w:rFonts w:eastAsia="Times New Roman" w:cs="Times New Roman"/>
          <w:szCs w:val="24"/>
        </w:rPr>
        <w:t xml:space="preserve"> MOFs </w:t>
      </w:r>
      <w:r w:rsidR="00EC3743">
        <w:rPr>
          <w:rFonts w:eastAsia="Times New Roman" w:cs="Times New Roman"/>
          <w:szCs w:val="24"/>
        </w:rPr>
        <w:t>as</w:t>
      </w:r>
      <w:r w:rsidR="00124602">
        <w:rPr>
          <w:rFonts w:eastAsia="Times New Roman" w:cs="Times New Roman"/>
          <w:szCs w:val="24"/>
        </w:rPr>
        <w:t xml:space="preserve"> spin-1 Haldane topological materials.</w:t>
      </w:r>
    </w:p>
    <w:p w14:paraId="008134AF" w14:textId="192A1D69" w:rsidR="00D93CB3" w:rsidRPr="00587E18" w:rsidRDefault="009F4B5D" w:rsidP="006A5F14">
      <w:pPr>
        <w:spacing w:after="0"/>
        <w:ind w:firstLine="720"/>
        <w:rPr>
          <w:rFonts w:eastAsia="Times New Roman" w:cs="Times New Roman"/>
          <w:szCs w:val="24"/>
        </w:rPr>
      </w:pPr>
      <w:r>
        <w:rPr>
          <w:rFonts w:eastAsia="Times New Roman" w:cs="Times New Roman"/>
          <w:szCs w:val="24"/>
        </w:rPr>
        <w:t xml:space="preserve">Chapter </w:t>
      </w:r>
      <w:r w:rsidR="00453C55">
        <w:rPr>
          <w:rFonts w:eastAsia="Times New Roman" w:cs="Times New Roman"/>
          <w:szCs w:val="24"/>
        </w:rPr>
        <w:t xml:space="preserve">5 </w:t>
      </w:r>
      <w:r>
        <w:rPr>
          <w:rFonts w:eastAsia="Times New Roman" w:cs="Times New Roman"/>
          <w:szCs w:val="24"/>
        </w:rPr>
        <w:t>is dedicated to synthesis and solvatochromism in Cu</w:t>
      </w:r>
      <w:r w:rsidR="00EC3743" w:rsidRPr="0011703F">
        <w:rPr>
          <w:rFonts w:eastAsia="Times New Roman" w:cs="Times New Roman"/>
          <w:szCs w:val="24"/>
        </w:rPr>
        <w:t>(II)</w:t>
      </w:r>
      <w:r w:rsidR="00B052CA">
        <w:rPr>
          <w:rFonts w:eastAsia="Times New Roman" w:cs="Times New Roman"/>
          <w:szCs w:val="24"/>
        </w:rPr>
        <w:t xml:space="preserve"> compounds and the conversion of Cu</w:t>
      </w:r>
      <w:r w:rsidR="00EC3743">
        <w:rPr>
          <w:rFonts w:eastAsia="Times New Roman" w:cs="Times New Roman"/>
          <w:szCs w:val="24"/>
        </w:rPr>
        <w:t>(II)</w:t>
      </w:r>
      <w:r w:rsidR="00B052CA">
        <w:rPr>
          <w:rFonts w:eastAsia="Times New Roman" w:cs="Times New Roman"/>
          <w:szCs w:val="24"/>
        </w:rPr>
        <w:t xml:space="preserve"> salts into CuO. </w:t>
      </w:r>
      <w:r w:rsidR="00453C55">
        <w:rPr>
          <w:rFonts w:eastAsia="Times New Roman" w:cs="Times New Roman"/>
          <w:szCs w:val="24"/>
        </w:rPr>
        <w:t xml:space="preserve">This study was completed </w:t>
      </w:r>
      <w:r w:rsidR="0067334C">
        <w:rPr>
          <w:rFonts w:eastAsia="Times New Roman" w:cs="Times New Roman"/>
          <w:szCs w:val="24"/>
        </w:rPr>
        <w:t xml:space="preserve">to teach the future </w:t>
      </w:r>
      <w:r w:rsidR="00A728EF">
        <w:rPr>
          <w:rFonts w:eastAsia="Times New Roman" w:cs="Times New Roman"/>
          <w:szCs w:val="24"/>
        </w:rPr>
        <w:t xml:space="preserve">generations of </w:t>
      </w:r>
      <w:r w:rsidR="00A728EF">
        <w:rPr>
          <w:rFonts w:eastAsia="Times New Roman" w:cs="Times New Roman"/>
          <w:szCs w:val="24"/>
        </w:rPr>
        <w:lastRenderedPageBreak/>
        <w:t>chemists of multiple chemical theories and features</w:t>
      </w:r>
      <w:r w:rsidR="00EC3743">
        <w:rPr>
          <w:rFonts w:eastAsia="Times New Roman" w:cs="Times New Roman"/>
          <w:szCs w:val="24"/>
        </w:rPr>
        <w:t>,</w:t>
      </w:r>
      <w:r w:rsidR="00A728EF">
        <w:rPr>
          <w:rFonts w:eastAsia="Times New Roman" w:cs="Times New Roman"/>
          <w:szCs w:val="24"/>
        </w:rPr>
        <w:t xml:space="preserve"> </w:t>
      </w:r>
      <w:r w:rsidR="00EC3743">
        <w:rPr>
          <w:rFonts w:eastAsia="Times New Roman" w:cs="Times New Roman"/>
          <w:szCs w:val="24"/>
        </w:rPr>
        <w:t xml:space="preserve">including </w:t>
      </w:r>
      <w:r w:rsidR="00A728EF">
        <w:rPr>
          <w:rFonts w:eastAsia="Times New Roman" w:cs="Times New Roman"/>
          <w:szCs w:val="24"/>
        </w:rPr>
        <w:t xml:space="preserve">the use of mechanochemistry, green chemistry, solvatochromic effects, </w:t>
      </w:r>
      <w:r w:rsidR="001D3C97">
        <w:rPr>
          <w:rFonts w:eastAsia="Times New Roman" w:cs="Times New Roman"/>
          <w:szCs w:val="24"/>
        </w:rPr>
        <w:t xml:space="preserve">solvent effects on synthesis, sol-gel reactions, and </w:t>
      </w:r>
      <w:r w:rsidR="00560479">
        <w:rPr>
          <w:rFonts w:eastAsia="Times New Roman" w:cs="Times New Roman"/>
          <w:szCs w:val="24"/>
        </w:rPr>
        <w:t xml:space="preserve">characterization of </w:t>
      </w:r>
      <w:r w:rsidR="00AD2345">
        <w:rPr>
          <w:rFonts w:eastAsia="Times New Roman" w:cs="Times New Roman"/>
          <w:szCs w:val="24"/>
        </w:rPr>
        <w:t>solid-state</w:t>
      </w:r>
      <w:r w:rsidR="00560479">
        <w:rPr>
          <w:rFonts w:eastAsia="Times New Roman" w:cs="Times New Roman"/>
          <w:szCs w:val="24"/>
        </w:rPr>
        <w:t xml:space="preserve"> materials.</w:t>
      </w:r>
      <w:r w:rsidR="00186CAC" w:rsidRPr="008B1D47">
        <w:rPr>
          <w:rFonts w:eastAsia="Times New Roman" w:cs="Times New Roman"/>
          <w:b/>
          <w:bCs/>
          <w:szCs w:val="24"/>
        </w:rPr>
        <w:br w:type="page"/>
      </w:r>
    </w:p>
    <w:sdt>
      <w:sdtPr>
        <w:rPr>
          <w:rFonts w:eastAsiaTheme="minorEastAsia" w:cstheme="minorBidi"/>
        </w:rPr>
        <w:id w:val="-1070649652"/>
        <w:docPartObj>
          <w:docPartGallery w:val="Table of Contents"/>
          <w:docPartUnique/>
        </w:docPartObj>
      </w:sdtPr>
      <w:sdtEndPr>
        <w:rPr>
          <w:b w:val="0"/>
          <w:sz w:val="24"/>
          <w:szCs w:val="24"/>
        </w:rPr>
      </w:sdtEndPr>
      <w:sdtContent>
        <w:p w14:paraId="507FEF2A" w14:textId="31817DDF" w:rsidR="00924355" w:rsidRPr="00E73E7A" w:rsidRDefault="00924355" w:rsidP="000D09D7">
          <w:pPr>
            <w:pStyle w:val="TOCHeading"/>
            <w:rPr>
              <w:sz w:val="24"/>
              <w:szCs w:val="24"/>
            </w:rPr>
          </w:pPr>
          <w:r w:rsidRPr="00E73E7A">
            <w:rPr>
              <w:sz w:val="24"/>
              <w:szCs w:val="24"/>
            </w:rPr>
            <w:t>T</w:t>
          </w:r>
          <w:r w:rsidR="006A5F14" w:rsidRPr="00E73E7A">
            <w:rPr>
              <w:sz w:val="24"/>
              <w:szCs w:val="24"/>
            </w:rPr>
            <w:t>ABLE OF CONTENTS</w:t>
          </w:r>
        </w:p>
        <w:p w14:paraId="31AB7CFD" w14:textId="4F278385" w:rsidR="00E73E7A" w:rsidRDefault="00924355">
          <w:pPr>
            <w:pStyle w:val="TOC1"/>
            <w:tabs>
              <w:tab w:val="right" w:leader="dot" w:pos="9350"/>
            </w:tabs>
            <w:rPr>
              <w:rFonts w:asciiTheme="minorHAnsi" w:eastAsiaTheme="minorEastAsia" w:hAnsiTheme="minorHAnsi"/>
              <w:noProof/>
              <w:kern w:val="2"/>
              <w:szCs w:val="24"/>
              <w14:ligatures w14:val="standardContextual"/>
            </w:rPr>
          </w:pPr>
          <w:r>
            <w:fldChar w:fldCharType="begin"/>
          </w:r>
          <w:r>
            <w:instrText xml:space="preserve"> TOC \o "1-3" \h \z \u </w:instrText>
          </w:r>
          <w:r>
            <w:fldChar w:fldCharType="separate"/>
          </w:r>
          <w:hyperlink w:anchor="_Toc205965806" w:history="1">
            <w:r w:rsidR="00E73E7A" w:rsidRPr="00E73E7A">
              <w:rPr>
                <w:rStyle w:val="Hyperlink"/>
                <w:rFonts w:eastAsia="DengXian Light" w:cs="Times New Roman"/>
                <w:bCs/>
                <w:noProof/>
                <w:u w:val="none"/>
              </w:rPr>
              <w:t>Chapter 1: Introduction</w:t>
            </w:r>
            <w:r w:rsidR="00E73E7A">
              <w:rPr>
                <w:noProof/>
                <w:webHidden/>
              </w:rPr>
              <w:tab/>
            </w:r>
            <w:r w:rsidR="00E73E7A">
              <w:rPr>
                <w:noProof/>
                <w:webHidden/>
              </w:rPr>
              <w:fldChar w:fldCharType="begin"/>
            </w:r>
            <w:r w:rsidR="00E73E7A">
              <w:rPr>
                <w:noProof/>
                <w:webHidden/>
              </w:rPr>
              <w:instrText xml:space="preserve"> PAGEREF _Toc205965806 \h </w:instrText>
            </w:r>
            <w:r w:rsidR="00E73E7A">
              <w:rPr>
                <w:noProof/>
                <w:webHidden/>
              </w:rPr>
            </w:r>
            <w:r w:rsidR="00E73E7A">
              <w:rPr>
                <w:noProof/>
                <w:webHidden/>
              </w:rPr>
              <w:fldChar w:fldCharType="separate"/>
            </w:r>
            <w:r w:rsidR="00E73E7A">
              <w:rPr>
                <w:noProof/>
                <w:webHidden/>
              </w:rPr>
              <w:t>1</w:t>
            </w:r>
            <w:r w:rsidR="00E73E7A">
              <w:rPr>
                <w:noProof/>
                <w:webHidden/>
              </w:rPr>
              <w:fldChar w:fldCharType="end"/>
            </w:r>
          </w:hyperlink>
        </w:p>
        <w:p w14:paraId="1AE6C2CA" w14:textId="639065E1"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07" w:history="1">
            <w:r w:rsidRPr="00C915F5">
              <w:rPr>
                <w:rStyle w:val="Hyperlink"/>
                <w:rFonts w:eastAsia="DengXian Light" w:cs="Times New Roman"/>
                <w:noProof/>
              </w:rPr>
              <w:t>1.1. Molecular magnetic systems</w:t>
            </w:r>
            <w:r>
              <w:rPr>
                <w:noProof/>
                <w:webHidden/>
              </w:rPr>
              <w:tab/>
            </w:r>
            <w:r>
              <w:rPr>
                <w:noProof/>
                <w:webHidden/>
              </w:rPr>
              <w:fldChar w:fldCharType="begin"/>
            </w:r>
            <w:r>
              <w:rPr>
                <w:noProof/>
                <w:webHidden/>
              </w:rPr>
              <w:instrText xml:space="preserve"> PAGEREF _Toc205965807 \h </w:instrText>
            </w:r>
            <w:r>
              <w:rPr>
                <w:noProof/>
                <w:webHidden/>
              </w:rPr>
            </w:r>
            <w:r>
              <w:rPr>
                <w:noProof/>
                <w:webHidden/>
              </w:rPr>
              <w:fldChar w:fldCharType="separate"/>
            </w:r>
            <w:r>
              <w:rPr>
                <w:noProof/>
                <w:webHidden/>
              </w:rPr>
              <w:t>1</w:t>
            </w:r>
            <w:r>
              <w:rPr>
                <w:noProof/>
                <w:webHidden/>
              </w:rPr>
              <w:fldChar w:fldCharType="end"/>
            </w:r>
          </w:hyperlink>
        </w:p>
        <w:p w14:paraId="21CB80CC" w14:textId="0BD39C45"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08" w:history="1">
            <w:r w:rsidRPr="00C915F5">
              <w:rPr>
                <w:rStyle w:val="Hyperlink"/>
                <w:rFonts w:eastAsia="DengXian Light" w:cs="Times New Roman"/>
                <w:noProof/>
              </w:rPr>
              <w:t>1.1.1 Single-molecule magnets</w:t>
            </w:r>
            <w:r>
              <w:rPr>
                <w:noProof/>
                <w:webHidden/>
              </w:rPr>
              <w:tab/>
            </w:r>
            <w:r>
              <w:rPr>
                <w:noProof/>
                <w:webHidden/>
              </w:rPr>
              <w:fldChar w:fldCharType="begin"/>
            </w:r>
            <w:r>
              <w:rPr>
                <w:noProof/>
                <w:webHidden/>
              </w:rPr>
              <w:instrText xml:space="preserve"> PAGEREF _Toc205965808 \h </w:instrText>
            </w:r>
            <w:r>
              <w:rPr>
                <w:noProof/>
                <w:webHidden/>
              </w:rPr>
            </w:r>
            <w:r>
              <w:rPr>
                <w:noProof/>
                <w:webHidden/>
              </w:rPr>
              <w:fldChar w:fldCharType="separate"/>
            </w:r>
            <w:r>
              <w:rPr>
                <w:noProof/>
                <w:webHidden/>
              </w:rPr>
              <w:t>1</w:t>
            </w:r>
            <w:r>
              <w:rPr>
                <w:noProof/>
                <w:webHidden/>
              </w:rPr>
              <w:fldChar w:fldCharType="end"/>
            </w:r>
          </w:hyperlink>
        </w:p>
        <w:p w14:paraId="1718DB8B" w14:textId="46535866"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09" w:history="1">
            <w:r w:rsidRPr="00C915F5">
              <w:rPr>
                <w:rStyle w:val="Hyperlink"/>
                <w:rFonts w:eastAsia="DengXian Light" w:cs="Times New Roman"/>
                <w:noProof/>
              </w:rPr>
              <w:t xml:space="preserve">1.1.2. </w:t>
            </w:r>
            <w:r w:rsidRPr="00C915F5">
              <w:rPr>
                <w:rStyle w:val="Hyperlink"/>
                <w:rFonts w:eastAsia="Calibri" w:cs="Times New Roman"/>
                <w:noProof/>
              </w:rPr>
              <w:t>Single-molecule toroics</w:t>
            </w:r>
            <w:r>
              <w:rPr>
                <w:noProof/>
                <w:webHidden/>
              </w:rPr>
              <w:tab/>
            </w:r>
            <w:r>
              <w:rPr>
                <w:noProof/>
                <w:webHidden/>
              </w:rPr>
              <w:fldChar w:fldCharType="begin"/>
            </w:r>
            <w:r>
              <w:rPr>
                <w:noProof/>
                <w:webHidden/>
              </w:rPr>
              <w:instrText xml:space="preserve"> PAGEREF _Toc205965809 \h </w:instrText>
            </w:r>
            <w:r>
              <w:rPr>
                <w:noProof/>
                <w:webHidden/>
              </w:rPr>
            </w:r>
            <w:r>
              <w:rPr>
                <w:noProof/>
                <w:webHidden/>
              </w:rPr>
              <w:fldChar w:fldCharType="separate"/>
            </w:r>
            <w:r>
              <w:rPr>
                <w:noProof/>
                <w:webHidden/>
              </w:rPr>
              <w:t>7</w:t>
            </w:r>
            <w:r>
              <w:rPr>
                <w:noProof/>
                <w:webHidden/>
              </w:rPr>
              <w:fldChar w:fldCharType="end"/>
            </w:r>
          </w:hyperlink>
        </w:p>
        <w:p w14:paraId="2FAB1746" w14:textId="0A14E6C5"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10" w:history="1">
            <w:r w:rsidRPr="00C915F5">
              <w:rPr>
                <w:rStyle w:val="Hyperlink"/>
                <w:noProof/>
              </w:rPr>
              <w:t>1.1.3. Haldane topological materials</w:t>
            </w:r>
            <w:r>
              <w:rPr>
                <w:noProof/>
                <w:webHidden/>
              </w:rPr>
              <w:tab/>
            </w:r>
            <w:r>
              <w:rPr>
                <w:noProof/>
                <w:webHidden/>
              </w:rPr>
              <w:fldChar w:fldCharType="begin"/>
            </w:r>
            <w:r>
              <w:rPr>
                <w:noProof/>
                <w:webHidden/>
              </w:rPr>
              <w:instrText xml:space="preserve"> PAGEREF _Toc205965810 \h </w:instrText>
            </w:r>
            <w:r>
              <w:rPr>
                <w:noProof/>
                <w:webHidden/>
              </w:rPr>
            </w:r>
            <w:r>
              <w:rPr>
                <w:noProof/>
                <w:webHidden/>
              </w:rPr>
              <w:fldChar w:fldCharType="separate"/>
            </w:r>
            <w:r>
              <w:rPr>
                <w:noProof/>
                <w:webHidden/>
              </w:rPr>
              <w:t>8</w:t>
            </w:r>
            <w:r>
              <w:rPr>
                <w:noProof/>
                <w:webHidden/>
              </w:rPr>
              <w:fldChar w:fldCharType="end"/>
            </w:r>
          </w:hyperlink>
        </w:p>
        <w:p w14:paraId="51A89F9C" w14:textId="31ACD02D"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11" w:history="1">
            <w:r w:rsidRPr="00C915F5">
              <w:rPr>
                <w:rStyle w:val="Hyperlink"/>
                <w:noProof/>
              </w:rPr>
              <w:t>1.2. Experimental methods</w:t>
            </w:r>
            <w:r>
              <w:rPr>
                <w:noProof/>
                <w:webHidden/>
              </w:rPr>
              <w:tab/>
            </w:r>
            <w:r>
              <w:rPr>
                <w:noProof/>
                <w:webHidden/>
              </w:rPr>
              <w:fldChar w:fldCharType="begin"/>
            </w:r>
            <w:r>
              <w:rPr>
                <w:noProof/>
                <w:webHidden/>
              </w:rPr>
              <w:instrText xml:space="preserve"> PAGEREF _Toc205965811 \h </w:instrText>
            </w:r>
            <w:r>
              <w:rPr>
                <w:noProof/>
                <w:webHidden/>
              </w:rPr>
            </w:r>
            <w:r>
              <w:rPr>
                <w:noProof/>
                <w:webHidden/>
              </w:rPr>
              <w:fldChar w:fldCharType="separate"/>
            </w:r>
            <w:r>
              <w:rPr>
                <w:noProof/>
                <w:webHidden/>
              </w:rPr>
              <w:t>11</w:t>
            </w:r>
            <w:r>
              <w:rPr>
                <w:noProof/>
                <w:webHidden/>
              </w:rPr>
              <w:fldChar w:fldCharType="end"/>
            </w:r>
          </w:hyperlink>
        </w:p>
        <w:p w14:paraId="4D0012F1" w14:textId="1DDC83D0"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12" w:history="1">
            <w:r w:rsidRPr="00C915F5">
              <w:rPr>
                <w:rStyle w:val="Hyperlink"/>
                <w:rFonts w:eastAsia="DengXian Light" w:cs="Times New Roman"/>
                <w:noProof/>
              </w:rPr>
              <w:t>1.2.1. DC magnetometry</w:t>
            </w:r>
            <w:r>
              <w:rPr>
                <w:noProof/>
                <w:webHidden/>
              </w:rPr>
              <w:tab/>
            </w:r>
            <w:r>
              <w:rPr>
                <w:noProof/>
                <w:webHidden/>
              </w:rPr>
              <w:fldChar w:fldCharType="begin"/>
            </w:r>
            <w:r>
              <w:rPr>
                <w:noProof/>
                <w:webHidden/>
              </w:rPr>
              <w:instrText xml:space="preserve"> PAGEREF _Toc205965812 \h </w:instrText>
            </w:r>
            <w:r>
              <w:rPr>
                <w:noProof/>
                <w:webHidden/>
              </w:rPr>
            </w:r>
            <w:r>
              <w:rPr>
                <w:noProof/>
                <w:webHidden/>
              </w:rPr>
              <w:fldChar w:fldCharType="separate"/>
            </w:r>
            <w:r>
              <w:rPr>
                <w:noProof/>
                <w:webHidden/>
              </w:rPr>
              <w:t>11</w:t>
            </w:r>
            <w:r>
              <w:rPr>
                <w:noProof/>
                <w:webHidden/>
              </w:rPr>
              <w:fldChar w:fldCharType="end"/>
            </w:r>
          </w:hyperlink>
        </w:p>
        <w:p w14:paraId="16E37747" w14:textId="7BDAADCE"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13" w:history="1">
            <w:r w:rsidRPr="00C915F5">
              <w:rPr>
                <w:rStyle w:val="Hyperlink"/>
                <w:rFonts w:eastAsia="DengXian Light" w:cs="Times New Roman"/>
                <w:noProof/>
              </w:rPr>
              <w:t>1.2.2. Inelastic neutron scattering</w:t>
            </w:r>
            <w:r>
              <w:rPr>
                <w:noProof/>
                <w:webHidden/>
              </w:rPr>
              <w:tab/>
            </w:r>
            <w:r>
              <w:rPr>
                <w:noProof/>
                <w:webHidden/>
              </w:rPr>
              <w:fldChar w:fldCharType="begin"/>
            </w:r>
            <w:r>
              <w:rPr>
                <w:noProof/>
                <w:webHidden/>
              </w:rPr>
              <w:instrText xml:space="preserve"> PAGEREF _Toc205965813 \h </w:instrText>
            </w:r>
            <w:r>
              <w:rPr>
                <w:noProof/>
                <w:webHidden/>
              </w:rPr>
            </w:r>
            <w:r>
              <w:rPr>
                <w:noProof/>
                <w:webHidden/>
              </w:rPr>
              <w:fldChar w:fldCharType="separate"/>
            </w:r>
            <w:r>
              <w:rPr>
                <w:noProof/>
                <w:webHidden/>
              </w:rPr>
              <w:t>12</w:t>
            </w:r>
            <w:r>
              <w:rPr>
                <w:noProof/>
                <w:webHidden/>
              </w:rPr>
              <w:fldChar w:fldCharType="end"/>
            </w:r>
          </w:hyperlink>
        </w:p>
        <w:p w14:paraId="2F639C76" w14:textId="41777E50"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14" w:history="1">
            <w:r w:rsidRPr="00C915F5">
              <w:rPr>
                <w:rStyle w:val="Hyperlink"/>
                <w:rFonts w:eastAsia="DengXian Light" w:cs="Times New Roman"/>
                <w:noProof/>
              </w:rPr>
              <w:t>1.2.3. Far-IR magneto-spectroscopy</w:t>
            </w:r>
            <w:r>
              <w:rPr>
                <w:noProof/>
                <w:webHidden/>
              </w:rPr>
              <w:tab/>
            </w:r>
            <w:r>
              <w:rPr>
                <w:noProof/>
                <w:webHidden/>
              </w:rPr>
              <w:fldChar w:fldCharType="begin"/>
            </w:r>
            <w:r>
              <w:rPr>
                <w:noProof/>
                <w:webHidden/>
              </w:rPr>
              <w:instrText xml:space="preserve"> PAGEREF _Toc205965814 \h </w:instrText>
            </w:r>
            <w:r>
              <w:rPr>
                <w:noProof/>
                <w:webHidden/>
              </w:rPr>
            </w:r>
            <w:r>
              <w:rPr>
                <w:noProof/>
                <w:webHidden/>
              </w:rPr>
              <w:fldChar w:fldCharType="separate"/>
            </w:r>
            <w:r>
              <w:rPr>
                <w:noProof/>
                <w:webHidden/>
              </w:rPr>
              <w:t>14</w:t>
            </w:r>
            <w:r>
              <w:rPr>
                <w:noProof/>
                <w:webHidden/>
              </w:rPr>
              <w:fldChar w:fldCharType="end"/>
            </w:r>
          </w:hyperlink>
        </w:p>
        <w:p w14:paraId="1B762127" w14:textId="42FF4508"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15" w:history="1">
            <w:r w:rsidRPr="00C915F5">
              <w:rPr>
                <w:rStyle w:val="Hyperlink"/>
                <w:rFonts w:eastAsia="DengXian Light" w:cs="Times New Roman"/>
                <w:noProof/>
              </w:rPr>
              <w:t>1.2.4. High-field and -frequency electron paramagnetic resonance</w:t>
            </w:r>
            <w:r>
              <w:rPr>
                <w:noProof/>
                <w:webHidden/>
              </w:rPr>
              <w:tab/>
            </w:r>
            <w:r>
              <w:rPr>
                <w:noProof/>
                <w:webHidden/>
              </w:rPr>
              <w:fldChar w:fldCharType="begin"/>
            </w:r>
            <w:r>
              <w:rPr>
                <w:noProof/>
                <w:webHidden/>
              </w:rPr>
              <w:instrText xml:space="preserve"> PAGEREF _Toc205965815 \h </w:instrText>
            </w:r>
            <w:r>
              <w:rPr>
                <w:noProof/>
                <w:webHidden/>
              </w:rPr>
            </w:r>
            <w:r>
              <w:rPr>
                <w:noProof/>
                <w:webHidden/>
              </w:rPr>
              <w:fldChar w:fldCharType="separate"/>
            </w:r>
            <w:r>
              <w:rPr>
                <w:noProof/>
                <w:webHidden/>
              </w:rPr>
              <w:t>15</w:t>
            </w:r>
            <w:r>
              <w:rPr>
                <w:noProof/>
                <w:webHidden/>
              </w:rPr>
              <w:fldChar w:fldCharType="end"/>
            </w:r>
          </w:hyperlink>
        </w:p>
        <w:p w14:paraId="1DE2972F" w14:textId="0F6FE550"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16" w:history="1">
            <w:r w:rsidRPr="00C915F5">
              <w:rPr>
                <w:rStyle w:val="Hyperlink"/>
                <w:rFonts w:eastAsia="DengXian Light" w:cs="Times New Roman"/>
                <w:noProof/>
              </w:rPr>
              <w:t>1.2.7. Polarized neutron diffraction</w:t>
            </w:r>
            <w:r>
              <w:rPr>
                <w:noProof/>
                <w:webHidden/>
              </w:rPr>
              <w:tab/>
            </w:r>
            <w:r>
              <w:rPr>
                <w:noProof/>
                <w:webHidden/>
              </w:rPr>
              <w:fldChar w:fldCharType="begin"/>
            </w:r>
            <w:r>
              <w:rPr>
                <w:noProof/>
                <w:webHidden/>
              </w:rPr>
              <w:instrText xml:space="preserve"> PAGEREF _Toc205965816 \h </w:instrText>
            </w:r>
            <w:r>
              <w:rPr>
                <w:noProof/>
                <w:webHidden/>
              </w:rPr>
            </w:r>
            <w:r>
              <w:rPr>
                <w:noProof/>
                <w:webHidden/>
              </w:rPr>
              <w:fldChar w:fldCharType="separate"/>
            </w:r>
            <w:r>
              <w:rPr>
                <w:noProof/>
                <w:webHidden/>
              </w:rPr>
              <w:t>16</w:t>
            </w:r>
            <w:r>
              <w:rPr>
                <w:noProof/>
                <w:webHidden/>
              </w:rPr>
              <w:fldChar w:fldCharType="end"/>
            </w:r>
          </w:hyperlink>
        </w:p>
        <w:p w14:paraId="18CE9A87" w14:textId="3510C6B1"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17" w:history="1">
            <w:r w:rsidRPr="00C915F5">
              <w:rPr>
                <w:rStyle w:val="Hyperlink"/>
                <w:noProof/>
              </w:rPr>
              <w:t>1.2.8. Powder neutron diffraction</w:t>
            </w:r>
            <w:r>
              <w:rPr>
                <w:noProof/>
                <w:webHidden/>
              </w:rPr>
              <w:tab/>
            </w:r>
            <w:r>
              <w:rPr>
                <w:noProof/>
                <w:webHidden/>
              </w:rPr>
              <w:fldChar w:fldCharType="begin"/>
            </w:r>
            <w:r>
              <w:rPr>
                <w:noProof/>
                <w:webHidden/>
              </w:rPr>
              <w:instrText xml:space="preserve"> PAGEREF _Toc205965817 \h </w:instrText>
            </w:r>
            <w:r>
              <w:rPr>
                <w:noProof/>
                <w:webHidden/>
              </w:rPr>
            </w:r>
            <w:r>
              <w:rPr>
                <w:noProof/>
                <w:webHidden/>
              </w:rPr>
              <w:fldChar w:fldCharType="separate"/>
            </w:r>
            <w:r>
              <w:rPr>
                <w:noProof/>
                <w:webHidden/>
              </w:rPr>
              <w:t>17</w:t>
            </w:r>
            <w:r>
              <w:rPr>
                <w:noProof/>
                <w:webHidden/>
              </w:rPr>
              <w:fldChar w:fldCharType="end"/>
            </w:r>
          </w:hyperlink>
        </w:p>
        <w:p w14:paraId="490AE637" w14:textId="14C905F9"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18" w:history="1">
            <w:r w:rsidRPr="00C915F5">
              <w:rPr>
                <w:rStyle w:val="Hyperlink"/>
                <w:rFonts w:eastAsia="DengXian Light" w:cs="Times New Roman"/>
                <w:noProof/>
              </w:rPr>
              <w:t>1.3. Current dissertation</w:t>
            </w:r>
            <w:r>
              <w:rPr>
                <w:noProof/>
                <w:webHidden/>
              </w:rPr>
              <w:tab/>
            </w:r>
            <w:r>
              <w:rPr>
                <w:noProof/>
                <w:webHidden/>
              </w:rPr>
              <w:fldChar w:fldCharType="begin"/>
            </w:r>
            <w:r>
              <w:rPr>
                <w:noProof/>
                <w:webHidden/>
              </w:rPr>
              <w:instrText xml:space="preserve"> PAGEREF _Toc205965818 \h </w:instrText>
            </w:r>
            <w:r>
              <w:rPr>
                <w:noProof/>
                <w:webHidden/>
              </w:rPr>
            </w:r>
            <w:r>
              <w:rPr>
                <w:noProof/>
                <w:webHidden/>
              </w:rPr>
              <w:fldChar w:fldCharType="separate"/>
            </w:r>
            <w:r>
              <w:rPr>
                <w:noProof/>
                <w:webHidden/>
              </w:rPr>
              <w:t>18</w:t>
            </w:r>
            <w:r>
              <w:rPr>
                <w:noProof/>
                <w:webHidden/>
              </w:rPr>
              <w:fldChar w:fldCharType="end"/>
            </w:r>
          </w:hyperlink>
        </w:p>
        <w:p w14:paraId="422E9629" w14:textId="5DF4CAC3"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19" w:history="1">
            <w:r w:rsidRPr="00C915F5">
              <w:rPr>
                <w:rStyle w:val="Hyperlink"/>
                <w:rFonts w:eastAsia="DengXian Light" w:cs="Times New Roman"/>
                <w:noProof/>
              </w:rPr>
              <w:t>1.3.1. Chapter 2</w:t>
            </w:r>
            <w:r>
              <w:rPr>
                <w:noProof/>
                <w:webHidden/>
              </w:rPr>
              <w:tab/>
            </w:r>
            <w:r>
              <w:rPr>
                <w:noProof/>
                <w:webHidden/>
              </w:rPr>
              <w:fldChar w:fldCharType="begin"/>
            </w:r>
            <w:r>
              <w:rPr>
                <w:noProof/>
                <w:webHidden/>
              </w:rPr>
              <w:instrText xml:space="preserve"> PAGEREF _Toc205965819 \h </w:instrText>
            </w:r>
            <w:r>
              <w:rPr>
                <w:noProof/>
                <w:webHidden/>
              </w:rPr>
            </w:r>
            <w:r>
              <w:rPr>
                <w:noProof/>
                <w:webHidden/>
              </w:rPr>
              <w:fldChar w:fldCharType="separate"/>
            </w:r>
            <w:r>
              <w:rPr>
                <w:noProof/>
                <w:webHidden/>
              </w:rPr>
              <w:t>18</w:t>
            </w:r>
            <w:r>
              <w:rPr>
                <w:noProof/>
                <w:webHidden/>
              </w:rPr>
              <w:fldChar w:fldCharType="end"/>
            </w:r>
          </w:hyperlink>
        </w:p>
        <w:p w14:paraId="104375FE" w14:textId="6F83A572"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20" w:history="1">
            <w:r w:rsidRPr="00C915F5">
              <w:rPr>
                <w:rStyle w:val="Hyperlink"/>
                <w:rFonts w:eastAsia="DengXian Light" w:cs="Times New Roman"/>
                <w:noProof/>
              </w:rPr>
              <w:t>1.3.2. Chapter 3</w:t>
            </w:r>
            <w:r>
              <w:rPr>
                <w:noProof/>
                <w:webHidden/>
              </w:rPr>
              <w:tab/>
            </w:r>
            <w:r>
              <w:rPr>
                <w:noProof/>
                <w:webHidden/>
              </w:rPr>
              <w:fldChar w:fldCharType="begin"/>
            </w:r>
            <w:r>
              <w:rPr>
                <w:noProof/>
                <w:webHidden/>
              </w:rPr>
              <w:instrText xml:space="preserve"> PAGEREF _Toc205965820 \h </w:instrText>
            </w:r>
            <w:r>
              <w:rPr>
                <w:noProof/>
                <w:webHidden/>
              </w:rPr>
            </w:r>
            <w:r>
              <w:rPr>
                <w:noProof/>
                <w:webHidden/>
              </w:rPr>
              <w:fldChar w:fldCharType="separate"/>
            </w:r>
            <w:r>
              <w:rPr>
                <w:noProof/>
                <w:webHidden/>
              </w:rPr>
              <w:t>19</w:t>
            </w:r>
            <w:r>
              <w:rPr>
                <w:noProof/>
                <w:webHidden/>
              </w:rPr>
              <w:fldChar w:fldCharType="end"/>
            </w:r>
          </w:hyperlink>
        </w:p>
        <w:p w14:paraId="0712559D" w14:textId="43CE4AA2"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21" w:history="1">
            <w:r w:rsidRPr="00C915F5">
              <w:rPr>
                <w:rStyle w:val="Hyperlink"/>
                <w:rFonts w:eastAsia="DengXian Light" w:cs="Times New Roman"/>
                <w:noProof/>
              </w:rPr>
              <w:t>1.3.3. Chapter 4</w:t>
            </w:r>
            <w:r>
              <w:rPr>
                <w:noProof/>
                <w:webHidden/>
              </w:rPr>
              <w:tab/>
            </w:r>
            <w:r>
              <w:rPr>
                <w:noProof/>
                <w:webHidden/>
              </w:rPr>
              <w:fldChar w:fldCharType="begin"/>
            </w:r>
            <w:r>
              <w:rPr>
                <w:noProof/>
                <w:webHidden/>
              </w:rPr>
              <w:instrText xml:space="preserve"> PAGEREF _Toc205965821 \h </w:instrText>
            </w:r>
            <w:r>
              <w:rPr>
                <w:noProof/>
                <w:webHidden/>
              </w:rPr>
            </w:r>
            <w:r>
              <w:rPr>
                <w:noProof/>
                <w:webHidden/>
              </w:rPr>
              <w:fldChar w:fldCharType="separate"/>
            </w:r>
            <w:r>
              <w:rPr>
                <w:noProof/>
                <w:webHidden/>
              </w:rPr>
              <w:t>19</w:t>
            </w:r>
            <w:r>
              <w:rPr>
                <w:noProof/>
                <w:webHidden/>
              </w:rPr>
              <w:fldChar w:fldCharType="end"/>
            </w:r>
          </w:hyperlink>
        </w:p>
        <w:p w14:paraId="656B0E52" w14:textId="380CC859"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22" w:history="1">
            <w:r w:rsidRPr="00C915F5">
              <w:rPr>
                <w:rStyle w:val="Hyperlink"/>
                <w:rFonts w:eastAsia="DengXian Light" w:cs="Times New Roman"/>
                <w:noProof/>
              </w:rPr>
              <w:t>1.3.4. Chapter 5</w:t>
            </w:r>
            <w:r>
              <w:rPr>
                <w:noProof/>
                <w:webHidden/>
              </w:rPr>
              <w:tab/>
            </w:r>
            <w:r>
              <w:rPr>
                <w:noProof/>
                <w:webHidden/>
              </w:rPr>
              <w:fldChar w:fldCharType="begin"/>
            </w:r>
            <w:r>
              <w:rPr>
                <w:noProof/>
                <w:webHidden/>
              </w:rPr>
              <w:instrText xml:space="preserve"> PAGEREF _Toc205965822 \h </w:instrText>
            </w:r>
            <w:r>
              <w:rPr>
                <w:noProof/>
                <w:webHidden/>
              </w:rPr>
            </w:r>
            <w:r>
              <w:rPr>
                <w:noProof/>
                <w:webHidden/>
              </w:rPr>
              <w:fldChar w:fldCharType="separate"/>
            </w:r>
            <w:r>
              <w:rPr>
                <w:noProof/>
                <w:webHidden/>
              </w:rPr>
              <w:t>20</w:t>
            </w:r>
            <w:r>
              <w:rPr>
                <w:noProof/>
                <w:webHidden/>
              </w:rPr>
              <w:fldChar w:fldCharType="end"/>
            </w:r>
          </w:hyperlink>
        </w:p>
        <w:p w14:paraId="57115906" w14:textId="7DF25DFA" w:rsidR="00E73E7A" w:rsidRDefault="00E73E7A">
          <w:pPr>
            <w:pStyle w:val="TOC1"/>
            <w:tabs>
              <w:tab w:val="right" w:leader="dot" w:pos="9350"/>
            </w:tabs>
            <w:rPr>
              <w:rFonts w:asciiTheme="minorHAnsi" w:eastAsiaTheme="minorEastAsia" w:hAnsiTheme="minorHAnsi"/>
              <w:noProof/>
              <w:kern w:val="2"/>
              <w:szCs w:val="24"/>
              <w14:ligatures w14:val="standardContextual"/>
            </w:rPr>
          </w:pPr>
          <w:hyperlink w:anchor="_Toc205965823" w:history="1">
            <w:r w:rsidRPr="00C915F5">
              <w:rPr>
                <w:rStyle w:val="Hyperlink"/>
                <w:noProof/>
              </w:rPr>
              <w:t>Chapter 2: Probing magnetic and vibrational properties of trigonal-bipyramidal Co(II) and Ni(II) complexes using advanced spectroscopies</w:t>
            </w:r>
            <w:r>
              <w:rPr>
                <w:noProof/>
                <w:webHidden/>
              </w:rPr>
              <w:tab/>
            </w:r>
            <w:r>
              <w:rPr>
                <w:noProof/>
                <w:webHidden/>
              </w:rPr>
              <w:fldChar w:fldCharType="begin"/>
            </w:r>
            <w:r>
              <w:rPr>
                <w:noProof/>
                <w:webHidden/>
              </w:rPr>
              <w:instrText xml:space="preserve"> PAGEREF _Toc205965823 \h </w:instrText>
            </w:r>
            <w:r>
              <w:rPr>
                <w:noProof/>
                <w:webHidden/>
              </w:rPr>
            </w:r>
            <w:r>
              <w:rPr>
                <w:noProof/>
                <w:webHidden/>
              </w:rPr>
              <w:fldChar w:fldCharType="separate"/>
            </w:r>
            <w:r>
              <w:rPr>
                <w:noProof/>
                <w:webHidden/>
              </w:rPr>
              <w:t>21</w:t>
            </w:r>
            <w:r>
              <w:rPr>
                <w:noProof/>
                <w:webHidden/>
              </w:rPr>
              <w:fldChar w:fldCharType="end"/>
            </w:r>
          </w:hyperlink>
        </w:p>
        <w:p w14:paraId="4F9110F9" w14:textId="2C353834"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24" w:history="1">
            <w:r w:rsidRPr="00C915F5">
              <w:rPr>
                <w:rStyle w:val="Hyperlink"/>
                <w:noProof/>
              </w:rPr>
              <w:t>2.1. Abstract</w:t>
            </w:r>
            <w:r>
              <w:rPr>
                <w:noProof/>
                <w:webHidden/>
              </w:rPr>
              <w:tab/>
            </w:r>
            <w:r>
              <w:rPr>
                <w:noProof/>
                <w:webHidden/>
              </w:rPr>
              <w:fldChar w:fldCharType="begin"/>
            </w:r>
            <w:r>
              <w:rPr>
                <w:noProof/>
                <w:webHidden/>
              </w:rPr>
              <w:instrText xml:space="preserve"> PAGEREF _Toc205965824 \h </w:instrText>
            </w:r>
            <w:r>
              <w:rPr>
                <w:noProof/>
                <w:webHidden/>
              </w:rPr>
            </w:r>
            <w:r>
              <w:rPr>
                <w:noProof/>
                <w:webHidden/>
              </w:rPr>
              <w:fldChar w:fldCharType="separate"/>
            </w:r>
            <w:r>
              <w:rPr>
                <w:noProof/>
                <w:webHidden/>
              </w:rPr>
              <w:t>22</w:t>
            </w:r>
            <w:r>
              <w:rPr>
                <w:noProof/>
                <w:webHidden/>
              </w:rPr>
              <w:fldChar w:fldCharType="end"/>
            </w:r>
          </w:hyperlink>
        </w:p>
        <w:p w14:paraId="0B44F97A" w14:textId="4AB3FD02"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25" w:history="1">
            <w:r w:rsidRPr="00C915F5">
              <w:rPr>
                <w:rStyle w:val="Hyperlink"/>
                <w:noProof/>
              </w:rPr>
              <w:t>2.2. Introduction</w:t>
            </w:r>
            <w:r>
              <w:rPr>
                <w:noProof/>
                <w:webHidden/>
              </w:rPr>
              <w:tab/>
            </w:r>
            <w:r>
              <w:rPr>
                <w:noProof/>
                <w:webHidden/>
              </w:rPr>
              <w:fldChar w:fldCharType="begin"/>
            </w:r>
            <w:r>
              <w:rPr>
                <w:noProof/>
                <w:webHidden/>
              </w:rPr>
              <w:instrText xml:space="preserve"> PAGEREF _Toc205965825 \h </w:instrText>
            </w:r>
            <w:r>
              <w:rPr>
                <w:noProof/>
                <w:webHidden/>
              </w:rPr>
            </w:r>
            <w:r>
              <w:rPr>
                <w:noProof/>
                <w:webHidden/>
              </w:rPr>
              <w:fldChar w:fldCharType="separate"/>
            </w:r>
            <w:r>
              <w:rPr>
                <w:noProof/>
                <w:webHidden/>
              </w:rPr>
              <w:t>23</w:t>
            </w:r>
            <w:r>
              <w:rPr>
                <w:noProof/>
                <w:webHidden/>
              </w:rPr>
              <w:fldChar w:fldCharType="end"/>
            </w:r>
          </w:hyperlink>
        </w:p>
        <w:p w14:paraId="702368B4" w14:textId="31963D98"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26" w:history="1">
            <w:r w:rsidRPr="00C915F5">
              <w:rPr>
                <w:rStyle w:val="Hyperlink"/>
                <w:noProof/>
              </w:rPr>
              <w:t>2.3. Results and discussion of [NMe</w:t>
            </w:r>
            <w:r w:rsidRPr="00C915F5">
              <w:rPr>
                <w:rStyle w:val="Hyperlink"/>
                <w:noProof/>
                <w:vertAlign w:val="subscript"/>
              </w:rPr>
              <w:t>4</w:t>
            </w:r>
            <w:r w:rsidRPr="00C915F5">
              <w:rPr>
                <w:rStyle w:val="Hyperlink"/>
                <w:noProof/>
              </w:rPr>
              <w:t>][Co(MST)(OH</w:t>
            </w:r>
            <w:r w:rsidRPr="00C915F5">
              <w:rPr>
                <w:rStyle w:val="Hyperlink"/>
                <w:noProof/>
                <w:vertAlign w:val="subscript"/>
              </w:rPr>
              <w:t>2</w:t>
            </w:r>
            <w:r w:rsidRPr="00C915F5">
              <w:rPr>
                <w:rStyle w:val="Hyperlink"/>
                <w:noProof/>
              </w:rPr>
              <w:t>)] (Co-MST-H</w:t>
            </w:r>
            <w:r w:rsidRPr="00C915F5">
              <w:rPr>
                <w:rStyle w:val="Hyperlink"/>
                <w:noProof/>
                <w:vertAlign w:val="subscript"/>
              </w:rPr>
              <w:t>2</w:t>
            </w:r>
            <w:r w:rsidRPr="00C915F5">
              <w:rPr>
                <w:rStyle w:val="Hyperlink"/>
                <w:noProof/>
              </w:rPr>
              <w:t>O)</w:t>
            </w:r>
            <w:r>
              <w:rPr>
                <w:noProof/>
                <w:webHidden/>
              </w:rPr>
              <w:tab/>
            </w:r>
            <w:r>
              <w:rPr>
                <w:noProof/>
                <w:webHidden/>
              </w:rPr>
              <w:fldChar w:fldCharType="begin"/>
            </w:r>
            <w:r>
              <w:rPr>
                <w:noProof/>
                <w:webHidden/>
              </w:rPr>
              <w:instrText xml:space="preserve"> PAGEREF _Toc205965826 \h </w:instrText>
            </w:r>
            <w:r>
              <w:rPr>
                <w:noProof/>
                <w:webHidden/>
              </w:rPr>
            </w:r>
            <w:r>
              <w:rPr>
                <w:noProof/>
                <w:webHidden/>
              </w:rPr>
              <w:fldChar w:fldCharType="separate"/>
            </w:r>
            <w:r>
              <w:rPr>
                <w:noProof/>
                <w:webHidden/>
              </w:rPr>
              <w:t>30</w:t>
            </w:r>
            <w:r>
              <w:rPr>
                <w:noProof/>
                <w:webHidden/>
              </w:rPr>
              <w:fldChar w:fldCharType="end"/>
            </w:r>
          </w:hyperlink>
        </w:p>
        <w:p w14:paraId="1974A1C0" w14:textId="1DA0763A"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27" w:history="1">
            <w:r w:rsidRPr="00C915F5">
              <w:rPr>
                <w:rStyle w:val="Hyperlink"/>
                <w:noProof/>
              </w:rPr>
              <w:t>2.3.1. FIRMS</w:t>
            </w:r>
            <w:r>
              <w:rPr>
                <w:noProof/>
                <w:webHidden/>
              </w:rPr>
              <w:tab/>
            </w:r>
            <w:r>
              <w:rPr>
                <w:noProof/>
                <w:webHidden/>
              </w:rPr>
              <w:fldChar w:fldCharType="begin"/>
            </w:r>
            <w:r>
              <w:rPr>
                <w:noProof/>
                <w:webHidden/>
              </w:rPr>
              <w:instrText xml:space="preserve"> PAGEREF _Toc205965827 \h </w:instrText>
            </w:r>
            <w:r>
              <w:rPr>
                <w:noProof/>
                <w:webHidden/>
              </w:rPr>
            </w:r>
            <w:r>
              <w:rPr>
                <w:noProof/>
                <w:webHidden/>
              </w:rPr>
              <w:fldChar w:fldCharType="separate"/>
            </w:r>
            <w:r>
              <w:rPr>
                <w:noProof/>
                <w:webHidden/>
              </w:rPr>
              <w:t>30</w:t>
            </w:r>
            <w:r>
              <w:rPr>
                <w:noProof/>
                <w:webHidden/>
              </w:rPr>
              <w:fldChar w:fldCharType="end"/>
            </w:r>
          </w:hyperlink>
        </w:p>
        <w:p w14:paraId="2A6E0D01" w14:textId="662120C4"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28" w:history="1">
            <w:r w:rsidRPr="00C915F5">
              <w:rPr>
                <w:rStyle w:val="Hyperlink"/>
                <w:noProof/>
              </w:rPr>
              <w:t>2.3.2. HFEPR</w:t>
            </w:r>
            <w:r>
              <w:rPr>
                <w:noProof/>
                <w:webHidden/>
              </w:rPr>
              <w:tab/>
            </w:r>
            <w:r>
              <w:rPr>
                <w:noProof/>
                <w:webHidden/>
              </w:rPr>
              <w:fldChar w:fldCharType="begin"/>
            </w:r>
            <w:r>
              <w:rPr>
                <w:noProof/>
                <w:webHidden/>
              </w:rPr>
              <w:instrText xml:space="preserve"> PAGEREF _Toc205965828 \h </w:instrText>
            </w:r>
            <w:r>
              <w:rPr>
                <w:noProof/>
                <w:webHidden/>
              </w:rPr>
            </w:r>
            <w:r>
              <w:rPr>
                <w:noProof/>
                <w:webHidden/>
              </w:rPr>
              <w:fldChar w:fldCharType="separate"/>
            </w:r>
            <w:r>
              <w:rPr>
                <w:noProof/>
                <w:webHidden/>
              </w:rPr>
              <w:t>31</w:t>
            </w:r>
            <w:r>
              <w:rPr>
                <w:noProof/>
                <w:webHidden/>
              </w:rPr>
              <w:fldChar w:fldCharType="end"/>
            </w:r>
          </w:hyperlink>
        </w:p>
        <w:p w14:paraId="5AF5B96D" w14:textId="460F638B"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29" w:history="1">
            <w:r w:rsidRPr="00C915F5">
              <w:rPr>
                <w:rStyle w:val="Hyperlink"/>
                <w:noProof/>
              </w:rPr>
              <w:t>2.3.3. INS</w:t>
            </w:r>
            <w:r>
              <w:rPr>
                <w:noProof/>
                <w:webHidden/>
              </w:rPr>
              <w:tab/>
            </w:r>
            <w:r>
              <w:rPr>
                <w:noProof/>
                <w:webHidden/>
              </w:rPr>
              <w:fldChar w:fldCharType="begin"/>
            </w:r>
            <w:r>
              <w:rPr>
                <w:noProof/>
                <w:webHidden/>
              </w:rPr>
              <w:instrText xml:space="preserve"> PAGEREF _Toc205965829 \h </w:instrText>
            </w:r>
            <w:r>
              <w:rPr>
                <w:noProof/>
                <w:webHidden/>
              </w:rPr>
            </w:r>
            <w:r>
              <w:rPr>
                <w:noProof/>
                <w:webHidden/>
              </w:rPr>
              <w:fldChar w:fldCharType="separate"/>
            </w:r>
            <w:r>
              <w:rPr>
                <w:noProof/>
                <w:webHidden/>
              </w:rPr>
              <w:t>35</w:t>
            </w:r>
            <w:r>
              <w:rPr>
                <w:noProof/>
                <w:webHidden/>
              </w:rPr>
              <w:fldChar w:fldCharType="end"/>
            </w:r>
          </w:hyperlink>
        </w:p>
        <w:p w14:paraId="1FD7712D" w14:textId="3058B14C"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30" w:history="1">
            <w:r w:rsidRPr="00C915F5">
              <w:rPr>
                <w:rStyle w:val="Hyperlink"/>
                <w:noProof/>
              </w:rPr>
              <w:t>2.3.4. DFT phonon and spin density calculations</w:t>
            </w:r>
            <w:r>
              <w:rPr>
                <w:noProof/>
                <w:webHidden/>
              </w:rPr>
              <w:tab/>
            </w:r>
            <w:r>
              <w:rPr>
                <w:noProof/>
                <w:webHidden/>
              </w:rPr>
              <w:fldChar w:fldCharType="begin"/>
            </w:r>
            <w:r>
              <w:rPr>
                <w:noProof/>
                <w:webHidden/>
              </w:rPr>
              <w:instrText xml:space="preserve"> PAGEREF _Toc205965830 \h </w:instrText>
            </w:r>
            <w:r>
              <w:rPr>
                <w:noProof/>
                <w:webHidden/>
              </w:rPr>
            </w:r>
            <w:r>
              <w:rPr>
                <w:noProof/>
                <w:webHidden/>
              </w:rPr>
              <w:fldChar w:fldCharType="separate"/>
            </w:r>
            <w:r>
              <w:rPr>
                <w:noProof/>
                <w:webHidden/>
              </w:rPr>
              <w:t>37</w:t>
            </w:r>
            <w:r>
              <w:rPr>
                <w:noProof/>
                <w:webHidden/>
              </w:rPr>
              <w:fldChar w:fldCharType="end"/>
            </w:r>
          </w:hyperlink>
        </w:p>
        <w:p w14:paraId="271D9860" w14:textId="08141471"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31" w:history="1">
            <w:r w:rsidRPr="00C915F5">
              <w:rPr>
                <w:rStyle w:val="Hyperlink"/>
                <w:noProof/>
              </w:rPr>
              <w:t>2.3.5. Hirshfeld surface analysis</w:t>
            </w:r>
            <w:r>
              <w:rPr>
                <w:noProof/>
                <w:webHidden/>
              </w:rPr>
              <w:tab/>
            </w:r>
            <w:r>
              <w:rPr>
                <w:noProof/>
                <w:webHidden/>
              </w:rPr>
              <w:fldChar w:fldCharType="begin"/>
            </w:r>
            <w:r>
              <w:rPr>
                <w:noProof/>
                <w:webHidden/>
              </w:rPr>
              <w:instrText xml:space="preserve"> PAGEREF _Toc205965831 \h </w:instrText>
            </w:r>
            <w:r>
              <w:rPr>
                <w:noProof/>
                <w:webHidden/>
              </w:rPr>
            </w:r>
            <w:r>
              <w:rPr>
                <w:noProof/>
                <w:webHidden/>
              </w:rPr>
              <w:fldChar w:fldCharType="separate"/>
            </w:r>
            <w:r>
              <w:rPr>
                <w:noProof/>
                <w:webHidden/>
              </w:rPr>
              <w:t>41</w:t>
            </w:r>
            <w:r>
              <w:rPr>
                <w:noProof/>
                <w:webHidden/>
              </w:rPr>
              <w:fldChar w:fldCharType="end"/>
            </w:r>
          </w:hyperlink>
        </w:p>
        <w:p w14:paraId="356B6A3A" w14:textId="6FCF2DDA"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32" w:history="1">
            <w:r w:rsidRPr="00C915F5">
              <w:rPr>
                <w:rStyle w:val="Hyperlink"/>
                <w:noProof/>
              </w:rPr>
              <w:t>2.4. Results and discussion of [NMe</w:t>
            </w:r>
            <w:r w:rsidRPr="00C915F5">
              <w:rPr>
                <w:rStyle w:val="Hyperlink"/>
                <w:noProof/>
                <w:vertAlign w:val="subscript"/>
              </w:rPr>
              <w:t>4</w:t>
            </w:r>
            <w:r w:rsidRPr="00C915F5">
              <w:rPr>
                <w:rStyle w:val="Hyperlink"/>
                <w:noProof/>
              </w:rPr>
              <w:t>][Ni(MST)(OH</w:t>
            </w:r>
            <w:r w:rsidRPr="00C915F5">
              <w:rPr>
                <w:rStyle w:val="Hyperlink"/>
                <w:noProof/>
                <w:vertAlign w:val="subscript"/>
              </w:rPr>
              <w:t>2</w:t>
            </w:r>
            <w:r w:rsidRPr="00C915F5">
              <w:rPr>
                <w:rStyle w:val="Hyperlink"/>
                <w:noProof/>
              </w:rPr>
              <w:t>)] (Ni-MST-H</w:t>
            </w:r>
            <w:r w:rsidRPr="00C915F5">
              <w:rPr>
                <w:rStyle w:val="Hyperlink"/>
                <w:noProof/>
                <w:vertAlign w:val="subscript"/>
              </w:rPr>
              <w:t>2</w:t>
            </w:r>
            <w:r w:rsidRPr="00C915F5">
              <w:rPr>
                <w:rStyle w:val="Hyperlink"/>
                <w:noProof/>
              </w:rPr>
              <w:t>O)</w:t>
            </w:r>
            <w:r>
              <w:rPr>
                <w:noProof/>
                <w:webHidden/>
              </w:rPr>
              <w:tab/>
            </w:r>
            <w:r>
              <w:rPr>
                <w:noProof/>
                <w:webHidden/>
              </w:rPr>
              <w:fldChar w:fldCharType="begin"/>
            </w:r>
            <w:r>
              <w:rPr>
                <w:noProof/>
                <w:webHidden/>
              </w:rPr>
              <w:instrText xml:space="preserve"> PAGEREF _Toc205965832 \h </w:instrText>
            </w:r>
            <w:r>
              <w:rPr>
                <w:noProof/>
                <w:webHidden/>
              </w:rPr>
            </w:r>
            <w:r>
              <w:rPr>
                <w:noProof/>
                <w:webHidden/>
              </w:rPr>
              <w:fldChar w:fldCharType="separate"/>
            </w:r>
            <w:r>
              <w:rPr>
                <w:noProof/>
                <w:webHidden/>
              </w:rPr>
              <w:t>42</w:t>
            </w:r>
            <w:r>
              <w:rPr>
                <w:noProof/>
                <w:webHidden/>
              </w:rPr>
              <w:fldChar w:fldCharType="end"/>
            </w:r>
          </w:hyperlink>
        </w:p>
        <w:p w14:paraId="74D6F441" w14:textId="1251D64E"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33" w:history="1">
            <w:r w:rsidRPr="00C915F5">
              <w:rPr>
                <w:rStyle w:val="Hyperlink"/>
                <w:noProof/>
              </w:rPr>
              <w:t>2.5. Conclusions</w:t>
            </w:r>
            <w:r>
              <w:rPr>
                <w:noProof/>
                <w:webHidden/>
              </w:rPr>
              <w:tab/>
            </w:r>
            <w:r>
              <w:rPr>
                <w:noProof/>
                <w:webHidden/>
              </w:rPr>
              <w:fldChar w:fldCharType="begin"/>
            </w:r>
            <w:r>
              <w:rPr>
                <w:noProof/>
                <w:webHidden/>
              </w:rPr>
              <w:instrText xml:space="preserve"> PAGEREF _Toc205965833 \h </w:instrText>
            </w:r>
            <w:r>
              <w:rPr>
                <w:noProof/>
                <w:webHidden/>
              </w:rPr>
            </w:r>
            <w:r>
              <w:rPr>
                <w:noProof/>
                <w:webHidden/>
              </w:rPr>
              <w:fldChar w:fldCharType="separate"/>
            </w:r>
            <w:r>
              <w:rPr>
                <w:noProof/>
                <w:webHidden/>
              </w:rPr>
              <w:t>46</w:t>
            </w:r>
            <w:r>
              <w:rPr>
                <w:noProof/>
                <w:webHidden/>
              </w:rPr>
              <w:fldChar w:fldCharType="end"/>
            </w:r>
          </w:hyperlink>
        </w:p>
        <w:p w14:paraId="756562DD" w14:textId="0B491F99"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34" w:history="1">
            <w:r w:rsidRPr="00C915F5">
              <w:rPr>
                <w:rStyle w:val="Hyperlink"/>
                <w:noProof/>
              </w:rPr>
              <w:t>2.6. Experimental section</w:t>
            </w:r>
            <w:r>
              <w:rPr>
                <w:noProof/>
                <w:webHidden/>
              </w:rPr>
              <w:tab/>
            </w:r>
            <w:r>
              <w:rPr>
                <w:noProof/>
                <w:webHidden/>
              </w:rPr>
              <w:fldChar w:fldCharType="begin"/>
            </w:r>
            <w:r>
              <w:rPr>
                <w:noProof/>
                <w:webHidden/>
              </w:rPr>
              <w:instrText xml:space="preserve"> PAGEREF _Toc205965834 \h </w:instrText>
            </w:r>
            <w:r>
              <w:rPr>
                <w:noProof/>
                <w:webHidden/>
              </w:rPr>
            </w:r>
            <w:r>
              <w:rPr>
                <w:noProof/>
                <w:webHidden/>
              </w:rPr>
              <w:fldChar w:fldCharType="separate"/>
            </w:r>
            <w:r>
              <w:rPr>
                <w:noProof/>
                <w:webHidden/>
              </w:rPr>
              <w:t>48</w:t>
            </w:r>
            <w:r>
              <w:rPr>
                <w:noProof/>
                <w:webHidden/>
              </w:rPr>
              <w:fldChar w:fldCharType="end"/>
            </w:r>
          </w:hyperlink>
        </w:p>
        <w:p w14:paraId="4D8E9EDD" w14:textId="3963EE6F"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35" w:history="1">
            <w:r w:rsidRPr="00C915F5">
              <w:rPr>
                <w:rStyle w:val="Hyperlink"/>
                <w:noProof/>
              </w:rPr>
              <w:t>2.6.1. Synthesis</w:t>
            </w:r>
            <w:r>
              <w:rPr>
                <w:noProof/>
                <w:webHidden/>
              </w:rPr>
              <w:tab/>
            </w:r>
            <w:r>
              <w:rPr>
                <w:noProof/>
                <w:webHidden/>
              </w:rPr>
              <w:fldChar w:fldCharType="begin"/>
            </w:r>
            <w:r>
              <w:rPr>
                <w:noProof/>
                <w:webHidden/>
              </w:rPr>
              <w:instrText xml:space="preserve"> PAGEREF _Toc205965835 \h </w:instrText>
            </w:r>
            <w:r>
              <w:rPr>
                <w:noProof/>
                <w:webHidden/>
              </w:rPr>
            </w:r>
            <w:r>
              <w:rPr>
                <w:noProof/>
                <w:webHidden/>
              </w:rPr>
              <w:fldChar w:fldCharType="separate"/>
            </w:r>
            <w:r>
              <w:rPr>
                <w:noProof/>
                <w:webHidden/>
              </w:rPr>
              <w:t>48</w:t>
            </w:r>
            <w:r>
              <w:rPr>
                <w:noProof/>
                <w:webHidden/>
              </w:rPr>
              <w:fldChar w:fldCharType="end"/>
            </w:r>
          </w:hyperlink>
        </w:p>
        <w:p w14:paraId="73715162" w14:textId="3BC4D94B"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36" w:history="1">
            <w:r w:rsidRPr="00C915F5">
              <w:rPr>
                <w:rStyle w:val="Hyperlink"/>
                <w:noProof/>
              </w:rPr>
              <w:t>2.6.2. FIRMS</w:t>
            </w:r>
            <w:r>
              <w:rPr>
                <w:noProof/>
                <w:webHidden/>
              </w:rPr>
              <w:tab/>
            </w:r>
            <w:r>
              <w:rPr>
                <w:noProof/>
                <w:webHidden/>
              </w:rPr>
              <w:fldChar w:fldCharType="begin"/>
            </w:r>
            <w:r>
              <w:rPr>
                <w:noProof/>
                <w:webHidden/>
              </w:rPr>
              <w:instrText xml:space="preserve"> PAGEREF _Toc205965836 \h </w:instrText>
            </w:r>
            <w:r>
              <w:rPr>
                <w:noProof/>
                <w:webHidden/>
              </w:rPr>
            </w:r>
            <w:r>
              <w:rPr>
                <w:noProof/>
                <w:webHidden/>
              </w:rPr>
              <w:fldChar w:fldCharType="separate"/>
            </w:r>
            <w:r>
              <w:rPr>
                <w:noProof/>
                <w:webHidden/>
              </w:rPr>
              <w:t>48</w:t>
            </w:r>
            <w:r>
              <w:rPr>
                <w:noProof/>
                <w:webHidden/>
              </w:rPr>
              <w:fldChar w:fldCharType="end"/>
            </w:r>
          </w:hyperlink>
        </w:p>
        <w:p w14:paraId="5D4C1948" w14:textId="306249A1"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37" w:history="1">
            <w:r w:rsidRPr="00C915F5">
              <w:rPr>
                <w:rStyle w:val="Hyperlink"/>
                <w:noProof/>
              </w:rPr>
              <w:t>2.6.3. HFEPR</w:t>
            </w:r>
            <w:r>
              <w:rPr>
                <w:noProof/>
                <w:webHidden/>
              </w:rPr>
              <w:tab/>
            </w:r>
            <w:r>
              <w:rPr>
                <w:noProof/>
                <w:webHidden/>
              </w:rPr>
              <w:fldChar w:fldCharType="begin"/>
            </w:r>
            <w:r>
              <w:rPr>
                <w:noProof/>
                <w:webHidden/>
              </w:rPr>
              <w:instrText xml:space="preserve"> PAGEREF _Toc205965837 \h </w:instrText>
            </w:r>
            <w:r>
              <w:rPr>
                <w:noProof/>
                <w:webHidden/>
              </w:rPr>
            </w:r>
            <w:r>
              <w:rPr>
                <w:noProof/>
                <w:webHidden/>
              </w:rPr>
              <w:fldChar w:fldCharType="separate"/>
            </w:r>
            <w:r>
              <w:rPr>
                <w:noProof/>
                <w:webHidden/>
              </w:rPr>
              <w:t>49</w:t>
            </w:r>
            <w:r>
              <w:rPr>
                <w:noProof/>
                <w:webHidden/>
              </w:rPr>
              <w:fldChar w:fldCharType="end"/>
            </w:r>
          </w:hyperlink>
        </w:p>
        <w:p w14:paraId="4B72C296" w14:textId="76CBE12B"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38" w:history="1">
            <w:r w:rsidRPr="00C915F5">
              <w:rPr>
                <w:rStyle w:val="Hyperlink"/>
                <w:noProof/>
              </w:rPr>
              <w:t>2.6.4. INS</w:t>
            </w:r>
            <w:r>
              <w:rPr>
                <w:noProof/>
                <w:webHidden/>
              </w:rPr>
              <w:tab/>
            </w:r>
            <w:r>
              <w:rPr>
                <w:noProof/>
                <w:webHidden/>
              </w:rPr>
              <w:fldChar w:fldCharType="begin"/>
            </w:r>
            <w:r>
              <w:rPr>
                <w:noProof/>
                <w:webHidden/>
              </w:rPr>
              <w:instrText xml:space="preserve"> PAGEREF _Toc205965838 \h </w:instrText>
            </w:r>
            <w:r>
              <w:rPr>
                <w:noProof/>
                <w:webHidden/>
              </w:rPr>
            </w:r>
            <w:r>
              <w:rPr>
                <w:noProof/>
                <w:webHidden/>
              </w:rPr>
              <w:fldChar w:fldCharType="separate"/>
            </w:r>
            <w:r>
              <w:rPr>
                <w:noProof/>
                <w:webHidden/>
              </w:rPr>
              <w:t>49</w:t>
            </w:r>
            <w:r>
              <w:rPr>
                <w:noProof/>
                <w:webHidden/>
              </w:rPr>
              <w:fldChar w:fldCharType="end"/>
            </w:r>
          </w:hyperlink>
        </w:p>
        <w:p w14:paraId="0C9FCFC2" w14:textId="7FA315D8"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39" w:history="1">
            <w:r w:rsidRPr="00C915F5">
              <w:rPr>
                <w:rStyle w:val="Hyperlink"/>
                <w:noProof/>
              </w:rPr>
              <w:t>2.6.5. Phonon and INS calculations</w:t>
            </w:r>
            <w:r>
              <w:rPr>
                <w:noProof/>
                <w:webHidden/>
              </w:rPr>
              <w:tab/>
            </w:r>
            <w:r>
              <w:rPr>
                <w:noProof/>
                <w:webHidden/>
              </w:rPr>
              <w:fldChar w:fldCharType="begin"/>
            </w:r>
            <w:r>
              <w:rPr>
                <w:noProof/>
                <w:webHidden/>
              </w:rPr>
              <w:instrText xml:space="preserve"> PAGEREF _Toc205965839 \h </w:instrText>
            </w:r>
            <w:r>
              <w:rPr>
                <w:noProof/>
                <w:webHidden/>
              </w:rPr>
            </w:r>
            <w:r>
              <w:rPr>
                <w:noProof/>
                <w:webHidden/>
              </w:rPr>
              <w:fldChar w:fldCharType="separate"/>
            </w:r>
            <w:r>
              <w:rPr>
                <w:noProof/>
                <w:webHidden/>
              </w:rPr>
              <w:t>49</w:t>
            </w:r>
            <w:r>
              <w:rPr>
                <w:noProof/>
                <w:webHidden/>
              </w:rPr>
              <w:fldChar w:fldCharType="end"/>
            </w:r>
          </w:hyperlink>
        </w:p>
        <w:p w14:paraId="69F20217" w14:textId="7BCC81B6"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40" w:history="1">
            <w:r w:rsidRPr="00C915F5">
              <w:rPr>
                <w:rStyle w:val="Hyperlink"/>
                <w:noProof/>
              </w:rPr>
              <w:t>2.6.6. Hirshfeld surface analysis</w:t>
            </w:r>
            <w:r>
              <w:rPr>
                <w:noProof/>
                <w:webHidden/>
              </w:rPr>
              <w:tab/>
            </w:r>
            <w:r>
              <w:rPr>
                <w:noProof/>
                <w:webHidden/>
              </w:rPr>
              <w:fldChar w:fldCharType="begin"/>
            </w:r>
            <w:r>
              <w:rPr>
                <w:noProof/>
                <w:webHidden/>
              </w:rPr>
              <w:instrText xml:space="preserve"> PAGEREF _Toc205965840 \h </w:instrText>
            </w:r>
            <w:r>
              <w:rPr>
                <w:noProof/>
                <w:webHidden/>
              </w:rPr>
            </w:r>
            <w:r>
              <w:rPr>
                <w:noProof/>
                <w:webHidden/>
              </w:rPr>
              <w:fldChar w:fldCharType="separate"/>
            </w:r>
            <w:r>
              <w:rPr>
                <w:noProof/>
                <w:webHidden/>
              </w:rPr>
              <w:t>50</w:t>
            </w:r>
            <w:r>
              <w:rPr>
                <w:noProof/>
                <w:webHidden/>
              </w:rPr>
              <w:fldChar w:fldCharType="end"/>
            </w:r>
          </w:hyperlink>
        </w:p>
        <w:p w14:paraId="04472A8A" w14:textId="626561AB" w:rsidR="00E73E7A" w:rsidRDefault="00E73E7A">
          <w:pPr>
            <w:pStyle w:val="TOC1"/>
            <w:tabs>
              <w:tab w:val="right" w:leader="dot" w:pos="9350"/>
            </w:tabs>
            <w:rPr>
              <w:rFonts w:asciiTheme="minorHAnsi" w:eastAsiaTheme="minorEastAsia" w:hAnsiTheme="minorHAnsi"/>
              <w:noProof/>
              <w:kern w:val="2"/>
              <w:szCs w:val="24"/>
              <w14:ligatures w14:val="standardContextual"/>
            </w:rPr>
          </w:pPr>
          <w:hyperlink w:anchor="_Toc205965841" w:history="1">
            <w:r w:rsidRPr="00C915F5">
              <w:rPr>
                <w:rStyle w:val="Hyperlink"/>
                <w:noProof/>
              </w:rPr>
              <w:t>Chapter 3: Atomic-scale visualization of the toroidal order in a trimeric Dy(III) compound</w:t>
            </w:r>
            <w:r>
              <w:rPr>
                <w:noProof/>
                <w:webHidden/>
              </w:rPr>
              <w:tab/>
            </w:r>
            <w:r>
              <w:rPr>
                <w:noProof/>
                <w:webHidden/>
              </w:rPr>
              <w:fldChar w:fldCharType="begin"/>
            </w:r>
            <w:r>
              <w:rPr>
                <w:noProof/>
                <w:webHidden/>
              </w:rPr>
              <w:instrText xml:space="preserve"> PAGEREF _Toc205965841 \h </w:instrText>
            </w:r>
            <w:r>
              <w:rPr>
                <w:noProof/>
                <w:webHidden/>
              </w:rPr>
            </w:r>
            <w:r>
              <w:rPr>
                <w:noProof/>
                <w:webHidden/>
              </w:rPr>
              <w:fldChar w:fldCharType="separate"/>
            </w:r>
            <w:r>
              <w:rPr>
                <w:noProof/>
                <w:webHidden/>
              </w:rPr>
              <w:t>51</w:t>
            </w:r>
            <w:r>
              <w:rPr>
                <w:noProof/>
                <w:webHidden/>
              </w:rPr>
              <w:fldChar w:fldCharType="end"/>
            </w:r>
          </w:hyperlink>
        </w:p>
        <w:p w14:paraId="39379F1D" w14:textId="28F5BA6B"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42" w:history="1">
            <w:r w:rsidRPr="00C915F5">
              <w:rPr>
                <w:rStyle w:val="Hyperlink"/>
                <w:noProof/>
              </w:rPr>
              <w:t>3.1. Abstract</w:t>
            </w:r>
            <w:r>
              <w:rPr>
                <w:noProof/>
                <w:webHidden/>
              </w:rPr>
              <w:tab/>
            </w:r>
            <w:r>
              <w:rPr>
                <w:noProof/>
                <w:webHidden/>
              </w:rPr>
              <w:fldChar w:fldCharType="begin"/>
            </w:r>
            <w:r>
              <w:rPr>
                <w:noProof/>
                <w:webHidden/>
              </w:rPr>
              <w:instrText xml:space="preserve"> PAGEREF _Toc205965842 \h </w:instrText>
            </w:r>
            <w:r>
              <w:rPr>
                <w:noProof/>
                <w:webHidden/>
              </w:rPr>
            </w:r>
            <w:r>
              <w:rPr>
                <w:noProof/>
                <w:webHidden/>
              </w:rPr>
              <w:fldChar w:fldCharType="separate"/>
            </w:r>
            <w:r>
              <w:rPr>
                <w:noProof/>
                <w:webHidden/>
              </w:rPr>
              <w:t>52</w:t>
            </w:r>
            <w:r>
              <w:rPr>
                <w:noProof/>
                <w:webHidden/>
              </w:rPr>
              <w:fldChar w:fldCharType="end"/>
            </w:r>
          </w:hyperlink>
        </w:p>
        <w:p w14:paraId="25DFF11B" w14:textId="14B01B9B"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43" w:history="1">
            <w:r w:rsidRPr="00C915F5">
              <w:rPr>
                <w:rStyle w:val="Hyperlink"/>
                <w:noProof/>
              </w:rPr>
              <w:t>3.2. Introduction</w:t>
            </w:r>
            <w:r>
              <w:rPr>
                <w:noProof/>
                <w:webHidden/>
              </w:rPr>
              <w:tab/>
            </w:r>
            <w:r>
              <w:rPr>
                <w:noProof/>
                <w:webHidden/>
              </w:rPr>
              <w:fldChar w:fldCharType="begin"/>
            </w:r>
            <w:r>
              <w:rPr>
                <w:noProof/>
                <w:webHidden/>
              </w:rPr>
              <w:instrText xml:space="preserve"> PAGEREF _Toc205965843 \h </w:instrText>
            </w:r>
            <w:r>
              <w:rPr>
                <w:noProof/>
                <w:webHidden/>
              </w:rPr>
            </w:r>
            <w:r>
              <w:rPr>
                <w:noProof/>
                <w:webHidden/>
              </w:rPr>
              <w:fldChar w:fldCharType="separate"/>
            </w:r>
            <w:r>
              <w:rPr>
                <w:noProof/>
                <w:webHidden/>
              </w:rPr>
              <w:t>53</w:t>
            </w:r>
            <w:r>
              <w:rPr>
                <w:noProof/>
                <w:webHidden/>
              </w:rPr>
              <w:fldChar w:fldCharType="end"/>
            </w:r>
          </w:hyperlink>
        </w:p>
        <w:p w14:paraId="1B315CEC" w14:textId="35FBA146"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44" w:history="1">
            <w:r w:rsidRPr="00C915F5">
              <w:rPr>
                <w:rStyle w:val="Hyperlink"/>
                <w:noProof/>
              </w:rPr>
              <w:t>3.3. Results and discussion</w:t>
            </w:r>
            <w:r>
              <w:rPr>
                <w:noProof/>
                <w:webHidden/>
              </w:rPr>
              <w:tab/>
            </w:r>
            <w:r>
              <w:rPr>
                <w:noProof/>
                <w:webHidden/>
              </w:rPr>
              <w:fldChar w:fldCharType="begin"/>
            </w:r>
            <w:r>
              <w:rPr>
                <w:noProof/>
                <w:webHidden/>
              </w:rPr>
              <w:instrText xml:space="preserve"> PAGEREF _Toc205965844 \h </w:instrText>
            </w:r>
            <w:r>
              <w:rPr>
                <w:noProof/>
                <w:webHidden/>
              </w:rPr>
            </w:r>
            <w:r>
              <w:rPr>
                <w:noProof/>
                <w:webHidden/>
              </w:rPr>
              <w:fldChar w:fldCharType="separate"/>
            </w:r>
            <w:r>
              <w:rPr>
                <w:noProof/>
                <w:webHidden/>
              </w:rPr>
              <w:t>59</w:t>
            </w:r>
            <w:r>
              <w:rPr>
                <w:noProof/>
                <w:webHidden/>
              </w:rPr>
              <w:fldChar w:fldCharType="end"/>
            </w:r>
          </w:hyperlink>
        </w:p>
        <w:p w14:paraId="4FC6817B" w14:textId="32265E83"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45" w:history="1">
            <w:r w:rsidRPr="00C915F5">
              <w:rPr>
                <w:rStyle w:val="Hyperlink"/>
                <w:noProof/>
              </w:rPr>
              <w:t>3.3.1. Selection of the compound and its synthesis</w:t>
            </w:r>
            <w:r>
              <w:rPr>
                <w:noProof/>
                <w:webHidden/>
              </w:rPr>
              <w:tab/>
            </w:r>
            <w:r>
              <w:rPr>
                <w:noProof/>
                <w:webHidden/>
              </w:rPr>
              <w:fldChar w:fldCharType="begin"/>
            </w:r>
            <w:r>
              <w:rPr>
                <w:noProof/>
                <w:webHidden/>
              </w:rPr>
              <w:instrText xml:space="preserve"> PAGEREF _Toc205965845 \h </w:instrText>
            </w:r>
            <w:r>
              <w:rPr>
                <w:noProof/>
                <w:webHidden/>
              </w:rPr>
            </w:r>
            <w:r>
              <w:rPr>
                <w:noProof/>
                <w:webHidden/>
              </w:rPr>
              <w:fldChar w:fldCharType="separate"/>
            </w:r>
            <w:r>
              <w:rPr>
                <w:noProof/>
                <w:webHidden/>
              </w:rPr>
              <w:t>59</w:t>
            </w:r>
            <w:r>
              <w:rPr>
                <w:noProof/>
                <w:webHidden/>
              </w:rPr>
              <w:fldChar w:fldCharType="end"/>
            </w:r>
          </w:hyperlink>
        </w:p>
        <w:p w14:paraId="0D622AEC" w14:textId="1EAEBF41"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46" w:history="1">
            <w:r w:rsidRPr="00C915F5">
              <w:rPr>
                <w:rStyle w:val="Hyperlink"/>
                <w:noProof/>
              </w:rPr>
              <w:t>3.3.2. Magnetic properties</w:t>
            </w:r>
            <w:r>
              <w:rPr>
                <w:noProof/>
                <w:webHidden/>
              </w:rPr>
              <w:tab/>
            </w:r>
            <w:r>
              <w:rPr>
                <w:noProof/>
                <w:webHidden/>
              </w:rPr>
              <w:fldChar w:fldCharType="begin"/>
            </w:r>
            <w:r>
              <w:rPr>
                <w:noProof/>
                <w:webHidden/>
              </w:rPr>
              <w:instrText xml:space="preserve"> PAGEREF _Toc205965846 \h </w:instrText>
            </w:r>
            <w:r>
              <w:rPr>
                <w:noProof/>
                <w:webHidden/>
              </w:rPr>
            </w:r>
            <w:r>
              <w:rPr>
                <w:noProof/>
                <w:webHidden/>
              </w:rPr>
              <w:fldChar w:fldCharType="separate"/>
            </w:r>
            <w:r>
              <w:rPr>
                <w:noProof/>
                <w:webHidden/>
              </w:rPr>
              <w:t>60</w:t>
            </w:r>
            <w:r>
              <w:rPr>
                <w:noProof/>
                <w:webHidden/>
              </w:rPr>
              <w:fldChar w:fldCharType="end"/>
            </w:r>
          </w:hyperlink>
        </w:p>
        <w:p w14:paraId="0A154E0B" w14:textId="6547E497"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47" w:history="1">
            <w:r w:rsidRPr="00C915F5">
              <w:rPr>
                <w:rStyle w:val="Hyperlink"/>
                <w:noProof/>
              </w:rPr>
              <w:t>3.3.3. Polarized neutron diffraction</w:t>
            </w:r>
            <w:r>
              <w:rPr>
                <w:noProof/>
                <w:webHidden/>
              </w:rPr>
              <w:tab/>
            </w:r>
            <w:r>
              <w:rPr>
                <w:noProof/>
                <w:webHidden/>
              </w:rPr>
              <w:fldChar w:fldCharType="begin"/>
            </w:r>
            <w:r>
              <w:rPr>
                <w:noProof/>
                <w:webHidden/>
              </w:rPr>
              <w:instrText xml:space="preserve"> PAGEREF _Toc205965847 \h </w:instrText>
            </w:r>
            <w:r>
              <w:rPr>
                <w:noProof/>
                <w:webHidden/>
              </w:rPr>
            </w:r>
            <w:r>
              <w:rPr>
                <w:noProof/>
                <w:webHidden/>
              </w:rPr>
              <w:fldChar w:fldCharType="separate"/>
            </w:r>
            <w:r>
              <w:rPr>
                <w:noProof/>
                <w:webHidden/>
              </w:rPr>
              <w:t>64</w:t>
            </w:r>
            <w:r>
              <w:rPr>
                <w:noProof/>
                <w:webHidden/>
              </w:rPr>
              <w:fldChar w:fldCharType="end"/>
            </w:r>
          </w:hyperlink>
        </w:p>
        <w:p w14:paraId="6E5FB936" w14:textId="731D2F9B"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48" w:history="1">
            <w:r w:rsidRPr="00C915F5">
              <w:rPr>
                <w:rStyle w:val="Hyperlink"/>
                <w:noProof/>
              </w:rPr>
              <w:t>3.3.4. Variable-magnetic-field single-crystal neutron diffraction</w:t>
            </w:r>
            <w:r>
              <w:rPr>
                <w:noProof/>
                <w:webHidden/>
              </w:rPr>
              <w:tab/>
            </w:r>
            <w:r>
              <w:rPr>
                <w:noProof/>
                <w:webHidden/>
              </w:rPr>
              <w:fldChar w:fldCharType="begin"/>
            </w:r>
            <w:r>
              <w:rPr>
                <w:noProof/>
                <w:webHidden/>
              </w:rPr>
              <w:instrText xml:space="preserve"> PAGEREF _Toc205965848 \h </w:instrText>
            </w:r>
            <w:r>
              <w:rPr>
                <w:noProof/>
                <w:webHidden/>
              </w:rPr>
            </w:r>
            <w:r>
              <w:rPr>
                <w:noProof/>
                <w:webHidden/>
              </w:rPr>
              <w:fldChar w:fldCharType="separate"/>
            </w:r>
            <w:r>
              <w:rPr>
                <w:noProof/>
                <w:webHidden/>
              </w:rPr>
              <w:t>69</w:t>
            </w:r>
            <w:r>
              <w:rPr>
                <w:noProof/>
                <w:webHidden/>
              </w:rPr>
              <w:fldChar w:fldCharType="end"/>
            </w:r>
          </w:hyperlink>
        </w:p>
        <w:p w14:paraId="695135D0" w14:textId="5385CEBD"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49" w:history="1">
            <w:r w:rsidRPr="00C915F5">
              <w:rPr>
                <w:rStyle w:val="Hyperlink"/>
                <w:noProof/>
              </w:rPr>
              <w:t>3.4. Conclusions</w:t>
            </w:r>
            <w:r>
              <w:rPr>
                <w:noProof/>
                <w:webHidden/>
              </w:rPr>
              <w:tab/>
            </w:r>
            <w:r>
              <w:rPr>
                <w:noProof/>
                <w:webHidden/>
              </w:rPr>
              <w:fldChar w:fldCharType="begin"/>
            </w:r>
            <w:r>
              <w:rPr>
                <w:noProof/>
                <w:webHidden/>
              </w:rPr>
              <w:instrText xml:space="preserve"> PAGEREF _Toc205965849 \h </w:instrText>
            </w:r>
            <w:r>
              <w:rPr>
                <w:noProof/>
                <w:webHidden/>
              </w:rPr>
            </w:r>
            <w:r>
              <w:rPr>
                <w:noProof/>
                <w:webHidden/>
              </w:rPr>
              <w:fldChar w:fldCharType="separate"/>
            </w:r>
            <w:r>
              <w:rPr>
                <w:noProof/>
                <w:webHidden/>
              </w:rPr>
              <w:t>69</w:t>
            </w:r>
            <w:r>
              <w:rPr>
                <w:noProof/>
                <w:webHidden/>
              </w:rPr>
              <w:fldChar w:fldCharType="end"/>
            </w:r>
          </w:hyperlink>
        </w:p>
        <w:p w14:paraId="6B8A6DA9" w14:textId="23492B1E"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50" w:history="1">
            <w:r w:rsidRPr="00C915F5">
              <w:rPr>
                <w:rStyle w:val="Hyperlink"/>
                <w:noProof/>
              </w:rPr>
              <w:t>3.5. Experimental section</w:t>
            </w:r>
            <w:r>
              <w:rPr>
                <w:noProof/>
                <w:webHidden/>
              </w:rPr>
              <w:tab/>
            </w:r>
            <w:r>
              <w:rPr>
                <w:noProof/>
                <w:webHidden/>
              </w:rPr>
              <w:fldChar w:fldCharType="begin"/>
            </w:r>
            <w:r>
              <w:rPr>
                <w:noProof/>
                <w:webHidden/>
              </w:rPr>
              <w:instrText xml:space="preserve"> PAGEREF _Toc205965850 \h </w:instrText>
            </w:r>
            <w:r>
              <w:rPr>
                <w:noProof/>
                <w:webHidden/>
              </w:rPr>
            </w:r>
            <w:r>
              <w:rPr>
                <w:noProof/>
                <w:webHidden/>
              </w:rPr>
              <w:fldChar w:fldCharType="separate"/>
            </w:r>
            <w:r>
              <w:rPr>
                <w:noProof/>
                <w:webHidden/>
              </w:rPr>
              <w:t>70</w:t>
            </w:r>
            <w:r>
              <w:rPr>
                <w:noProof/>
                <w:webHidden/>
              </w:rPr>
              <w:fldChar w:fldCharType="end"/>
            </w:r>
          </w:hyperlink>
        </w:p>
        <w:p w14:paraId="389DEB53" w14:textId="4C513D8A"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51" w:history="1">
            <w:r w:rsidRPr="00C915F5">
              <w:rPr>
                <w:rStyle w:val="Hyperlink"/>
                <w:noProof/>
              </w:rPr>
              <w:t>3.5.1 Magnetic susceptibility measurements</w:t>
            </w:r>
            <w:r>
              <w:rPr>
                <w:noProof/>
                <w:webHidden/>
              </w:rPr>
              <w:tab/>
            </w:r>
            <w:r>
              <w:rPr>
                <w:noProof/>
                <w:webHidden/>
              </w:rPr>
              <w:fldChar w:fldCharType="begin"/>
            </w:r>
            <w:r>
              <w:rPr>
                <w:noProof/>
                <w:webHidden/>
              </w:rPr>
              <w:instrText xml:space="preserve"> PAGEREF _Toc205965851 \h </w:instrText>
            </w:r>
            <w:r>
              <w:rPr>
                <w:noProof/>
                <w:webHidden/>
              </w:rPr>
            </w:r>
            <w:r>
              <w:rPr>
                <w:noProof/>
                <w:webHidden/>
              </w:rPr>
              <w:fldChar w:fldCharType="separate"/>
            </w:r>
            <w:r>
              <w:rPr>
                <w:noProof/>
                <w:webHidden/>
              </w:rPr>
              <w:t>70</w:t>
            </w:r>
            <w:r>
              <w:rPr>
                <w:noProof/>
                <w:webHidden/>
              </w:rPr>
              <w:fldChar w:fldCharType="end"/>
            </w:r>
          </w:hyperlink>
        </w:p>
        <w:p w14:paraId="1D599D9B" w14:textId="574508C3"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52" w:history="1">
            <w:r w:rsidRPr="00C915F5">
              <w:rPr>
                <w:rStyle w:val="Hyperlink"/>
                <w:noProof/>
              </w:rPr>
              <w:t>3.5.2. Polarized neutron diffraction (PND)</w:t>
            </w:r>
            <w:r>
              <w:rPr>
                <w:noProof/>
                <w:webHidden/>
              </w:rPr>
              <w:tab/>
            </w:r>
            <w:r>
              <w:rPr>
                <w:noProof/>
                <w:webHidden/>
              </w:rPr>
              <w:fldChar w:fldCharType="begin"/>
            </w:r>
            <w:r>
              <w:rPr>
                <w:noProof/>
                <w:webHidden/>
              </w:rPr>
              <w:instrText xml:space="preserve"> PAGEREF _Toc205965852 \h </w:instrText>
            </w:r>
            <w:r>
              <w:rPr>
                <w:noProof/>
                <w:webHidden/>
              </w:rPr>
            </w:r>
            <w:r>
              <w:rPr>
                <w:noProof/>
                <w:webHidden/>
              </w:rPr>
              <w:fldChar w:fldCharType="separate"/>
            </w:r>
            <w:r>
              <w:rPr>
                <w:noProof/>
                <w:webHidden/>
              </w:rPr>
              <w:t>70</w:t>
            </w:r>
            <w:r>
              <w:rPr>
                <w:noProof/>
                <w:webHidden/>
              </w:rPr>
              <w:fldChar w:fldCharType="end"/>
            </w:r>
          </w:hyperlink>
        </w:p>
        <w:p w14:paraId="11FFFD9B" w14:textId="2AFD64FB"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53" w:history="1">
            <w:r w:rsidRPr="00C915F5">
              <w:rPr>
                <w:rStyle w:val="Hyperlink"/>
                <w:noProof/>
              </w:rPr>
              <w:t>3.5.3. Neutron diffraction under variable-magnetic fields</w:t>
            </w:r>
            <w:r>
              <w:rPr>
                <w:noProof/>
                <w:webHidden/>
              </w:rPr>
              <w:tab/>
            </w:r>
            <w:r>
              <w:rPr>
                <w:noProof/>
                <w:webHidden/>
              </w:rPr>
              <w:fldChar w:fldCharType="begin"/>
            </w:r>
            <w:r>
              <w:rPr>
                <w:noProof/>
                <w:webHidden/>
              </w:rPr>
              <w:instrText xml:space="preserve"> PAGEREF _Toc205965853 \h </w:instrText>
            </w:r>
            <w:r>
              <w:rPr>
                <w:noProof/>
                <w:webHidden/>
              </w:rPr>
            </w:r>
            <w:r>
              <w:rPr>
                <w:noProof/>
                <w:webHidden/>
              </w:rPr>
              <w:fldChar w:fldCharType="separate"/>
            </w:r>
            <w:r>
              <w:rPr>
                <w:noProof/>
                <w:webHidden/>
              </w:rPr>
              <w:t>71</w:t>
            </w:r>
            <w:r>
              <w:rPr>
                <w:noProof/>
                <w:webHidden/>
              </w:rPr>
              <w:fldChar w:fldCharType="end"/>
            </w:r>
          </w:hyperlink>
        </w:p>
        <w:p w14:paraId="24B0E2ED" w14:textId="6816EAE5" w:rsidR="00E73E7A" w:rsidRDefault="00E73E7A">
          <w:pPr>
            <w:pStyle w:val="TOC1"/>
            <w:tabs>
              <w:tab w:val="right" w:leader="dot" w:pos="9350"/>
            </w:tabs>
            <w:rPr>
              <w:rFonts w:asciiTheme="minorHAnsi" w:eastAsiaTheme="minorEastAsia" w:hAnsiTheme="minorHAnsi"/>
              <w:noProof/>
              <w:kern w:val="2"/>
              <w:szCs w:val="24"/>
              <w14:ligatures w14:val="standardContextual"/>
            </w:rPr>
          </w:pPr>
          <w:hyperlink w:anchor="_Toc205965854" w:history="1">
            <w:r w:rsidRPr="00C915F5">
              <w:rPr>
                <w:rStyle w:val="Hyperlink"/>
                <w:noProof/>
              </w:rPr>
              <w:t>Chapter 4: Ni(II)-based Haldane topological spin-1 chains within 2-dimensional metal-organic frameworks</w:t>
            </w:r>
            <w:r>
              <w:rPr>
                <w:noProof/>
                <w:webHidden/>
              </w:rPr>
              <w:tab/>
            </w:r>
            <w:r>
              <w:rPr>
                <w:noProof/>
                <w:webHidden/>
              </w:rPr>
              <w:fldChar w:fldCharType="begin"/>
            </w:r>
            <w:r>
              <w:rPr>
                <w:noProof/>
                <w:webHidden/>
              </w:rPr>
              <w:instrText xml:space="preserve"> PAGEREF _Toc205965854 \h </w:instrText>
            </w:r>
            <w:r>
              <w:rPr>
                <w:noProof/>
                <w:webHidden/>
              </w:rPr>
            </w:r>
            <w:r>
              <w:rPr>
                <w:noProof/>
                <w:webHidden/>
              </w:rPr>
              <w:fldChar w:fldCharType="separate"/>
            </w:r>
            <w:r>
              <w:rPr>
                <w:noProof/>
                <w:webHidden/>
              </w:rPr>
              <w:t>72</w:t>
            </w:r>
            <w:r>
              <w:rPr>
                <w:noProof/>
                <w:webHidden/>
              </w:rPr>
              <w:fldChar w:fldCharType="end"/>
            </w:r>
          </w:hyperlink>
        </w:p>
        <w:p w14:paraId="30FE59BE" w14:textId="39FE534A"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55" w:history="1">
            <w:r w:rsidRPr="00C915F5">
              <w:rPr>
                <w:rStyle w:val="Hyperlink"/>
                <w:noProof/>
              </w:rPr>
              <w:t>4.1. Abstract</w:t>
            </w:r>
            <w:r>
              <w:rPr>
                <w:noProof/>
                <w:webHidden/>
              </w:rPr>
              <w:tab/>
            </w:r>
            <w:r>
              <w:rPr>
                <w:noProof/>
                <w:webHidden/>
              </w:rPr>
              <w:fldChar w:fldCharType="begin"/>
            </w:r>
            <w:r>
              <w:rPr>
                <w:noProof/>
                <w:webHidden/>
              </w:rPr>
              <w:instrText xml:space="preserve"> PAGEREF _Toc205965855 \h </w:instrText>
            </w:r>
            <w:r>
              <w:rPr>
                <w:noProof/>
                <w:webHidden/>
              </w:rPr>
            </w:r>
            <w:r>
              <w:rPr>
                <w:noProof/>
                <w:webHidden/>
              </w:rPr>
              <w:fldChar w:fldCharType="separate"/>
            </w:r>
            <w:r>
              <w:rPr>
                <w:noProof/>
                <w:webHidden/>
              </w:rPr>
              <w:t>73</w:t>
            </w:r>
            <w:r>
              <w:rPr>
                <w:noProof/>
                <w:webHidden/>
              </w:rPr>
              <w:fldChar w:fldCharType="end"/>
            </w:r>
          </w:hyperlink>
        </w:p>
        <w:p w14:paraId="28C597FB" w14:textId="38A4CF10"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56" w:history="1">
            <w:r w:rsidRPr="00C915F5">
              <w:rPr>
                <w:rStyle w:val="Hyperlink"/>
                <w:noProof/>
              </w:rPr>
              <w:t>4.2. Introduction</w:t>
            </w:r>
            <w:r>
              <w:rPr>
                <w:noProof/>
                <w:webHidden/>
              </w:rPr>
              <w:tab/>
            </w:r>
            <w:r>
              <w:rPr>
                <w:noProof/>
                <w:webHidden/>
              </w:rPr>
              <w:fldChar w:fldCharType="begin"/>
            </w:r>
            <w:r>
              <w:rPr>
                <w:noProof/>
                <w:webHidden/>
              </w:rPr>
              <w:instrText xml:space="preserve"> PAGEREF _Toc205965856 \h </w:instrText>
            </w:r>
            <w:r>
              <w:rPr>
                <w:noProof/>
                <w:webHidden/>
              </w:rPr>
            </w:r>
            <w:r>
              <w:rPr>
                <w:noProof/>
                <w:webHidden/>
              </w:rPr>
              <w:fldChar w:fldCharType="separate"/>
            </w:r>
            <w:r>
              <w:rPr>
                <w:noProof/>
                <w:webHidden/>
              </w:rPr>
              <w:t>74</w:t>
            </w:r>
            <w:r>
              <w:rPr>
                <w:noProof/>
                <w:webHidden/>
              </w:rPr>
              <w:fldChar w:fldCharType="end"/>
            </w:r>
          </w:hyperlink>
        </w:p>
        <w:p w14:paraId="3F643660" w14:textId="480FDBB0"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57" w:history="1">
            <w:r w:rsidRPr="00C915F5">
              <w:rPr>
                <w:rStyle w:val="Hyperlink"/>
                <w:noProof/>
              </w:rPr>
              <w:t>4.3. Results and discussion</w:t>
            </w:r>
            <w:r>
              <w:rPr>
                <w:noProof/>
                <w:webHidden/>
              </w:rPr>
              <w:tab/>
            </w:r>
            <w:r>
              <w:rPr>
                <w:noProof/>
                <w:webHidden/>
              </w:rPr>
              <w:fldChar w:fldCharType="begin"/>
            </w:r>
            <w:r>
              <w:rPr>
                <w:noProof/>
                <w:webHidden/>
              </w:rPr>
              <w:instrText xml:space="preserve"> PAGEREF _Toc205965857 \h </w:instrText>
            </w:r>
            <w:r>
              <w:rPr>
                <w:noProof/>
                <w:webHidden/>
              </w:rPr>
            </w:r>
            <w:r>
              <w:rPr>
                <w:noProof/>
                <w:webHidden/>
              </w:rPr>
              <w:fldChar w:fldCharType="separate"/>
            </w:r>
            <w:r>
              <w:rPr>
                <w:noProof/>
                <w:webHidden/>
              </w:rPr>
              <w:t>78</w:t>
            </w:r>
            <w:r>
              <w:rPr>
                <w:noProof/>
                <w:webHidden/>
              </w:rPr>
              <w:fldChar w:fldCharType="end"/>
            </w:r>
          </w:hyperlink>
        </w:p>
        <w:p w14:paraId="0286D194" w14:textId="7941891E"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58" w:history="1">
            <w:r w:rsidRPr="00C915F5">
              <w:rPr>
                <w:rStyle w:val="Hyperlink"/>
                <w:noProof/>
              </w:rPr>
              <w:t>4.3.1 Synthesis</w:t>
            </w:r>
            <w:r>
              <w:rPr>
                <w:noProof/>
                <w:webHidden/>
              </w:rPr>
              <w:tab/>
            </w:r>
            <w:r>
              <w:rPr>
                <w:noProof/>
                <w:webHidden/>
              </w:rPr>
              <w:fldChar w:fldCharType="begin"/>
            </w:r>
            <w:r>
              <w:rPr>
                <w:noProof/>
                <w:webHidden/>
              </w:rPr>
              <w:instrText xml:space="preserve"> PAGEREF _Toc205965858 \h </w:instrText>
            </w:r>
            <w:r>
              <w:rPr>
                <w:noProof/>
                <w:webHidden/>
              </w:rPr>
            </w:r>
            <w:r>
              <w:rPr>
                <w:noProof/>
                <w:webHidden/>
              </w:rPr>
              <w:fldChar w:fldCharType="separate"/>
            </w:r>
            <w:r>
              <w:rPr>
                <w:noProof/>
                <w:webHidden/>
              </w:rPr>
              <w:t>78</w:t>
            </w:r>
            <w:r>
              <w:rPr>
                <w:noProof/>
                <w:webHidden/>
              </w:rPr>
              <w:fldChar w:fldCharType="end"/>
            </w:r>
          </w:hyperlink>
        </w:p>
        <w:p w14:paraId="0922BFEF" w14:textId="54B78406"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59" w:history="1">
            <w:r w:rsidRPr="00C915F5">
              <w:rPr>
                <w:rStyle w:val="Hyperlink"/>
                <w:noProof/>
              </w:rPr>
              <w:t>4.3.2. Variable-temperature powder neutron diffraction</w:t>
            </w:r>
            <w:r>
              <w:rPr>
                <w:noProof/>
                <w:webHidden/>
              </w:rPr>
              <w:tab/>
            </w:r>
            <w:r>
              <w:rPr>
                <w:noProof/>
                <w:webHidden/>
              </w:rPr>
              <w:fldChar w:fldCharType="begin"/>
            </w:r>
            <w:r>
              <w:rPr>
                <w:noProof/>
                <w:webHidden/>
              </w:rPr>
              <w:instrText xml:space="preserve"> PAGEREF _Toc205965859 \h </w:instrText>
            </w:r>
            <w:r>
              <w:rPr>
                <w:noProof/>
                <w:webHidden/>
              </w:rPr>
            </w:r>
            <w:r>
              <w:rPr>
                <w:noProof/>
                <w:webHidden/>
              </w:rPr>
              <w:fldChar w:fldCharType="separate"/>
            </w:r>
            <w:r>
              <w:rPr>
                <w:noProof/>
                <w:webHidden/>
              </w:rPr>
              <w:t>79</w:t>
            </w:r>
            <w:r>
              <w:rPr>
                <w:noProof/>
                <w:webHidden/>
              </w:rPr>
              <w:fldChar w:fldCharType="end"/>
            </w:r>
          </w:hyperlink>
        </w:p>
        <w:p w14:paraId="1529EAE7" w14:textId="74E92311"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60" w:history="1">
            <w:r w:rsidRPr="00C915F5">
              <w:rPr>
                <w:rStyle w:val="Hyperlink"/>
                <w:noProof/>
              </w:rPr>
              <w:t>4.3.3. DC magnetic susceptibility</w:t>
            </w:r>
            <w:r>
              <w:rPr>
                <w:noProof/>
                <w:webHidden/>
              </w:rPr>
              <w:tab/>
            </w:r>
            <w:r>
              <w:rPr>
                <w:noProof/>
                <w:webHidden/>
              </w:rPr>
              <w:fldChar w:fldCharType="begin"/>
            </w:r>
            <w:r>
              <w:rPr>
                <w:noProof/>
                <w:webHidden/>
              </w:rPr>
              <w:instrText xml:space="preserve"> PAGEREF _Toc205965860 \h </w:instrText>
            </w:r>
            <w:r>
              <w:rPr>
                <w:noProof/>
                <w:webHidden/>
              </w:rPr>
            </w:r>
            <w:r>
              <w:rPr>
                <w:noProof/>
                <w:webHidden/>
              </w:rPr>
              <w:fldChar w:fldCharType="separate"/>
            </w:r>
            <w:r>
              <w:rPr>
                <w:noProof/>
                <w:webHidden/>
              </w:rPr>
              <w:t>81</w:t>
            </w:r>
            <w:r>
              <w:rPr>
                <w:noProof/>
                <w:webHidden/>
              </w:rPr>
              <w:fldChar w:fldCharType="end"/>
            </w:r>
          </w:hyperlink>
        </w:p>
        <w:p w14:paraId="0425576F" w14:textId="4136C268"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61" w:history="1">
            <w:r w:rsidRPr="00C915F5">
              <w:rPr>
                <w:rStyle w:val="Hyperlink"/>
                <w:noProof/>
              </w:rPr>
              <w:t>4.3.4. High-field electron spin resonance</w:t>
            </w:r>
            <w:r>
              <w:rPr>
                <w:noProof/>
                <w:webHidden/>
              </w:rPr>
              <w:tab/>
            </w:r>
            <w:r>
              <w:rPr>
                <w:noProof/>
                <w:webHidden/>
              </w:rPr>
              <w:fldChar w:fldCharType="begin"/>
            </w:r>
            <w:r>
              <w:rPr>
                <w:noProof/>
                <w:webHidden/>
              </w:rPr>
              <w:instrText xml:space="preserve"> PAGEREF _Toc205965861 \h </w:instrText>
            </w:r>
            <w:r>
              <w:rPr>
                <w:noProof/>
                <w:webHidden/>
              </w:rPr>
            </w:r>
            <w:r>
              <w:rPr>
                <w:noProof/>
                <w:webHidden/>
              </w:rPr>
              <w:fldChar w:fldCharType="separate"/>
            </w:r>
            <w:r>
              <w:rPr>
                <w:noProof/>
                <w:webHidden/>
              </w:rPr>
              <w:t>86</w:t>
            </w:r>
            <w:r>
              <w:rPr>
                <w:noProof/>
                <w:webHidden/>
              </w:rPr>
              <w:fldChar w:fldCharType="end"/>
            </w:r>
          </w:hyperlink>
        </w:p>
        <w:p w14:paraId="2797F868" w14:textId="0DBAD876"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62" w:history="1">
            <w:r w:rsidRPr="00C915F5">
              <w:rPr>
                <w:rStyle w:val="Hyperlink"/>
                <w:noProof/>
              </w:rPr>
              <w:t>4.3.5. Inelastic neutron scattering</w:t>
            </w:r>
            <w:r>
              <w:rPr>
                <w:noProof/>
                <w:webHidden/>
              </w:rPr>
              <w:tab/>
            </w:r>
            <w:r>
              <w:rPr>
                <w:noProof/>
                <w:webHidden/>
              </w:rPr>
              <w:fldChar w:fldCharType="begin"/>
            </w:r>
            <w:r>
              <w:rPr>
                <w:noProof/>
                <w:webHidden/>
              </w:rPr>
              <w:instrText xml:space="preserve"> PAGEREF _Toc205965862 \h </w:instrText>
            </w:r>
            <w:r>
              <w:rPr>
                <w:noProof/>
                <w:webHidden/>
              </w:rPr>
            </w:r>
            <w:r>
              <w:rPr>
                <w:noProof/>
                <w:webHidden/>
              </w:rPr>
              <w:fldChar w:fldCharType="separate"/>
            </w:r>
            <w:r>
              <w:rPr>
                <w:noProof/>
                <w:webHidden/>
              </w:rPr>
              <w:t>88</w:t>
            </w:r>
            <w:r>
              <w:rPr>
                <w:noProof/>
                <w:webHidden/>
              </w:rPr>
              <w:fldChar w:fldCharType="end"/>
            </w:r>
          </w:hyperlink>
        </w:p>
        <w:p w14:paraId="0C217D05" w14:textId="59316FC2"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63" w:history="1">
            <w:r w:rsidRPr="00C915F5">
              <w:rPr>
                <w:rStyle w:val="Hyperlink"/>
                <w:noProof/>
              </w:rPr>
              <w:t>4.3.6. Phonon characteristics from INS and far-IR magneto-spectroscopy (FIRMS)</w:t>
            </w:r>
            <w:r>
              <w:rPr>
                <w:noProof/>
                <w:webHidden/>
              </w:rPr>
              <w:tab/>
            </w:r>
            <w:r>
              <w:rPr>
                <w:noProof/>
                <w:webHidden/>
              </w:rPr>
              <w:fldChar w:fldCharType="begin"/>
            </w:r>
            <w:r>
              <w:rPr>
                <w:noProof/>
                <w:webHidden/>
              </w:rPr>
              <w:instrText xml:space="preserve"> PAGEREF _Toc205965863 \h </w:instrText>
            </w:r>
            <w:r>
              <w:rPr>
                <w:noProof/>
                <w:webHidden/>
              </w:rPr>
            </w:r>
            <w:r>
              <w:rPr>
                <w:noProof/>
                <w:webHidden/>
              </w:rPr>
              <w:fldChar w:fldCharType="separate"/>
            </w:r>
            <w:r>
              <w:rPr>
                <w:noProof/>
                <w:webHidden/>
              </w:rPr>
              <w:t>88</w:t>
            </w:r>
            <w:r>
              <w:rPr>
                <w:noProof/>
                <w:webHidden/>
              </w:rPr>
              <w:fldChar w:fldCharType="end"/>
            </w:r>
          </w:hyperlink>
        </w:p>
        <w:p w14:paraId="7BC5F2BB" w14:textId="0E85A568"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64" w:history="1">
            <w:r w:rsidRPr="00C915F5">
              <w:rPr>
                <w:rStyle w:val="Hyperlink"/>
                <w:noProof/>
              </w:rPr>
              <w:t>4.4. Conclusions</w:t>
            </w:r>
            <w:r>
              <w:rPr>
                <w:noProof/>
                <w:webHidden/>
              </w:rPr>
              <w:tab/>
            </w:r>
            <w:r>
              <w:rPr>
                <w:noProof/>
                <w:webHidden/>
              </w:rPr>
              <w:fldChar w:fldCharType="begin"/>
            </w:r>
            <w:r>
              <w:rPr>
                <w:noProof/>
                <w:webHidden/>
              </w:rPr>
              <w:instrText xml:space="preserve"> PAGEREF _Toc205965864 \h </w:instrText>
            </w:r>
            <w:r>
              <w:rPr>
                <w:noProof/>
                <w:webHidden/>
              </w:rPr>
            </w:r>
            <w:r>
              <w:rPr>
                <w:noProof/>
                <w:webHidden/>
              </w:rPr>
              <w:fldChar w:fldCharType="separate"/>
            </w:r>
            <w:r>
              <w:rPr>
                <w:noProof/>
                <w:webHidden/>
              </w:rPr>
              <w:t>91</w:t>
            </w:r>
            <w:r>
              <w:rPr>
                <w:noProof/>
                <w:webHidden/>
              </w:rPr>
              <w:fldChar w:fldCharType="end"/>
            </w:r>
          </w:hyperlink>
        </w:p>
        <w:p w14:paraId="73FDE42F" w14:textId="53408FAA"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65" w:history="1">
            <w:r w:rsidRPr="00C915F5">
              <w:rPr>
                <w:rStyle w:val="Hyperlink"/>
                <w:noProof/>
              </w:rPr>
              <w:t>4.5. Experimental section</w:t>
            </w:r>
            <w:r>
              <w:rPr>
                <w:noProof/>
                <w:webHidden/>
              </w:rPr>
              <w:tab/>
            </w:r>
            <w:r>
              <w:rPr>
                <w:noProof/>
                <w:webHidden/>
              </w:rPr>
              <w:fldChar w:fldCharType="begin"/>
            </w:r>
            <w:r>
              <w:rPr>
                <w:noProof/>
                <w:webHidden/>
              </w:rPr>
              <w:instrText xml:space="preserve"> PAGEREF _Toc205965865 \h </w:instrText>
            </w:r>
            <w:r>
              <w:rPr>
                <w:noProof/>
                <w:webHidden/>
              </w:rPr>
            </w:r>
            <w:r>
              <w:rPr>
                <w:noProof/>
                <w:webHidden/>
              </w:rPr>
              <w:fldChar w:fldCharType="separate"/>
            </w:r>
            <w:r>
              <w:rPr>
                <w:noProof/>
                <w:webHidden/>
              </w:rPr>
              <w:t>91</w:t>
            </w:r>
            <w:r>
              <w:rPr>
                <w:noProof/>
                <w:webHidden/>
              </w:rPr>
              <w:fldChar w:fldCharType="end"/>
            </w:r>
          </w:hyperlink>
        </w:p>
        <w:p w14:paraId="6E27C50D" w14:textId="645F8251"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66" w:history="1">
            <w:r w:rsidRPr="00C915F5">
              <w:rPr>
                <w:rStyle w:val="Hyperlink"/>
                <w:noProof/>
              </w:rPr>
              <w:t>4.5.1. Synthesis</w:t>
            </w:r>
            <w:r>
              <w:rPr>
                <w:noProof/>
                <w:webHidden/>
              </w:rPr>
              <w:tab/>
            </w:r>
            <w:r>
              <w:rPr>
                <w:noProof/>
                <w:webHidden/>
              </w:rPr>
              <w:fldChar w:fldCharType="begin"/>
            </w:r>
            <w:r>
              <w:rPr>
                <w:noProof/>
                <w:webHidden/>
              </w:rPr>
              <w:instrText xml:space="preserve"> PAGEREF _Toc205965866 \h </w:instrText>
            </w:r>
            <w:r>
              <w:rPr>
                <w:noProof/>
                <w:webHidden/>
              </w:rPr>
            </w:r>
            <w:r>
              <w:rPr>
                <w:noProof/>
                <w:webHidden/>
              </w:rPr>
              <w:fldChar w:fldCharType="separate"/>
            </w:r>
            <w:r>
              <w:rPr>
                <w:noProof/>
                <w:webHidden/>
              </w:rPr>
              <w:t>91</w:t>
            </w:r>
            <w:r>
              <w:rPr>
                <w:noProof/>
                <w:webHidden/>
              </w:rPr>
              <w:fldChar w:fldCharType="end"/>
            </w:r>
          </w:hyperlink>
        </w:p>
        <w:p w14:paraId="06BF65CF" w14:textId="7A92E7A5"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67" w:history="1">
            <w:r w:rsidRPr="00C915F5">
              <w:rPr>
                <w:rStyle w:val="Hyperlink"/>
                <w:noProof/>
              </w:rPr>
              <w:t>4.5.2. Magnetometry</w:t>
            </w:r>
            <w:r>
              <w:rPr>
                <w:noProof/>
                <w:webHidden/>
              </w:rPr>
              <w:tab/>
            </w:r>
            <w:r>
              <w:rPr>
                <w:noProof/>
                <w:webHidden/>
              </w:rPr>
              <w:fldChar w:fldCharType="begin"/>
            </w:r>
            <w:r>
              <w:rPr>
                <w:noProof/>
                <w:webHidden/>
              </w:rPr>
              <w:instrText xml:space="preserve"> PAGEREF _Toc205965867 \h </w:instrText>
            </w:r>
            <w:r>
              <w:rPr>
                <w:noProof/>
                <w:webHidden/>
              </w:rPr>
            </w:r>
            <w:r>
              <w:rPr>
                <w:noProof/>
                <w:webHidden/>
              </w:rPr>
              <w:fldChar w:fldCharType="separate"/>
            </w:r>
            <w:r>
              <w:rPr>
                <w:noProof/>
                <w:webHidden/>
              </w:rPr>
              <w:t>92</w:t>
            </w:r>
            <w:r>
              <w:rPr>
                <w:noProof/>
                <w:webHidden/>
              </w:rPr>
              <w:fldChar w:fldCharType="end"/>
            </w:r>
          </w:hyperlink>
        </w:p>
        <w:p w14:paraId="77B160D5" w14:textId="1BEF1212"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68" w:history="1">
            <w:r w:rsidRPr="00C915F5">
              <w:rPr>
                <w:rStyle w:val="Hyperlink"/>
                <w:noProof/>
              </w:rPr>
              <w:t>4.5.3. Inelastic neutron scattering</w:t>
            </w:r>
            <w:r>
              <w:rPr>
                <w:noProof/>
                <w:webHidden/>
              </w:rPr>
              <w:tab/>
            </w:r>
            <w:r>
              <w:rPr>
                <w:noProof/>
                <w:webHidden/>
              </w:rPr>
              <w:fldChar w:fldCharType="begin"/>
            </w:r>
            <w:r>
              <w:rPr>
                <w:noProof/>
                <w:webHidden/>
              </w:rPr>
              <w:instrText xml:space="preserve"> PAGEREF _Toc205965868 \h </w:instrText>
            </w:r>
            <w:r>
              <w:rPr>
                <w:noProof/>
                <w:webHidden/>
              </w:rPr>
            </w:r>
            <w:r>
              <w:rPr>
                <w:noProof/>
                <w:webHidden/>
              </w:rPr>
              <w:fldChar w:fldCharType="separate"/>
            </w:r>
            <w:r>
              <w:rPr>
                <w:noProof/>
                <w:webHidden/>
              </w:rPr>
              <w:t>93</w:t>
            </w:r>
            <w:r>
              <w:rPr>
                <w:noProof/>
                <w:webHidden/>
              </w:rPr>
              <w:fldChar w:fldCharType="end"/>
            </w:r>
          </w:hyperlink>
        </w:p>
        <w:p w14:paraId="6ADCB2C7" w14:textId="180D4101"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69" w:history="1">
            <w:r w:rsidRPr="00C915F5">
              <w:rPr>
                <w:rStyle w:val="Hyperlink"/>
                <w:noProof/>
              </w:rPr>
              <w:t>4.5.4. Powder neutron diffraction</w:t>
            </w:r>
            <w:r>
              <w:rPr>
                <w:noProof/>
                <w:webHidden/>
              </w:rPr>
              <w:tab/>
            </w:r>
            <w:r>
              <w:rPr>
                <w:noProof/>
                <w:webHidden/>
              </w:rPr>
              <w:fldChar w:fldCharType="begin"/>
            </w:r>
            <w:r>
              <w:rPr>
                <w:noProof/>
                <w:webHidden/>
              </w:rPr>
              <w:instrText xml:space="preserve"> PAGEREF _Toc205965869 \h </w:instrText>
            </w:r>
            <w:r>
              <w:rPr>
                <w:noProof/>
                <w:webHidden/>
              </w:rPr>
            </w:r>
            <w:r>
              <w:rPr>
                <w:noProof/>
                <w:webHidden/>
              </w:rPr>
              <w:fldChar w:fldCharType="separate"/>
            </w:r>
            <w:r>
              <w:rPr>
                <w:noProof/>
                <w:webHidden/>
              </w:rPr>
              <w:t>93</w:t>
            </w:r>
            <w:r>
              <w:rPr>
                <w:noProof/>
                <w:webHidden/>
              </w:rPr>
              <w:fldChar w:fldCharType="end"/>
            </w:r>
          </w:hyperlink>
        </w:p>
        <w:p w14:paraId="2FC36F9C" w14:textId="031C54A4"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70" w:history="1">
            <w:r w:rsidRPr="00C915F5">
              <w:rPr>
                <w:rStyle w:val="Hyperlink"/>
                <w:noProof/>
              </w:rPr>
              <w:t>4.5.6. High-frequency electron spin resonance</w:t>
            </w:r>
            <w:r>
              <w:rPr>
                <w:noProof/>
                <w:webHidden/>
              </w:rPr>
              <w:tab/>
            </w:r>
            <w:r>
              <w:rPr>
                <w:noProof/>
                <w:webHidden/>
              </w:rPr>
              <w:fldChar w:fldCharType="begin"/>
            </w:r>
            <w:r>
              <w:rPr>
                <w:noProof/>
                <w:webHidden/>
              </w:rPr>
              <w:instrText xml:space="preserve"> PAGEREF _Toc205965870 \h </w:instrText>
            </w:r>
            <w:r>
              <w:rPr>
                <w:noProof/>
                <w:webHidden/>
              </w:rPr>
            </w:r>
            <w:r>
              <w:rPr>
                <w:noProof/>
                <w:webHidden/>
              </w:rPr>
              <w:fldChar w:fldCharType="separate"/>
            </w:r>
            <w:r>
              <w:rPr>
                <w:noProof/>
                <w:webHidden/>
              </w:rPr>
              <w:t>93</w:t>
            </w:r>
            <w:r>
              <w:rPr>
                <w:noProof/>
                <w:webHidden/>
              </w:rPr>
              <w:fldChar w:fldCharType="end"/>
            </w:r>
          </w:hyperlink>
        </w:p>
        <w:p w14:paraId="779D7C20" w14:textId="07E9E3D1" w:rsidR="00E73E7A" w:rsidRDefault="00E73E7A">
          <w:pPr>
            <w:pStyle w:val="TOC1"/>
            <w:tabs>
              <w:tab w:val="right" w:leader="dot" w:pos="9350"/>
            </w:tabs>
            <w:rPr>
              <w:rFonts w:asciiTheme="minorHAnsi" w:eastAsiaTheme="minorEastAsia" w:hAnsiTheme="minorHAnsi"/>
              <w:noProof/>
              <w:kern w:val="2"/>
              <w:szCs w:val="24"/>
              <w14:ligatures w14:val="standardContextual"/>
            </w:rPr>
          </w:pPr>
          <w:hyperlink w:anchor="_Toc205965871" w:history="1">
            <w:r w:rsidRPr="00C915F5">
              <w:rPr>
                <w:rStyle w:val="Hyperlink"/>
                <w:noProof/>
              </w:rPr>
              <w:t>Chapter 5: Solvatochromism of cupric chloride and its conversion to copper oxide</w:t>
            </w:r>
            <w:r>
              <w:rPr>
                <w:noProof/>
                <w:webHidden/>
              </w:rPr>
              <w:tab/>
            </w:r>
            <w:r>
              <w:rPr>
                <w:noProof/>
                <w:webHidden/>
              </w:rPr>
              <w:fldChar w:fldCharType="begin"/>
            </w:r>
            <w:r>
              <w:rPr>
                <w:noProof/>
                <w:webHidden/>
              </w:rPr>
              <w:instrText xml:space="preserve"> PAGEREF _Toc205965871 \h </w:instrText>
            </w:r>
            <w:r>
              <w:rPr>
                <w:noProof/>
                <w:webHidden/>
              </w:rPr>
            </w:r>
            <w:r>
              <w:rPr>
                <w:noProof/>
                <w:webHidden/>
              </w:rPr>
              <w:fldChar w:fldCharType="separate"/>
            </w:r>
            <w:r>
              <w:rPr>
                <w:noProof/>
                <w:webHidden/>
              </w:rPr>
              <w:t>94</w:t>
            </w:r>
            <w:r>
              <w:rPr>
                <w:noProof/>
                <w:webHidden/>
              </w:rPr>
              <w:fldChar w:fldCharType="end"/>
            </w:r>
          </w:hyperlink>
        </w:p>
        <w:p w14:paraId="6FAFCA43" w14:textId="410CE45E"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72" w:history="1">
            <w:r w:rsidRPr="00C915F5">
              <w:rPr>
                <w:rStyle w:val="Hyperlink"/>
                <w:noProof/>
              </w:rPr>
              <w:t>5.1. Abstract</w:t>
            </w:r>
            <w:r>
              <w:rPr>
                <w:noProof/>
                <w:webHidden/>
              </w:rPr>
              <w:tab/>
            </w:r>
            <w:r>
              <w:rPr>
                <w:noProof/>
                <w:webHidden/>
              </w:rPr>
              <w:fldChar w:fldCharType="begin"/>
            </w:r>
            <w:r>
              <w:rPr>
                <w:noProof/>
                <w:webHidden/>
              </w:rPr>
              <w:instrText xml:space="preserve"> PAGEREF _Toc205965872 \h </w:instrText>
            </w:r>
            <w:r>
              <w:rPr>
                <w:noProof/>
                <w:webHidden/>
              </w:rPr>
            </w:r>
            <w:r>
              <w:rPr>
                <w:noProof/>
                <w:webHidden/>
              </w:rPr>
              <w:fldChar w:fldCharType="separate"/>
            </w:r>
            <w:r>
              <w:rPr>
                <w:noProof/>
                <w:webHidden/>
              </w:rPr>
              <w:t>95</w:t>
            </w:r>
            <w:r>
              <w:rPr>
                <w:noProof/>
                <w:webHidden/>
              </w:rPr>
              <w:fldChar w:fldCharType="end"/>
            </w:r>
          </w:hyperlink>
        </w:p>
        <w:p w14:paraId="45EF693F" w14:textId="28C5BD1E"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73" w:history="1">
            <w:r w:rsidRPr="00C915F5">
              <w:rPr>
                <w:rStyle w:val="Hyperlink"/>
                <w:noProof/>
              </w:rPr>
              <w:t>5.3. Experimental section</w:t>
            </w:r>
            <w:r>
              <w:rPr>
                <w:noProof/>
                <w:webHidden/>
              </w:rPr>
              <w:tab/>
            </w:r>
            <w:r>
              <w:rPr>
                <w:noProof/>
                <w:webHidden/>
              </w:rPr>
              <w:fldChar w:fldCharType="begin"/>
            </w:r>
            <w:r>
              <w:rPr>
                <w:noProof/>
                <w:webHidden/>
              </w:rPr>
              <w:instrText xml:space="preserve"> PAGEREF _Toc205965873 \h </w:instrText>
            </w:r>
            <w:r>
              <w:rPr>
                <w:noProof/>
                <w:webHidden/>
              </w:rPr>
            </w:r>
            <w:r>
              <w:rPr>
                <w:noProof/>
                <w:webHidden/>
              </w:rPr>
              <w:fldChar w:fldCharType="separate"/>
            </w:r>
            <w:r>
              <w:rPr>
                <w:noProof/>
                <w:webHidden/>
              </w:rPr>
              <w:t>95</w:t>
            </w:r>
            <w:r>
              <w:rPr>
                <w:noProof/>
                <w:webHidden/>
              </w:rPr>
              <w:fldChar w:fldCharType="end"/>
            </w:r>
          </w:hyperlink>
        </w:p>
        <w:p w14:paraId="0CA567F0" w14:textId="0176B934"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74" w:history="1">
            <w:r w:rsidRPr="00C915F5">
              <w:rPr>
                <w:rStyle w:val="Hyperlink"/>
                <w:noProof/>
              </w:rPr>
              <w:t>5.3.1. UV-visible spectroscopic characterization of CuCl</w:t>
            </w:r>
            <w:r w:rsidRPr="00C915F5">
              <w:rPr>
                <w:rStyle w:val="Hyperlink"/>
                <w:noProof/>
                <w:vertAlign w:val="subscript"/>
              </w:rPr>
              <w:t>2</w:t>
            </w:r>
            <w:r w:rsidRPr="00C915F5">
              <w:rPr>
                <w:rStyle w:val="Hyperlink"/>
                <w:noProof/>
              </w:rPr>
              <w:t>·2H</w:t>
            </w:r>
            <w:r w:rsidRPr="00C915F5">
              <w:rPr>
                <w:rStyle w:val="Hyperlink"/>
                <w:noProof/>
                <w:vertAlign w:val="subscript"/>
              </w:rPr>
              <w:t>2</w:t>
            </w:r>
            <w:r w:rsidRPr="00C915F5">
              <w:rPr>
                <w:rStyle w:val="Hyperlink"/>
                <w:noProof/>
              </w:rPr>
              <w:t>O in acetone, isopropanol, and water</w:t>
            </w:r>
            <w:r>
              <w:rPr>
                <w:noProof/>
                <w:webHidden/>
              </w:rPr>
              <w:tab/>
            </w:r>
            <w:r>
              <w:rPr>
                <w:noProof/>
                <w:webHidden/>
              </w:rPr>
              <w:fldChar w:fldCharType="begin"/>
            </w:r>
            <w:r>
              <w:rPr>
                <w:noProof/>
                <w:webHidden/>
              </w:rPr>
              <w:instrText xml:space="preserve"> PAGEREF _Toc205965874 \h </w:instrText>
            </w:r>
            <w:r>
              <w:rPr>
                <w:noProof/>
                <w:webHidden/>
              </w:rPr>
            </w:r>
            <w:r>
              <w:rPr>
                <w:noProof/>
                <w:webHidden/>
              </w:rPr>
              <w:fldChar w:fldCharType="separate"/>
            </w:r>
            <w:r>
              <w:rPr>
                <w:noProof/>
                <w:webHidden/>
              </w:rPr>
              <w:t>96</w:t>
            </w:r>
            <w:r>
              <w:rPr>
                <w:noProof/>
                <w:webHidden/>
              </w:rPr>
              <w:fldChar w:fldCharType="end"/>
            </w:r>
          </w:hyperlink>
        </w:p>
        <w:p w14:paraId="409111B1" w14:textId="525194B2"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75" w:history="1">
            <w:r w:rsidRPr="00C915F5">
              <w:rPr>
                <w:rStyle w:val="Hyperlink"/>
                <w:noProof/>
              </w:rPr>
              <w:t>5.3.2. Formation of CuO in acetone, isopropanol, and water and from the solid-state reaction</w:t>
            </w:r>
            <w:r>
              <w:rPr>
                <w:noProof/>
                <w:webHidden/>
              </w:rPr>
              <w:tab/>
            </w:r>
            <w:r>
              <w:rPr>
                <w:noProof/>
                <w:webHidden/>
              </w:rPr>
              <w:fldChar w:fldCharType="begin"/>
            </w:r>
            <w:r>
              <w:rPr>
                <w:noProof/>
                <w:webHidden/>
              </w:rPr>
              <w:instrText xml:space="preserve"> PAGEREF _Toc205965875 \h </w:instrText>
            </w:r>
            <w:r>
              <w:rPr>
                <w:noProof/>
                <w:webHidden/>
              </w:rPr>
            </w:r>
            <w:r>
              <w:rPr>
                <w:noProof/>
                <w:webHidden/>
              </w:rPr>
              <w:fldChar w:fldCharType="separate"/>
            </w:r>
            <w:r>
              <w:rPr>
                <w:noProof/>
                <w:webHidden/>
              </w:rPr>
              <w:t>96</w:t>
            </w:r>
            <w:r>
              <w:rPr>
                <w:noProof/>
                <w:webHidden/>
              </w:rPr>
              <w:fldChar w:fldCharType="end"/>
            </w:r>
          </w:hyperlink>
        </w:p>
        <w:p w14:paraId="18609349" w14:textId="2212419C"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76" w:history="1">
            <w:r w:rsidRPr="00C915F5">
              <w:rPr>
                <w:rStyle w:val="Hyperlink"/>
                <w:noProof/>
              </w:rPr>
              <w:t>5.4. Results and discussion</w:t>
            </w:r>
            <w:r>
              <w:rPr>
                <w:noProof/>
                <w:webHidden/>
              </w:rPr>
              <w:tab/>
            </w:r>
            <w:r>
              <w:rPr>
                <w:noProof/>
                <w:webHidden/>
              </w:rPr>
              <w:fldChar w:fldCharType="begin"/>
            </w:r>
            <w:r>
              <w:rPr>
                <w:noProof/>
                <w:webHidden/>
              </w:rPr>
              <w:instrText xml:space="preserve"> PAGEREF _Toc205965876 \h </w:instrText>
            </w:r>
            <w:r>
              <w:rPr>
                <w:noProof/>
                <w:webHidden/>
              </w:rPr>
            </w:r>
            <w:r>
              <w:rPr>
                <w:noProof/>
                <w:webHidden/>
              </w:rPr>
              <w:fldChar w:fldCharType="separate"/>
            </w:r>
            <w:r>
              <w:rPr>
                <w:noProof/>
                <w:webHidden/>
              </w:rPr>
              <w:t>97</w:t>
            </w:r>
            <w:r>
              <w:rPr>
                <w:noProof/>
                <w:webHidden/>
              </w:rPr>
              <w:fldChar w:fldCharType="end"/>
            </w:r>
          </w:hyperlink>
        </w:p>
        <w:p w14:paraId="4BFF2525" w14:textId="0F3AC528"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77" w:history="1">
            <w:r w:rsidRPr="00C915F5">
              <w:rPr>
                <w:rStyle w:val="Hyperlink"/>
                <w:noProof/>
              </w:rPr>
              <w:t>5.4.1. Visible spectra of CuCl</w:t>
            </w:r>
            <w:r w:rsidRPr="00C915F5">
              <w:rPr>
                <w:rStyle w:val="Hyperlink"/>
                <w:noProof/>
                <w:vertAlign w:val="subscript"/>
              </w:rPr>
              <w:t>2</w:t>
            </w:r>
            <w:r w:rsidRPr="00C915F5">
              <w:rPr>
                <w:rStyle w:val="Hyperlink"/>
                <w:noProof/>
              </w:rPr>
              <w:t>·2H</w:t>
            </w:r>
            <w:r w:rsidRPr="00C915F5">
              <w:rPr>
                <w:rStyle w:val="Hyperlink"/>
                <w:noProof/>
                <w:vertAlign w:val="subscript"/>
              </w:rPr>
              <w:t>2</w:t>
            </w:r>
            <w:r w:rsidRPr="00C915F5">
              <w:rPr>
                <w:rStyle w:val="Hyperlink"/>
                <w:noProof/>
              </w:rPr>
              <w:t>O in different solvents</w:t>
            </w:r>
            <w:r>
              <w:rPr>
                <w:noProof/>
                <w:webHidden/>
              </w:rPr>
              <w:tab/>
            </w:r>
            <w:r>
              <w:rPr>
                <w:noProof/>
                <w:webHidden/>
              </w:rPr>
              <w:fldChar w:fldCharType="begin"/>
            </w:r>
            <w:r>
              <w:rPr>
                <w:noProof/>
                <w:webHidden/>
              </w:rPr>
              <w:instrText xml:space="preserve"> PAGEREF _Toc205965877 \h </w:instrText>
            </w:r>
            <w:r>
              <w:rPr>
                <w:noProof/>
                <w:webHidden/>
              </w:rPr>
            </w:r>
            <w:r>
              <w:rPr>
                <w:noProof/>
                <w:webHidden/>
              </w:rPr>
              <w:fldChar w:fldCharType="separate"/>
            </w:r>
            <w:r>
              <w:rPr>
                <w:noProof/>
                <w:webHidden/>
              </w:rPr>
              <w:t>97</w:t>
            </w:r>
            <w:r>
              <w:rPr>
                <w:noProof/>
                <w:webHidden/>
              </w:rPr>
              <w:fldChar w:fldCharType="end"/>
            </w:r>
          </w:hyperlink>
        </w:p>
        <w:p w14:paraId="1640DD2D" w14:textId="0ADC5546"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78" w:history="1">
            <w:r w:rsidRPr="00C915F5">
              <w:rPr>
                <w:rStyle w:val="Hyperlink"/>
                <w:noProof/>
              </w:rPr>
              <w:t>5.4.2. Formation and characterization of CuO from solution and solid-state reactions</w:t>
            </w:r>
            <w:r>
              <w:rPr>
                <w:noProof/>
                <w:webHidden/>
              </w:rPr>
              <w:tab/>
            </w:r>
            <w:r>
              <w:rPr>
                <w:noProof/>
                <w:webHidden/>
              </w:rPr>
              <w:fldChar w:fldCharType="begin"/>
            </w:r>
            <w:r>
              <w:rPr>
                <w:noProof/>
                <w:webHidden/>
              </w:rPr>
              <w:instrText xml:space="preserve"> PAGEREF _Toc205965878 \h </w:instrText>
            </w:r>
            <w:r>
              <w:rPr>
                <w:noProof/>
                <w:webHidden/>
              </w:rPr>
            </w:r>
            <w:r>
              <w:rPr>
                <w:noProof/>
                <w:webHidden/>
              </w:rPr>
              <w:fldChar w:fldCharType="separate"/>
            </w:r>
            <w:r>
              <w:rPr>
                <w:noProof/>
                <w:webHidden/>
              </w:rPr>
              <w:t>103</w:t>
            </w:r>
            <w:r>
              <w:rPr>
                <w:noProof/>
                <w:webHidden/>
              </w:rPr>
              <w:fldChar w:fldCharType="end"/>
            </w:r>
          </w:hyperlink>
        </w:p>
        <w:p w14:paraId="5171CDEE" w14:textId="7FCC6AD7"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79" w:history="1">
            <w:r w:rsidRPr="00C915F5">
              <w:rPr>
                <w:rStyle w:val="Hyperlink"/>
                <w:noProof/>
              </w:rPr>
              <w:t>5.5. Assessment outcome</w:t>
            </w:r>
            <w:r>
              <w:rPr>
                <w:noProof/>
                <w:webHidden/>
              </w:rPr>
              <w:tab/>
            </w:r>
            <w:r>
              <w:rPr>
                <w:noProof/>
                <w:webHidden/>
              </w:rPr>
              <w:fldChar w:fldCharType="begin"/>
            </w:r>
            <w:r>
              <w:rPr>
                <w:noProof/>
                <w:webHidden/>
              </w:rPr>
              <w:instrText xml:space="preserve"> PAGEREF _Toc205965879 \h </w:instrText>
            </w:r>
            <w:r>
              <w:rPr>
                <w:noProof/>
                <w:webHidden/>
              </w:rPr>
            </w:r>
            <w:r>
              <w:rPr>
                <w:noProof/>
                <w:webHidden/>
              </w:rPr>
              <w:fldChar w:fldCharType="separate"/>
            </w:r>
            <w:r>
              <w:rPr>
                <w:noProof/>
                <w:webHidden/>
              </w:rPr>
              <w:t>109</w:t>
            </w:r>
            <w:r>
              <w:rPr>
                <w:noProof/>
                <w:webHidden/>
              </w:rPr>
              <w:fldChar w:fldCharType="end"/>
            </w:r>
          </w:hyperlink>
        </w:p>
        <w:p w14:paraId="15F60159" w14:textId="05F3B8C4"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80" w:history="1">
            <w:r w:rsidRPr="00C915F5">
              <w:rPr>
                <w:rStyle w:val="Hyperlink"/>
                <w:noProof/>
              </w:rPr>
              <w:t>5.6. Conclusion</w:t>
            </w:r>
            <w:r>
              <w:rPr>
                <w:noProof/>
                <w:webHidden/>
              </w:rPr>
              <w:tab/>
            </w:r>
            <w:r>
              <w:rPr>
                <w:noProof/>
                <w:webHidden/>
              </w:rPr>
              <w:fldChar w:fldCharType="begin"/>
            </w:r>
            <w:r>
              <w:rPr>
                <w:noProof/>
                <w:webHidden/>
              </w:rPr>
              <w:instrText xml:space="preserve"> PAGEREF _Toc205965880 \h </w:instrText>
            </w:r>
            <w:r>
              <w:rPr>
                <w:noProof/>
                <w:webHidden/>
              </w:rPr>
            </w:r>
            <w:r>
              <w:rPr>
                <w:noProof/>
                <w:webHidden/>
              </w:rPr>
              <w:fldChar w:fldCharType="separate"/>
            </w:r>
            <w:r>
              <w:rPr>
                <w:noProof/>
                <w:webHidden/>
              </w:rPr>
              <w:t>110</w:t>
            </w:r>
            <w:r>
              <w:rPr>
                <w:noProof/>
                <w:webHidden/>
              </w:rPr>
              <w:fldChar w:fldCharType="end"/>
            </w:r>
          </w:hyperlink>
        </w:p>
        <w:p w14:paraId="199E7DAA" w14:textId="1CA4F77F" w:rsidR="00E73E7A" w:rsidRDefault="00E73E7A">
          <w:pPr>
            <w:pStyle w:val="TOC1"/>
            <w:tabs>
              <w:tab w:val="right" w:leader="dot" w:pos="9350"/>
            </w:tabs>
            <w:rPr>
              <w:rFonts w:asciiTheme="minorHAnsi" w:eastAsiaTheme="minorEastAsia" w:hAnsiTheme="minorHAnsi"/>
              <w:noProof/>
              <w:kern w:val="2"/>
              <w:szCs w:val="24"/>
              <w14:ligatures w14:val="standardContextual"/>
            </w:rPr>
          </w:pPr>
          <w:hyperlink w:anchor="_Toc205965881" w:history="1">
            <w:r w:rsidRPr="00C915F5">
              <w:rPr>
                <w:rStyle w:val="Hyperlink"/>
                <w:noProof/>
              </w:rPr>
              <w:t>Chapter 6: Concluding remarks and recommendations</w:t>
            </w:r>
            <w:r>
              <w:rPr>
                <w:noProof/>
                <w:webHidden/>
              </w:rPr>
              <w:tab/>
            </w:r>
            <w:r>
              <w:rPr>
                <w:noProof/>
                <w:webHidden/>
              </w:rPr>
              <w:fldChar w:fldCharType="begin"/>
            </w:r>
            <w:r>
              <w:rPr>
                <w:noProof/>
                <w:webHidden/>
              </w:rPr>
              <w:instrText xml:space="preserve"> PAGEREF _Toc205965881 \h </w:instrText>
            </w:r>
            <w:r>
              <w:rPr>
                <w:noProof/>
                <w:webHidden/>
              </w:rPr>
            </w:r>
            <w:r>
              <w:rPr>
                <w:noProof/>
                <w:webHidden/>
              </w:rPr>
              <w:fldChar w:fldCharType="separate"/>
            </w:r>
            <w:r>
              <w:rPr>
                <w:noProof/>
                <w:webHidden/>
              </w:rPr>
              <w:t>112</w:t>
            </w:r>
            <w:r>
              <w:rPr>
                <w:noProof/>
                <w:webHidden/>
              </w:rPr>
              <w:fldChar w:fldCharType="end"/>
            </w:r>
          </w:hyperlink>
        </w:p>
        <w:p w14:paraId="70479D6D" w14:textId="3D7EE900" w:rsidR="00E73E7A" w:rsidRDefault="00E73E7A">
          <w:pPr>
            <w:pStyle w:val="TOC1"/>
            <w:tabs>
              <w:tab w:val="right" w:leader="dot" w:pos="9350"/>
            </w:tabs>
            <w:rPr>
              <w:rFonts w:asciiTheme="minorHAnsi" w:eastAsiaTheme="minorEastAsia" w:hAnsiTheme="minorHAnsi"/>
              <w:noProof/>
              <w:kern w:val="2"/>
              <w:szCs w:val="24"/>
              <w14:ligatures w14:val="standardContextual"/>
            </w:rPr>
          </w:pPr>
          <w:hyperlink w:anchor="_Toc205965882" w:history="1">
            <w:r w:rsidRPr="00C915F5">
              <w:rPr>
                <w:rStyle w:val="Hyperlink"/>
                <w:noProof/>
              </w:rPr>
              <w:t>References</w:t>
            </w:r>
            <w:r>
              <w:rPr>
                <w:noProof/>
                <w:webHidden/>
              </w:rPr>
              <w:tab/>
            </w:r>
            <w:r>
              <w:rPr>
                <w:noProof/>
                <w:webHidden/>
              </w:rPr>
              <w:fldChar w:fldCharType="begin"/>
            </w:r>
            <w:r>
              <w:rPr>
                <w:noProof/>
                <w:webHidden/>
              </w:rPr>
              <w:instrText xml:space="preserve"> PAGEREF _Toc205965882 \h </w:instrText>
            </w:r>
            <w:r>
              <w:rPr>
                <w:noProof/>
                <w:webHidden/>
              </w:rPr>
            </w:r>
            <w:r>
              <w:rPr>
                <w:noProof/>
                <w:webHidden/>
              </w:rPr>
              <w:fldChar w:fldCharType="separate"/>
            </w:r>
            <w:r>
              <w:rPr>
                <w:noProof/>
                <w:webHidden/>
              </w:rPr>
              <w:t>118</w:t>
            </w:r>
            <w:r>
              <w:rPr>
                <w:noProof/>
                <w:webHidden/>
              </w:rPr>
              <w:fldChar w:fldCharType="end"/>
            </w:r>
          </w:hyperlink>
        </w:p>
        <w:p w14:paraId="066F410F" w14:textId="266D6A29" w:rsidR="00E73E7A" w:rsidRDefault="00E73E7A">
          <w:pPr>
            <w:pStyle w:val="TOC1"/>
            <w:tabs>
              <w:tab w:val="right" w:leader="dot" w:pos="9350"/>
            </w:tabs>
            <w:rPr>
              <w:rFonts w:asciiTheme="minorHAnsi" w:eastAsiaTheme="minorEastAsia" w:hAnsiTheme="minorHAnsi"/>
              <w:noProof/>
              <w:kern w:val="2"/>
              <w:szCs w:val="24"/>
              <w14:ligatures w14:val="standardContextual"/>
            </w:rPr>
          </w:pPr>
          <w:hyperlink w:anchor="_Toc205965883" w:history="1">
            <w:r w:rsidRPr="00C915F5">
              <w:rPr>
                <w:rStyle w:val="Hyperlink"/>
                <w:noProof/>
              </w:rPr>
              <w:t>Appendix</w:t>
            </w:r>
            <w:r>
              <w:rPr>
                <w:noProof/>
                <w:webHidden/>
              </w:rPr>
              <w:tab/>
            </w:r>
            <w:r>
              <w:rPr>
                <w:noProof/>
                <w:webHidden/>
              </w:rPr>
              <w:fldChar w:fldCharType="begin"/>
            </w:r>
            <w:r>
              <w:rPr>
                <w:noProof/>
                <w:webHidden/>
              </w:rPr>
              <w:instrText xml:space="preserve"> PAGEREF _Toc205965883 \h </w:instrText>
            </w:r>
            <w:r>
              <w:rPr>
                <w:noProof/>
                <w:webHidden/>
              </w:rPr>
            </w:r>
            <w:r>
              <w:rPr>
                <w:noProof/>
                <w:webHidden/>
              </w:rPr>
              <w:fldChar w:fldCharType="separate"/>
            </w:r>
            <w:r>
              <w:rPr>
                <w:noProof/>
                <w:webHidden/>
              </w:rPr>
              <w:t>171</w:t>
            </w:r>
            <w:r>
              <w:rPr>
                <w:noProof/>
                <w:webHidden/>
              </w:rPr>
              <w:fldChar w:fldCharType="end"/>
            </w:r>
          </w:hyperlink>
        </w:p>
        <w:p w14:paraId="751F83A2" w14:textId="4B5DC46F"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84" w:history="1">
            <w:r w:rsidRPr="00C915F5">
              <w:rPr>
                <w:rStyle w:val="Hyperlink"/>
                <w:noProof/>
              </w:rPr>
              <w:t>Addenda for Chapter 2</w:t>
            </w:r>
            <w:r>
              <w:rPr>
                <w:noProof/>
                <w:webHidden/>
              </w:rPr>
              <w:tab/>
            </w:r>
            <w:r>
              <w:rPr>
                <w:noProof/>
                <w:webHidden/>
              </w:rPr>
              <w:fldChar w:fldCharType="begin"/>
            </w:r>
            <w:r>
              <w:rPr>
                <w:noProof/>
                <w:webHidden/>
              </w:rPr>
              <w:instrText xml:space="preserve"> PAGEREF _Toc205965884 \h </w:instrText>
            </w:r>
            <w:r>
              <w:rPr>
                <w:noProof/>
                <w:webHidden/>
              </w:rPr>
            </w:r>
            <w:r>
              <w:rPr>
                <w:noProof/>
                <w:webHidden/>
              </w:rPr>
              <w:fldChar w:fldCharType="separate"/>
            </w:r>
            <w:r>
              <w:rPr>
                <w:noProof/>
                <w:webHidden/>
              </w:rPr>
              <w:t>171</w:t>
            </w:r>
            <w:r>
              <w:rPr>
                <w:noProof/>
                <w:webHidden/>
              </w:rPr>
              <w:fldChar w:fldCharType="end"/>
            </w:r>
          </w:hyperlink>
        </w:p>
        <w:p w14:paraId="5509DDFA" w14:textId="7994F521"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85" w:history="1">
            <w:r w:rsidRPr="00C915F5">
              <w:rPr>
                <w:rStyle w:val="Hyperlink"/>
                <w:noProof/>
              </w:rPr>
              <w:t xml:space="preserve">A2.1. Additional results for </w:t>
            </w:r>
            <w:r w:rsidRPr="00C915F5">
              <w:rPr>
                <w:rStyle w:val="Hyperlink"/>
                <w:b/>
                <w:bCs/>
                <w:noProof/>
              </w:rPr>
              <w:t>Co-MST-H</w:t>
            </w:r>
            <w:r w:rsidRPr="00C915F5">
              <w:rPr>
                <w:rStyle w:val="Hyperlink"/>
                <w:b/>
                <w:bCs/>
                <w:noProof/>
                <w:vertAlign w:val="subscript"/>
              </w:rPr>
              <w:t>2</w:t>
            </w:r>
            <w:r w:rsidRPr="00C915F5">
              <w:rPr>
                <w:rStyle w:val="Hyperlink"/>
                <w:b/>
                <w:bCs/>
                <w:noProof/>
              </w:rPr>
              <w:t>O</w:t>
            </w:r>
            <w:r>
              <w:rPr>
                <w:noProof/>
                <w:webHidden/>
              </w:rPr>
              <w:tab/>
            </w:r>
            <w:r>
              <w:rPr>
                <w:noProof/>
                <w:webHidden/>
              </w:rPr>
              <w:fldChar w:fldCharType="begin"/>
            </w:r>
            <w:r>
              <w:rPr>
                <w:noProof/>
                <w:webHidden/>
              </w:rPr>
              <w:instrText xml:space="preserve"> PAGEREF _Toc205965885 \h </w:instrText>
            </w:r>
            <w:r>
              <w:rPr>
                <w:noProof/>
                <w:webHidden/>
              </w:rPr>
            </w:r>
            <w:r>
              <w:rPr>
                <w:noProof/>
                <w:webHidden/>
              </w:rPr>
              <w:fldChar w:fldCharType="separate"/>
            </w:r>
            <w:r>
              <w:rPr>
                <w:noProof/>
                <w:webHidden/>
              </w:rPr>
              <w:t>171</w:t>
            </w:r>
            <w:r>
              <w:rPr>
                <w:noProof/>
                <w:webHidden/>
              </w:rPr>
              <w:fldChar w:fldCharType="end"/>
            </w:r>
          </w:hyperlink>
        </w:p>
        <w:p w14:paraId="7695B109" w14:textId="55A221CE"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86" w:history="1">
            <w:r w:rsidRPr="00C915F5">
              <w:rPr>
                <w:rStyle w:val="Hyperlink"/>
                <w:noProof/>
              </w:rPr>
              <w:t xml:space="preserve">A2.1.1. PXRD of </w:t>
            </w:r>
            <w:r w:rsidRPr="00C915F5">
              <w:rPr>
                <w:rStyle w:val="Hyperlink"/>
                <w:b/>
                <w:bCs/>
                <w:noProof/>
              </w:rPr>
              <w:t>Co-MST-H</w:t>
            </w:r>
            <w:r w:rsidRPr="00C915F5">
              <w:rPr>
                <w:rStyle w:val="Hyperlink"/>
                <w:b/>
                <w:bCs/>
                <w:noProof/>
                <w:vertAlign w:val="subscript"/>
              </w:rPr>
              <w:t>2</w:t>
            </w:r>
            <w:r w:rsidRPr="00C915F5">
              <w:rPr>
                <w:rStyle w:val="Hyperlink"/>
                <w:b/>
                <w:bCs/>
                <w:noProof/>
              </w:rPr>
              <w:t>O</w:t>
            </w:r>
            <w:r>
              <w:rPr>
                <w:noProof/>
                <w:webHidden/>
              </w:rPr>
              <w:tab/>
            </w:r>
            <w:r>
              <w:rPr>
                <w:noProof/>
                <w:webHidden/>
              </w:rPr>
              <w:fldChar w:fldCharType="begin"/>
            </w:r>
            <w:r>
              <w:rPr>
                <w:noProof/>
                <w:webHidden/>
              </w:rPr>
              <w:instrText xml:space="preserve"> PAGEREF _Toc205965886 \h </w:instrText>
            </w:r>
            <w:r>
              <w:rPr>
                <w:noProof/>
                <w:webHidden/>
              </w:rPr>
            </w:r>
            <w:r>
              <w:rPr>
                <w:noProof/>
                <w:webHidden/>
              </w:rPr>
              <w:fldChar w:fldCharType="separate"/>
            </w:r>
            <w:r>
              <w:rPr>
                <w:noProof/>
                <w:webHidden/>
              </w:rPr>
              <w:t>171</w:t>
            </w:r>
            <w:r>
              <w:rPr>
                <w:noProof/>
                <w:webHidden/>
              </w:rPr>
              <w:fldChar w:fldCharType="end"/>
            </w:r>
          </w:hyperlink>
        </w:p>
        <w:p w14:paraId="67B591B7" w14:textId="04916491"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87" w:history="1">
            <w:r w:rsidRPr="00C915F5">
              <w:rPr>
                <w:rStyle w:val="Hyperlink"/>
                <w:noProof/>
              </w:rPr>
              <w:t>A2.1.2. Additional FIRMS results</w:t>
            </w:r>
            <w:r>
              <w:rPr>
                <w:noProof/>
                <w:webHidden/>
              </w:rPr>
              <w:tab/>
            </w:r>
            <w:r>
              <w:rPr>
                <w:noProof/>
                <w:webHidden/>
              </w:rPr>
              <w:fldChar w:fldCharType="begin"/>
            </w:r>
            <w:r>
              <w:rPr>
                <w:noProof/>
                <w:webHidden/>
              </w:rPr>
              <w:instrText xml:space="preserve"> PAGEREF _Toc205965887 \h </w:instrText>
            </w:r>
            <w:r>
              <w:rPr>
                <w:noProof/>
                <w:webHidden/>
              </w:rPr>
            </w:r>
            <w:r>
              <w:rPr>
                <w:noProof/>
                <w:webHidden/>
              </w:rPr>
              <w:fldChar w:fldCharType="separate"/>
            </w:r>
            <w:r>
              <w:rPr>
                <w:noProof/>
                <w:webHidden/>
              </w:rPr>
              <w:t>171</w:t>
            </w:r>
            <w:r>
              <w:rPr>
                <w:noProof/>
                <w:webHidden/>
              </w:rPr>
              <w:fldChar w:fldCharType="end"/>
            </w:r>
          </w:hyperlink>
        </w:p>
        <w:p w14:paraId="3BA4059A" w14:textId="1CE9B813"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88" w:history="1">
            <w:r w:rsidRPr="00C915F5">
              <w:rPr>
                <w:rStyle w:val="Hyperlink"/>
                <w:noProof/>
              </w:rPr>
              <w:t>A2.1.3. Additional HFEPR results</w:t>
            </w:r>
            <w:r>
              <w:rPr>
                <w:noProof/>
                <w:webHidden/>
              </w:rPr>
              <w:tab/>
            </w:r>
            <w:r>
              <w:rPr>
                <w:noProof/>
                <w:webHidden/>
              </w:rPr>
              <w:fldChar w:fldCharType="begin"/>
            </w:r>
            <w:r>
              <w:rPr>
                <w:noProof/>
                <w:webHidden/>
              </w:rPr>
              <w:instrText xml:space="preserve"> PAGEREF _Toc205965888 \h </w:instrText>
            </w:r>
            <w:r>
              <w:rPr>
                <w:noProof/>
                <w:webHidden/>
              </w:rPr>
            </w:r>
            <w:r>
              <w:rPr>
                <w:noProof/>
                <w:webHidden/>
              </w:rPr>
              <w:fldChar w:fldCharType="separate"/>
            </w:r>
            <w:r>
              <w:rPr>
                <w:noProof/>
                <w:webHidden/>
              </w:rPr>
              <w:t>171</w:t>
            </w:r>
            <w:r>
              <w:rPr>
                <w:noProof/>
                <w:webHidden/>
              </w:rPr>
              <w:fldChar w:fldCharType="end"/>
            </w:r>
          </w:hyperlink>
        </w:p>
        <w:p w14:paraId="1E77C2E8" w14:textId="481C00D0"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89" w:history="1">
            <w:r w:rsidRPr="00C915F5">
              <w:rPr>
                <w:rStyle w:val="Hyperlink"/>
                <w:noProof/>
              </w:rPr>
              <w:t>A2.1.4. Additional INS results</w:t>
            </w:r>
            <w:r>
              <w:rPr>
                <w:noProof/>
                <w:webHidden/>
              </w:rPr>
              <w:tab/>
            </w:r>
            <w:r>
              <w:rPr>
                <w:noProof/>
                <w:webHidden/>
              </w:rPr>
              <w:fldChar w:fldCharType="begin"/>
            </w:r>
            <w:r>
              <w:rPr>
                <w:noProof/>
                <w:webHidden/>
              </w:rPr>
              <w:instrText xml:space="preserve"> PAGEREF _Toc205965889 \h </w:instrText>
            </w:r>
            <w:r>
              <w:rPr>
                <w:noProof/>
                <w:webHidden/>
              </w:rPr>
            </w:r>
            <w:r>
              <w:rPr>
                <w:noProof/>
                <w:webHidden/>
              </w:rPr>
              <w:fldChar w:fldCharType="separate"/>
            </w:r>
            <w:r>
              <w:rPr>
                <w:noProof/>
                <w:webHidden/>
              </w:rPr>
              <w:t>171</w:t>
            </w:r>
            <w:r>
              <w:rPr>
                <w:noProof/>
                <w:webHidden/>
              </w:rPr>
              <w:fldChar w:fldCharType="end"/>
            </w:r>
          </w:hyperlink>
        </w:p>
        <w:p w14:paraId="737D0F93" w14:textId="4E6F1F98"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90" w:history="1">
            <w:r w:rsidRPr="00C915F5">
              <w:rPr>
                <w:rStyle w:val="Hyperlink"/>
                <w:noProof/>
              </w:rPr>
              <w:t xml:space="preserve">A2.2. DFT calculations for </w:t>
            </w:r>
            <w:r w:rsidRPr="00C915F5">
              <w:rPr>
                <w:rStyle w:val="Hyperlink"/>
                <w:b/>
                <w:bCs/>
                <w:noProof/>
              </w:rPr>
              <w:t>Co-MST-H</w:t>
            </w:r>
            <w:r w:rsidRPr="00C915F5">
              <w:rPr>
                <w:rStyle w:val="Hyperlink"/>
                <w:b/>
                <w:bCs/>
                <w:noProof/>
                <w:vertAlign w:val="subscript"/>
              </w:rPr>
              <w:t>2</w:t>
            </w:r>
            <w:r w:rsidRPr="00C915F5">
              <w:rPr>
                <w:rStyle w:val="Hyperlink"/>
                <w:b/>
                <w:bCs/>
                <w:noProof/>
              </w:rPr>
              <w:t>O</w:t>
            </w:r>
            <w:r>
              <w:rPr>
                <w:noProof/>
                <w:webHidden/>
              </w:rPr>
              <w:tab/>
            </w:r>
            <w:r>
              <w:rPr>
                <w:noProof/>
                <w:webHidden/>
              </w:rPr>
              <w:fldChar w:fldCharType="begin"/>
            </w:r>
            <w:r>
              <w:rPr>
                <w:noProof/>
                <w:webHidden/>
              </w:rPr>
              <w:instrText xml:space="preserve"> PAGEREF _Toc205965890 \h </w:instrText>
            </w:r>
            <w:r>
              <w:rPr>
                <w:noProof/>
                <w:webHidden/>
              </w:rPr>
            </w:r>
            <w:r>
              <w:rPr>
                <w:noProof/>
                <w:webHidden/>
              </w:rPr>
              <w:fldChar w:fldCharType="separate"/>
            </w:r>
            <w:r>
              <w:rPr>
                <w:noProof/>
                <w:webHidden/>
              </w:rPr>
              <w:t>171</w:t>
            </w:r>
            <w:r>
              <w:rPr>
                <w:noProof/>
                <w:webHidden/>
              </w:rPr>
              <w:fldChar w:fldCharType="end"/>
            </w:r>
          </w:hyperlink>
        </w:p>
        <w:p w14:paraId="1FCB7DAE" w14:textId="04A67B7B"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91" w:history="1">
            <w:r w:rsidRPr="00C915F5">
              <w:rPr>
                <w:rStyle w:val="Hyperlink"/>
                <w:noProof/>
              </w:rPr>
              <w:t>A2.2.1. Calculated phonons with symmetry</w:t>
            </w:r>
            <w:r>
              <w:rPr>
                <w:noProof/>
                <w:webHidden/>
              </w:rPr>
              <w:tab/>
            </w:r>
            <w:r>
              <w:rPr>
                <w:noProof/>
                <w:webHidden/>
              </w:rPr>
              <w:fldChar w:fldCharType="begin"/>
            </w:r>
            <w:r>
              <w:rPr>
                <w:noProof/>
                <w:webHidden/>
              </w:rPr>
              <w:instrText xml:space="preserve"> PAGEREF _Toc205965891 \h </w:instrText>
            </w:r>
            <w:r>
              <w:rPr>
                <w:noProof/>
                <w:webHidden/>
              </w:rPr>
            </w:r>
            <w:r>
              <w:rPr>
                <w:noProof/>
                <w:webHidden/>
              </w:rPr>
              <w:fldChar w:fldCharType="separate"/>
            </w:r>
            <w:r>
              <w:rPr>
                <w:noProof/>
                <w:webHidden/>
              </w:rPr>
              <w:t>171</w:t>
            </w:r>
            <w:r>
              <w:rPr>
                <w:noProof/>
                <w:webHidden/>
              </w:rPr>
              <w:fldChar w:fldCharType="end"/>
            </w:r>
          </w:hyperlink>
        </w:p>
        <w:p w14:paraId="5CA138AD" w14:textId="6B3E492E"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92" w:history="1">
            <w:r w:rsidRPr="00C915F5">
              <w:rPr>
                <w:rStyle w:val="Hyperlink"/>
                <w:noProof/>
              </w:rPr>
              <w:t>A2.2.2 Spin density calculations</w:t>
            </w:r>
            <w:r>
              <w:rPr>
                <w:noProof/>
                <w:webHidden/>
              </w:rPr>
              <w:tab/>
            </w:r>
            <w:r>
              <w:rPr>
                <w:noProof/>
                <w:webHidden/>
              </w:rPr>
              <w:fldChar w:fldCharType="begin"/>
            </w:r>
            <w:r>
              <w:rPr>
                <w:noProof/>
                <w:webHidden/>
              </w:rPr>
              <w:instrText xml:space="preserve"> PAGEREF _Toc205965892 \h </w:instrText>
            </w:r>
            <w:r>
              <w:rPr>
                <w:noProof/>
                <w:webHidden/>
              </w:rPr>
            </w:r>
            <w:r>
              <w:rPr>
                <w:noProof/>
                <w:webHidden/>
              </w:rPr>
              <w:fldChar w:fldCharType="separate"/>
            </w:r>
            <w:r>
              <w:rPr>
                <w:noProof/>
                <w:webHidden/>
              </w:rPr>
              <w:t>200</w:t>
            </w:r>
            <w:r>
              <w:rPr>
                <w:noProof/>
                <w:webHidden/>
              </w:rPr>
              <w:fldChar w:fldCharType="end"/>
            </w:r>
          </w:hyperlink>
        </w:p>
        <w:p w14:paraId="30083517" w14:textId="0C7B59C6"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93" w:history="1">
            <w:r w:rsidRPr="00C915F5">
              <w:rPr>
                <w:rStyle w:val="Hyperlink"/>
                <w:noProof/>
              </w:rPr>
              <w:t>A2.2.3. Additional Hirshfeld surface results</w:t>
            </w:r>
            <w:r>
              <w:rPr>
                <w:noProof/>
                <w:webHidden/>
              </w:rPr>
              <w:tab/>
            </w:r>
            <w:r>
              <w:rPr>
                <w:noProof/>
                <w:webHidden/>
              </w:rPr>
              <w:fldChar w:fldCharType="begin"/>
            </w:r>
            <w:r>
              <w:rPr>
                <w:noProof/>
                <w:webHidden/>
              </w:rPr>
              <w:instrText xml:space="preserve"> PAGEREF _Toc205965893 \h </w:instrText>
            </w:r>
            <w:r>
              <w:rPr>
                <w:noProof/>
                <w:webHidden/>
              </w:rPr>
            </w:r>
            <w:r>
              <w:rPr>
                <w:noProof/>
                <w:webHidden/>
              </w:rPr>
              <w:fldChar w:fldCharType="separate"/>
            </w:r>
            <w:r>
              <w:rPr>
                <w:noProof/>
                <w:webHidden/>
              </w:rPr>
              <w:t>200</w:t>
            </w:r>
            <w:r>
              <w:rPr>
                <w:noProof/>
                <w:webHidden/>
              </w:rPr>
              <w:fldChar w:fldCharType="end"/>
            </w:r>
          </w:hyperlink>
        </w:p>
        <w:p w14:paraId="45E990F1" w14:textId="06430150"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94" w:history="1">
            <w:r w:rsidRPr="00C915F5">
              <w:rPr>
                <w:rStyle w:val="Hyperlink"/>
                <w:noProof/>
              </w:rPr>
              <w:t xml:space="preserve">A2.3. Additional results for </w:t>
            </w:r>
            <w:r w:rsidRPr="00C915F5">
              <w:rPr>
                <w:rStyle w:val="Hyperlink"/>
                <w:b/>
                <w:bCs/>
                <w:noProof/>
              </w:rPr>
              <w:t>Ni-MST-H</w:t>
            </w:r>
            <w:r w:rsidRPr="00C915F5">
              <w:rPr>
                <w:rStyle w:val="Hyperlink"/>
                <w:b/>
                <w:bCs/>
                <w:noProof/>
                <w:vertAlign w:val="subscript"/>
              </w:rPr>
              <w:t>2</w:t>
            </w:r>
            <w:r w:rsidRPr="00C915F5">
              <w:rPr>
                <w:rStyle w:val="Hyperlink"/>
                <w:b/>
                <w:bCs/>
                <w:noProof/>
              </w:rPr>
              <w:t>O</w:t>
            </w:r>
            <w:r>
              <w:rPr>
                <w:noProof/>
                <w:webHidden/>
              </w:rPr>
              <w:tab/>
            </w:r>
            <w:r>
              <w:rPr>
                <w:noProof/>
                <w:webHidden/>
              </w:rPr>
              <w:fldChar w:fldCharType="begin"/>
            </w:r>
            <w:r>
              <w:rPr>
                <w:noProof/>
                <w:webHidden/>
              </w:rPr>
              <w:instrText xml:space="preserve"> PAGEREF _Toc205965894 \h </w:instrText>
            </w:r>
            <w:r>
              <w:rPr>
                <w:noProof/>
                <w:webHidden/>
              </w:rPr>
            </w:r>
            <w:r>
              <w:rPr>
                <w:noProof/>
                <w:webHidden/>
              </w:rPr>
              <w:fldChar w:fldCharType="separate"/>
            </w:r>
            <w:r>
              <w:rPr>
                <w:noProof/>
                <w:webHidden/>
              </w:rPr>
              <w:t>200</w:t>
            </w:r>
            <w:r>
              <w:rPr>
                <w:noProof/>
                <w:webHidden/>
              </w:rPr>
              <w:fldChar w:fldCharType="end"/>
            </w:r>
          </w:hyperlink>
        </w:p>
        <w:p w14:paraId="2C6A425F" w14:textId="3F66EF3C"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95" w:history="1">
            <w:r w:rsidRPr="00C915F5">
              <w:rPr>
                <w:rStyle w:val="Hyperlink"/>
                <w:noProof/>
              </w:rPr>
              <w:t xml:space="preserve">A2.3.1. PXRD of </w:t>
            </w:r>
            <w:r w:rsidRPr="00C915F5">
              <w:rPr>
                <w:rStyle w:val="Hyperlink"/>
                <w:b/>
                <w:noProof/>
              </w:rPr>
              <w:t>Ni-MST-H</w:t>
            </w:r>
            <w:r w:rsidRPr="00C915F5">
              <w:rPr>
                <w:rStyle w:val="Hyperlink"/>
                <w:b/>
                <w:noProof/>
                <w:vertAlign w:val="subscript"/>
              </w:rPr>
              <w:t>2</w:t>
            </w:r>
            <w:r w:rsidRPr="00C915F5">
              <w:rPr>
                <w:rStyle w:val="Hyperlink"/>
                <w:b/>
                <w:noProof/>
              </w:rPr>
              <w:t>O</w:t>
            </w:r>
            <w:r>
              <w:rPr>
                <w:noProof/>
                <w:webHidden/>
              </w:rPr>
              <w:tab/>
            </w:r>
            <w:r>
              <w:rPr>
                <w:noProof/>
                <w:webHidden/>
              </w:rPr>
              <w:fldChar w:fldCharType="begin"/>
            </w:r>
            <w:r>
              <w:rPr>
                <w:noProof/>
                <w:webHidden/>
              </w:rPr>
              <w:instrText xml:space="preserve"> PAGEREF _Toc205965895 \h </w:instrText>
            </w:r>
            <w:r>
              <w:rPr>
                <w:noProof/>
                <w:webHidden/>
              </w:rPr>
            </w:r>
            <w:r>
              <w:rPr>
                <w:noProof/>
                <w:webHidden/>
              </w:rPr>
              <w:fldChar w:fldCharType="separate"/>
            </w:r>
            <w:r>
              <w:rPr>
                <w:noProof/>
                <w:webHidden/>
              </w:rPr>
              <w:t>200</w:t>
            </w:r>
            <w:r>
              <w:rPr>
                <w:noProof/>
                <w:webHidden/>
              </w:rPr>
              <w:fldChar w:fldCharType="end"/>
            </w:r>
          </w:hyperlink>
        </w:p>
        <w:p w14:paraId="038101AB" w14:textId="477C7E4D"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96" w:history="1">
            <w:r w:rsidRPr="00C915F5">
              <w:rPr>
                <w:rStyle w:val="Hyperlink"/>
                <w:noProof/>
              </w:rPr>
              <w:t>A2.3.2. Additional FIRMS results</w:t>
            </w:r>
            <w:r>
              <w:rPr>
                <w:noProof/>
                <w:webHidden/>
              </w:rPr>
              <w:tab/>
            </w:r>
            <w:r>
              <w:rPr>
                <w:noProof/>
                <w:webHidden/>
              </w:rPr>
              <w:fldChar w:fldCharType="begin"/>
            </w:r>
            <w:r>
              <w:rPr>
                <w:noProof/>
                <w:webHidden/>
              </w:rPr>
              <w:instrText xml:space="preserve"> PAGEREF _Toc205965896 \h </w:instrText>
            </w:r>
            <w:r>
              <w:rPr>
                <w:noProof/>
                <w:webHidden/>
              </w:rPr>
            </w:r>
            <w:r>
              <w:rPr>
                <w:noProof/>
                <w:webHidden/>
              </w:rPr>
              <w:fldChar w:fldCharType="separate"/>
            </w:r>
            <w:r>
              <w:rPr>
                <w:noProof/>
                <w:webHidden/>
              </w:rPr>
              <w:t>200</w:t>
            </w:r>
            <w:r>
              <w:rPr>
                <w:noProof/>
                <w:webHidden/>
              </w:rPr>
              <w:fldChar w:fldCharType="end"/>
            </w:r>
          </w:hyperlink>
        </w:p>
        <w:p w14:paraId="0729B7B8" w14:textId="1C98EC95"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97" w:history="1">
            <w:r w:rsidRPr="00C915F5">
              <w:rPr>
                <w:rStyle w:val="Hyperlink"/>
                <w:noProof/>
              </w:rPr>
              <w:t>A2.3.3. Additional INS results</w:t>
            </w:r>
            <w:r>
              <w:rPr>
                <w:noProof/>
                <w:webHidden/>
              </w:rPr>
              <w:tab/>
            </w:r>
            <w:r>
              <w:rPr>
                <w:noProof/>
                <w:webHidden/>
              </w:rPr>
              <w:fldChar w:fldCharType="begin"/>
            </w:r>
            <w:r>
              <w:rPr>
                <w:noProof/>
                <w:webHidden/>
              </w:rPr>
              <w:instrText xml:space="preserve"> PAGEREF _Toc205965897 \h </w:instrText>
            </w:r>
            <w:r>
              <w:rPr>
                <w:noProof/>
                <w:webHidden/>
              </w:rPr>
            </w:r>
            <w:r>
              <w:rPr>
                <w:noProof/>
                <w:webHidden/>
              </w:rPr>
              <w:fldChar w:fldCharType="separate"/>
            </w:r>
            <w:r>
              <w:rPr>
                <w:noProof/>
                <w:webHidden/>
              </w:rPr>
              <w:t>200</w:t>
            </w:r>
            <w:r>
              <w:rPr>
                <w:noProof/>
                <w:webHidden/>
              </w:rPr>
              <w:fldChar w:fldCharType="end"/>
            </w:r>
          </w:hyperlink>
        </w:p>
        <w:p w14:paraId="6679C2F7" w14:textId="1B8D7C72"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898" w:history="1">
            <w:r w:rsidRPr="00C915F5">
              <w:rPr>
                <w:rStyle w:val="Hyperlink"/>
                <w:noProof/>
              </w:rPr>
              <w:t>A2.3.4. Additional Hirshfeld surface results</w:t>
            </w:r>
            <w:r>
              <w:rPr>
                <w:noProof/>
                <w:webHidden/>
              </w:rPr>
              <w:tab/>
            </w:r>
            <w:r>
              <w:rPr>
                <w:noProof/>
                <w:webHidden/>
              </w:rPr>
              <w:fldChar w:fldCharType="begin"/>
            </w:r>
            <w:r>
              <w:rPr>
                <w:noProof/>
                <w:webHidden/>
              </w:rPr>
              <w:instrText xml:space="preserve"> PAGEREF _Toc205965898 \h </w:instrText>
            </w:r>
            <w:r>
              <w:rPr>
                <w:noProof/>
                <w:webHidden/>
              </w:rPr>
            </w:r>
            <w:r>
              <w:rPr>
                <w:noProof/>
                <w:webHidden/>
              </w:rPr>
              <w:fldChar w:fldCharType="separate"/>
            </w:r>
            <w:r>
              <w:rPr>
                <w:noProof/>
                <w:webHidden/>
              </w:rPr>
              <w:t>200</w:t>
            </w:r>
            <w:r>
              <w:rPr>
                <w:noProof/>
                <w:webHidden/>
              </w:rPr>
              <w:fldChar w:fldCharType="end"/>
            </w:r>
          </w:hyperlink>
        </w:p>
        <w:p w14:paraId="6839759D" w14:textId="7B30820C"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899" w:history="1">
            <w:r w:rsidRPr="00C915F5">
              <w:rPr>
                <w:rStyle w:val="Hyperlink"/>
                <w:noProof/>
              </w:rPr>
              <w:t>A2.4. Spin densities in [Co(12-crown-4)</w:t>
            </w:r>
            <w:r w:rsidRPr="00C915F5">
              <w:rPr>
                <w:rStyle w:val="Hyperlink"/>
                <w:noProof/>
                <w:vertAlign w:val="subscript"/>
              </w:rPr>
              <w:t>2</w:t>
            </w:r>
            <w:r w:rsidRPr="00C915F5">
              <w:rPr>
                <w:rStyle w:val="Hyperlink"/>
                <w:noProof/>
              </w:rPr>
              <w:t>](I</w:t>
            </w:r>
            <w:r w:rsidRPr="00C915F5">
              <w:rPr>
                <w:rStyle w:val="Hyperlink"/>
                <w:noProof/>
                <w:vertAlign w:val="subscript"/>
              </w:rPr>
              <w:t>3</w:t>
            </w:r>
            <w:r w:rsidRPr="00C915F5">
              <w:rPr>
                <w:rStyle w:val="Hyperlink"/>
                <w:noProof/>
              </w:rPr>
              <w:t>)</w:t>
            </w:r>
            <w:r w:rsidRPr="00C915F5">
              <w:rPr>
                <w:rStyle w:val="Hyperlink"/>
                <w:noProof/>
                <w:vertAlign w:val="subscript"/>
              </w:rPr>
              <w:t>2</w:t>
            </w:r>
            <w:r w:rsidRPr="00C915F5">
              <w:rPr>
                <w:rStyle w:val="Hyperlink"/>
                <w:noProof/>
              </w:rPr>
              <w:t xml:space="preserve"> and Co(AsPh</w:t>
            </w:r>
            <w:r w:rsidRPr="00C915F5">
              <w:rPr>
                <w:rStyle w:val="Hyperlink"/>
                <w:noProof/>
                <w:vertAlign w:val="subscript"/>
              </w:rPr>
              <w:t>3</w:t>
            </w:r>
            <w:r w:rsidRPr="00C915F5">
              <w:rPr>
                <w:rStyle w:val="Hyperlink"/>
                <w:noProof/>
              </w:rPr>
              <w:t>)</w:t>
            </w:r>
            <w:r w:rsidRPr="00C915F5">
              <w:rPr>
                <w:rStyle w:val="Hyperlink"/>
                <w:noProof/>
                <w:vertAlign w:val="subscript"/>
              </w:rPr>
              <w:t>2</w:t>
            </w:r>
            <w:r w:rsidRPr="00C915F5">
              <w:rPr>
                <w:rStyle w:val="Hyperlink"/>
                <w:noProof/>
              </w:rPr>
              <w:t>I</w:t>
            </w:r>
            <w:r w:rsidRPr="00C915F5">
              <w:rPr>
                <w:rStyle w:val="Hyperlink"/>
                <w:noProof/>
                <w:vertAlign w:val="subscript"/>
              </w:rPr>
              <w:t>2</w:t>
            </w:r>
            <w:r>
              <w:rPr>
                <w:noProof/>
                <w:webHidden/>
              </w:rPr>
              <w:tab/>
            </w:r>
            <w:r>
              <w:rPr>
                <w:noProof/>
                <w:webHidden/>
              </w:rPr>
              <w:fldChar w:fldCharType="begin"/>
            </w:r>
            <w:r>
              <w:rPr>
                <w:noProof/>
                <w:webHidden/>
              </w:rPr>
              <w:instrText xml:space="preserve"> PAGEREF _Toc205965899 \h </w:instrText>
            </w:r>
            <w:r>
              <w:rPr>
                <w:noProof/>
                <w:webHidden/>
              </w:rPr>
            </w:r>
            <w:r>
              <w:rPr>
                <w:noProof/>
                <w:webHidden/>
              </w:rPr>
              <w:fldChar w:fldCharType="separate"/>
            </w:r>
            <w:r>
              <w:rPr>
                <w:noProof/>
                <w:webHidden/>
              </w:rPr>
              <w:t>212</w:t>
            </w:r>
            <w:r>
              <w:rPr>
                <w:noProof/>
                <w:webHidden/>
              </w:rPr>
              <w:fldChar w:fldCharType="end"/>
            </w:r>
          </w:hyperlink>
        </w:p>
        <w:p w14:paraId="7F61F9D9" w14:textId="2A72C1B2"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900" w:history="1">
            <w:r w:rsidRPr="00C915F5">
              <w:rPr>
                <w:rStyle w:val="Hyperlink"/>
                <w:noProof/>
              </w:rPr>
              <w:t>A2.4.1 Spin densities in [Co(12-crown-4)</w:t>
            </w:r>
            <w:r w:rsidRPr="00C915F5">
              <w:rPr>
                <w:rStyle w:val="Hyperlink"/>
                <w:noProof/>
                <w:vertAlign w:val="subscript"/>
              </w:rPr>
              <w:t>2</w:t>
            </w:r>
            <w:r w:rsidRPr="00C915F5">
              <w:rPr>
                <w:rStyle w:val="Hyperlink"/>
                <w:noProof/>
              </w:rPr>
              <w:t>](I</w:t>
            </w:r>
            <w:r w:rsidRPr="00C915F5">
              <w:rPr>
                <w:rStyle w:val="Hyperlink"/>
                <w:noProof/>
                <w:vertAlign w:val="subscript"/>
              </w:rPr>
              <w:t>3</w:t>
            </w:r>
            <w:r w:rsidRPr="00C915F5">
              <w:rPr>
                <w:rStyle w:val="Hyperlink"/>
                <w:noProof/>
              </w:rPr>
              <w:t>)</w:t>
            </w:r>
            <w:r w:rsidRPr="00C915F5">
              <w:rPr>
                <w:rStyle w:val="Hyperlink"/>
                <w:noProof/>
                <w:vertAlign w:val="subscript"/>
              </w:rPr>
              <w:t>2</w:t>
            </w:r>
            <w:r>
              <w:rPr>
                <w:noProof/>
                <w:webHidden/>
              </w:rPr>
              <w:tab/>
            </w:r>
            <w:r>
              <w:rPr>
                <w:noProof/>
                <w:webHidden/>
              </w:rPr>
              <w:fldChar w:fldCharType="begin"/>
            </w:r>
            <w:r>
              <w:rPr>
                <w:noProof/>
                <w:webHidden/>
              </w:rPr>
              <w:instrText xml:space="preserve"> PAGEREF _Toc205965900 \h </w:instrText>
            </w:r>
            <w:r>
              <w:rPr>
                <w:noProof/>
                <w:webHidden/>
              </w:rPr>
            </w:r>
            <w:r>
              <w:rPr>
                <w:noProof/>
                <w:webHidden/>
              </w:rPr>
              <w:fldChar w:fldCharType="separate"/>
            </w:r>
            <w:r>
              <w:rPr>
                <w:noProof/>
                <w:webHidden/>
              </w:rPr>
              <w:t>212</w:t>
            </w:r>
            <w:r>
              <w:rPr>
                <w:noProof/>
                <w:webHidden/>
              </w:rPr>
              <w:fldChar w:fldCharType="end"/>
            </w:r>
          </w:hyperlink>
        </w:p>
        <w:p w14:paraId="6CBAF6A9" w14:textId="617AC318"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901" w:history="1">
            <w:r w:rsidRPr="00C915F5">
              <w:rPr>
                <w:rStyle w:val="Hyperlink"/>
                <w:noProof/>
              </w:rPr>
              <w:t>A2.4.2. Spin densities in Co(AsPh</w:t>
            </w:r>
            <w:r w:rsidRPr="00C915F5">
              <w:rPr>
                <w:rStyle w:val="Hyperlink"/>
                <w:noProof/>
                <w:vertAlign w:val="subscript"/>
              </w:rPr>
              <w:t>3</w:t>
            </w:r>
            <w:r w:rsidRPr="00C915F5">
              <w:rPr>
                <w:rStyle w:val="Hyperlink"/>
                <w:noProof/>
              </w:rPr>
              <w:t>)</w:t>
            </w:r>
            <w:r w:rsidRPr="00C915F5">
              <w:rPr>
                <w:rStyle w:val="Hyperlink"/>
                <w:noProof/>
                <w:vertAlign w:val="subscript"/>
              </w:rPr>
              <w:t>2</w:t>
            </w:r>
            <w:r w:rsidRPr="00C915F5">
              <w:rPr>
                <w:rStyle w:val="Hyperlink"/>
                <w:noProof/>
              </w:rPr>
              <w:t>I</w:t>
            </w:r>
            <w:r w:rsidRPr="00C915F5">
              <w:rPr>
                <w:rStyle w:val="Hyperlink"/>
                <w:noProof/>
                <w:vertAlign w:val="subscript"/>
              </w:rPr>
              <w:t>2</w:t>
            </w:r>
            <w:r>
              <w:rPr>
                <w:noProof/>
                <w:webHidden/>
              </w:rPr>
              <w:tab/>
            </w:r>
            <w:r>
              <w:rPr>
                <w:noProof/>
                <w:webHidden/>
              </w:rPr>
              <w:fldChar w:fldCharType="begin"/>
            </w:r>
            <w:r>
              <w:rPr>
                <w:noProof/>
                <w:webHidden/>
              </w:rPr>
              <w:instrText xml:space="preserve"> PAGEREF _Toc205965901 \h </w:instrText>
            </w:r>
            <w:r>
              <w:rPr>
                <w:noProof/>
                <w:webHidden/>
              </w:rPr>
            </w:r>
            <w:r>
              <w:rPr>
                <w:noProof/>
                <w:webHidden/>
              </w:rPr>
              <w:fldChar w:fldCharType="separate"/>
            </w:r>
            <w:r>
              <w:rPr>
                <w:noProof/>
                <w:webHidden/>
              </w:rPr>
              <w:t>217</w:t>
            </w:r>
            <w:r>
              <w:rPr>
                <w:noProof/>
                <w:webHidden/>
              </w:rPr>
              <w:fldChar w:fldCharType="end"/>
            </w:r>
          </w:hyperlink>
        </w:p>
        <w:p w14:paraId="5B95A2E9" w14:textId="0CDFBC67"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902" w:history="1">
            <w:r w:rsidRPr="00C915F5">
              <w:rPr>
                <w:rStyle w:val="Hyperlink"/>
                <w:noProof/>
              </w:rPr>
              <w:t>Addenda for Chapter 3</w:t>
            </w:r>
            <w:r>
              <w:rPr>
                <w:noProof/>
                <w:webHidden/>
              </w:rPr>
              <w:tab/>
            </w:r>
            <w:r>
              <w:rPr>
                <w:noProof/>
                <w:webHidden/>
              </w:rPr>
              <w:fldChar w:fldCharType="begin"/>
            </w:r>
            <w:r>
              <w:rPr>
                <w:noProof/>
                <w:webHidden/>
              </w:rPr>
              <w:instrText xml:space="preserve"> PAGEREF _Toc205965902 \h </w:instrText>
            </w:r>
            <w:r>
              <w:rPr>
                <w:noProof/>
                <w:webHidden/>
              </w:rPr>
            </w:r>
            <w:r>
              <w:rPr>
                <w:noProof/>
                <w:webHidden/>
              </w:rPr>
              <w:fldChar w:fldCharType="separate"/>
            </w:r>
            <w:r>
              <w:rPr>
                <w:noProof/>
                <w:webHidden/>
              </w:rPr>
              <w:t>221</w:t>
            </w:r>
            <w:r>
              <w:rPr>
                <w:noProof/>
                <w:webHidden/>
              </w:rPr>
              <w:fldChar w:fldCharType="end"/>
            </w:r>
          </w:hyperlink>
        </w:p>
        <w:p w14:paraId="1697A5AE" w14:textId="323FD274"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903" w:history="1">
            <w:r w:rsidRPr="00C915F5">
              <w:rPr>
                <w:rStyle w:val="Hyperlink"/>
                <w:noProof/>
              </w:rPr>
              <w:t>A3.1. Experimental section</w:t>
            </w:r>
            <w:r>
              <w:rPr>
                <w:noProof/>
                <w:webHidden/>
              </w:rPr>
              <w:tab/>
            </w:r>
            <w:r>
              <w:rPr>
                <w:noProof/>
                <w:webHidden/>
              </w:rPr>
              <w:fldChar w:fldCharType="begin"/>
            </w:r>
            <w:r>
              <w:rPr>
                <w:noProof/>
                <w:webHidden/>
              </w:rPr>
              <w:instrText xml:space="preserve"> PAGEREF _Toc205965903 \h </w:instrText>
            </w:r>
            <w:r>
              <w:rPr>
                <w:noProof/>
                <w:webHidden/>
              </w:rPr>
            </w:r>
            <w:r>
              <w:rPr>
                <w:noProof/>
                <w:webHidden/>
              </w:rPr>
              <w:fldChar w:fldCharType="separate"/>
            </w:r>
            <w:r>
              <w:rPr>
                <w:noProof/>
                <w:webHidden/>
              </w:rPr>
              <w:t>221</w:t>
            </w:r>
            <w:r>
              <w:rPr>
                <w:noProof/>
                <w:webHidden/>
              </w:rPr>
              <w:fldChar w:fldCharType="end"/>
            </w:r>
          </w:hyperlink>
        </w:p>
        <w:p w14:paraId="52BBC04D" w14:textId="32943A2B"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904" w:history="1">
            <w:r w:rsidRPr="00C915F5">
              <w:rPr>
                <w:rStyle w:val="Hyperlink"/>
                <w:noProof/>
              </w:rPr>
              <w:t xml:space="preserve">A3.1.1. Synthesis of </w:t>
            </w:r>
            <w:r w:rsidRPr="00C915F5">
              <w:rPr>
                <w:rStyle w:val="Hyperlink"/>
                <w:i/>
                <w:iCs/>
                <w:noProof/>
              </w:rPr>
              <w:t>n</w:t>
            </w:r>
            <w:r w:rsidRPr="00C915F5">
              <w:rPr>
                <w:rStyle w:val="Hyperlink"/>
                <w:noProof/>
              </w:rPr>
              <w:t>-(2</w:t>
            </w:r>
            <w:r w:rsidRPr="00C915F5">
              <w:rPr>
                <w:rStyle w:val="Hyperlink"/>
                <w:rFonts w:ascii="Symbol" w:eastAsia="Symbol" w:hAnsi="Symbol" w:cs="Symbol"/>
                <w:noProof/>
              </w:rPr>
              <w:sym w:font="Symbol" w:char="F0A2"/>
            </w:r>
            <w:r w:rsidRPr="00C915F5">
              <w:rPr>
                <w:rStyle w:val="Hyperlink"/>
                <w:noProof/>
              </w:rPr>
              <w:t>-pyridinyl)acetoacetamide (paaH) (</w:t>
            </w:r>
            <w:r w:rsidRPr="00C915F5">
              <w:rPr>
                <w:rStyle w:val="Hyperlink"/>
                <w:b/>
                <w:noProof/>
              </w:rPr>
              <w:t>2</w:t>
            </w:r>
            <w:r w:rsidRPr="00C915F5">
              <w:rPr>
                <w:rStyle w:val="Hyperlink"/>
                <w:noProof/>
              </w:rPr>
              <w:t>)</w:t>
            </w:r>
            <w:r>
              <w:rPr>
                <w:noProof/>
                <w:webHidden/>
              </w:rPr>
              <w:tab/>
            </w:r>
            <w:r>
              <w:rPr>
                <w:noProof/>
                <w:webHidden/>
              </w:rPr>
              <w:fldChar w:fldCharType="begin"/>
            </w:r>
            <w:r>
              <w:rPr>
                <w:noProof/>
                <w:webHidden/>
              </w:rPr>
              <w:instrText xml:space="preserve"> PAGEREF _Toc205965904 \h </w:instrText>
            </w:r>
            <w:r>
              <w:rPr>
                <w:noProof/>
                <w:webHidden/>
              </w:rPr>
            </w:r>
            <w:r>
              <w:rPr>
                <w:noProof/>
                <w:webHidden/>
              </w:rPr>
              <w:fldChar w:fldCharType="separate"/>
            </w:r>
            <w:r>
              <w:rPr>
                <w:noProof/>
                <w:webHidden/>
              </w:rPr>
              <w:t>221</w:t>
            </w:r>
            <w:r>
              <w:rPr>
                <w:noProof/>
                <w:webHidden/>
              </w:rPr>
              <w:fldChar w:fldCharType="end"/>
            </w:r>
          </w:hyperlink>
        </w:p>
        <w:p w14:paraId="07CD3DBE" w14:textId="3537BA6D"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905" w:history="1">
            <w:r w:rsidRPr="00C915F5">
              <w:rPr>
                <w:rStyle w:val="Hyperlink"/>
                <w:noProof/>
              </w:rPr>
              <w:t>A3.1.2.</w:t>
            </w:r>
            <w:r>
              <w:rPr>
                <w:noProof/>
                <w:webHidden/>
              </w:rPr>
              <w:tab/>
            </w:r>
            <w:r>
              <w:rPr>
                <w:noProof/>
                <w:webHidden/>
              </w:rPr>
              <w:fldChar w:fldCharType="begin"/>
            </w:r>
            <w:r>
              <w:rPr>
                <w:noProof/>
                <w:webHidden/>
              </w:rPr>
              <w:instrText xml:space="preserve"> PAGEREF _Toc205965905 \h </w:instrText>
            </w:r>
            <w:r>
              <w:rPr>
                <w:noProof/>
                <w:webHidden/>
              </w:rPr>
            </w:r>
            <w:r>
              <w:rPr>
                <w:noProof/>
                <w:webHidden/>
              </w:rPr>
              <w:fldChar w:fldCharType="separate"/>
            </w:r>
            <w:r>
              <w:rPr>
                <w:noProof/>
                <w:webHidden/>
              </w:rPr>
              <w:t>221</w:t>
            </w:r>
            <w:r>
              <w:rPr>
                <w:noProof/>
                <w:webHidden/>
              </w:rPr>
              <w:fldChar w:fldCharType="end"/>
            </w:r>
          </w:hyperlink>
        </w:p>
        <w:p w14:paraId="67C6477C" w14:textId="7A6ED242"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906" w:history="1">
            <w:r w:rsidRPr="00C915F5">
              <w:rPr>
                <w:rStyle w:val="Hyperlink"/>
                <w:noProof/>
              </w:rPr>
              <w:t>A3.2. Physical measurements</w:t>
            </w:r>
            <w:r>
              <w:rPr>
                <w:noProof/>
                <w:webHidden/>
              </w:rPr>
              <w:tab/>
            </w:r>
            <w:r>
              <w:rPr>
                <w:noProof/>
                <w:webHidden/>
              </w:rPr>
              <w:fldChar w:fldCharType="begin"/>
            </w:r>
            <w:r>
              <w:rPr>
                <w:noProof/>
                <w:webHidden/>
              </w:rPr>
              <w:instrText xml:space="preserve"> PAGEREF _Toc205965906 \h </w:instrText>
            </w:r>
            <w:r>
              <w:rPr>
                <w:noProof/>
                <w:webHidden/>
              </w:rPr>
            </w:r>
            <w:r>
              <w:rPr>
                <w:noProof/>
                <w:webHidden/>
              </w:rPr>
              <w:fldChar w:fldCharType="separate"/>
            </w:r>
            <w:r>
              <w:rPr>
                <w:noProof/>
                <w:webHidden/>
              </w:rPr>
              <w:t>225</w:t>
            </w:r>
            <w:r>
              <w:rPr>
                <w:noProof/>
                <w:webHidden/>
              </w:rPr>
              <w:fldChar w:fldCharType="end"/>
            </w:r>
          </w:hyperlink>
        </w:p>
        <w:p w14:paraId="3CB1595B" w14:textId="747258AF"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907" w:history="1">
            <w:r w:rsidRPr="00C915F5">
              <w:rPr>
                <w:rStyle w:val="Hyperlink"/>
                <w:noProof/>
              </w:rPr>
              <w:t>A3.2.1. X-ray crystallography</w:t>
            </w:r>
            <w:r>
              <w:rPr>
                <w:noProof/>
                <w:webHidden/>
              </w:rPr>
              <w:tab/>
            </w:r>
            <w:r>
              <w:rPr>
                <w:noProof/>
                <w:webHidden/>
              </w:rPr>
              <w:fldChar w:fldCharType="begin"/>
            </w:r>
            <w:r>
              <w:rPr>
                <w:noProof/>
                <w:webHidden/>
              </w:rPr>
              <w:instrText xml:space="preserve"> PAGEREF _Toc205965907 \h </w:instrText>
            </w:r>
            <w:r>
              <w:rPr>
                <w:noProof/>
                <w:webHidden/>
              </w:rPr>
            </w:r>
            <w:r>
              <w:rPr>
                <w:noProof/>
                <w:webHidden/>
              </w:rPr>
              <w:fldChar w:fldCharType="separate"/>
            </w:r>
            <w:r>
              <w:rPr>
                <w:noProof/>
                <w:webHidden/>
              </w:rPr>
              <w:t>225</w:t>
            </w:r>
            <w:r>
              <w:rPr>
                <w:noProof/>
                <w:webHidden/>
              </w:rPr>
              <w:fldChar w:fldCharType="end"/>
            </w:r>
          </w:hyperlink>
        </w:p>
        <w:p w14:paraId="7ABDD4D1" w14:textId="4B18570B"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908" w:history="1">
            <w:r w:rsidRPr="00C915F5">
              <w:rPr>
                <w:rStyle w:val="Hyperlink"/>
                <w:noProof/>
              </w:rPr>
              <w:t>A3.2.3. Magnetic susceptibility measurements</w:t>
            </w:r>
            <w:r>
              <w:rPr>
                <w:noProof/>
                <w:webHidden/>
              </w:rPr>
              <w:tab/>
            </w:r>
            <w:r>
              <w:rPr>
                <w:noProof/>
                <w:webHidden/>
              </w:rPr>
              <w:fldChar w:fldCharType="begin"/>
            </w:r>
            <w:r>
              <w:rPr>
                <w:noProof/>
                <w:webHidden/>
              </w:rPr>
              <w:instrText xml:space="preserve"> PAGEREF _Toc205965908 \h </w:instrText>
            </w:r>
            <w:r>
              <w:rPr>
                <w:noProof/>
                <w:webHidden/>
              </w:rPr>
            </w:r>
            <w:r>
              <w:rPr>
                <w:noProof/>
                <w:webHidden/>
              </w:rPr>
              <w:fldChar w:fldCharType="separate"/>
            </w:r>
            <w:r>
              <w:rPr>
                <w:noProof/>
                <w:webHidden/>
              </w:rPr>
              <w:t>231</w:t>
            </w:r>
            <w:r>
              <w:rPr>
                <w:noProof/>
                <w:webHidden/>
              </w:rPr>
              <w:fldChar w:fldCharType="end"/>
            </w:r>
          </w:hyperlink>
        </w:p>
        <w:p w14:paraId="5F9A512E" w14:textId="6DD8F2F4"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909" w:history="1">
            <w:r w:rsidRPr="00C915F5">
              <w:rPr>
                <w:rStyle w:val="Hyperlink"/>
                <w:noProof/>
              </w:rPr>
              <w:t>A3.2.4. Polarized neutron diffraction (PND)</w:t>
            </w:r>
            <w:r>
              <w:rPr>
                <w:noProof/>
                <w:webHidden/>
              </w:rPr>
              <w:tab/>
            </w:r>
            <w:r>
              <w:rPr>
                <w:noProof/>
                <w:webHidden/>
              </w:rPr>
              <w:fldChar w:fldCharType="begin"/>
            </w:r>
            <w:r>
              <w:rPr>
                <w:noProof/>
                <w:webHidden/>
              </w:rPr>
              <w:instrText xml:space="preserve"> PAGEREF _Toc205965909 \h </w:instrText>
            </w:r>
            <w:r>
              <w:rPr>
                <w:noProof/>
                <w:webHidden/>
              </w:rPr>
            </w:r>
            <w:r>
              <w:rPr>
                <w:noProof/>
                <w:webHidden/>
              </w:rPr>
              <w:fldChar w:fldCharType="separate"/>
            </w:r>
            <w:r>
              <w:rPr>
                <w:noProof/>
                <w:webHidden/>
              </w:rPr>
              <w:t>233</w:t>
            </w:r>
            <w:r>
              <w:rPr>
                <w:noProof/>
                <w:webHidden/>
              </w:rPr>
              <w:fldChar w:fldCharType="end"/>
            </w:r>
          </w:hyperlink>
        </w:p>
        <w:p w14:paraId="3E294A45" w14:textId="4F43C594"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910" w:history="1">
            <w:r w:rsidRPr="00C915F5">
              <w:rPr>
                <w:rStyle w:val="Hyperlink"/>
                <w:noProof/>
              </w:rPr>
              <w:t>A3.2.5. Neutron diffraction under variable-magnetic fields</w:t>
            </w:r>
            <w:r>
              <w:rPr>
                <w:noProof/>
                <w:webHidden/>
              </w:rPr>
              <w:tab/>
            </w:r>
            <w:r>
              <w:rPr>
                <w:noProof/>
                <w:webHidden/>
              </w:rPr>
              <w:fldChar w:fldCharType="begin"/>
            </w:r>
            <w:r>
              <w:rPr>
                <w:noProof/>
                <w:webHidden/>
              </w:rPr>
              <w:instrText xml:space="preserve"> PAGEREF _Toc205965910 \h </w:instrText>
            </w:r>
            <w:r>
              <w:rPr>
                <w:noProof/>
                <w:webHidden/>
              </w:rPr>
            </w:r>
            <w:r>
              <w:rPr>
                <w:noProof/>
                <w:webHidden/>
              </w:rPr>
              <w:fldChar w:fldCharType="separate"/>
            </w:r>
            <w:r>
              <w:rPr>
                <w:noProof/>
                <w:webHidden/>
              </w:rPr>
              <w:t>233</w:t>
            </w:r>
            <w:r>
              <w:rPr>
                <w:noProof/>
                <w:webHidden/>
              </w:rPr>
              <w:fldChar w:fldCharType="end"/>
            </w:r>
          </w:hyperlink>
        </w:p>
        <w:p w14:paraId="51131CDF" w14:textId="6957A66F"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911" w:history="1">
            <w:r w:rsidRPr="00C915F5">
              <w:rPr>
                <w:rStyle w:val="Hyperlink"/>
                <w:noProof/>
              </w:rPr>
              <w:t>Addenda for Chapter 4</w:t>
            </w:r>
            <w:r>
              <w:rPr>
                <w:noProof/>
                <w:webHidden/>
              </w:rPr>
              <w:tab/>
            </w:r>
            <w:r>
              <w:rPr>
                <w:noProof/>
                <w:webHidden/>
              </w:rPr>
              <w:fldChar w:fldCharType="begin"/>
            </w:r>
            <w:r>
              <w:rPr>
                <w:noProof/>
                <w:webHidden/>
              </w:rPr>
              <w:instrText xml:space="preserve"> PAGEREF _Toc205965911 \h </w:instrText>
            </w:r>
            <w:r>
              <w:rPr>
                <w:noProof/>
                <w:webHidden/>
              </w:rPr>
            </w:r>
            <w:r>
              <w:rPr>
                <w:noProof/>
                <w:webHidden/>
              </w:rPr>
              <w:fldChar w:fldCharType="separate"/>
            </w:r>
            <w:r>
              <w:rPr>
                <w:noProof/>
                <w:webHidden/>
              </w:rPr>
              <w:t>234</w:t>
            </w:r>
            <w:r>
              <w:rPr>
                <w:noProof/>
                <w:webHidden/>
              </w:rPr>
              <w:fldChar w:fldCharType="end"/>
            </w:r>
          </w:hyperlink>
        </w:p>
        <w:p w14:paraId="65476EC0" w14:textId="207E3AA6"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912" w:history="1">
            <w:r w:rsidRPr="00C915F5">
              <w:rPr>
                <w:rStyle w:val="Hyperlink"/>
                <w:noProof/>
              </w:rPr>
              <w:t>A.4.1. Synthesis</w:t>
            </w:r>
            <w:r>
              <w:rPr>
                <w:noProof/>
                <w:webHidden/>
              </w:rPr>
              <w:tab/>
            </w:r>
            <w:r>
              <w:rPr>
                <w:noProof/>
                <w:webHidden/>
              </w:rPr>
              <w:fldChar w:fldCharType="begin"/>
            </w:r>
            <w:r>
              <w:rPr>
                <w:noProof/>
                <w:webHidden/>
              </w:rPr>
              <w:instrText xml:space="preserve"> PAGEREF _Toc205965912 \h </w:instrText>
            </w:r>
            <w:r>
              <w:rPr>
                <w:noProof/>
                <w:webHidden/>
              </w:rPr>
            </w:r>
            <w:r>
              <w:rPr>
                <w:noProof/>
                <w:webHidden/>
              </w:rPr>
              <w:fldChar w:fldCharType="separate"/>
            </w:r>
            <w:r>
              <w:rPr>
                <w:noProof/>
                <w:webHidden/>
              </w:rPr>
              <w:t>234</w:t>
            </w:r>
            <w:r>
              <w:rPr>
                <w:noProof/>
                <w:webHidden/>
              </w:rPr>
              <w:fldChar w:fldCharType="end"/>
            </w:r>
          </w:hyperlink>
        </w:p>
        <w:p w14:paraId="0070B07E" w14:textId="071D697C"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913" w:history="1">
            <w:r w:rsidRPr="00C915F5">
              <w:rPr>
                <w:rStyle w:val="Hyperlink"/>
                <w:noProof/>
              </w:rPr>
              <w:t>A4.1.1. Crystal growth trials</w:t>
            </w:r>
            <w:r>
              <w:rPr>
                <w:noProof/>
                <w:webHidden/>
              </w:rPr>
              <w:tab/>
            </w:r>
            <w:r>
              <w:rPr>
                <w:noProof/>
                <w:webHidden/>
              </w:rPr>
              <w:fldChar w:fldCharType="begin"/>
            </w:r>
            <w:r>
              <w:rPr>
                <w:noProof/>
                <w:webHidden/>
              </w:rPr>
              <w:instrText xml:space="preserve"> PAGEREF _Toc205965913 \h </w:instrText>
            </w:r>
            <w:r>
              <w:rPr>
                <w:noProof/>
                <w:webHidden/>
              </w:rPr>
            </w:r>
            <w:r>
              <w:rPr>
                <w:noProof/>
                <w:webHidden/>
              </w:rPr>
              <w:fldChar w:fldCharType="separate"/>
            </w:r>
            <w:r>
              <w:rPr>
                <w:noProof/>
                <w:webHidden/>
              </w:rPr>
              <w:t>234</w:t>
            </w:r>
            <w:r>
              <w:rPr>
                <w:noProof/>
                <w:webHidden/>
              </w:rPr>
              <w:fldChar w:fldCharType="end"/>
            </w:r>
          </w:hyperlink>
        </w:p>
        <w:p w14:paraId="7E2F8519" w14:textId="3EBBF47D"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914" w:history="1">
            <w:r w:rsidRPr="00C915F5">
              <w:rPr>
                <w:rStyle w:val="Hyperlink"/>
                <w:noProof/>
              </w:rPr>
              <w:t>A4.1.2. Deuteration reactions</w:t>
            </w:r>
            <w:r>
              <w:rPr>
                <w:noProof/>
                <w:webHidden/>
              </w:rPr>
              <w:tab/>
            </w:r>
            <w:r>
              <w:rPr>
                <w:noProof/>
                <w:webHidden/>
              </w:rPr>
              <w:fldChar w:fldCharType="begin"/>
            </w:r>
            <w:r>
              <w:rPr>
                <w:noProof/>
                <w:webHidden/>
              </w:rPr>
              <w:instrText xml:space="preserve"> PAGEREF _Toc205965914 \h </w:instrText>
            </w:r>
            <w:r>
              <w:rPr>
                <w:noProof/>
                <w:webHidden/>
              </w:rPr>
            </w:r>
            <w:r>
              <w:rPr>
                <w:noProof/>
                <w:webHidden/>
              </w:rPr>
              <w:fldChar w:fldCharType="separate"/>
            </w:r>
            <w:r>
              <w:rPr>
                <w:noProof/>
                <w:webHidden/>
              </w:rPr>
              <w:t>234</w:t>
            </w:r>
            <w:r>
              <w:rPr>
                <w:noProof/>
                <w:webHidden/>
              </w:rPr>
              <w:fldChar w:fldCharType="end"/>
            </w:r>
          </w:hyperlink>
        </w:p>
        <w:p w14:paraId="0011FA30" w14:textId="36306040"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915" w:history="1">
            <w:r w:rsidRPr="00C915F5">
              <w:rPr>
                <w:rStyle w:val="Hyperlink"/>
                <w:noProof/>
              </w:rPr>
              <w:t>A4.2. Physical measurements</w:t>
            </w:r>
            <w:r>
              <w:rPr>
                <w:noProof/>
                <w:webHidden/>
              </w:rPr>
              <w:tab/>
            </w:r>
            <w:r>
              <w:rPr>
                <w:noProof/>
                <w:webHidden/>
              </w:rPr>
              <w:fldChar w:fldCharType="begin"/>
            </w:r>
            <w:r>
              <w:rPr>
                <w:noProof/>
                <w:webHidden/>
              </w:rPr>
              <w:instrText xml:space="preserve"> PAGEREF _Toc205965915 \h </w:instrText>
            </w:r>
            <w:r>
              <w:rPr>
                <w:noProof/>
                <w:webHidden/>
              </w:rPr>
            </w:r>
            <w:r>
              <w:rPr>
                <w:noProof/>
                <w:webHidden/>
              </w:rPr>
              <w:fldChar w:fldCharType="separate"/>
            </w:r>
            <w:r>
              <w:rPr>
                <w:noProof/>
                <w:webHidden/>
              </w:rPr>
              <w:t>239</w:t>
            </w:r>
            <w:r>
              <w:rPr>
                <w:noProof/>
                <w:webHidden/>
              </w:rPr>
              <w:fldChar w:fldCharType="end"/>
            </w:r>
          </w:hyperlink>
        </w:p>
        <w:p w14:paraId="4CB7A3E2" w14:textId="2965B634"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916" w:history="1">
            <w:r w:rsidRPr="00C915F5">
              <w:rPr>
                <w:rStyle w:val="Hyperlink"/>
                <w:noProof/>
              </w:rPr>
              <w:t>A4.2.1. Variable temperature powder neutron diffraction</w:t>
            </w:r>
            <w:r>
              <w:rPr>
                <w:noProof/>
                <w:webHidden/>
              </w:rPr>
              <w:tab/>
            </w:r>
            <w:r>
              <w:rPr>
                <w:noProof/>
                <w:webHidden/>
              </w:rPr>
              <w:fldChar w:fldCharType="begin"/>
            </w:r>
            <w:r>
              <w:rPr>
                <w:noProof/>
                <w:webHidden/>
              </w:rPr>
              <w:instrText xml:space="preserve"> PAGEREF _Toc205965916 \h </w:instrText>
            </w:r>
            <w:r>
              <w:rPr>
                <w:noProof/>
                <w:webHidden/>
              </w:rPr>
            </w:r>
            <w:r>
              <w:rPr>
                <w:noProof/>
                <w:webHidden/>
              </w:rPr>
              <w:fldChar w:fldCharType="separate"/>
            </w:r>
            <w:r>
              <w:rPr>
                <w:noProof/>
                <w:webHidden/>
              </w:rPr>
              <w:t>239</w:t>
            </w:r>
            <w:r>
              <w:rPr>
                <w:noProof/>
                <w:webHidden/>
              </w:rPr>
              <w:fldChar w:fldCharType="end"/>
            </w:r>
          </w:hyperlink>
        </w:p>
        <w:p w14:paraId="3C16E188" w14:textId="602400AE"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917" w:history="1">
            <w:r w:rsidRPr="00C915F5">
              <w:rPr>
                <w:rStyle w:val="Hyperlink"/>
                <w:noProof/>
              </w:rPr>
              <w:t>A.4.2.2. DC magnetic susceptibility</w:t>
            </w:r>
            <w:r>
              <w:rPr>
                <w:noProof/>
                <w:webHidden/>
              </w:rPr>
              <w:tab/>
            </w:r>
            <w:r>
              <w:rPr>
                <w:noProof/>
                <w:webHidden/>
              </w:rPr>
              <w:fldChar w:fldCharType="begin"/>
            </w:r>
            <w:r>
              <w:rPr>
                <w:noProof/>
                <w:webHidden/>
              </w:rPr>
              <w:instrText xml:space="preserve"> PAGEREF _Toc205965917 \h </w:instrText>
            </w:r>
            <w:r>
              <w:rPr>
                <w:noProof/>
                <w:webHidden/>
              </w:rPr>
            </w:r>
            <w:r>
              <w:rPr>
                <w:noProof/>
                <w:webHidden/>
              </w:rPr>
              <w:fldChar w:fldCharType="separate"/>
            </w:r>
            <w:r>
              <w:rPr>
                <w:noProof/>
                <w:webHidden/>
              </w:rPr>
              <w:t>241</w:t>
            </w:r>
            <w:r>
              <w:rPr>
                <w:noProof/>
                <w:webHidden/>
              </w:rPr>
              <w:fldChar w:fldCharType="end"/>
            </w:r>
          </w:hyperlink>
        </w:p>
        <w:p w14:paraId="54D6EA02" w14:textId="50291772" w:rsidR="00E73E7A" w:rsidRDefault="00E73E7A">
          <w:pPr>
            <w:pStyle w:val="TOC3"/>
            <w:tabs>
              <w:tab w:val="right" w:leader="dot" w:pos="9350"/>
            </w:tabs>
            <w:rPr>
              <w:rFonts w:asciiTheme="minorHAnsi" w:eastAsiaTheme="minorEastAsia" w:hAnsiTheme="minorHAnsi"/>
              <w:noProof/>
              <w:kern w:val="2"/>
              <w:szCs w:val="24"/>
              <w14:ligatures w14:val="standardContextual"/>
            </w:rPr>
          </w:pPr>
          <w:hyperlink w:anchor="_Toc205965918" w:history="1">
            <w:r w:rsidRPr="00C915F5">
              <w:rPr>
                <w:rStyle w:val="Hyperlink"/>
                <w:noProof/>
              </w:rPr>
              <w:t>A.4.2.2. Specific heat measurements</w:t>
            </w:r>
            <w:r>
              <w:rPr>
                <w:noProof/>
                <w:webHidden/>
              </w:rPr>
              <w:tab/>
            </w:r>
            <w:r>
              <w:rPr>
                <w:noProof/>
                <w:webHidden/>
              </w:rPr>
              <w:fldChar w:fldCharType="begin"/>
            </w:r>
            <w:r>
              <w:rPr>
                <w:noProof/>
                <w:webHidden/>
              </w:rPr>
              <w:instrText xml:space="preserve"> PAGEREF _Toc205965918 \h </w:instrText>
            </w:r>
            <w:r>
              <w:rPr>
                <w:noProof/>
                <w:webHidden/>
              </w:rPr>
            </w:r>
            <w:r>
              <w:rPr>
                <w:noProof/>
                <w:webHidden/>
              </w:rPr>
              <w:fldChar w:fldCharType="separate"/>
            </w:r>
            <w:r>
              <w:rPr>
                <w:noProof/>
                <w:webHidden/>
              </w:rPr>
              <w:t>241</w:t>
            </w:r>
            <w:r>
              <w:rPr>
                <w:noProof/>
                <w:webHidden/>
              </w:rPr>
              <w:fldChar w:fldCharType="end"/>
            </w:r>
          </w:hyperlink>
        </w:p>
        <w:p w14:paraId="53DC3321" w14:textId="55F36E2E" w:rsidR="00E73E7A" w:rsidRDefault="00E73E7A">
          <w:pPr>
            <w:pStyle w:val="TOC2"/>
            <w:tabs>
              <w:tab w:val="right" w:leader="dot" w:pos="9350"/>
            </w:tabs>
            <w:rPr>
              <w:rFonts w:asciiTheme="minorHAnsi" w:eastAsiaTheme="minorEastAsia" w:hAnsiTheme="minorHAnsi"/>
              <w:noProof/>
              <w:kern w:val="2"/>
              <w:szCs w:val="24"/>
              <w14:ligatures w14:val="standardContextual"/>
            </w:rPr>
          </w:pPr>
          <w:hyperlink w:anchor="_Toc205965919" w:history="1">
            <w:r w:rsidRPr="00C915F5">
              <w:rPr>
                <w:rStyle w:val="Hyperlink"/>
                <w:noProof/>
              </w:rPr>
              <w:t>Addenda for Chapter 5</w:t>
            </w:r>
            <w:r>
              <w:rPr>
                <w:noProof/>
                <w:webHidden/>
              </w:rPr>
              <w:tab/>
            </w:r>
            <w:r>
              <w:rPr>
                <w:noProof/>
                <w:webHidden/>
              </w:rPr>
              <w:fldChar w:fldCharType="begin"/>
            </w:r>
            <w:r>
              <w:rPr>
                <w:noProof/>
                <w:webHidden/>
              </w:rPr>
              <w:instrText xml:space="preserve"> PAGEREF _Toc205965919 \h </w:instrText>
            </w:r>
            <w:r>
              <w:rPr>
                <w:noProof/>
                <w:webHidden/>
              </w:rPr>
            </w:r>
            <w:r>
              <w:rPr>
                <w:noProof/>
                <w:webHidden/>
              </w:rPr>
              <w:fldChar w:fldCharType="separate"/>
            </w:r>
            <w:r>
              <w:rPr>
                <w:noProof/>
                <w:webHidden/>
              </w:rPr>
              <w:t>243</w:t>
            </w:r>
            <w:r>
              <w:rPr>
                <w:noProof/>
                <w:webHidden/>
              </w:rPr>
              <w:fldChar w:fldCharType="end"/>
            </w:r>
          </w:hyperlink>
        </w:p>
        <w:p w14:paraId="41A2621D" w14:textId="2834FBBD" w:rsidR="00E73E7A" w:rsidRDefault="00E73E7A">
          <w:pPr>
            <w:pStyle w:val="TOC1"/>
            <w:tabs>
              <w:tab w:val="right" w:leader="dot" w:pos="9350"/>
            </w:tabs>
            <w:rPr>
              <w:rFonts w:asciiTheme="minorHAnsi" w:eastAsiaTheme="minorEastAsia" w:hAnsiTheme="minorHAnsi"/>
              <w:noProof/>
              <w:kern w:val="2"/>
              <w:szCs w:val="24"/>
              <w14:ligatures w14:val="standardContextual"/>
            </w:rPr>
          </w:pPr>
          <w:hyperlink w:anchor="_Toc205965920" w:history="1">
            <w:r w:rsidRPr="00C915F5">
              <w:rPr>
                <w:rStyle w:val="Hyperlink"/>
                <w:noProof/>
              </w:rPr>
              <w:t>Vita</w:t>
            </w:r>
            <w:r>
              <w:rPr>
                <w:noProof/>
                <w:webHidden/>
              </w:rPr>
              <w:tab/>
            </w:r>
            <w:r>
              <w:rPr>
                <w:noProof/>
                <w:webHidden/>
              </w:rPr>
              <w:fldChar w:fldCharType="begin"/>
            </w:r>
            <w:r>
              <w:rPr>
                <w:noProof/>
                <w:webHidden/>
              </w:rPr>
              <w:instrText xml:space="preserve"> PAGEREF _Toc205965920 \h </w:instrText>
            </w:r>
            <w:r>
              <w:rPr>
                <w:noProof/>
                <w:webHidden/>
              </w:rPr>
            </w:r>
            <w:r>
              <w:rPr>
                <w:noProof/>
                <w:webHidden/>
              </w:rPr>
              <w:fldChar w:fldCharType="separate"/>
            </w:r>
            <w:r>
              <w:rPr>
                <w:noProof/>
                <w:webHidden/>
              </w:rPr>
              <w:t>253</w:t>
            </w:r>
            <w:r>
              <w:rPr>
                <w:noProof/>
                <w:webHidden/>
              </w:rPr>
              <w:fldChar w:fldCharType="end"/>
            </w:r>
          </w:hyperlink>
        </w:p>
        <w:p w14:paraId="570705CF" w14:textId="0D9AC64F" w:rsidR="00924355" w:rsidRDefault="00924355" w:rsidP="006A5F14">
          <w:pPr>
            <w:spacing w:after="0"/>
          </w:pPr>
          <w:r>
            <w:rPr>
              <w:b/>
              <w:bCs/>
              <w:noProof/>
            </w:rPr>
            <w:fldChar w:fldCharType="end"/>
          </w:r>
        </w:p>
      </w:sdtContent>
    </w:sdt>
    <w:p w14:paraId="634C4236" w14:textId="77777777" w:rsidR="00074F33" w:rsidRPr="008B1D47" w:rsidRDefault="00074F33" w:rsidP="00692784">
      <w:pPr>
        <w:spacing w:after="0"/>
        <w:rPr>
          <w:rFonts w:eastAsia="Times New Roman" w:cs="Times New Roman"/>
          <w:b/>
          <w:bCs/>
          <w:szCs w:val="24"/>
        </w:rPr>
      </w:pPr>
    </w:p>
    <w:p w14:paraId="24C18F61" w14:textId="3B683730" w:rsidR="00186CAC" w:rsidRPr="008B1D47" w:rsidRDefault="00EA2D50" w:rsidP="00692784">
      <w:pPr>
        <w:spacing w:after="0"/>
        <w:rPr>
          <w:rFonts w:eastAsia="Times New Roman" w:cs="Times New Roman"/>
          <w:b/>
          <w:bCs/>
          <w:szCs w:val="24"/>
        </w:rPr>
      </w:pPr>
      <w:r w:rsidRPr="008B1D47">
        <w:rPr>
          <w:rFonts w:eastAsia="Times New Roman" w:cs="Times New Roman"/>
          <w:b/>
          <w:bCs/>
          <w:szCs w:val="24"/>
        </w:rPr>
        <w:br w:type="page"/>
      </w:r>
    </w:p>
    <w:p w14:paraId="0A7C0577" w14:textId="441E6655" w:rsidR="00EA2D50" w:rsidRPr="002129F2" w:rsidRDefault="00C63F54" w:rsidP="006A5F14">
      <w:pPr>
        <w:spacing w:after="0"/>
        <w:jc w:val="center"/>
        <w:rPr>
          <w:b/>
          <w:bCs/>
        </w:rPr>
      </w:pPr>
      <w:r w:rsidRPr="002129F2">
        <w:rPr>
          <w:b/>
          <w:bCs/>
        </w:rPr>
        <w:lastRenderedPageBreak/>
        <w:t>L</w:t>
      </w:r>
      <w:r w:rsidR="006A5F14">
        <w:rPr>
          <w:b/>
          <w:bCs/>
        </w:rPr>
        <w:t>IST OF TABLES</w:t>
      </w:r>
    </w:p>
    <w:p w14:paraId="2E881AAA" w14:textId="6AEDF200" w:rsidR="00F24D41" w:rsidRDefault="008579C4" w:rsidP="006A5F14">
      <w:pPr>
        <w:pStyle w:val="TableofFigures"/>
        <w:tabs>
          <w:tab w:val="right" w:leader="dot" w:pos="9350"/>
        </w:tabs>
        <w:rPr>
          <w:rFonts w:asciiTheme="minorHAnsi" w:eastAsiaTheme="minorEastAsia" w:hAnsiTheme="minorHAnsi"/>
          <w:noProof/>
          <w:kern w:val="2"/>
          <w:szCs w:val="24"/>
          <w14:ligatures w14:val="standardContextual"/>
        </w:rPr>
      </w:pPr>
      <w:r>
        <w:rPr>
          <w:rFonts w:cs="Times New Roman"/>
          <w:szCs w:val="24"/>
        </w:rPr>
        <w:fldChar w:fldCharType="begin"/>
      </w:r>
      <w:r>
        <w:rPr>
          <w:rFonts w:cs="Times New Roman"/>
          <w:szCs w:val="24"/>
        </w:rPr>
        <w:instrText xml:space="preserve"> TOC \t "Title" \c </w:instrText>
      </w:r>
      <w:r>
        <w:rPr>
          <w:rFonts w:cs="Times New Roman"/>
          <w:szCs w:val="24"/>
        </w:rPr>
        <w:fldChar w:fldCharType="separate"/>
      </w:r>
      <w:r w:rsidR="00F24D41" w:rsidRPr="00832941">
        <w:rPr>
          <w:b/>
          <w:bCs/>
          <w:noProof/>
        </w:rPr>
        <w:t>Table 2.1.</w:t>
      </w:r>
      <w:r w:rsidR="00F24D41" w:rsidRPr="00832941">
        <w:rPr>
          <w:noProof/>
        </w:rPr>
        <w:t xml:space="preserve"> List of calculated phonons near the magnetic transition in</w:t>
      </w:r>
      <w:r w:rsidR="00F24D41" w:rsidRPr="00832941">
        <w:rPr>
          <w:b/>
          <w:bCs/>
          <w:noProof/>
        </w:rPr>
        <w:t xml:space="preserve"> Co-MST-H</w:t>
      </w:r>
      <w:r w:rsidR="00F24D41" w:rsidRPr="00832941">
        <w:rPr>
          <w:b/>
          <w:bCs/>
          <w:noProof/>
          <w:vertAlign w:val="subscript"/>
        </w:rPr>
        <w:t>2</w:t>
      </w:r>
      <w:r w:rsidR="00F24D41" w:rsidRPr="00832941">
        <w:rPr>
          <w:b/>
          <w:bCs/>
          <w:noProof/>
        </w:rPr>
        <w:t>O</w:t>
      </w:r>
      <w:r w:rsidR="00F24D41" w:rsidRPr="00832941">
        <w:rPr>
          <w:noProof/>
        </w:rPr>
        <w:t xml:space="preserve"> and their symmetries from VASP calculations.</w:t>
      </w:r>
      <w:r w:rsidR="00F24D41">
        <w:rPr>
          <w:noProof/>
        </w:rPr>
        <w:tab/>
      </w:r>
      <w:r w:rsidR="00F24D41">
        <w:rPr>
          <w:noProof/>
        </w:rPr>
        <w:fldChar w:fldCharType="begin"/>
      </w:r>
      <w:r w:rsidR="00F24D41">
        <w:rPr>
          <w:noProof/>
        </w:rPr>
        <w:instrText xml:space="preserve"> PAGEREF _Toc205917870 \h </w:instrText>
      </w:r>
      <w:r w:rsidR="00F24D41">
        <w:rPr>
          <w:noProof/>
        </w:rPr>
      </w:r>
      <w:r w:rsidR="00F24D41">
        <w:rPr>
          <w:noProof/>
        </w:rPr>
        <w:fldChar w:fldCharType="separate"/>
      </w:r>
      <w:r w:rsidR="00E73E7A">
        <w:rPr>
          <w:noProof/>
        </w:rPr>
        <w:t>38</w:t>
      </w:r>
      <w:r w:rsidR="00F24D41">
        <w:rPr>
          <w:noProof/>
        </w:rPr>
        <w:fldChar w:fldCharType="end"/>
      </w:r>
    </w:p>
    <w:p w14:paraId="3673C0CD" w14:textId="09A41194"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r w:rsidRPr="00832941">
        <w:rPr>
          <w:rFonts w:cs="Times New Roman"/>
          <w:b/>
          <w:noProof/>
        </w:rPr>
        <w:t xml:space="preserve">Table 2.2. </w:t>
      </w:r>
      <w:r w:rsidRPr="00832941">
        <w:rPr>
          <w:rFonts w:cs="Times New Roman"/>
          <w:noProof/>
        </w:rPr>
        <w:t>Correlation between calculated spin densities on the Co</w:t>
      </w:r>
      <w:r w:rsidRPr="00832941">
        <w:rPr>
          <w:rFonts w:cs="Times New Roman"/>
          <w:noProof/>
          <w:vertAlign w:val="superscript"/>
        </w:rPr>
        <w:t>2+</w:t>
      </w:r>
      <w:r w:rsidRPr="00832941">
        <w:rPr>
          <w:rFonts w:cs="Times New Roman"/>
          <w:noProof/>
        </w:rPr>
        <w:t xml:space="preserve"> ions and ZFS parameters of the complexes/coordination polymer (CP).</w:t>
      </w:r>
      <w:r>
        <w:rPr>
          <w:noProof/>
        </w:rPr>
        <w:tab/>
      </w:r>
      <w:r>
        <w:rPr>
          <w:noProof/>
        </w:rPr>
        <w:fldChar w:fldCharType="begin"/>
      </w:r>
      <w:r>
        <w:rPr>
          <w:noProof/>
        </w:rPr>
        <w:instrText xml:space="preserve"> PAGEREF _Toc205917871 \h </w:instrText>
      </w:r>
      <w:r>
        <w:rPr>
          <w:noProof/>
        </w:rPr>
      </w:r>
      <w:r>
        <w:rPr>
          <w:noProof/>
        </w:rPr>
        <w:fldChar w:fldCharType="separate"/>
      </w:r>
      <w:r w:rsidR="00E73E7A">
        <w:rPr>
          <w:noProof/>
        </w:rPr>
        <w:t>40</w:t>
      </w:r>
      <w:r>
        <w:rPr>
          <w:noProof/>
        </w:rPr>
        <w:fldChar w:fldCharType="end"/>
      </w:r>
    </w:p>
    <w:p w14:paraId="11B85889" w14:textId="044160D0"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r w:rsidRPr="00832941">
        <w:rPr>
          <w:b/>
          <w:noProof/>
        </w:rPr>
        <w:t>Table 2.3.</w:t>
      </w:r>
      <w:r>
        <w:rPr>
          <w:noProof/>
        </w:rPr>
        <w:t xml:space="preserve"> Hirshfeld surface coverage based on interactions of atoms on the </w:t>
      </w:r>
      <w:r w:rsidRPr="00832941">
        <w:rPr>
          <w:b/>
          <w:bCs/>
          <w:noProof/>
        </w:rPr>
        <w:t>M-MST</w:t>
      </w:r>
      <w:r w:rsidRPr="008B1D47">
        <w:rPr>
          <w:rFonts w:ascii="Symbol" w:eastAsia="Symbol" w:hAnsi="Symbol" w:cs="Symbol"/>
          <w:b/>
          <w:noProof/>
          <w:vertAlign w:val="superscript"/>
        </w:rPr>
        <w:sym w:font="Symbol" w:char="F02D"/>
      </w:r>
      <w:r>
        <w:rPr>
          <w:noProof/>
        </w:rPr>
        <w:t xml:space="preserve"> anion with all nearby atoms of neighboring molecules and Me</w:t>
      </w:r>
      <w:r w:rsidRPr="00832941">
        <w:rPr>
          <w:noProof/>
          <w:vertAlign w:val="subscript"/>
        </w:rPr>
        <w:t>4</w:t>
      </w:r>
      <w:r>
        <w:rPr>
          <w:noProof/>
        </w:rPr>
        <w:t>N</w:t>
      </w:r>
      <w:r w:rsidRPr="00832941">
        <w:rPr>
          <w:noProof/>
          <w:vertAlign w:val="superscript"/>
        </w:rPr>
        <w:t>+</w:t>
      </w:r>
      <w:r>
        <w:rPr>
          <w:noProof/>
        </w:rPr>
        <w:t xml:space="preserve"> cation. Most of the interactions are from H atoms of the </w:t>
      </w:r>
      <w:r w:rsidRPr="00832941">
        <w:rPr>
          <w:b/>
          <w:bCs/>
          <w:noProof/>
        </w:rPr>
        <w:t>M-MST</w:t>
      </w:r>
      <w:r w:rsidRPr="008B1D47">
        <w:rPr>
          <w:rFonts w:ascii="Symbol" w:eastAsia="Symbol" w:hAnsi="Symbol" w:cs="Symbol"/>
          <w:b/>
          <w:noProof/>
          <w:vertAlign w:val="superscript"/>
        </w:rPr>
        <w:sym w:font="Symbol" w:char="F02D"/>
      </w:r>
      <w:r>
        <w:rPr>
          <w:noProof/>
        </w:rPr>
        <w:t xml:space="preserve"> anion with surrounding atoms.</w:t>
      </w:r>
      <w:r>
        <w:rPr>
          <w:noProof/>
        </w:rPr>
        <w:tab/>
      </w:r>
      <w:r>
        <w:rPr>
          <w:noProof/>
        </w:rPr>
        <w:fldChar w:fldCharType="begin"/>
      </w:r>
      <w:r>
        <w:rPr>
          <w:noProof/>
        </w:rPr>
        <w:instrText xml:space="preserve"> PAGEREF _Toc205917872 \h </w:instrText>
      </w:r>
      <w:r>
        <w:rPr>
          <w:noProof/>
        </w:rPr>
      </w:r>
      <w:r>
        <w:rPr>
          <w:noProof/>
        </w:rPr>
        <w:fldChar w:fldCharType="separate"/>
      </w:r>
      <w:r w:rsidR="00E73E7A">
        <w:rPr>
          <w:noProof/>
        </w:rPr>
        <w:t>44</w:t>
      </w:r>
      <w:r>
        <w:rPr>
          <w:noProof/>
        </w:rPr>
        <w:fldChar w:fldCharType="end"/>
      </w:r>
    </w:p>
    <w:p w14:paraId="68292E00" w14:textId="390A6BC5"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r w:rsidRPr="00832941">
        <w:rPr>
          <w:b/>
          <w:noProof/>
        </w:rPr>
        <w:t>Table A2.1</w:t>
      </w:r>
      <w:r>
        <w:rPr>
          <w:noProof/>
        </w:rPr>
        <w:t xml:space="preserve">. Calculated phonons from VASP calculations for </w:t>
      </w:r>
      <w:r w:rsidRPr="00832941">
        <w:rPr>
          <w:b/>
          <w:bCs/>
          <w:noProof/>
        </w:rPr>
        <w:t>Co-MST-H</w:t>
      </w:r>
      <w:r w:rsidRPr="00832941">
        <w:rPr>
          <w:b/>
          <w:bCs/>
          <w:noProof/>
          <w:vertAlign w:val="subscript"/>
        </w:rPr>
        <w:t>2</w:t>
      </w:r>
      <w:r w:rsidRPr="00832941">
        <w:rPr>
          <w:b/>
          <w:bCs/>
          <w:noProof/>
        </w:rPr>
        <w:t>O</w:t>
      </w:r>
      <w:r>
        <w:rPr>
          <w:noProof/>
        </w:rPr>
        <w:t xml:space="preserve"> with symmetry</w:t>
      </w:r>
      <w:r>
        <w:rPr>
          <w:noProof/>
        </w:rPr>
        <w:tab/>
      </w:r>
      <w:r>
        <w:rPr>
          <w:noProof/>
        </w:rPr>
        <w:fldChar w:fldCharType="begin"/>
      </w:r>
      <w:r>
        <w:rPr>
          <w:noProof/>
        </w:rPr>
        <w:instrText xml:space="preserve"> PAGEREF _Toc205917873 \h </w:instrText>
      </w:r>
      <w:r>
        <w:rPr>
          <w:noProof/>
        </w:rPr>
      </w:r>
      <w:r>
        <w:rPr>
          <w:noProof/>
        </w:rPr>
        <w:fldChar w:fldCharType="separate"/>
      </w:r>
      <w:r w:rsidR="00E73E7A">
        <w:rPr>
          <w:noProof/>
        </w:rPr>
        <w:t>182</w:t>
      </w:r>
      <w:r>
        <w:rPr>
          <w:noProof/>
        </w:rPr>
        <w:fldChar w:fldCharType="end"/>
      </w:r>
    </w:p>
    <w:p w14:paraId="0ED6929D" w14:textId="1232742E"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r w:rsidRPr="00832941">
        <w:rPr>
          <w:b/>
          <w:noProof/>
        </w:rPr>
        <w:t>Table A2.2</w:t>
      </w:r>
      <w:r>
        <w:rPr>
          <w:noProof/>
        </w:rPr>
        <w:t xml:space="preserve">. Spin densities of atoms from VASP calculations for </w:t>
      </w:r>
      <w:r w:rsidRPr="00832941">
        <w:rPr>
          <w:b/>
          <w:bCs/>
          <w:noProof/>
        </w:rPr>
        <w:t>Co-MST-H</w:t>
      </w:r>
      <w:r w:rsidRPr="00832941">
        <w:rPr>
          <w:b/>
          <w:bCs/>
          <w:noProof/>
          <w:vertAlign w:val="subscript"/>
        </w:rPr>
        <w:t>2</w:t>
      </w:r>
      <w:r w:rsidRPr="00832941">
        <w:rPr>
          <w:b/>
          <w:bCs/>
          <w:noProof/>
        </w:rPr>
        <w:t>O</w:t>
      </w:r>
      <w:r>
        <w:rPr>
          <w:noProof/>
        </w:rPr>
        <w:t>. There is a second identical molecule in the lattice, and its spin density is not listed.</w:t>
      </w:r>
      <w:r>
        <w:rPr>
          <w:noProof/>
        </w:rPr>
        <w:tab/>
      </w:r>
      <w:r>
        <w:rPr>
          <w:noProof/>
        </w:rPr>
        <w:fldChar w:fldCharType="begin"/>
      </w:r>
      <w:r>
        <w:rPr>
          <w:noProof/>
        </w:rPr>
        <w:instrText xml:space="preserve"> PAGEREF _Toc205917874 \h </w:instrText>
      </w:r>
      <w:r>
        <w:rPr>
          <w:noProof/>
        </w:rPr>
      </w:r>
      <w:r>
        <w:rPr>
          <w:noProof/>
        </w:rPr>
        <w:fldChar w:fldCharType="separate"/>
      </w:r>
      <w:r w:rsidR="00E73E7A">
        <w:rPr>
          <w:noProof/>
        </w:rPr>
        <w:t>202</w:t>
      </w:r>
      <w:r>
        <w:rPr>
          <w:noProof/>
        </w:rPr>
        <w:fldChar w:fldCharType="end"/>
      </w:r>
    </w:p>
    <w:p w14:paraId="58C357FE" w14:textId="72506916"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r w:rsidRPr="00832941">
        <w:rPr>
          <w:b/>
          <w:bCs/>
          <w:noProof/>
        </w:rPr>
        <w:t>Table A2.3</w:t>
      </w:r>
      <w:r>
        <w:rPr>
          <w:noProof/>
        </w:rPr>
        <w:t>. Spin densities of atoms from VASP calculations for [Co(12-crown-4)</w:t>
      </w:r>
      <w:r w:rsidRPr="00832941">
        <w:rPr>
          <w:noProof/>
          <w:vertAlign w:val="subscript"/>
        </w:rPr>
        <w:t>2</w:t>
      </w:r>
      <w:r>
        <w:rPr>
          <w:noProof/>
        </w:rPr>
        <w:t>](I</w:t>
      </w:r>
      <w:r w:rsidRPr="00832941">
        <w:rPr>
          <w:noProof/>
          <w:vertAlign w:val="subscript"/>
        </w:rPr>
        <w:t>3</w:t>
      </w:r>
      <w:r>
        <w:rPr>
          <w:noProof/>
        </w:rPr>
        <w:t>)</w:t>
      </w:r>
      <w:r w:rsidRPr="00832941">
        <w:rPr>
          <w:noProof/>
          <w:vertAlign w:val="subscript"/>
        </w:rPr>
        <w:t>2</w:t>
      </w:r>
      <w:r>
        <w:rPr>
          <w:noProof/>
        </w:rPr>
        <w:t>. There is a second identical molecule in the lattice, and its spin density is not listed.</w:t>
      </w:r>
      <w:r>
        <w:rPr>
          <w:noProof/>
        </w:rPr>
        <w:tab/>
      </w:r>
      <w:r>
        <w:rPr>
          <w:noProof/>
        </w:rPr>
        <w:fldChar w:fldCharType="begin"/>
      </w:r>
      <w:r>
        <w:rPr>
          <w:noProof/>
        </w:rPr>
        <w:instrText xml:space="preserve"> PAGEREF _Toc205917875 \h </w:instrText>
      </w:r>
      <w:r>
        <w:rPr>
          <w:noProof/>
        </w:rPr>
      </w:r>
      <w:r>
        <w:rPr>
          <w:noProof/>
        </w:rPr>
        <w:fldChar w:fldCharType="separate"/>
      </w:r>
      <w:r w:rsidR="00E73E7A">
        <w:rPr>
          <w:noProof/>
        </w:rPr>
        <w:t>214</w:t>
      </w:r>
      <w:r>
        <w:rPr>
          <w:noProof/>
        </w:rPr>
        <w:fldChar w:fldCharType="end"/>
      </w:r>
    </w:p>
    <w:p w14:paraId="591385A3" w14:textId="4D85843A"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r w:rsidRPr="00832941">
        <w:rPr>
          <w:b/>
          <w:bCs/>
          <w:noProof/>
        </w:rPr>
        <w:t>Table A2.4</w:t>
      </w:r>
      <w:r>
        <w:rPr>
          <w:noProof/>
        </w:rPr>
        <w:t>. Summary of spin densities for [Co(12-crown-4)</w:t>
      </w:r>
      <w:r w:rsidRPr="00832941">
        <w:rPr>
          <w:noProof/>
          <w:vertAlign w:val="subscript"/>
        </w:rPr>
        <w:t>2</w:t>
      </w:r>
      <w:r>
        <w:rPr>
          <w:noProof/>
        </w:rPr>
        <w:t>](I</w:t>
      </w:r>
      <w:r w:rsidRPr="00832941">
        <w:rPr>
          <w:noProof/>
          <w:vertAlign w:val="subscript"/>
        </w:rPr>
        <w:t>3</w:t>
      </w:r>
      <w:r>
        <w:rPr>
          <w:noProof/>
        </w:rPr>
        <w:t>)</w:t>
      </w:r>
      <w:r w:rsidRPr="00832941">
        <w:rPr>
          <w:noProof/>
          <w:vertAlign w:val="subscript"/>
        </w:rPr>
        <w:t>2</w:t>
      </w:r>
      <w:r>
        <w:rPr>
          <w:noProof/>
        </w:rPr>
        <w:tab/>
      </w:r>
      <w:r>
        <w:rPr>
          <w:noProof/>
        </w:rPr>
        <w:fldChar w:fldCharType="begin"/>
      </w:r>
      <w:r>
        <w:rPr>
          <w:noProof/>
        </w:rPr>
        <w:instrText xml:space="preserve"> PAGEREF _Toc205917876 \h </w:instrText>
      </w:r>
      <w:r>
        <w:rPr>
          <w:noProof/>
        </w:rPr>
      </w:r>
      <w:r>
        <w:rPr>
          <w:noProof/>
        </w:rPr>
        <w:fldChar w:fldCharType="separate"/>
      </w:r>
      <w:r w:rsidR="00E73E7A">
        <w:rPr>
          <w:noProof/>
        </w:rPr>
        <w:t>216</w:t>
      </w:r>
      <w:r>
        <w:rPr>
          <w:noProof/>
        </w:rPr>
        <w:fldChar w:fldCharType="end"/>
      </w:r>
    </w:p>
    <w:p w14:paraId="5CFA9A4D" w14:textId="0FC7ADD4"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r w:rsidRPr="00832941">
        <w:rPr>
          <w:b/>
          <w:noProof/>
        </w:rPr>
        <w:t>Table A2.5</w:t>
      </w:r>
      <w:r>
        <w:rPr>
          <w:noProof/>
        </w:rPr>
        <w:t xml:space="preserve">. Spin densities of atoms from VASP calculations for </w:t>
      </w:r>
      <w:r w:rsidRPr="00832941">
        <w:rPr>
          <w:bCs/>
          <w:noProof/>
        </w:rPr>
        <w:t>Co(AsPh</w:t>
      </w:r>
      <w:r w:rsidRPr="00832941">
        <w:rPr>
          <w:bCs/>
          <w:noProof/>
          <w:vertAlign w:val="subscript"/>
        </w:rPr>
        <w:t>3</w:t>
      </w:r>
      <w:r w:rsidRPr="00832941">
        <w:rPr>
          <w:bCs/>
          <w:noProof/>
        </w:rPr>
        <w:t>)</w:t>
      </w:r>
      <w:r w:rsidRPr="00832941">
        <w:rPr>
          <w:bCs/>
          <w:noProof/>
          <w:vertAlign w:val="subscript"/>
        </w:rPr>
        <w:t>2</w:t>
      </w:r>
      <w:r w:rsidRPr="00832941">
        <w:rPr>
          <w:bCs/>
          <w:noProof/>
        </w:rPr>
        <w:t>I</w:t>
      </w:r>
      <w:r w:rsidRPr="00832941">
        <w:rPr>
          <w:bCs/>
          <w:noProof/>
          <w:vertAlign w:val="subscript"/>
        </w:rPr>
        <w:t>2</w:t>
      </w:r>
      <w:r>
        <w:rPr>
          <w:noProof/>
        </w:rPr>
        <w:t>. There are three other identical molecules in the lattice and their spin densities are not listed.</w:t>
      </w:r>
      <w:r>
        <w:rPr>
          <w:noProof/>
        </w:rPr>
        <w:tab/>
      </w:r>
      <w:r>
        <w:rPr>
          <w:noProof/>
        </w:rPr>
        <w:fldChar w:fldCharType="begin"/>
      </w:r>
      <w:r>
        <w:rPr>
          <w:noProof/>
        </w:rPr>
        <w:instrText xml:space="preserve"> PAGEREF _Toc205917877 \h </w:instrText>
      </w:r>
      <w:r>
        <w:rPr>
          <w:noProof/>
        </w:rPr>
      </w:r>
      <w:r>
        <w:rPr>
          <w:noProof/>
        </w:rPr>
        <w:fldChar w:fldCharType="separate"/>
      </w:r>
      <w:r w:rsidR="00E73E7A">
        <w:rPr>
          <w:noProof/>
        </w:rPr>
        <w:t>218</w:t>
      </w:r>
      <w:r>
        <w:rPr>
          <w:noProof/>
        </w:rPr>
        <w:fldChar w:fldCharType="end"/>
      </w:r>
    </w:p>
    <w:p w14:paraId="14FE5EE2" w14:textId="78BEDC1A"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r w:rsidRPr="00832941">
        <w:rPr>
          <w:b/>
          <w:noProof/>
        </w:rPr>
        <w:t>Table A2.6</w:t>
      </w:r>
      <w:r>
        <w:rPr>
          <w:noProof/>
        </w:rPr>
        <w:t xml:space="preserve">. Summary of spin densities for </w:t>
      </w:r>
      <w:r w:rsidRPr="00832941">
        <w:rPr>
          <w:bCs/>
          <w:noProof/>
        </w:rPr>
        <w:t>Co(AsPh</w:t>
      </w:r>
      <w:r w:rsidRPr="00832941">
        <w:rPr>
          <w:bCs/>
          <w:noProof/>
          <w:vertAlign w:val="subscript"/>
        </w:rPr>
        <w:t>3</w:t>
      </w:r>
      <w:r w:rsidRPr="00832941">
        <w:rPr>
          <w:bCs/>
          <w:noProof/>
        </w:rPr>
        <w:t>)</w:t>
      </w:r>
      <w:r w:rsidRPr="00832941">
        <w:rPr>
          <w:bCs/>
          <w:noProof/>
          <w:vertAlign w:val="subscript"/>
        </w:rPr>
        <w:t>2</w:t>
      </w:r>
      <w:r w:rsidRPr="00832941">
        <w:rPr>
          <w:bCs/>
          <w:noProof/>
        </w:rPr>
        <w:t>I</w:t>
      </w:r>
      <w:r w:rsidRPr="00832941">
        <w:rPr>
          <w:bCs/>
          <w:noProof/>
          <w:vertAlign w:val="subscript"/>
        </w:rPr>
        <w:t>2</w:t>
      </w:r>
      <w:r>
        <w:rPr>
          <w:noProof/>
        </w:rPr>
        <w:tab/>
      </w:r>
      <w:r>
        <w:rPr>
          <w:noProof/>
        </w:rPr>
        <w:fldChar w:fldCharType="begin"/>
      </w:r>
      <w:r>
        <w:rPr>
          <w:noProof/>
        </w:rPr>
        <w:instrText xml:space="preserve"> PAGEREF _Toc205917878 \h </w:instrText>
      </w:r>
      <w:r>
        <w:rPr>
          <w:noProof/>
        </w:rPr>
      </w:r>
      <w:r>
        <w:rPr>
          <w:noProof/>
        </w:rPr>
        <w:fldChar w:fldCharType="separate"/>
      </w:r>
      <w:r w:rsidR="00E73E7A">
        <w:rPr>
          <w:noProof/>
        </w:rPr>
        <w:t>220</w:t>
      </w:r>
      <w:r>
        <w:rPr>
          <w:noProof/>
        </w:rPr>
        <w:fldChar w:fldCharType="end"/>
      </w:r>
    </w:p>
    <w:p w14:paraId="7D8AAE95" w14:textId="4B6E2BFC"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r w:rsidRPr="00832941">
        <w:rPr>
          <w:b/>
          <w:noProof/>
        </w:rPr>
        <w:t>Table A3.1</w:t>
      </w:r>
      <w:r>
        <w:rPr>
          <w:noProof/>
        </w:rPr>
        <w:t xml:space="preserve">. Crystallographic details for </w:t>
      </w:r>
      <w:r w:rsidRPr="00832941">
        <w:rPr>
          <w:b/>
          <w:noProof/>
        </w:rPr>
        <w:t>Dy</w:t>
      </w:r>
      <w:r w:rsidRPr="00832941">
        <w:rPr>
          <w:b/>
          <w:noProof/>
          <w:vertAlign w:val="subscript"/>
        </w:rPr>
        <w:t>3</w:t>
      </w:r>
      <w:r w:rsidRPr="00832941">
        <w:rPr>
          <w:b/>
          <w:noProof/>
        </w:rPr>
        <w:t>-1</w:t>
      </w:r>
      <w:r>
        <w:rPr>
          <w:noProof/>
        </w:rPr>
        <w:t xml:space="preserve"> (previously reported by Langley et al.</w:t>
      </w:r>
      <w:r w:rsidRPr="00832941">
        <w:rPr>
          <w:bCs/>
          <w:noProof/>
          <w:vertAlign w:val="superscript"/>
        </w:rPr>
        <w:t>261, 276</w:t>
      </w:r>
      <w:r>
        <w:rPr>
          <w:noProof/>
        </w:rPr>
        <w:t xml:space="preserve">) and </w:t>
      </w:r>
      <w:r w:rsidRPr="00832941">
        <w:rPr>
          <w:b/>
          <w:noProof/>
        </w:rPr>
        <w:t>Dy</w:t>
      </w:r>
      <w:r w:rsidRPr="00832941">
        <w:rPr>
          <w:b/>
          <w:noProof/>
          <w:vertAlign w:val="subscript"/>
        </w:rPr>
        <w:t>3</w:t>
      </w:r>
      <w:r w:rsidRPr="00832941">
        <w:rPr>
          <w:b/>
          <w:noProof/>
        </w:rPr>
        <w:t>-2</w:t>
      </w:r>
      <w:r>
        <w:rPr>
          <w:noProof/>
        </w:rPr>
        <w:tab/>
      </w:r>
      <w:r>
        <w:rPr>
          <w:noProof/>
        </w:rPr>
        <w:fldChar w:fldCharType="begin"/>
      </w:r>
      <w:r>
        <w:rPr>
          <w:noProof/>
        </w:rPr>
        <w:instrText xml:space="preserve"> PAGEREF _Toc205917879 \h </w:instrText>
      </w:r>
      <w:r>
        <w:rPr>
          <w:noProof/>
        </w:rPr>
      </w:r>
      <w:r>
        <w:rPr>
          <w:noProof/>
        </w:rPr>
        <w:fldChar w:fldCharType="separate"/>
      </w:r>
      <w:r w:rsidR="00E73E7A">
        <w:rPr>
          <w:noProof/>
        </w:rPr>
        <w:t>226</w:t>
      </w:r>
      <w:r>
        <w:rPr>
          <w:noProof/>
        </w:rPr>
        <w:fldChar w:fldCharType="end"/>
      </w:r>
    </w:p>
    <w:p w14:paraId="4C5889F5" w14:textId="238A1975"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r w:rsidRPr="00832941">
        <w:rPr>
          <w:b/>
          <w:bCs/>
          <w:noProof/>
        </w:rPr>
        <w:t>Table A3.2</w:t>
      </w:r>
      <w:r>
        <w:rPr>
          <w:noProof/>
        </w:rPr>
        <w:t xml:space="preserve">. Continuous shape measurements (CShM) for </w:t>
      </w:r>
      <w:r w:rsidRPr="00832941">
        <w:rPr>
          <w:b/>
          <w:bCs/>
          <w:noProof/>
        </w:rPr>
        <w:t>Dy</w:t>
      </w:r>
      <w:r w:rsidRPr="00832941">
        <w:rPr>
          <w:b/>
          <w:bCs/>
          <w:noProof/>
          <w:vertAlign w:val="subscript"/>
        </w:rPr>
        <w:t>3</w:t>
      </w:r>
      <w:r w:rsidRPr="00832941">
        <w:rPr>
          <w:b/>
          <w:bCs/>
          <w:noProof/>
        </w:rPr>
        <w:t>-2</w:t>
      </w:r>
      <w:r>
        <w:rPr>
          <w:noProof/>
        </w:rPr>
        <w:t xml:space="preserve"> and </w:t>
      </w:r>
      <w:r w:rsidRPr="00832941">
        <w:rPr>
          <w:b/>
          <w:bCs/>
          <w:noProof/>
        </w:rPr>
        <w:t>Dy</w:t>
      </w:r>
      <w:r w:rsidRPr="00832941">
        <w:rPr>
          <w:b/>
          <w:bCs/>
          <w:noProof/>
          <w:vertAlign w:val="subscript"/>
        </w:rPr>
        <w:t>3</w:t>
      </w:r>
      <w:r w:rsidRPr="00832941">
        <w:rPr>
          <w:b/>
          <w:bCs/>
          <w:noProof/>
        </w:rPr>
        <w:t>-1</w:t>
      </w:r>
      <w:r>
        <w:rPr>
          <w:noProof/>
        </w:rPr>
        <w:t>. Values closer to zero</w:t>
      </w:r>
      <w:r w:rsidRPr="00832941">
        <w:rPr>
          <w:rFonts w:cs="Times New Roman"/>
          <w:noProof/>
        </w:rPr>
        <w:t xml:space="preserve"> show a better fit to the symmetry described.</w:t>
      </w:r>
      <w:r>
        <w:rPr>
          <w:noProof/>
        </w:rPr>
        <w:tab/>
      </w:r>
      <w:r>
        <w:rPr>
          <w:noProof/>
        </w:rPr>
        <w:fldChar w:fldCharType="begin"/>
      </w:r>
      <w:r>
        <w:rPr>
          <w:noProof/>
        </w:rPr>
        <w:instrText xml:space="preserve"> PAGEREF _Toc205917880 \h </w:instrText>
      </w:r>
      <w:r>
        <w:rPr>
          <w:noProof/>
        </w:rPr>
      </w:r>
      <w:r>
        <w:rPr>
          <w:noProof/>
        </w:rPr>
        <w:fldChar w:fldCharType="separate"/>
      </w:r>
      <w:r w:rsidR="00E73E7A">
        <w:rPr>
          <w:noProof/>
        </w:rPr>
        <w:t>228</w:t>
      </w:r>
      <w:r>
        <w:rPr>
          <w:noProof/>
        </w:rPr>
        <w:fldChar w:fldCharType="end"/>
      </w:r>
    </w:p>
    <w:p w14:paraId="7BB15158" w14:textId="798CA868"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r w:rsidRPr="00832941">
        <w:rPr>
          <w:b/>
          <w:bCs/>
          <w:noProof/>
        </w:rPr>
        <w:t>Table A5.1</w:t>
      </w:r>
      <w:r>
        <w:rPr>
          <w:noProof/>
        </w:rPr>
        <w:t>. Images of the reactions at different stages in the formation of CuO in three solutions</w:t>
      </w:r>
      <w:r>
        <w:rPr>
          <w:noProof/>
        </w:rPr>
        <w:tab/>
      </w:r>
      <w:r>
        <w:rPr>
          <w:noProof/>
        </w:rPr>
        <w:fldChar w:fldCharType="begin"/>
      </w:r>
      <w:r>
        <w:rPr>
          <w:noProof/>
        </w:rPr>
        <w:instrText xml:space="preserve"> PAGEREF _Toc205917881 \h </w:instrText>
      </w:r>
      <w:r>
        <w:rPr>
          <w:noProof/>
        </w:rPr>
      </w:r>
      <w:r>
        <w:rPr>
          <w:noProof/>
        </w:rPr>
        <w:fldChar w:fldCharType="separate"/>
      </w:r>
      <w:r w:rsidR="00E73E7A">
        <w:rPr>
          <w:noProof/>
        </w:rPr>
        <w:t>243</w:t>
      </w:r>
      <w:r>
        <w:rPr>
          <w:noProof/>
        </w:rPr>
        <w:fldChar w:fldCharType="end"/>
      </w:r>
    </w:p>
    <w:p w14:paraId="5C8A98E6" w14:textId="50CECE04"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r w:rsidRPr="00832941">
        <w:rPr>
          <w:b/>
          <w:bCs/>
          <w:noProof/>
        </w:rPr>
        <w:lastRenderedPageBreak/>
        <w:t>Table A5.2.</w:t>
      </w:r>
      <w:r w:rsidRPr="00832941">
        <w:rPr>
          <w:noProof/>
        </w:rPr>
        <w:t xml:space="preserve"> List of solutions, their relative polarities,</w:t>
      </w:r>
      <w:r w:rsidRPr="00832941">
        <w:rPr>
          <w:noProof/>
          <w:vertAlign w:val="superscript"/>
        </w:rPr>
        <w:t>a, 339, 385</w:t>
      </w:r>
      <w:r w:rsidRPr="00832941">
        <w:rPr>
          <w:noProof/>
        </w:rPr>
        <w:t xml:space="preserve"> and the near-IR absorptions</w:t>
      </w:r>
      <w:r>
        <w:rPr>
          <w:noProof/>
        </w:rPr>
        <w:tab/>
      </w:r>
      <w:r>
        <w:rPr>
          <w:noProof/>
        </w:rPr>
        <w:fldChar w:fldCharType="begin"/>
      </w:r>
      <w:r>
        <w:rPr>
          <w:noProof/>
        </w:rPr>
        <w:instrText xml:space="preserve"> PAGEREF _Toc205917882 \h </w:instrText>
      </w:r>
      <w:r>
        <w:rPr>
          <w:noProof/>
        </w:rPr>
      </w:r>
      <w:r>
        <w:rPr>
          <w:noProof/>
        </w:rPr>
        <w:fldChar w:fldCharType="separate"/>
      </w:r>
      <w:r w:rsidR="00E73E7A">
        <w:rPr>
          <w:noProof/>
        </w:rPr>
        <w:t>249</w:t>
      </w:r>
      <w:r>
        <w:rPr>
          <w:noProof/>
        </w:rPr>
        <w:fldChar w:fldCharType="end"/>
      </w:r>
    </w:p>
    <w:p w14:paraId="44B98CC3" w14:textId="4C189A2D" w:rsidR="000D58E5" w:rsidRDefault="008579C4" w:rsidP="006A5F14">
      <w:pPr>
        <w:spacing w:after="0"/>
        <w:jc w:val="center"/>
        <w:rPr>
          <w:rFonts w:cs="Times New Roman"/>
          <w:szCs w:val="24"/>
        </w:rPr>
      </w:pPr>
      <w:r>
        <w:rPr>
          <w:rFonts w:cs="Times New Roman"/>
          <w:szCs w:val="24"/>
        </w:rPr>
        <w:fldChar w:fldCharType="end"/>
      </w:r>
    </w:p>
    <w:p w14:paraId="1B51FB7A" w14:textId="77777777" w:rsidR="000D58E5" w:rsidRDefault="000D58E5">
      <w:pPr>
        <w:spacing w:line="259" w:lineRule="auto"/>
        <w:rPr>
          <w:rFonts w:cs="Times New Roman"/>
          <w:szCs w:val="24"/>
        </w:rPr>
      </w:pPr>
      <w:r>
        <w:rPr>
          <w:rFonts w:cs="Times New Roman"/>
          <w:szCs w:val="24"/>
        </w:rPr>
        <w:br w:type="page"/>
      </w:r>
    </w:p>
    <w:p w14:paraId="368B8B9B" w14:textId="4F3148B5" w:rsidR="00F24D41" w:rsidRDefault="00C63F54" w:rsidP="006A5F14">
      <w:pPr>
        <w:spacing w:after="0"/>
        <w:jc w:val="center"/>
        <w:rPr>
          <w:noProof/>
        </w:rPr>
      </w:pPr>
      <w:r w:rsidRPr="004372F1">
        <w:rPr>
          <w:b/>
          <w:bCs/>
        </w:rPr>
        <w:lastRenderedPageBreak/>
        <w:t>L</w:t>
      </w:r>
      <w:r w:rsidR="006A5F14">
        <w:rPr>
          <w:b/>
          <w:bCs/>
        </w:rPr>
        <w:t>IST OF FIGURES</w:t>
      </w:r>
      <w:r w:rsidR="00ED0132">
        <w:rPr>
          <w:rFonts w:eastAsiaTheme="majorEastAsia" w:cs="Times New Roman"/>
          <w:color w:val="2E74B5" w:themeColor="accent1" w:themeShade="BF"/>
          <w:szCs w:val="24"/>
        </w:rPr>
        <w:fldChar w:fldCharType="begin"/>
      </w:r>
      <w:r w:rsidR="00ED0132">
        <w:rPr>
          <w:rFonts w:eastAsiaTheme="majorEastAsia" w:cs="Times New Roman"/>
          <w:color w:val="2E74B5" w:themeColor="accent1" w:themeShade="BF"/>
          <w:szCs w:val="24"/>
        </w:rPr>
        <w:instrText xml:space="preserve"> TOC \h \z \t "Caption" \c </w:instrText>
      </w:r>
      <w:r w:rsidR="00ED0132">
        <w:rPr>
          <w:rFonts w:eastAsiaTheme="majorEastAsia" w:cs="Times New Roman"/>
          <w:color w:val="2E74B5" w:themeColor="accent1" w:themeShade="BF"/>
          <w:szCs w:val="24"/>
        </w:rPr>
        <w:fldChar w:fldCharType="separate"/>
      </w:r>
    </w:p>
    <w:p w14:paraId="22779C5E" w14:textId="2668565D"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778" w:history="1">
        <w:r w:rsidRPr="00F87B9F">
          <w:rPr>
            <w:rStyle w:val="Hyperlink"/>
            <w:b/>
            <w:bCs/>
            <w:noProof/>
          </w:rPr>
          <w:t>Figure 1.1.</w:t>
        </w:r>
        <w:r w:rsidRPr="00F87B9F">
          <w:rPr>
            <w:rStyle w:val="Hyperlink"/>
            <w:noProof/>
          </w:rPr>
          <w:t xml:space="preserve"> Double-well diagram showing the magnetic barrier (</w:t>
        </w:r>
        <w:r w:rsidRPr="00F87B9F">
          <w:rPr>
            <w:rStyle w:val="Hyperlink"/>
            <w:i/>
            <w:noProof/>
          </w:rPr>
          <w:t>U</w:t>
        </w:r>
        <w:r w:rsidRPr="00F87B9F">
          <w:rPr>
            <w:rStyle w:val="Hyperlink"/>
            <w:noProof/>
          </w:rPr>
          <w:t xml:space="preserve">) for a transition metal-based SMM with </w:t>
        </w:r>
        <w:r w:rsidRPr="00F87B9F">
          <w:rPr>
            <w:rStyle w:val="Hyperlink"/>
            <w:i/>
            <w:noProof/>
          </w:rPr>
          <w:t>S</w:t>
        </w:r>
        <w:r w:rsidRPr="00F87B9F">
          <w:rPr>
            <w:rStyle w:val="Hyperlink"/>
            <w:noProof/>
          </w:rPr>
          <w:t xml:space="preserve"> = 3/2 and </w:t>
        </w:r>
        <w:r w:rsidRPr="00F87B9F">
          <w:rPr>
            <w:rStyle w:val="Hyperlink"/>
            <w:i/>
            <w:noProof/>
          </w:rPr>
          <w:t>D</w:t>
        </w:r>
        <w:r w:rsidRPr="00F87B9F">
          <w:rPr>
            <w:rStyle w:val="Hyperlink"/>
            <w:noProof/>
          </w:rPr>
          <w:t xml:space="preserve"> &lt; 0. If </w:t>
        </w:r>
        <w:r w:rsidRPr="00F87B9F">
          <w:rPr>
            <w:rStyle w:val="Hyperlink"/>
            <w:i/>
            <w:noProof/>
          </w:rPr>
          <w:t>D</w:t>
        </w:r>
        <w:r w:rsidRPr="00F87B9F">
          <w:rPr>
            <w:rStyle w:val="Hyperlink"/>
            <w:noProof/>
          </w:rPr>
          <w:t xml:space="preserve"> &gt; 0 the </w:t>
        </w:r>
        <w:r w:rsidRPr="00F87B9F">
          <w:rPr>
            <w:rStyle w:val="Hyperlink"/>
            <w:i/>
            <w:noProof/>
          </w:rPr>
          <w:t>M</w:t>
        </w:r>
        <w:r w:rsidRPr="00F87B9F">
          <w:rPr>
            <w:rStyle w:val="Hyperlink"/>
            <w:i/>
            <w:noProof/>
            <w:vertAlign w:val="subscript"/>
          </w:rPr>
          <w:t>s</w:t>
        </w:r>
        <w:r w:rsidRPr="00F87B9F">
          <w:rPr>
            <w:rStyle w:val="Hyperlink"/>
            <w:noProof/>
          </w:rPr>
          <w:t xml:space="preserve"> = ±1/2 states are minimized. </w:t>
        </w:r>
        <w:r w:rsidRPr="00F87B9F">
          <w:rPr>
            <w:rStyle w:val="Hyperlink"/>
            <w:i/>
            <w:noProof/>
          </w:rPr>
          <w:t>U</w:t>
        </w:r>
        <w:r w:rsidRPr="00F87B9F">
          <w:rPr>
            <w:rStyle w:val="Hyperlink"/>
            <w:noProof/>
          </w:rPr>
          <w:t xml:space="preserve"> is the barrier to magnetic reversal, with </w:t>
        </w:r>
        <w:r w:rsidRPr="00F87B9F">
          <w:rPr>
            <w:rStyle w:val="Hyperlink"/>
            <w:i/>
            <w:noProof/>
          </w:rPr>
          <w:t>U</w:t>
        </w:r>
        <w:r w:rsidRPr="00F87B9F">
          <w:rPr>
            <w:rStyle w:val="Hyperlink"/>
            <w:i/>
            <w:noProof/>
            <w:vertAlign w:val="subscript"/>
          </w:rPr>
          <w:t>eff</w:t>
        </w:r>
        <w:r w:rsidRPr="00F87B9F">
          <w:rPr>
            <w:rStyle w:val="Hyperlink"/>
            <w:noProof/>
            <w:vertAlign w:val="subscript"/>
          </w:rPr>
          <w:t xml:space="preserve"> </w:t>
        </w:r>
        <w:r w:rsidRPr="00F87B9F">
          <w:rPr>
            <w:rStyle w:val="Hyperlink"/>
            <w:noProof/>
          </w:rPr>
          <w:t xml:space="preserve">being the empirical equivalent of </w:t>
        </w:r>
        <w:r w:rsidRPr="00F87B9F">
          <w:rPr>
            <w:rStyle w:val="Hyperlink"/>
            <w:i/>
            <w:noProof/>
          </w:rPr>
          <w:t>U</w:t>
        </w:r>
        <w:r w:rsidRPr="00F87B9F">
          <w:rPr>
            <w:rStyle w:val="Hyperlink"/>
            <w:noProof/>
          </w:rPr>
          <w:t xml:space="preserve"> when all relaxation mechanisms are considered. Dashed arrows indicate a simplified ideal pathway for magnetic relaxation.</w:t>
        </w:r>
        <w:r>
          <w:rPr>
            <w:noProof/>
            <w:webHidden/>
          </w:rPr>
          <w:tab/>
        </w:r>
        <w:r>
          <w:rPr>
            <w:noProof/>
            <w:webHidden/>
          </w:rPr>
          <w:fldChar w:fldCharType="begin"/>
        </w:r>
        <w:r>
          <w:rPr>
            <w:noProof/>
            <w:webHidden/>
          </w:rPr>
          <w:instrText xml:space="preserve"> PAGEREF _Toc205917778 \h </w:instrText>
        </w:r>
        <w:r>
          <w:rPr>
            <w:noProof/>
            <w:webHidden/>
          </w:rPr>
        </w:r>
        <w:r>
          <w:rPr>
            <w:noProof/>
            <w:webHidden/>
          </w:rPr>
          <w:fldChar w:fldCharType="separate"/>
        </w:r>
        <w:r w:rsidR="00E73E7A">
          <w:rPr>
            <w:noProof/>
            <w:webHidden/>
          </w:rPr>
          <w:t>2</w:t>
        </w:r>
        <w:r>
          <w:rPr>
            <w:noProof/>
            <w:webHidden/>
          </w:rPr>
          <w:fldChar w:fldCharType="end"/>
        </w:r>
      </w:hyperlink>
    </w:p>
    <w:p w14:paraId="61B67A91" w14:textId="4AF43ECB"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779" w:history="1">
        <w:r w:rsidRPr="00F87B9F">
          <w:rPr>
            <w:rStyle w:val="Hyperlink"/>
            <w:b/>
            <w:bCs/>
            <w:noProof/>
          </w:rPr>
          <w:t>Figure 1.2.</w:t>
        </w:r>
        <w:r w:rsidRPr="00F87B9F">
          <w:rPr>
            <w:rStyle w:val="Hyperlink"/>
            <w:noProof/>
          </w:rPr>
          <w:t xml:space="preserve"> A schematic representation of the possible magnetic relaxation mechanisms in SMMs. Black lines indicate spin states. Color code of pathways: black = direct pathway, red = thermally assisted quantum tunnelling of magnetization (QTM), green = ground state QTM, orange = Raman relaxation, blue = Orbach relaxation.</w:t>
        </w:r>
        <w:r>
          <w:rPr>
            <w:noProof/>
            <w:webHidden/>
          </w:rPr>
          <w:tab/>
        </w:r>
        <w:r>
          <w:rPr>
            <w:noProof/>
            <w:webHidden/>
          </w:rPr>
          <w:fldChar w:fldCharType="begin"/>
        </w:r>
        <w:r>
          <w:rPr>
            <w:noProof/>
            <w:webHidden/>
          </w:rPr>
          <w:instrText xml:space="preserve"> PAGEREF _Toc205917779 \h </w:instrText>
        </w:r>
        <w:r>
          <w:rPr>
            <w:noProof/>
            <w:webHidden/>
          </w:rPr>
        </w:r>
        <w:r>
          <w:rPr>
            <w:noProof/>
            <w:webHidden/>
          </w:rPr>
          <w:fldChar w:fldCharType="separate"/>
        </w:r>
        <w:r w:rsidR="00E73E7A">
          <w:rPr>
            <w:noProof/>
            <w:webHidden/>
          </w:rPr>
          <w:t>3</w:t>
        </w:r>
        <w:r>
          <w:rPr>
            <w:noProof/>
            <w:webHidden/>
          </w:rPr>
          <w:fldChar w:fldCharType="end"/>
        </w:r>
      </w:hyperlink>
    </w:p>
    <w:p w14:paraId="30890443" w14:textId="717DE7FB"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780" w:history="1">
        <w:r w:rsidRPr="00F87B9F">
          <w:rPr>
            <w:rStyle w:val="Hyperlink"/>
            <w:b/>
            <w:bCs/>
            <w:noProof/>
          </w:rPr>
          <w:t>Figure 1.3.</w:t>
        </w:r>
        <w:r w:rsidRPr="00F87B9F">
          <w:rPr>
            <w:rStyle w:val="Hyperlink"/>
            <w:noProof/>
          </w:rPr>
          <w:t xml:space="preserve"> (a) Depiction of the ligand field splitting for a 5-coordinate, high-spin Co</w:t>
        </w:r>
        <w:r w:rsidRPr="00F87B9F">
          <w:rPr>
            <w:rStyle w:val="Hyperlink"/>
            <w:noProof/>
            <w:vertAlign w:val="superscript"/>
          </w:rPr>
          <w:t>2+</w:t>
        </w:r>
        <w:r w:rsidRPr="00F87B9F">
          <w:rPr>
            <w:rStyle w:val="Hyperlink"/>
            <w:noProof/>
          </w:rPr>
          <w:t xml:space="preserve"> complex with local </w:t>
        </w:r>
        <w:r w:rsidRPr="00F87B9F">
          <w:rPr>
            <w:rStyle w:val="Hyperlink"/>
            <w:i/>
            <w:noProof/>
          </w:rPr>
          <w:t>C</w:t>
        </w:r>
        <w:r w:rsidRPr="00F87B9F">
          <w:rPr>
            <w:rStyle w:val="Hyperlink"/>
            <w:noProof/>
            <w:vertAlign w:val="subscript"/>
          </w:rPr>
          <w:t>3</w:t>
        </w:r>
        <w:r w:rsidRPr="00F87B9F">
          <w:rPr>
            <w:rStyle w:val="Hyperlink"/>
            <w:i/>
            <w:noProof/>
            <w:vertAlign w:val="subscript"/>
          </w:rPr>
          <w:t>v</w:t>
        </w:r>
        <w:r w:rsidRPr="00F87B9F">
          <w:rPr>
            <w:rStyle w:val="Hyperlink"/>
            <w:noProof/>
          </w:rPr>
          <w:t xml:space="preserve"> symmetry. (b) Ground-state spin levels of a high-spin </w:t>
        </w:r>
        <w:r w:rsidRPr="00F87B9F">
          <w:rPr>
            <w:rStyle w:val="Hyperlink"/>
            <w:i/>
            <w:noProof/>
          </w:rPr>
          <w:t>d</w:t>
        </w:r>
        <w:r w:rsidRPr="00F87B9F">
          <w:rPr>
            <w:rStyle w:val="Hyperlink"/>
            <w:noProof/>
            <w:vertAlign w:val="superscript"/>
          </w:rPr>
          <w:t>7</w:t>
        </w:r>
        <w:r w:rsidRPr="00F87B9F">
          <w:rPr>
            <w:rStyle w:val="Hyperlink"/>
            <w:noProof/>
          </w:rPr>
          <w:t xml:space="preserve"> complex with </w:t>
        </w:r>
        <w:r w:rsidRPr="00F87B9F">
          <w:rPr>
            <w:rStyle w:val="Hyperlink"/>
            <w:i/>
            <w:noProof/>
          </w:rPr>
          <w:t>C</w:t>
        </w:r>
        <w:r w:rsidRPr="00F87B9F">
          <w:rPr>
            <w:rStyle w:val="Hyperlink"/>
            <w:noProof/>
            <w:vertAlign w:val="subscript"/>
          </w:rPr>
          <w:t>3</w:t>
        </w:r>
        <w:r w:rsidRPr="00F87B9F">
          <w:rPr>
            <w:rStyle w:val="Hyperlink"/>
            <w:noProof/>
          </w:rPr>
          <w:t xml:space="preserve"> or higher local symmetry of the metal site. When the symmetry is lower than </w:t>
        </w:r>
        <w:r w:rsidRPr="00F87B9F">
          <w:rPr>
            <w:rStyle w:val="Hyperlink"/>
            <w:i/>
            <w:noProof/>
          </w:rPr>
          <w:t>C</w:t>
        </w:r>
        <w:r w:rsidRPr="00F87B9F">
          <w:rPr>
            <w:rStyle w:val="Hyperlink"/>
            <w:noProof/>
            <w:vertAlign w:val="subscript"/>
          </w:rPr>
          <w:t>3</w:t>
        </w:r>
        <w:r w:rsidRPr="00F87B9F">
          <w:rPr>
            <w:rStyle w:val="Hyperlink"/>
            <w:noProof/>
          </w:rPr>
          <w:t xml:space="preserve">, </w:t>
        </w:r>
        <w:r w:rsidRPr="00F87B9F">
          <w:rPr>
            <w:rStyle w:val="Hyperlink"/>
            <w:i/>
            <w:noProof/>
          </w:rPr>
          <w:t>E</w:t>
        </w:r>
        <w:r w:rsidRPr="00F87B9F">
          <w:rPr>
            <w:rStyle w:val="Hyperlink"/>
            <w:noProof/>
          </w:rPr>
          <w:t xml:space="preserve"> ≠ 0 and there is a mixing of spin states, giving </w:t>
        </w:r>
        <w:r w:rsidRPr="00F87B9F">
          <w:rPr>
            <w:rStyle w:val="Hyperlink"/>
            <w:i/>
            <w:noProof/>
          </w:rPr>
          <w:t>φ</w:t>
        </w:r>
        <w:r w:rsidRPr="00F87B9F">
          <w:rPr>
            <w:rStyle w:val="Hyperlink"/>
            <w:noProof/>
            <w:vertAlign w:val="subscript"/>
          </w:rPr>
          <w:t>1</w:t>
        </w:r>
        <w:r w:rsidRPr="00F87B9F">
          <w:rPr>
            <w:rStyle w:val="Hyperlink"/>
            <w:noProof/>
          </w:rPr>
          <w:t xml:space="preserve">, </w:t>
        </w:r>
        <w:r w:rsidRPr="00F87B9F">
          <w:rPr>
            <w:rStyle w:val="Hyperlink"/>
            <w:i/>
            <w:noProof/>
          </w:rPr>
          <w:t>φ</w:t>
        </w:r>
        <w:r w:rsidRPr="00F87B9F">
          <w:rPr>
            <w:rStyle w:val="Hyperlink"/>
            <w:noProof/>
            <w:vertAlign w:val="subscript"/>
          </w:rPr>
          <w:t>2,</w:t>
        </w:r>
        <w:r w:rsidRPr="00F87B9F">
          <w:rPr>
            <w:rStyle w:val="Hyperlink"/>
            <w:i/>
            <w:noProof/>
          </w:rPr>
          <w:t xml:space="preserve"> φ</w:t>
        </w:r>
        <w:r w:rsidRPr="00F87B9F">
          <w:rPr>
            <w:rStyle w:val="Hyperlink"/>
            <w:noProof/>
            <w:vertAlign w:val="subscript"/>
          </w:rPr>
          <w:t xml:space="preserve">3, </w:t>
        </w:r>
        <w:r w:rsidRPr="00F87B9F">
          <w:rPr>
            <w:rStyle w:val="Hyperlink"/>
            <w:noProof/>
          </w:rPr>
          <w:t xml:space="preserve">and </w:t>
        </w:r>
        <w:r w:rsidRPr="00F87B9F">
          <w:rPr>
            <w:rStyle w:val="Hyperlink"/>
            <w:i/>
            <w:noProof/>
          </w:rPr>
          <w:t>φ</w:t>
        </w:r>
        <w:r w:rsidRPr="00F87B9F">
          <w:rPr>
            <w:rStyle w:val="Hyperlink"/>
            <w:noProof/>
            <w:vertAlign w:val="subscript"/>
          </w:rPr>
          <w:t>4</w:t>
        </w:r>
        <w:r w:rsidRPr="00F87B9F">
          <w:rPr>
            <w:rStyle w:val="Hyperlink"/>
            <w:noProof/>
          </w:rPr>
          <w:t xml:space="preserve">. The mixing coefficients </w:t>
        </w:r>
        <w:r w:rsidRPr="00F87B9F">
          <w:rPr>
            <w:rStyle w:val="Hyperlink"/>
            <w:i/>
            <w:noProof/>
          </w:rPr>
          <w:t>a</w:t>
        </w:r>
        <w:r w:rsidRPr="00F87B9F">
          <w:rPr>
            <w:rStyle w:val="Hyperlink"/>
            <w:noProof/>
          </w:rPr>
          <w:t xml:space="preserve"> = cos</w:t>
        </w:r>
        <w:r w:rsidRPr="00F87B9F">
          <w:rPr>
            <w:rStyle w:val="Hyperlink"/>
            <w:i/>
            <w:noProof/>
          </w:rPr>
          <w:t>β</w:t>
        </w:r>
        <w:r w:rsidRPr="00F87B9F">
          <w:rPr>
            <w:rStyle w:val="Hyperlink"/>
            <w:noProof/>
          </w:rPr>
          <w:t xml:space="preserve"> and </w:t>
        </w:r>
        <w:r w:rsidRPr="00F87B9F">
          <w:rPr>
            <w:rStyle w:val="Hyperlink"/>
            <w:i/>
            <w:noProof/>
          </w:rPr>
          <w:t>b</w:t>
        </w:r>
        <w:r w:rsidRPr="00F87B9F">
          <w:rPr>
            <w:rStyle w:val="Hyperlink"/>
            <w:noProof/>
          </w:rPr>
          <w:t xml:space="preserve"> = sin</w:t>
        </w:r>
        <w:r w:rsidRPr="00F87B9F">
          <w:rPr>
            <w:rStyle w:val="Hyperlink"/>
            <w:i/>
            <w:noProof/>
          </w:rPr>
          <w:t>β</w:t>
        </w:r>
        <w:r w:rsidRPr="00F87B9F">
          <w:rPr>
            <w:rStyle w:val="Hyperlink"/>
            <w:noProof/>
          </w:rPr>
          <w:t xml:space="preserve"> are described by the mixing angle </w:t>
        </w:r>
        <w:r w:rsidRPr="00F87B9F">
          <w:rPr>
            <w:rStyle w:val="Hyperlink"/>
            <w:i/>
            <w:noProof/>
          </w:rPr>
          <w:t>β</w:t>
        </w:r>
        <w:r w:rsidRPr="00F87B9F">
          <w:rPr>
            <w:rStyle w:val="Hyperlink"/>
            <w:noProof/>
          </w:rPr>
          <w:t xml:space="preserve"> obtained from the spin-Hamiltonian (</w:t>
        </w:r>
        <w:r w:rsidRPr="00F87B9F">
          <w:rPr>
            <w:rStyle w:val="Hyperlink"/>
            <w:i/>
            <w:noProof/>
          </w:rPr>
          <w:t>S</w:t>
        </w:r>
        <w:r w:rsidRPr="00F87B9F">
          <w:rPr>
            <w:rStyle w:val="Hyperlink"/>
            <w:noProof/>
          </w:rPr>
          <w:t xml:space="preserve"> = 3/2). Mixing depends on the rhombicity as tan</w:t>
        </w:r>
        <w:r w:rsidRPr="00F87B9F">
          <w:rPr>
            <w:rStyle w:val="Hyperlink"/>
            <w:noProof/>
          </w:rPr>
          <w:drawing>
            <wp:inline distT="0" distB="0" distL="0" distR="0" wp14:anchorId="75D629CB" wp14:editId="340E3F31">
              <wp:extent cx="38100" cy="104775"/>
              <wp:effectExtent l="0" t="0" r="0" b="0"/>
              <wp:docPr id="1912298103" name="Picture 77" descr="[thin space (1/6-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thin space (1/6-e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4775"/>
                      </a:xfrm>
                      <a:prstGeom prst="rect">
                        <a:avLst/>
                      </a:prstGeom>
                      <a:noFill/>
                      <a:ln>
                        <a:noFill/>
                      </a:ln>
                    </pic:spPr>
                  </pic:pic>
                </a:graphicData>
              </a:graphic>
            </wp:inline>
          </w:drawing>
        </w:r>
        <w:r w:rsidRPr="00F87B9F">
          <w:rPr>
            <w:rStyle w:val="Hyperlink"/>
            <w:noProof/>
          </w:rPr>
          <w:t>2</w:t>
        </w:r>
        <w:r w:rsidRPr="00F87B9F">
          <w:rPr>
            <w:rStyle w:val="Hyperlink"/>
            <w:i/>
            <w:noProof/>
          </w:rPr>
          <w:t>β</w:t>
        </w:r>
        <w:r w:rsidRPr="00F87B9F">
          <w:rPr>
            <w:rStyle w:val="Hyperlink"/>
            <w:noProof/>
          </w:rPr>
          <w:t xml:space="preserve"> = √3(</w:t>
        </w:r>
        <w:r w:rsidRPr="00F87B9F">
          <w:rPr>
            <w:rStyle w:val="Hyperlink"/>
            <w:i/>
            <w:noProof/>
          </w:rPr>
          <w:t>E/D</w:t>
        </w:r>
        <w:r w:rsidRPr="00F87B9F">
          <w:rPr>
            <w:rStyle w:val="Hyperlink"/>
            <w:noProof/>
          </w:rPr>
          <w:t>).</w:t>
        </w:r>
        <w:r>
          <w:rPr>
            <w:noProof/>
            <w:webHidden/>
          </w:rPr>
          <w:tab/>
        </w:r>
        <w:r>
          <w:rPr>
            <w:noProof/>
            <w:webHidden/>
          </w:rPr>
          <w:fldChar w:fldCharType="begin"/>
        </w:r>
        <w:r>
          <w:rPr>
            <w:noProof/>
            <w:webHidden/>
          </w:rPr>
          <w:instrText xml:space="preserve"> PAGEREF _Toc205917780 \h </w:instrText>
        </w:r>
        <w:r>
          <w:rPr>
            <w:noProof/>
            <w:webHidden/>
          </w:rPr>
        </w:r>
        <w:r>
          <w:rPr>
            <w:noProof/>
            <w:webHidden/>
          </w:rPr>
          <w:fldChar w:fldCharType="separate"/>
        </w:r>
        <w:r w:rsidR="00E73E7A">
          <w:rPr>
            <w:noProof/>
            <w:webHidden/>
          </w:rPr>
          <w:t>5</w:t>
        </w:r>
        <w:r>
          <w:rPr>
            <w:noProof/>
            <w:webHidden/>
          </w:rPr>
          <w:fldChar w:fldCharType="end"/>
        </w:r>
      </w:hyperlink>
    </w:p>
    <w:p w14:paraId="13755449" w14:textId="1100767F"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781" w:history="1">
        <w:r w:rsidRPr="00F87B9F">
          <w:rPr>
            <w:rStyle w:val="Hyperlink"/>
            <w:b/>
            <w:bCs/>
            <w:noProof/>
          </w:rPr>
          <w:t>Figure. 1.4</w:t>
        </w:r>
        <w:r w:rsidRPr="00F87B9F">
          <w:rPr>
            <w:rStyle w:val="Hyperlink"/>
            <w:noProof/>
          </w:rPr>
          <w:t xml:space="preserve">. (a) Schematic showing the Zeeman effect on magnetic excitations and the energy change (E) of the spin-phonon coupling with the external magnetic field </w:t>
        </w:r>
        <w:r w:rsidRPr="00F87B9F">
          <w:rPr>
            <w:rStyle w:val="Hyperlink"/>
            <w:i/>
            <w:noProof/>
          </w:rPr>
          <w:t>B</w:t>
        </w:r>
        <w:r w:rsidRPr="00F87B9F">
          <w:rPr>
            <w:rStyle w:val="Hyperlink"/>
            <w:noProof/>
          </w:rPr>
          <w:t xml:space="preserve"> (</w:t>
        </w:r>
        <w:r w:rsidRPr="00F87B9F">
          <w:rPr>
            <w:rStyle w:val="Hyperlink"/>
            <w:i/>
            <w:noProof/>
          </w:rPr>
          <w:t>B</w:t>
        </w:r>
        <w:r w:rsidRPr="00F87B9F">
          <w:rPr>
            <w:rStyle w:val="Hyperlink"/>
            <w:noProof/>
          </w:rPr>
          <w:t xml:space="preserve"> = magnitude of </w:t>
        </w:r>
        <w:r w:rsidRPr="00F87B9F">
          <w:rPr>
            <w:rStyle w:val="Hyperlink"/>
            <w:b/>
            <w:bCs/>
            <w:i/>
            <w:noProof/>
          </w:rPr>
          <w:t>B</w:t>
        </w:r>
        <w:r w:rsidRPr="00F87B9F">
          <w:rPr>
            <w:rStyle w:val="Hyperlink"/>
            <w:noProof/>
          </w:rPr>
          <w:t>). (b) Schematic view of spin–phonon coupling. φ</w:t>
        </w:r>
        <w:r w:rsidRPr="00F87B9F">
          <w:rPr>
            <w:rStyle w:val="Hyperlink"/>
            <w:noProof/>
            <w:vertAlign w:val="subscript"/>
          </w:rPr>
          <w:t>magnetic</w:t>
        </w:r>
        <w:r w:rsidRPr="00F87B9F">
          <w:rPr>
            <w:rStyle w:val="Hyperlink"/>
            <w:noProof/>
          </w:rPr>
          <w:t xml:space="preserve"> and φ</w:t>
        </w:r>
        <w:r w:rsidRPr="00F87B9F">
          <w:rPr>
            <w:rStyle w:val="Hyperlink"/>
            <w:noProof/>
            <w:vertAlign w:val="subscript"/>
          </w:rPr>
          <w:t>phonon</w:t>
        </w:r>
        <w:r w:rsidRPr="00F87B9F">
          <w:rPr>
            <w:rStyle w:val="Hyperlink"/>
            <w:noProof/>
          </w:rPr>
          <w:t xml:space="preserve"> represent eigenfunctions of the magnetic state and phonon, respectively. </w:t>
        </w:r>
        <w:r w:rsidRPr="00F87B9F">
          <w:rPr>
            <w:rStyle w:val="Hyperlink"/>
            <w:noProof/>
          </w:rPr>
          <w:sym w:font="Symbol" w:char="F059"/>
        </w:r>
        <w:r w:rsidRPr="00F87B9F">
          <w:rPr>
            <w:rStyle w:val="Hyperlink"/>
            <w:noProof/>
            <w:vertAlign w:val="subscript"/>
          </w:rPr>
          <w:t>+</w:t>
        </w:r>
        <w:r w:rsidRPr="00F87B9F">
          <w:rPr>
            <w:rStyle w:val="Hyperlink"/>
            <w:noProof/>
          </w:rPr>
          <w:t xml:space="preserve"> and </w:t>
        </w:r>
        <w:r w:rsidRPr="00F87B9F">
          <w:rPr>
            <w:rStyle w:val="Hyperlink"/>
            <w:noProof/>
          </w:rPr>
          <w:sym w:font="Symbol" w:char="F059"/>
        </w:r>
        <w:r w:rsidRPr="00F87B9F">
          <w:rPr>
            <w:rStyle w:val="Hyperlink"/>
            <w:noProof/>
            <w:vertAlign w:val="subscript"/>
          </w:rPr>
          <w:sym w:font="Symbol" w:char="F02D"/>
        </w:r>
        <w:r w:rsidRPr="00F87B9F">
          <w:rPr>
            <w:rStyle w:val="Hyperlink"/>
            <w:noProof/>
          </w:rPr>
          <w:t xml:space="preserve"> are eigenfunctions of the two spin-phonon coupled states.</w:t>
        </w:r>
        <w:r>
          <w:rPr>
            <w:noProof/>
            <w:webHidden/>
          </w:rPr>
          <w:tab/>
        </w:r>
        <w:r>
          <w:rPr>
            <w:noProof/>
            <w:webHidden/>
          </w:rPr>
          <w:fldChar w:fldCharType="begin"/>
        </w:r>
        <w:r>
          <w:rPr>
            <w:noProof/>
            <w:webHidden/>
          </w:rPr>
          <w:instrText xml:space="preserve"> PAGEREF _Toc205917781 \h </w:instrText>
        </w:r>
        <w:r>
          <w:rPr>
            <w:noProof/>
            <w:webHidden/>
          </w:rPr>
        </w:r>
        <w:r>
          <w:rPr>
            <w:noProof/>
            <w:webHidden/>
          </w:rPr>
          <w:fldChar w:fldCharType="separate"/>
        </w:r>
        <w:r w:rsidR="00E73E7A">
          <w:rPr>
            <w:noProof/>
            <w:webHidden/>
          </w:rPr>
          <w:t>7</w:t>
        </w:r>
        <w:r>
          <w:rPr>
            <w:noProof/>
            <w:webHidden/>
          </w:rPr>
          <w:fldChar w:fldCharType="end"/>
        </w:r>
      </w:hyperlink>
    </w:p>
    <w:p w14:paraId="172F351C" w14:textId="721C7A69"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782" w:history="1">
        <w:r w:rsidRPr="00F87B9F">
          <w:rPr>
            <w:rStyle w:val="Hyperlink"/>
            <w:b/>
            <w:bCs/>
            <w:noProof/>
          </w:rPr>
          <w:t>Figure 1.5</w:t>
        </w:r>
        <w:r w:rsidRPr="00F87B9F">
          <w:rPr>
            <w:rStyle w:val="Hyperlink"/>
            <w:noProof/>
          </w:rPr>
          <w:t>. Planar spin alignment of coupled Dy</w:t>
        </w:r>
        <w:r w:rsidRPr="00F87B9F">
          <w:rPr>
            <w:rStyle w:val="Hyperlink"/>
            <w:noProof/>
            <w:vertAlign w:val="superscript"/>
          </w:rPr>
          <w:t>3+</w:t>
        </w:r>
        <w:r w:rsidRPr="00F87B9F">
          <w:rPr>
            <w:rStyle w:val="Hyperlink"/>
            <w:noProof/>
          </w:rPr>
          <w:t xml:space="preserve"> ions within an SMT.</w:t>
        </w:r>
        <w:r>
          <w:rPr>
            <w:noProof/>
            <w:webHidden/>
          </w:rPr>
          <w:tab/>
        </w:r>
        <w:r>
          <w:rPr>
            <w:noProof/>
            <w:webHidden/>
          </w:rPr>
          <w:fldChar w:fldCharType="begin"/>
        </w:r>
        <w:r>
          <w:rPr>
            <w:noProof/>
            <w:webHidden/>
          </w:rPr>
          <w:instrText xml:space="preserve"> PAGEREF _Toc205917782 \h </w:instrText>
        </w:r>
        <w:r>
          <w:rPr>
            <w:noProof/>
            <w:webHidden/>
          </w:rPr>
        </w:r>
        <w:r>
          <w:rPr>
            <w:noProof/>
            <w:webHidden/>
          </w:rPr>
          <w:fldChar w:fldCharType="separate"/>
        </w:r>
        <w:r w:rsidR="00E73E7A">
          <w:rPr>
            <w:noProof/>
            <w:webHidden/>
          </w:rPr>
          <w:t>9</w:t>
        </w:r>
        <w:r>
          <w:rPr>
            <w:noProof/>
            <w:webHidden/>
          </w:rPr>
          <w:fldChar w:fldCharType="end"/>
        </w:r>
      </w:hyperlink>
    </w:p>
    <w:p w14:paraId="09153CAE" w14:textId="0599056B"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783" w:history="1">
        <w:r w:rsidRPr="00F87B9F">
          <w:rPr>
            <w:rStyle w:val="Hyperlink"/>
            <w:b/>
            <w:bCs/>
            <w:noProof/>
          </w:rPr>
          <w:t>Figure 1.6</w:t>
        </w:r>
        <w:r w:rsidRPr="00F87B9F">
          <w:rPr>
            <w:rStyle w:val="Hyperlink"/>
            <w:noProof/>
          </w:rPr>
          <w:t xml:space="preserve">. Energy diagram of a Haldane spin-1 chain system with the Zeeman effect on the magnetic states. </w:t>
        </w:r>
        <w:r w:rsidRPr="00F87B9F">
          <w:rPr>
            <w:rStyle w:val="Hyperlink"/>
            <w:rFonts w:cs="Times New Roman"/>
            <w:noProof/>
          </w:rPr>
          <w:t>Adapted from P. Tin, M. J. Jenkins et al.</w:t>
        </w:r>
        <w:r w:rsidRPr="00F87B9F">
          <w:rPr>
            <w:rStyle w:val="Hyperlink"/>
            <w:rFonts w:cs="Times New Roman"/>
            <w:noProof/>
            <w:vertAlign w:val="superscript"/>
          </w:rPr>
          <w:t>56</w:t>
        </w:r>
        <w:r>
          <w:rPr>
            <w:noProof/>
            <w:webHidden/>
          </w:rPr>
          <w:tab/>
        </w:r>
        <w:r>
          <w:rPr>
            <w:noProof/>
            <w:webHidden/>
          </w:rPr>
          <w:fldChar w:fldCharType="begin"/>
        </w:r>
        <w:r>
          <w:rPr>
            <w:noProof/>
            <w:webHidden/>
          </w:rPr>
          <w:instrText xml:space="preserve"> PAGEREF _Toc205917783 \h </w:instrText>
        </w:r>
        <w:r>
          <w:rPr>
            <w:noProof/>
            <w:webHidden/>
          </w:rPr>
        </w:r>
        <w:r>
          <w:rPr>
            <w:noProof/>
            <w:webHidden/>
          </w:rPr>
          <w:fldChar w:fldCharType="separate"/>
        </w:r>
        <w:r w:rsidR="00E73E7A">
          <w:rPr>
            <w:noProof/>
            <w:webHidden/>
          </w:rPr>
          <w:t>10</w:t>
        </w:r>
        <w:r>
          <w:rPr>
            <w:noProof/>
            <w:webHidden/>
          </w:rPr>
          <w:fldChar w:fldCharType="end"/>
        </w:r>
      </w:hyperlink>
    </w:p>
    <w:p w14:paraId="0EC599F5" w14:textId="3011E1DC"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784" w:history="1">
        <w:r w:rsidRPr="00F87B9F">
          <w:rPr>
            <w:rStyle w:val="Hyperlink"/>
            <w:b/>
            <w:bCs/>
            <w:noProof/>
          </w:rPr>
          <w:t>Figure 1.7</w:t>
        </w:r>
        <w:r w:rsidRPr="00F87B9F">
          <w:rPr>
            <w:rStyle w:val="Hyperlink"/>
            <w:noProof/>
          </w:rPr>
          <w:t>. Scheme showing the differences between a Haldane topological chain and an antiferromagnetic material.</w:t>
        </w:r>
        <w:r w:rsidRPr="00F87B9F">
          <w:rPr>
            <w:rStyle w:val="Hyperlink"/>
            <w:rFonts w:cs="Times New Roman"/>
            <w:noProof/>
          </w:rPr>
          <w:t xml:space="preserve"> Adapted from P. Tin, M. J. Jenkins et al.</w:t>
        </w:r>
        <w:r w:rsidRPr="00F87B9F">
          <w:rPr>
            <w:rStyle w:val="Hyperlink"/>
            <w:rFonts w:cs="Times New Roman"/>
            <w:noProof/>
            <w:vertAlign w:val="superscript"/>
          </w:rPr>
          <w:t>56</w:t>
        </w:r>
        <w:r>
          <w:rPr>
            <w:noProof/>
            <w:webHidden/>
          </w:rPr>
          <w:tab/>
        </w:r>
        <w:r>
          <w:rPr>
            <w:noProof/>
            <w:webHidden/>
          </w:rPr>
          <w:fldChar w:fldCharType="begin"/>
        </w:r>
        <w:r>
          <w:rPr>
            <w:noProof/>
            <w:webHidden/>
          </w:rPr>
          <w:instrText xml:space="preserve"> PAGEREF _Toc205917784 \h </w:instrText>
        </w:r>
        <w:r>
          <w:rPr>
            <w:noProof/>
            <w:webHidden/>
          </w:rPr>
        </w:r>
        <w:r>
          <w:rPr>
            <w:noProof/>
            <w:webHidden/>
          </w:rPr>
          <w:fldChar w:fldCharType="separate"/>
        </w:r>
        <w:r w:rsidR="00E73E7A">
          <w:rPr>
            <w:noProof/>
            <w:webHidden/>
          </w:rPr>
          <w:t>10</w:t>
        </w:r>
        <w:r>
          <w:rPr>
            <w:noProof/>
            <w:webHidden/>
          </w:rPr>
          <w:fldChar w:fldCharType="end"/>
        </w:r>
      </w:hyperlink>
    </w:p>
    <w:p w14:paraId="4DB00F10" w14:textId="2030037A"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785" w:history="1">
        <w:r w:rsidRPr="00F87B9F">
          <w:rPr>
            <w:rStyle w:val="Hyperlink"/>
            <w:b/>
            <w:noProof/>
          </w:rPr>
          <w:t>Figure 1.8</w:t>
        </w:r>
        <w:r w:rsidRPr="00F87B9F">
          <w:rPr>
            <w:rStyle w:val="Hyperlink"/>
            <w:noProof/>
          </w:rPr>
          <w:t xml:space="preserve">. Schematic of the INS experiment. </w:t>
        </w:r>
        <w:r w:rsidRPr="00F87B9F">
          <w:rPr>
            <w:rStyle w:val="Hyperlink"/>
            <w:b/>
            <w:i/>
            <w:noProof/>
          </w:rPr>
          <w:t>k</w:t>
        </w:r>
        <w:r w:rsidRPr="00F87B9F">
          <w:rPr>
            <w:rStyle w:val="Hyperlink"/>
            <w:b/>
            <w:i/>
            <w:noProof/>
            <w:vertAlign w:val="subscript"/>
          </w:rPr>
          <w:t>i</w:t>
        </w:r>
        <w:r w:rsidRPr="00F87B9F">
          <w:rPr>
            <w:rStyle w:val="Hyperlink"/>
            <w:noProof/>
          </w:rPr>
          <w:t xml:space="preserve"> = incident neutron momentum; </w:t>
        </w:r>
        <w:r w:rsidRPr="00F87B9F">
          <w:rPr>
            <w:rStyle w:val="Hyperlink"/>
            <w:b/>
            <w:i/>
            <w:noProof/>
          </w:rPr>
          <w:t>k</w:t>
        </w:r>
        <w:r w:rsidRPr="00F87B9F">
          <w:rPr>
            <w:rStyle w:val="Hyperlink"/>
            <w:b/>
            <w:i/>
            <w:noProof/>
            <w:vertAlign w:val="subscript"/>
          </w:rPr>
          <w:t>f</w:t>
        </w:r>
        <w:r w:rsidRPr="00F87B9F">
          <w:rPr>
            <w:rStyle w:val="Hyperlink"/>
            <w:noProof/>
            <w:vertAlign w:val="subscript"/>
          </w:rPr>
          <w:t xml:space="preserve"> </w:t>
        </w:r>
        <w:r w:rsidRPr="00F87B9F">
          <w:rPr>
            <w:rStyle w:val="Hyperlink"/>
            <w:noProof/>
          </w:rPr>
          <w:t xml:space="preserve">outgoing (final) neutron momentum; </w:t>
        </w:r>
        <w:r w:rsidRPr="00F87B9F">
          <w:rPr>
            <w:rStyle w:val="Hyperlink"/>
            <w:b/>
            <w:bCs/>
            <w:i/>
            <w:noProof/>
          </w:rPr>
          <w:t>Q</w:t>
        </w:r>
        <w:r w:rsidRPr="00F87B9F">
          <w:rPr>
            <w:rStyle w:val="Hyperlink"/>
            <w:noProof/>
          </w:rPr>
          <w:t xml:space="preserve"> =</w:t>
        </w:r>
        <w:r w:rsidRPr="00F87B9F">
          <w:rPr>
            <w:rStyle w:val="Hyperlink"/>
            <w:b/>
            <w:i/>
            <w:noProof/>
          </w:rPr>
          <w:t xml:space="preserve"> k</w:t>
        </w:r>
        <w:r w:rsidRPr="00F87B9F">
          <w:rPr>
            <w:rStyle w:val="Hyperlink"/>
            <w:b/>
            <w:i/>
            <w:noProof/>
            <w:vertAlign w:val="subscript"/>
          </w:rPr>
          <w:t>i</w:t>
        </w:r>
        <w:r w:rsidRPr="00F87B9F">
          <w:rPr>
            <w:rStyle w:val="Hyperlink"/>
            <w:noProof/>
          </w:rPr>
          <w:t xml:space="preserve"> –</w:t>
        </w:r>
        <w:r w:rsidRPr="00F87B9F">
          <w:rPr>
            <w:rStyle w:val="Hyperlink"/>
            <w:b/>
            <w:i/>
            <w:noProof/>
          </w:rPr>
          <w:t xml:space="preserve"> k</w:t>
        </w:r>
        <w:r w:rsidRPr="00F87B9F">
          <w:rPr>
            <w:rStyle w:val="Hyperlink"/>
            <w:b/>
            <w:i/>
            <w:noProof/>
            <w:vertAlign w:val="subscript"/>
          </w:rPr>
          <w:t>f</w:t>
        </w:r>
        <w:r w:rsidRPr="00F87B9F">
          <w:rPr>
            <w:rStyle w:val="Hyperlink"/>
            <w:noProof/>
          </w:rPr>
          <w:t xml:space="preserve"> = vector of momentum transfer; </w:t>
        </w:r>
        <w:r w:rsidRPr="00F87B9F">
          <w:rPr>
            <w:rStyle w:val="Hyperlink"/>
            <w:i/>
            <w:noProof/>
          </w:rPr>
          <w:t>Q</w:t>
        </w:r>
        <w:r w:rsidRPr="00F87B9F">
          <w:rPr>
            <w:rStyle w:val="Hyperlink"/>
            <w:noProof/>
          </w:rPr>
          <w:t xml:space="preserve"> = length of </w:t>
        </w:r>
        <w:r w:rsidRPr="00F87B9F">
          <w:rPr>
            <w:rStyle w:val="Hyperlink"/>
            <w:b/>
            <w:bCs/>
            <w:i/>
            <w:noProof/>
          </w:rPr>
          <w:t>Q</w:t>
        </w:r>
        <w:r w:rsidRPr="00F87B9F">
          <w:rPr>
            <w:rStyle w:val="Hyperlink"/>
            <w:noProof/>
          </w:rPr>
          <w:t>.</w:t>
        </w:r>
        <w:r>
          <w:rPr>
            <w:noProof/>
            <w:webHidden/>
          </w:rPr>
          <w:tab/>
        </w:r>
        <w:r>
          <w:rPr>
            <w:noProof/>
            <w:webHidden/>
          </w:rPr>
          <w:fldChar w:fldCharType="begin"/>
        </w:r>
        <w:r>
          <w:rPr>
            <w:noProof/>
            <w:webHidden/>
          </w:rPr>
          <w:instrText xml:space="preserve"> PAGEREF _Toc205917785 \h </w:instrText>
        </w:r>
        <w:r>
          <w:rPr>
            <w:noProof/>
            <w:webHidden/>
          </w:rPr>
        </w:r>
        <w:r>
          <w:rPr>
            <w:noProof/>
            <w:webHidden/>
          </w:rPr>
          <w:fldChar w:fldCharType="separate"/>
        </w:r>
        <w:r w:rsidR="00E73E7A">
          <w:rPr>
            <w:noProof/>
            <w:webHidden/>
          </w:rPr>
          <w:t>13</w:t>
        </w:r>
        <w:r>
          <w:rPr>
            <w:noProof/>
            <w:webHidden/>
          </w:rPr>
          <w:fldChar w:fldCharType="end"/>
        </w:r>
      </w:hyperlink>
    </w:p>
    <w:p w14:paraId="763EC874" w14:textId="0106D70B"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786" w:history="1">
        <w:r w:rsidRPr="00F87B9F">
          <w:rPr>
            <w:rStyle w:val="Hyperlink"/>
            <w:b/>
            <w:noProof/>
          </w:rPr>
          <w:t>Figure 2.1</w:t>
        </w:r>
        <w:r w:rsidRPr="00F87B9F">
          <w:rPr>
            <w:rStyle w:val="Hyperlink"/>
            <w:noProof/>
          </w:rPr>
          <w:t>. (a) Ligand field splitting diagram for a 5-coordinate, high-spin Co</w:t>
        </w:r>
        <w:r w:rsidRPr="00F87B9F">
          <w:rPr>
            <w:rStyle w:val="Hyperlink"/>
            <w:noProof/>
            <w:vertAlign w:val="superscript"/>
          </w:rPr>
          <w:t>2+</w:t>
        </w:r>
        <w:r w:rsidRPr="00F87B9F">
          <w:rPr>
            <w:rStyle w:val="Hyperlink"/>
            <w:noProof/>
          </w:rPr>
          <w:t xml:space="preserve"> complex in crystallographic </w:t>
        </w:r>
        <w:r w:rsidRPr="00F87B9F">
          <w:rPr>
            <w:rStyle w:val="Hyperlink"/>
            <w:i/>
            <w:noProof/>
          </w:rPr>
          <w:t>C</w:t>
        </w:r>
        <w:r w:rsidRPr="00F87B9F">
          <w:rPr>
            <w:rStyle w:val="Hyperlink"/>
            <w:noProof/>
            <w:vertAlign w:val="subscript"/>
          </w:rPr>
          <w:t>3</w:t>
        </w:r>
        <w:r w:rsidRPr="00F87B9F">
          <w:rPr>
            <w:rStyle w:val="Hyperlink"/>
            <w:i/>
            <w:noProof/>
            <w:vertAlign w:val="subscript"/>
          </w:rPr>
          <w:t>v</w:t>
        </w:r>
        <w:r w:rsidRPr="00F87B9F">
          <w:rPr>
            <w:rStyle w:val="Hyperlink"/>
            <w:noProof/>
          </w:rPr>
          <w:t xml:space="preserve"> or </w:t>
        </w:r>
        <w:r w:rsidRPr="00F87B9F">
          <w:rPr>
            <w:rStyle w:val="Hyperlink"/>
            <w:i/>
            <w:noProof/>
          </w:rPr>
          <w:t>D</w:t>
        </w:r>
        <w:r w:rsidRPr="00F87B9F">
          <w:rPr>
            <w:rStyle w:val="Hyperlink"/>
            <w:noProof/>
            <w:vertAlign w:val="subscript"/>
          </w:rPr>
          <w:t>3</w:t>
        </w:r>
        <w:r w:rsidRPr="00F87B9F">
          <w:rPr>
            <w:rStyle w:val="Hyperlink"/>
            <w:i/>
            <w:noProof/>
            <w:vertAlign w:val="subscript"/>
          </w:rPr>
          <w:t>h</w:t>
        </w:r>
        <w:r w:rsidRPr="00F87B9F">
          <w:rPr>
            <w:rStyle w:val="Hyperlink"/>
            <w:noProof/>
          </w:rPr>
          <w:t xml:space="preserve"> symmetry through the metal ion. (b) Ground-state quartet spin levels in high-spin, d</w:t>
        </w:r>
        <w:r w:rsidRPr="00F87B9F">
          <w:rPr>
            <w:rStyle w:val="Hyperlink"/>
            <w:noProof/>
            <w:vertAlign w:val="superscript"/>
          </w:rPr>
          <w:t>7</w:t>
        </w:r>
        <w:r w:rsidRPr="00F87B9F">
          <w:rPr>
            <w:rStyle w:val="Hyperlink"/>
            <w:noProof/>
          </w:rPr>
          <w:t xml:space="preserve"> complexes with at least </w:t>
        </w:r>
        <w:r w:rsidRPr="00F87B9F">
          <w:rPr>
            <w:rStyle w:val="Hyperlink"/>
            <w:i/>
            <w:noProof/>
          </w:rPr>
          <w:t>C</w:t>
        </w:r>
        <w:r w:rsidRPr="00F87B9F">
          <w:rPr>
            <w:rStyle w:val="Hyperlink"/>
            <w:noProof/>
            <w:vertAlign w:val="subscript"/>
          </w:rPr>
          <w:t>3</w:t>
        </w:r>
        <w:r w:rsidRPr="00F87B9F">
          <w:rPr>
            <w:rStyle w:val="Hyperlink"/>
            <w:noProof/>
          </w:rPr>
          <w:t xml:space="preserve"> crystallographic point group symmetry of the metal site (</w:t>
        </w:r>
        <w:r w:rsidRPr="00F87B9F">
          <w:rPr>
            <w:rStyle w:val="Hyperlink"/>
            <w:i/>
            <w:noProof/>
          </w:rPr>
          <w:t>D</w:t>
        </w:r>
        <w:r w:rsidRPr="00F87B9F">
          <w:rPr>
            <w:rStyle w:val="Hyperlink"/>
            <w:noProof/>
          </w:rPr>
          <w:t xml:space="preserve"> &gt; 0; </w:t>
        </w:r>
        <w:r w:rsidRPr="00F87B9F">
          <w:rPr>
            <w:rStyle w:val="Hyperlink"/>
            <w:i/>
            <w:noProof/>
          </w:rPr>
          <w:t>E =</w:t>
        </w:r>
        <w:r w:rsidRPr="00F87B9F">
          <w:rPr>
            <w:rStyle w:val="Hyperlink"/>
            <w:noProof/>
          </w:rPr>
          <w:t xml:space="preserve"> 0) and lower symmetry (</w:t>
        </w:r>
        <w:r w:rsidRPr="00F87B9F">
          <w:rPr>
            <w:rStyle w:val="Hyperlink"/>
            <w:i/>
            <w:noProof/>
          </w:rPr>
          <w:t>D</w:t>
        </w:r>
        <w:r w:rsidRPr="00F87B9F">
          <w:rPr>
            <w:rStyle w:val="Hyperlink"/>
            <w:noProof/>
          </w:rPr>
          <w:t xml:space="preserve"> &gt; 0; </w:t>
        </w:r>
        <w:r w:rsidRPr="00F87B9F">
          <w:rPr>
            <w:rStyle w:val="Hyperlink"/>
            <w:i/>
            <w:noProof/>
          </w:rPr>
          <w:t>E</w:t>
        </w:r>
        <w:r w:rsidRPr="00F87B9F">
          <w:rPr>
            <w:rStyle w:val="Hyperlink"/>
            <w:noProof/>
          </w:rPr>
          <w:t xml:space="preserve"> ≠ 0). When the symmetry is lower then </w:t>
        </w:r>
        <w:r w:rsidRPr="00F87B9F">
          <w:rPr>
            <w:rStyle w:val="Hyperlink"/>
            <w:i/>
            <w:noProof/>
          </w:rPr>
          <w:t>C</w:t>
        </w:r>
        <w:r w:rsidRPr="00F87B9F">
          <w:rPr>
            <w:rStyle w:val="Hyperlink"/>
            <w:noProof/>
            <w:vertAlign w:val="subscript"/>
          </w:rPr>
          <w:t>3</w:t>
        </w:r>
        <w:r w:rsidRPr="00F87B9F">
          <w:rPr>
            <w:rStyle w:val="Hyperlink"/>
            <w:noProof/>
          </w:rPr>
          <w:t xml:space="preserve">, </w:t>
        </w:r>
        <w:r w:rsidRPr="00F87B9F">
          <w:rPr>
            <w:rStyle w:val="Hyperlink"/>
            <w:i/>
            <w:noProof/>
          </w:rPr>
          <w:t>E</w:t>
        </w:r>
        <w:r w:rsidRPr="00F87B9F">
          <w:rPr>
            <w:rStyle w:val="Hyperlink"/>
            <w:noProof/>
          </w:rPr>
          <w:t xml:space="preserve"> ≠ 0 and there is a mixing of states to give </w:t>
        </w:r>
        <w:r w:rsidRPr="00F87B9F">
          <w:rPr>
            <w:rStyle w:val="Hyperlink"/>
            <w:rFonts w:ascii="Symbol" w:eastAsia="Symbol" w:hAnsi="Symbol" w:cs="Symbol"/>
            <w:i/>
            <w:noProof/>
          </w:rPr>
          <w:t></w:t>
        </w:r>
        <w:r w:rsidRPr="00F87B9F">
          <w:rPr>
            <w:rStyle w:val="Hyperlink"/>
            <w:noProof/>
            <w:vertAlign w:val="subscript"/>
          </w:rPr>
          <w:t>1</w:t>
        </w:r>
        <w:r w:rsidRPr="00F87B9F">
          <w:rPr>
            <w:rStyle w:val="Hyperlink"/>
            <w:i/>
            <w:noProof/>
            <w:vertAlign w:val="subscript"/>
          </w:rPr>
          <w:t xml:space="preserve">, </w:t>
        </w:r>
        <w:r w:rsidRPr="00F87B9F">
          <w:rPr>
            <w:rStyle w:val="Hyperlink"/>
            <w:rFonts w:ascii="Symbol" w:eastAsia="Symbol" w:hAnsi="Symbol" w:cs="Symbol"/>
            <w:i/>
            <w:noProof/>
          </w:rPr>
          <w:t></w:t>
        </w:r>
        <w:r w:rsidRPr="00F87B9F">
          <w:rPr>
            <w:rStyle w:val="Hyperlink"/>
            <w:noProof/>
            <w:vertAlign w:val="subscript"/>
          </w:rPr>
          <w:t>2</w:t>
        </w:r>
        <w:r w:rsidRPr="00F87B9F">
          <w:rPr>
            <w:rStyle w:val="Hyperlink"/>
            <w:i/>
            <w:noProof/>
            <w:vertAlign w:val="subscript"/>
          </w:rPr>
          <w:t xml:space="preserve">, </w:t>
        </w:r>
        <w:r w:rsidRPr="00F87B9F">
          <w:rPr>
            <w:rStyle w:val="Hyperlink"/>
            <w:rFonts w:ascii="Symbol" w:eastAsia="Symbol" w:hAnsi="Symbol" w:cs="Symbol"/>
            <w:i/>
            <w:noProof/>
          </w:rPr>
          <w:t></w:t>
        </w:r>
        <w:r w:rsidRPr="00F87B9F">
          <w:rPr>
            <w:rStyle w:val="Hyperlink"/>
            <w:noProof/>
            <w:vertAlign w:val="subscript"/>
          </w:rPr>
          <w:t>3</w:t>
        </w:r>
        <w:r w:rsidRPr="00F87B9F">
          <w:rPr>
            <w:rStyle w:val="Hyperlink"/>
            <w:i/>
            <w:noProof/>
            <w:vertAlign w:val="subscript"/>
          </w:rPr>
          <w:t xml:space="preserve">, </w:t>
        </w:r>
        <w:r w:rsidRPr="00F87B9F">
          <w:rPr>
            <w:rStyle w:val="Hyperlink"/>
            <w:noProof/>
          </w:rPr>
          <w:t>and</w:t>
        </w:r>
        <w:r w:rsidRPr="00F87B9F">
          <w:rPr>
            <w:rStyle w:val="Hyperlink"/>
            <w:i/>
            <w:noProof/>
            <w:vertAlign w:val="subscript"/>
          </w:rPr>
          <w:t xml:space="preserve"> </w:t>
        </w:r>
        <w:r w:rsidRPr="00F87B9F">
          <w:rPr>
            <w:rStyle w:val="Hyperlink"/>
            <w:rFonts w:ascii="Symbol" w:eastAsia="Symbol" w:hAnsi="Symbol" w:cs="Symbol"/>
            <w:i/>
            <w:noProof/>
          </w:rPr>
          <w:t></w:t>
        </w:r>
        <w:r w:rsidRPr="00F87B9F">
          <w:rPr>
            <w:rStyle w:val="Hyperlink"/>
            <w:noProof/>
            <w:vertAlign w:val="subscript"/>
          </w:rPr>
          <w:t>4</w:t>
        </w:r>
        <w:r w:rsidRPr="00F87B9F">
          <w:rPr>
            <w:rStyle w:val="Hyperlink"/>
            <w:noProof/>
          </w:rPr>
          <w:t xml:space="preserve">. The mixing coefficients </w:t>
        </w:r>
        <w:r w:rsidRPr="00F87B9F">
          <w:rPr>
            <w:rStyle w:val="Hyperlink"/>
            <w:i/>
            <w:noProof/>
          </w:rPr>
          <w:t>a</w:t>
        </w:r>
        <w:r w:rsidRPr="00F87B9F">
          <w:rPr>
            <w:rStyle w:val="Hyperlink"/>
            <w:noProof/>
          </w:rPr>
          <w:t xml:space="preserve"> = cos β and </w:t>
        </w:r>
        <w:r w:rsidRPr="00F87B9F">
          <w:rPr>
            <w:rStyle w:val="Hyperlink"/>
            <w:i/>
            <w:noProof/>
          </w:rPr>
          <w:t>b</w:t>
        </w:r>
        <w:r w:rsidRPr="00F87B9F">
          <w:rPr>
            <w:rStyle w:val="Hyperlink"/>
            <w:noProof/>
          </w:rPr>
          <w:t xml:space="preserve"> = sin β are described by the mixing angle β obtained from the spin-Hamiltonian (</w:t>
        </w:r>
        <w:r w:rsidRPr="00F87B9F">
          <w:rPr>
            <w:rStyle w:val="Hyperlink"/>
            <w:i/>
            <w:noProof/>
          </w:rPr>
          <w:t>S</w:t>
        </w:r>
        <w:r w:rsidRPr="00F87B9F">
          <w:rPr>
            <w:rStyle w:val="Hyperlink"/>
            <w:noProof/>
          </w:rPr>
          <w:t xml:space="preserve"> = 3/2).</w:t>
        </w:r>
        <w:r w:rsidRPr="00F87B9F">
          <w:rPr>
            <w:rStyle w:val="Hyperlink"/>
            <w:noProof/>
            <w:vertAlign w:val="superscript"/>
          </w:rPr>
          <w:t>33, 118</w:t>
        </w:r>
        <w:r w:rsidRPr="00F87B9F">
          <w:rPr>
            <w:rStyle w:val="Hyperlink"/>
            <w:noProof/>
          </w:rPr>
          <w:t xml:space="preserve"> Mixing depends on the rhombicity as tan 2β = √3 (</w:t>
        </w:r>
        <w:r w:rsidRPr="00F87B9F">
          <w:rPr>
            <w:rStyle w:val="Hyperlink"/>
            <w:i/>
            <w:noProof/>
          </w:rPr>
          <w:t>E</w:t>
        </w:r>
        <w:r w:rsidRPr="00F87B9F">
          <w:rPr>
            <w:rStyle w:val="Hyperlink"/>
            <w:noProof/>
          </w:rPr>
          <w:t>/</w:t>
        </w:r>
        <w:r w:rsidRPr="00F87B9F">
          <w:rPr>
            <w:rStyle w:val="Hyperlink"/>
            <w:i/>
            <w:noProof/>
          </w:rPr>
          <w:t>D</w:t>
        </w:r>
        <w:r w:rsidRPr="00F87B9F">
          <w:rPr>
            <w:rStyle w:val="Hyperlink"/>
            <w:noProof/>
          </w:rPr>
          <w:t>). (c) Ligand field splitting diagram for a high-spin Ni</w:t>
        </w:r>
        <w:r w:rsidRPr="00F87B9F">
          <w:rPr>
            <w:rStyle w:val="Hyperlink"/>
            <w:noProof/>
            <w:vertAlign w:val="superscript"/>
          </w:rPr>
          <w:t>2+</w:t>
        </w:r>
        <w:r w:rsidRPr="00F87B9F">
          <w:rPr>
            <w:rStyle w:val="Hyperlink"/>
            <w:noProof/>
          </w:rPr>
          <w:t xml:space="preserve"> complex in </w:t>
        </w:r>
        <w:r w:rsidRPr="00F87B9F">
          <w:rPr>
            <w:rStyle w:val="Hyperlink"/>
            <w:i/>
            <w:noProof/>
          </w:rPr>
          <w:t>C</w:t>
        </w:r>
        <w:r w:rsidRPr="00F87B9F">
          <w:rPr>
            <w:rStyle w:val="Hyperlink"/>
            <w:noProof/>
            <w:vertAlign w:val="subscript"/>
          </w:rPr>
          <w:t>3</w:t>
        </w:r>
        <w:r w:rsidRPr="00F87B9F">
          <w:rPr>
            <w:rStyle w:val="Hyperlink"/>
            <w:i/>
            <w:noProof/>
            <w:vertAlign w:val="subscript"/>
          </w:rPr>
          <w:t>v</w:t>
        </w:r>
        <w:r w:rsidRPr="00F87B9F">
          <w:rPr>
            <w:rStyle w:val="Hyperlink"/>
            <w:noProof/>
          </w:rPr>
          <w:t xml:space="preserve"> geometry with the Jahn-Teller distortion.</w:t>
        </w:r>
        <w:r w:rsidRPr="00F87B9F">
          <w:rPr>
            <w:rStyle w:val="Hyperlink"/>
            <w:noProof/>
            <w:vertAlign w:val="superscript"/>
          </w:rPr>
          <w:t>81, 119</w:t>
        </w:r>
        <w:r w:rsidRPr="00F87B9F">
          <w:rPr>
            <w:rStyle w:val="Hyperlink"/>
            <w:noProof/>
          </w:rPr>
          <w:t xml:space="preserve"> (d) Ground-state quartet spin levels in high-spin, </w:t>
        </w:r>
        <w:r w:rsidRPr="00F87B9F">
          <w:rPr>
            <w:rStyle w:val="Hyperlink"/>
            <w:i/>
            <w:noProof/>
          </w:rPr>
          <w:t>d</w:t>
        </w:r>
        <w:r w:rsidRPr="00F87B9F">
          <w:rPr>
            <w:rStyle w:val="Hyperlink"/>
            <w:noProof/>
            <w:vertAlign w:val="superscript"/>
          </w:rPr>
          <w:t>8</w:t>
        </w:r>
        <w:r w:rsidRPr="00F87B9F">
          <w:rPr>
            <w:rStyle w:val="Hyperlink"/>
            <w:noProof/>
          </w:rPr>
          <w:t xml:space="preserve"> complexes with at least </w:t>
        </w:r>
        <w:r w:rsidRPr="00F87B9F">
          <w:rPr>
            <w:rStyle w:val="Hyperlink"/>
            <w:i/>
            <w:noProof/>
          </w:rPr>
          <w:t>C</w:t>
        </w:r>
        <w:r w:rsidRPr="00F87B9F">
          <w:rPr>
            <w:rStyle w:val="Hyperlink"/>
            <w:noProof/>
            <w:vertAlign w:val="subscript"/>
          </w:rPr>
          <w:t>3</w:t>
        </w:r>
        <w:r w:rsidRPr="00F87B9F">
          <w:rPr>
            <w:rStyle w:val="Hyperlink"/>
            <w:noProof/>
          </w:rPr>
          <w:t xml:space="preserve"> crystallographic point group symmetry of the metal site (</w:t>
        </w:r>
        <w:r w:rsidRPr="00F87B9F">
          <w:rPr>
            <w:rStyle w:val="Hyperlink"/>
            <w:i/>
            <w:noProof/>
          </w:rPr>
          <w:t>D</w:t>
        </w:r>
        <w:r w:rsidRPr="00F87B9F">
          <w:rPr>
            <w:rStyle w:val="Hyperlink"/>
            <w:noProof/>
          </w:rPr>
          <w:t xml:space="preserve"> &lt; 0; </w:t>
        </w:r>
        <w:r w:rsidRPr="00F87B9F">
          <w:rPr>
            <w:rStyle w:val="Hyperlink"/>
            <w:i/>
            <w:noProof/>
          </w:rPr>
          <w:t>E =</w:t>
        </w:r>
        <w:r w:rsidRPr="00F87B9F">
          <w:rPr>
            <w:rStyle w:val="Hyperlink"/>
            <w:noProof/>
          </w:rPr>
          <w:t xml:space="preserve"> 0 before the Jahn-Teller distortion) and lower symmetry (</w:t>
        </w:r>
        <w:r w:rsidRPr="00F87B9F">
          <w:rPr>
            <w:rStyle w:val="Hyperlink"/>
            <w:i/>
            <w:noProof/>
          </w:rPr>
          <w:t>D</w:t>
        </w:r>
        <w:r w:rsidRPr="00F87B9F">
          <w:rPr>
            <w:rStyle w:val="Hyperlink"/>
            <w:noProof/>
          </w:rPr>
          <w:t xml:space="preserve"> &lt; 0; </w:t>
        </w:r>
        <w:r w:rsidRPr="00F87B9F">
          <w:rPr>
            <w:rStyle w:val="Hyperlink"/>
            <w:i/>
            <w:noProof/>
          </w:rPr>
          <w:t>E</w:t>
        </w:r>
        <w:r w:rsidRPr="00F87B9F">
          <w:rPr>
            <w:rStyle w:val="Hyperlink"/>
            <w:noProof/>
          </w:rPr>
          <w:t xml:space="preserve"> ≠ 0) after the Jahn-Teller distortion.</w:t>
        </w:r>
        <w:r>
          <w:rPr>
            <w:noProof/>
            <w:webHidden/>
          </w:rPr>
          <w:tab/>
        </w:r>
        <w:r>
          <w:rPr>
            <w:noProof/>
            <w:webHidden/>
          </w:rPr>
          <w:fldChar w:fldCharType="begin"/>
        </w:r>
        <w:r>
          <w:rPr>
            <w:noProof/>
            <w:webHidden/>
          </w:rPr>
          <w:instrText xml:space="preserve"> PAGEREF _Toc205917786 \h </w:instrText>
        </w:r>
        <w:r>
          <w:rPr>
            <w:noProof/>
            <w:webHidden/>
          </w:rPr>
        </w:r>
        <w:r>
          <w:rPr>
            <w:noProof/>
            <w:webHidden/>
          </w:rPr>
          <w:fldChar w:fldCharType="separate"/>
        </w:r>
        <w:r w:rsidR="00E73E7A">
          <w:rPr>
            <w:noProof/>
            <w:webHidden/>
          </w:rPr>
          <w:t>26</w:t>
        </w:r>
        <w:r>
          <w:rPr>
            <w:noProof/>
            <w:webHidden/>
          </w:rPr>
          <w:fldChar w:fldCharType="end"/>
        </w:r>
      </w:hyperlink>
    </w:p>
    <w:p w14:paraId="619CFCB4" w14:textId="7023DCFA"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787" w:history="1">
        <w:r w:rsidRPr="00F87B9F">
          <w:rPr>
            <w:rStyle w:val="Hyperlink"/>
            <w:b/>
            <w:bCs/>
            <w:noProof/>
          </w:rPr>
          <w:t>Figure 2.2.</w:t>
        </w:r>
        <w:r w:rsidRPr="00F87B9F">
          <w:rPr>
            <w:rStyle w:val="Hyperlink"/>
            <w:noProof/>
          </w:rPr>
          <w:t xml:space="preserve"> Structures of the anions in </w:t>
        </w:r>
        <w:r w:rsidRPr="00F87B9F">
          <w:rPr>
            <w:rStyle w:val="Hyperlink"/>
            <w:b/>
            <w:bCs/>
            <w:noProof/>
          </w:rPr>
          <w:t>Co-MST-H</w:t>
        </w:r>
        <w:r w:rsidRPr="00F87B9F">
          <w:rPr>
            <w:rStyle w:val="Hyperlink"/>
            <w:b/>
            <w:bCs/>
            <w:noProof/>
            <w:vertAlign w:val="subscript"/>
          </w:rPr>
          <w:t>2</w:t>
        </w:r>
        <w:r w:rsidRPr="00F87B9F">
          <w:rPr>
            <w:rStyle w:val="Hyperlink"/>
            <w:b/>
            <w:bCs/>
            <w:noProof/>
          </w:rPr>
          <w:t>O</w:t>
        </w:r>
        <w:r w:rsidRPr="00F87B9F">
          <w:rPr>
            <w:rStyle w:val="Hyperlink"/>
            <w:noProof/>
          </w:rPr>
          <w:t xml:space="preserve"> and </w:t>
        </w:r>
        <w:r w:rsidRPr="00F87B9F">
          <w:rPr>
            <w:rStyle w:val="Hyperlink"/>
            <w:b/>
            <w:bCs/>
            <w:noProof/>
          </w:rPr>
          <w:t>Ni-MST-H</w:t>
        </w:r>
        <w:r w:rsidRPr="00F87B9F">
          <w:rPr>
            <w:rStyle w:val="Hyperlink"/>
            <w:b/>
            <w:bCs/>
            <w:noProof/>
            <w:vertAlign w:val="subscript"/>
          </w:rPr>
          <w:t>2</w:t>
        </w:r>
        <w:r w:rsidRPr="00F87B9F">
          <w:rPr>
            <w:rStyle w:val="Hyperlink"/>
            <w:b/>
            <w:bCs/>
            <w:noProof/>
          </w:rPr>
          <w:t>O</w:t>
        </w:r>
        <w:r w:rsidRPr="00F87B9F">
          <w:rPr>
            <w:rStyle w:val="Hyperlink"/>
            <w:noProof/>
          </w:rPr>
          <w:t xml:space="preserve">. Both show local </w:t>
        </w:r>
        <w:r w:rsidRPr="00F87B9F">
          <w:rPr>
            <w:rStyle w:val="Hyperlink"/>
            <w:i/>
            <w:noProof/>
          </w:rPr>
          <w:t>C</w:t>
        </w:r>
        <w:r w:rsidRPr="00F87B9F">
          <w:rPr>
            <w:rStyle w:val="Hyperlink"/>
            <w:noProof/>
            <w:vertAlign w:val="subscript"/>
          </w:rPr>
          <w:t>3</w:t>
        </w:r>
        <w:r w:rsidRPr="00F87B9F">
          <w:rPr>
            <w:rStyle w:val="Hyperlink"/>
            <w:i/>
            <w:noProof/>
            <w:vertAlign w:val="subscript"/>
          </w:rPr>
          <w:t>v</w:t>
        </w:r>
        <w:r w:rsidRPr="00F87B9F">
          <w:rPr>
            <w:rStyle w:val="Hyperlink"/>
            <w:noProof/>
          </w:rPr>
          <w:t xml:space="preserve"> symmetry. The crystallographic point groups of </w:t>
        </w:r>
        <w:r w:rsidRPr="00F87B9F">
          <w:rPr>
            <w:rStyle w:val="Hyperlink"/>
            <w:b/>
            <w:bCs/>
            <w:noProof/>
          </w:rPr>
          <w:t>Co-MST-H</w:t>
        </w:r>
        <w:r w:rsidRPr="00F87B9F">
          <w:rPr>
            <w:rStyle w:val="Hyperlink"/>
            <w:b/>
            <w:bCs/>
            <w:noProof/>
            <w:vertAlign w:val="subscript"/>
          </w:rPr>
          <w:t>2</w:t>
        </w:r>
        <w:r w:rsidRPr="00F87B9F">
          <w:rPr>
            <w:rStyle w:val="Hyperlink"/>
            <w:b/>
            <w:bCs/>
            <w:noProof/>
          </w:rPr>
          <w:t>O</w:t>
        </w:r>
        <w:r w:rsidRPr="00F87B9F">
          <w:rPr>
            <w:rStyle w:val="Hyperlink"/>
            <w:noProof/>
          </w:rPr>
          <w:t xml:space="preserve"> and </w:t>
        </w:r>
        <w:r w:rsidRPr="00F87B9F">
          <w:rPr>
            <w:rStyle w:val="Hyperlink"/>
            <w:b/>
            <w:bCs/>
            <w:noProof/>
          </w:rPr>
          <w:t>Ni-MST-H</w:t>
        </w:r>
        <w:r w:rsidRPr="00F87B9F">
          <w:rPr>
            <w:rStyle w:val="Hyperlink"/>
            <w:b/>
            <w:bCs/>
            <w:noProof/>
            <w:vertAlign w:val="subscript"/>
          </w:rPr>
          <w:t>2</w:t>
        </w:r>
        <w:r w:rsidRPr="00F87B9F">
          <w:rPr>
            <w:rStyle w:val="Hyperlink"/>
            <w:b/>
            <w:bCs/>
            <w:noProof/>
          </w:rPr>
          <w:t>O</w:t>
        </w:r>
        <w:r w:rsidRPr="00F87B9F">
          <w:rPr>
            <w:rStyle w:val="Hyperlink"/>
            <w:noProof/>
          </w:rPr>
          <w:t xml:space="preserve"> are </w:t>
        </w:r>
        <w:r w:rsidRPr="00F87B9F">
          <w:rPr>
            <w:rStyle w:val="Hyperlink"/>
            <w:i/>
            <w:noProof/>
          </w:rPr>
          <w:t>C</w:t>
        </w:r>
        <w:r w:rsidRPr="00F87B9F">
          <w:rPr>
            <w:rStyle w:val="Hyperlink"/>
            <w:i/>
            <w:noProof/>
            <w:vertAlign w:val="subscript"/>
          </w:rPr>
          <w:t>i</w:t>
        </w:r>
        <w:r w:rsidRPr="00F87B9F">
          <w:rPr>
            <w:rStyle w:val="Hyperlink"/>
            <w:noProof/>
          </w:rPr>
          <w:t xml:space="preserve"> (for triclinic space group </w:t>
        </w:r>
        <w:r w:rsidRPr="00F87B9F">
          <w:rPr>
            <w:rStyle w:val="Hyperlink"/>
            <w:i/>
            <w:noProof/>
          </w:rPr>
          <w:t>P</w:t>
        </w:r>
        <w:r w:rsidRPr="00F87B9F">
          <w:rPr>
            <w:rStyle w:val="Hyperlink"/>
            <w:rFonts w:cs="Times New Roman"/>
            <w:noProof/>
          </w:rPr>
          <w:t>1̅</w:t>
        </w:r>
        <w:r w:rsidRPr="00F87B9F">
          <w:rPr>
            <w:rStyle w:val="Hyperlink"/>
            <w:noProof/>
          </w:rPr>
          <w:t xml:space="preserve">, No. 2) and </w:t>
        </w:r>
        <w:r w:rsidRPr="00F87B9F">
          <w:rPr>
            <w:rStyle w:val="Hyperlink"/>
            <w:i/>
            <w:noProof/>
          </w:rPr>
          <w:t>C</w:t>
        </w:r>
        <w:r w:rsidRPr="00F87B9F">
          <w:rPr>
            <w:rStyle w:val="Hyperlink"/>
            <w:noProof/>
            <w:vertAlign w:val="subscript"/>
          </w:rPr>
          <w:t>2</w:t>
        </w:r>
        <w:r w:rsidRPr="00F87B9F">
          <w:rPr>
            <w:rStyle w:val="Hyperlink"/>
            <w:i/>
            <w:noProof/>
            <w:vertAlign w:val="subscript"/>
          </w:rPr>
          <w:t>h</w:t>
        </w:r>
        <w:r w:rsidRPr="00F87B9F">
          <w:rPr>
            <w:rStyle w:val="Hyperlink"/>
            <w:noProof/>
          </w:rPr>
          <w:t xml:space="preserve"> (for monoclinic space group </w:t>
        </w:r>
        <w:r w:rsidRPr="00F87B9F">
          <w:rPr>
            <w:rStyle w:val="Hyperlink"/>
            <w:i/>
            <w:noProof/>
          </w:rPr>
          <w:t>C</w:t>
        </w:r>
        <w:r w:rsidRPr="00F87B9F">
          <w:rPr>
            <w:rStyle w:val="Hyperlink"/>
            <w:noProof/>
          </w:rPr>
          <w:t>2/</w:t>
        </w:r>
        <w:r w:rsidRPr="00F87B9F">
          <w:rPr>
            <w:rStyle w:val="Hyperlink"/>
            <w:i/>
            <w:noProof/>
          </w:rPr>
          <w:t>c</w:t>
        </w:r>
        <w:r w:rsidRPr="00F87B9F">
          <w:rPr>
            <w:rStyle w:val="Hyperlink"/>
            <w:noProof/>
          </w:rPr>
          <w:t>, No. 15), respectively.</w:t>
        </w:r>
        <w:r>
          <w:rPr>
            <w:noProof/>
            <w:webHidden/>
          </w:rPr>
          <w:tab/>
        </w:r>
        <w:r>
          <w:rPr>
            <w:noProof/>
            <w:webHidden/>
          </w:rPr>
          <w:fldChar w:fldCharType="begin"/>
        </w:r>
        <w:r>
          <w:rPr>
            <w:noProof/>
            <w:webHidden/>
          </w:rPr>
          <w:instrText xml:space="preserve"> PAGEREF _Toc205917787 \h </w:instrText>
        </w:r>
        <w:r>
          <w:rPr>
            <w:noProof/>
            <w:webHidden/>
          </w:rPr>
        </w:r>
        <w:r>
          <w:rPr>
            <w:noProof/>
            <w:webHidden/>
          </w:rPr>
          <w:fldChar w:fldCharType="separate"/>
        </w:r>
        <w:r w:rsidR="00E73E7A">
          <w:rPr>
            <w:noProof/>
            <w:webHidden/>
          </w:rPr>
          <w:t>28</w:t>
        </w:r>
        <w:r>
          <w:rPr>
            <w:noProof/>
            <w:webHidden/>
          </w:rPr>
          <w:fldChar w:fldCharType="end"/>
        </w:r>
      </w:hyperlink>
    </w:p>
    <w:p w14:paraId="5E977B40" w14:textId="0E7B6D0E"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788" w:history="1">
        <w:r w:rsidRPr="00F87B9F">
          <w:rPr>
            <w:rStyle w:val="Hyperlink"/>
            <w:b/>
            <w:noProof/>
          </w:rPr>
          <w:t>Figure 2.3</w:t>
        </w:r>
        <w:r w:rsidRPr="00F87B9F">
          <w:rPr>
            <w:rStyle w:val="Hyperlink"/>
            <w:noProof/>
          </w:rPr>
          <w:t>. FIRMS of a powder sample</w:t>
        </w:r>
        <w:r w:rsidRPr="00F87B9F">
          <w:rPr>
            <w:rStyle w:val="Hyperlink"/>
            <w:bCs/>
            <w:noProof/>
          </w:rPr>
          <w:t xml:space="preserve"> of </w:t>
        </w:r>
        <w:r w:rsidRPr="00F87B9F">
          <w:rPr>
            <w:rStyle w:val="Hyperlink"/>
            <w:b/>
            <w:noProof/>
          </w:rPr>
          <w:t>Co-MST-H</w:t>
        </w:r>
        <w:r w:rsidRPr="00F87B9F">
          <w:rPr>
            <w:rStyle w:val="Hyperlink"/>
            <w:b/>
            <w:noProof/>
            <w:vertAlign w:val="subscript"/>
          </w:rPr>
          <w:t>2</w:t>
        </w:r>
        <w:r w:rsidRPr="00F87B9F">
          <w:rPr>
            <w:rStyle w:val="Hyperlink"/>
            <w:b/>
            <w:noProof/>
          </w:rPr>
          <w:t>O</w:t>
        </w:r>
        <w:r w:rsidRPr="00F87B9F">
          <w:rPr>
            <w:rStyle w:val="Hyperlink"/>
            <w:noProof/>
          </w:rPr>
          <w:t>. (a) Spectra at 5 K and 0 and 17 T. (b) Contour plot of the normalized (by average) transmission, showing blue shifting of the magnetic peak at 50.6(6) cm</w:t>
        </w:r>
        <w:r w:rsidRPr="00F87B9F">
          <w:rPr>
            <w:rStyle w:val="Hyperlink"/>
            <w:rFonts w:ascii="Symbol" w:eastAsia="Symbol" w:hAnsi="Symbol" w:cs="Symbol"/>
            <w:noProof/>
            <w:vertAlign w:val="superscript"/>
          </w:rPr>
          <w:sym w:font="Symbol" w:char="F02D"/>
        </w:r>
        <w:r w:rsidRPr="00F87B9F">
          <w:rPr>
            <w:rStyle w:val="Hyperlink"/>
            <w:noProof/>
            <w:vertAlign w:val="superscript"/>
          </w:rPr>
          <w:t>1</w:t>
        </w:r>
        <w:r w:rsidRPr="00F87B9F">
          <w:rPr>
            <w:rStyle w:val="Hyperlink"/>
            <w:noProof/>
          </w:rPr>
          <w:t xml:space="preserve">. The red arrows point to the magnetic transitions. The black arrow points to a shot noise in the spectra. There is no clear spin-phonon coupling or avoided crossings. (c) </w:t>
        </w:r>
        <w:r w:rsidRPr="00F87B9F">
          <w:rPr>
            <w:rStyle w:val="Hyperlink"/>
            <w:noProof/>
          </w:rPr>
          <w:lastRenderedPageBreak/>
          <w:t>Turning points for the magnetic peak at 50.6(6) cm</w:t>
        </w:r>
        <w:r w:rsidRPr="00F87B9F">
          <w:rPr>
            <w:rStyle w:val="Hyperlink"/>
            <w:rFonts w:ascii="Symbol" w:eastAsia="Symbol" w:hAnsi="Symbol" w:cs="Symbol"/>
            <w:noProof/>
            <w:vertAlign w:val="superscript"/>
          </w:rPr>
          <w:sym w:font="Symbol" w:char="F02D"/>
        </w:r>
        <w:r w:rsidRPr="00F87B9F">
          <w:rPr>
            <w:rStyle w:val="Hyperlink"/>
            <w:noProof/>
            <w:vertAlign w:val="superscript"/>
          </w:rPr>
          <w:t>1</w:t>
        </w:r>
        <w:r w:rsidRPr="00F87B9F">
          <w:rPr>
            <w:rStyle w:val="Hyperlink"/>
            <w:noProof/>
          </w:rPr>
          <w:t xml:space="preserve"> as solid lines simulated by </w:t>
        </w:r>
        <w:r w:rsidRPr="00F87B9F">
          <w:rPr>
            <w:rStyle w:val="Hyperlink"/>
            <w:i/>
            <w:noProof/>
          </w:rPr>
          <w:t>EasySpin</w:t>
        </w:r>
        <w:r w:rsidRPr="00F87B9F">
          <w:rPr>
            <w:rStyle w:val="Hyperlink"/>
            <w:noProof/>
          </w:rPr>
          <w:t xml:space="preserve"> in the powder spectra using </w:t>
        </w:r>
        <w:r w:rsidRPr="00F87B9F">
          <w:rPr>
            <w:rStyle w:val="Hyperlink"/>
            <w:i/>
            <w:noProof/>
          </w:rPr>
          <w:t>g</w:t>
        </w:r>
        <w:r w:rsidRPr="00F87B9F">
          <w:rPr>
            <w:rStyle w:val="Hyperlink"/>
            <w:noProof/>
          </w:rPr>
          <w:t xml:space="preserve">-values from HFEPR. (d) Turning points for the weak magnetic peak of </w:t>
        </w:r>
        <w:r w:rsidRPr="00F87B9F">
          <w:rPr>
            <w:rStyle w:val="Hyperlink"/>
            <w:b/>
            <w:noProof/>
          </w:rPr>
          <w:t>Co-MST</w:t>
        </w:r>
        <w:r w:rsidRPr="00F87B9F">
          <w:rPr>
            <w:rStyle w:val="Hyperlink"/>
            <w:noProof/>
          </w:rPr>
          <w:t xml:space="preserve"> at 65(1) cm</w:t>
        </w:r>
        <w:r w:rsidRPr="00F87B9F">
          <w:rPr>
            <w:rStyle w:val="Hyperlink"/>
            <w:rFonts w:ascii="Symbol" w:eastAsia="Symbol" w:hAnsi="Symbol" w:cs="Symbol"/>
            <w:noProof/>
            <w:vertAlign w:val="superscript"/>
          </w:rPr>
          <w:sym w:font="Symbol" w:char="F02D"/>
        </w:r>
        <w:r w:rsidRPr="00F87B9F">
          <w:rPr>
            <w:rStyle w:val="Hyperlink"/>
            <w:noProof/>
            <w:vertAlign w:val="superscript"/>
          </w:rPr>
          <w:t>1</w:t>
        </w:r>
        <w:r w:rsidRPr="00F87B9F">
          <w:rPr>
            <w:rStyle w:val="Hyperlink"/>
            <w:noProof/>
          </w:rPr>
          <w:t xml:space="preserve"> as solid lines simulated by </w:t>
        </w:r>
        <w:r w:rsidRPr="00F87B9F">
          <w:rPr>
            <w:rStyle w:val="Hyperlink"/>
            <w:i/>
            <w:noProof/>
          </w:rPr>
          <w:t>EasySpin</w:t>
        </w:r>
        <w:r w:rsidRPr="00F87B9F">
          <w:rPr>
            <w:rStyle w:val="Hyperlink"/>
            <w:noProof/>
          </w:rPr>
          <w:t xml:space="preserve"> in the powder spectra using </w:t>
        </w:r>
        <w:r w:rsidRPr="00F87B9F">
          <w:rPr>
            <w:rStyle w:val="Hyperlink"/>
            <w:i/>
            <w:noProof/>
          </w:rPr>
          <w:t>g</w:t>
        </w:r>
        <w:r w:rsidRPr="00F87B9F">
          <w:rPr>
            <w:rStyle w:val="Hyperlink"/>
            <w:noProof/>
          </w:rPr>
          <w:t xml:space="preserve">-values from HFEPR. Additional FIRMS results of </w:t>
        </w:r>
        <w:r w:rsidRPr="00F87B9F">
          <w:rPr>
            <w:rStyle w:val="Hyperlink"/>
            <w:b/>
            <w:noProof/>
          </w:rPr>
          <w:t>Co-MST-H</w:t>
        </w:r>
        <w:r w:rsidRPr="00F87B9F">
          <w:rPr>
            <w:rStyle w:val="Hyperlink"/>
            <w:b/>
            <w:noProof/>
            <w:vertAlign w:val="subscript"/>
          </w:rPr>
          <w:t>2</w:t>
        </w:r>
        <w:r w:rsidRPr="00F87B9F">
          <w:rPr>
            <w:rStyle w:val="Hyperlink"/>
            <w:b/>
            <w:noProof/>
          </w:rPr>
          <w:t xml:space="preserve">O </w:t>
        </w:r>
        <w:r w:rsidRPr="00F87B9F">
          <w:rPr>
            <w:rStyle w:val="Hyperlink"/>
            <w:noProof/>
          </w:rPr>
          <w:t xml:space="preserve">are given in </w:t>
        </w:r>
        <w:r w:rsidRPr="00F87B9F">
          <w:rPr>
            <w:rStyle w:val="Hyperlink"/>
            <w:b/>
            <w:bCs/>
            <w:noProof/>
          </w:rPr>
          <w:t>Figure A2.2</w:t>
        </w:r>
        <w:r w:rsidRPr="00F87B9F">
          <w:rPr>
            <w:rStyle w:val="Hyperlink"/>
            <w:noProof/>
          </w:rPr>
          <w:t>.</w:t>
        </w:r>
        <w:r>
          <w:rPr>
            <w:noProof/>
            <w:webHidden/>
          </w:rPr>
          <w:tab/>
        </w:r>
        <w:r>
          <w:rPr>
            <w:noProof/>
            <w:webHidden/>
          </w:rPr>
          <w:fldChar w:fldCharType="begin"/>
        </w:r>
        <w:r>
          <w:rPr>
            <w:noProof/>
            <w:webHidden/>
          </w:rPr>
          <w:instrText xml:space="preserve"> PAGEREF _Toc205917788 \h </w:instrText>
        </w:r>
        <w:r>
          <w:rPr>
            <w:noProof/>
            <w:webHidden/>
          </w:rPr>
        </w:r>
        <w:r>
          <w:rPr>
            <w:noProof/>
            <w:webHidden/>
          </w:rPr>
          <w:fldChar w:fldCharType="separate"/>
        </w:r>
        <w:r w:rsidR="00E73E7A">
          <w:rPr>
            <w:noProof/>
            <w:webHidden/>
          </w:rPr>
          <w:t>32</w:t>
        </w:r>
        <w:r>
          <w:rPr>
            <w:noProof/>
            <w:webHidden/>
          </w:rPr>
          <w:fldChar w:fldCharType="end"/>
        </w:r>
      </w:hyperlink>
    </w:p>
    <w:p w14:paraId="74603BBC" w14:textId="0949D220"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789" w:history="1">
        <w:r w:rsidRPr="00F87B9F">
          <w:rPr>
            <w:rStyle w:val="Hyperlink"/>
            <w:b/>
            <w:noProof/>
          </w:rPr>
          <w:t>Figure 2.4</w:t>
        </w:r>
        <w:r w:rsidRPr="00F87B9F">
          <w:rPr>
            <w:rStyle w:val="Hyperlink"/>
            <w:noProof/>
          </w:rPr>
          <w:t xml:space="preserve">. (a) HFEPR spectrum of </w:t>
        </w:r>
        <w:r w:rsidRPr="00F87B9F">
          <w:rPr>
            <w:rStyle w:val="Hyperlink"/>
            <w:b/>
            <w:bCs/>
            <w:noProof/>
          </w:rPr>
          <w:t>Co-MST-H</w:t>
        </w:r>
        <w:r w:rsidRPr="00F87B9F">
          <w:rPr>
            <w:rStyle w:val="Hyperlink"/>
            <w:b/>
            <w:bCs/>
            <w:noProof/>
            <w:vertAlign w:val="subscript"/>
          </w:rPr>
          <w:t>2</w:t>
        </w:r>
        <w:r w:rsidRPr="00F87B9F">
          <w:rPr>
            <w:rStyle w:val="Hyperlink"/>
            <w:b/>
            <w:bCs/>
            <w:noProof/>
          </w:rPr>
          <w:t>O</w:t>
        </w:r>
        <w:r w:rsidRPr="00F87B9F">
          <w:rPr>
            <w:rStyle w:val="Hyperlink"/>
            <w:noProof/>
          </w:rPr>
          <w:t xml:space="preserve"> embedded in an </w:t>
        </w:r>
        <w:r w:rsidRPr="00F87B9F">
          <w:rPr>
            <w:rStyle w:val="Hyperlink"/>
            <w:i/>
            <w:noProof/>
          </w:rPr>
          <w:t>n</w:t>
        </w:r>
        <w:r w:rsidRPr="00F87B9F">
          <w:rPr>
            <w:rStyle w:val="Hyperlink"/>
            <w:noProof/>
          </w:rPr>
          <w:t xml:space="preserve">-eicosane pellet at 10 K and 203 GHz (black trace) accompanied by a powder simulation (red trace) using spin-Hamiltonian parameters: </w:t>
        </w:r>
        <w:r w:rsidRPr="00F87B9F">
          <w:rPr>
            <w:rStyle w:val="Hyperlink"/>
            <w:i/>
            <w:noProof/>
          </w:rPr>
          <w:t>D</w:t>
        </w:r>
        <w:r w:rsidRPr="00F87B9F">
          <w:rPr>
            <w:rStyle w:val="Hyperlink"/>
            <w:noProof/>
          </w:rPr>
          <w:t xml:space="preserve"> = 25.3 cm</w:t>
        </w:r>
        <w:r w:rsidRPr="00F87B9F">
          <w:rPr>
            <w:rStyle w:val="Hyperlink"/>
            <w:noProof/>
            <w:vertAlign w:val="superscript"/>
          </w:rPr>
          <w:t>–1</w:t>
        </w:r>
        <w:r w:rsidRPr="00F87B9F">
          <w:rPr>
            <w:rStyle w:val="Hyperlink"/>
            <w:noProof/>
          </w:rPr>
          <w:t xml:space="preserve">, </w:t>
        </w:r>
        <w:r w:rsidRPr="00F87B9F">
          <w:rPr>
            <w:rStyle w:val="Hyperlink"/>
            <w:i/>
            <w:noProof/>
          </w:rPr>
          <w:t>E</w:t>
        </w:r>
        <w:r w:rsidRPr="00F87B9F">
          <w:rPr>
            <w:rStyle w:val="Hyperlink"/>
            <w:noProof/>
          </w:rPr>
          <w:t xml:space="preserve"> = 0, </w:t>
        </w:r>
        <w:r w:rsidRPr="00F87B9F">
          <w:rPr>
            <w:rStyle w:val="Hyperlink"/>
            <w:i/>
            <w:noProof/>
          </w:rPr>
          <w:t>g</w:t>
        </w:r>
        <w:r w:rsidRPr="00F87B9F">
          <w:rPr>
            <w:rStyle w:val="Hyperlink"/>
            <w:rFonts w:ascii="Symbol" w:eastAsia="Symbol" w:hAnsi="Symbol" w:cs="Symbol"/>
            <w:noProof/>
            <w:vertAlign w:val="subscript"/>
          </w:rPr>
          <w:sym w:font="Symbol" w:char="F05E"/>
        </w:r>
        <w:r w:rsidRPr="00F87B9F">
          <w:rPr>
            <w:rStyle w:val="Hyperlink"/>
            <w:noProof/>
          </w:rPr>
          <w:t xml:space="preserve"> = 2.230, </w:t>
        </w:r>
        <w:r w:rsidRPr="00F87B9F">
          <w:rPr>
            <w:rStyle w:val="Hyperlink"/>
            <w:i/>
            <w:noProof/>
          </w:rPr>
          <w:t>g</w:t>
        </w:r>
        <w:r w:rsidRPr="00F87B9F">
          <w:rPr>
            <w:rStyle w:val="Hyperlink"/>
            <w:noProof/>
            <w:vertAlign w:val="subscript"/>
          </w:rPr>
          <w:t>||</w:t>
        </w:r>
        <w:r w:rsidRPr="00F87B9F">
          <w:rPr>
            <w:rStyle w:val="Hyperlink"/>
            <w:noProof/>
          </w:rPr>
          <w:t xml:space="preserve"> = 2.045. (b) HFEPR spectrum of the same sample at 40 K (black trace) accompanied by simulations. For species A (red trace), the simulation parameters are the same as at 10 K; for species B (blue trace), the parameters are: </w:t>
        </w:r>
        <w:r w:rsidRPr="00F87B9F">
          <w:rPr>
            <w:rStyle w:val="Hyperlink"/>
            <w:i/>
            <w:noProof/>
          </w:rPr>
          <w:t>D</w:t>
        </w:r>
        <w:r w:rsidRPr="00F87B9F">
          <w:rPr>
            <w:rStyle w:val="Hyperlink"/>
            <w:noProof/>
          </w:rPr>
          <w:t xml:space="preserve"> = 32.5 cm</w:t>
        </w:r>
        <w:r w:rsidRPr="00F87B9F">
          <w:rPr>
            <w:rStyle w:val="Hyperlink"/>
            <w:noProof/>
            <w:vertAlign w:val="superscript"/>
          </w:rPr>
          <w:t>–1</w:t>
        </w:r>
        <w:r w:rsidRPr="00F87B9F">
          <w:rPr>
            <w:rStyle w:val="Hyperlink"/>
            <w:noProof/>
          </w:rPr>
          <w:t xml:space="preserve">, </w:t>
        </w:r>
        <w:r w:rsidRPr="00F87B9F">
          <w:rPr>
            <w:rStyle w:val="Hyperlink"/>
            <w:i/>
            <w:noProof/>
          </w:rPr>
          <w:t>E</w:t>
        </w:r>
        <w:r w:rsidRPr="00F87B9F">
          <w:rPr>
            <w:rStyle w:val="Hyperlink"/>
            <w:noProof/>
          </w:rPr>
          <w:t xml:space="preserve"> = 0, </w:t>
        </w:r>
        <w:r w:rsidRPr="00F87B9F">
          <w:rPr>
            <w:rStyle w:val="Hyperlink"/>
            <w:i/>
            <w:noProof/>
          </w:rPr>
          <w:t>g</w:t>
        </w:r>
        <w:r w:rsidRPr="00F87B9F">
          <w:rPr>
            <w:rStyle w:val="Hyperlink"/>
            <w:rFonts w:ascii="Symbol" w:eastAsia="Symbol" w:hAnsi="Symbol" w:cs="Symbol"/>
            <w:noProof/>
            <w:vertAlign w:val="subscript"/>
          </w:rPr>
          <w:sym w:font="Symbol" w:char="F05E"/>
        </w:r>
        <w:r w:rsidRPr="00F87B9F">
          <w:rPr>
            <w:rStyle w:val="Hyperlink"/>
            <w:noProof/>
          </w:rPr>
          <w:t xml:space="preserve"> = 2.23, </w:t>
        </w:r>
        <w:r w:rsidRPr="00F87B9F">
          <w:rPr>
            <w:rStyle w:val="Hyperlink"/>
            <w:i/>
            <w:noProof/>
          </w:rPr>
          <w:t>g</w:t>
        </w:r>
        <w:r w:rsidRPr="00F87B9F">
          <w:rPr>
            <w:rStyle w:val="Hyperlink"/>
            <w:noProof/>
            <w:vertAlign w:val="subscript"/>
          </w:rPr>
          <w:t>||</w:t>
        </w:r>
        <w:r w:rsidRPr="00F87B9F">
          <w:rPr>
            <w:rStyle w:val="Hyperlink"/>
            <w:noProof/>
          </w:rPr>
          <w:t xml:space="preserve"> = 2.33. </w:t>
        </w:r>
        <w:r w:rsidRPr="00F87B9F">
          <w:rPr>
            <w:rStyle w:val="Hyperlink"/>
            <w:rFonts w:cs="Times New Roman"/>
            <w:i/>
            <w:noProof/>
          </w:rPr>
          <w:t>d</w:t>
        </w:r>
        <w:r w:rsidRPr="00F87B9F">
          <w:rPr>
            <w:rStyle w:val="Hyperlink"/>
            <w:rFonts w:ascii="Symbol" w:hAnsi="Symbol" w:cs="Times New Roman"/>
            <w:i/>
            <w:noProof/>
          </w:rPr>
          <w:t></w:t>
        </w:r>
        <w:r w:rsidRPr="00F87B9F">
          <w:rPr>
            <w:rStyle w:val="Hyperlink"/>
            <w:rFonts w:ascii="Symbol" w:hAnsi="Symbol" w:cs="Times New Roman"/>
            <w:i/>
            <w:noProof/>
          </w:rPr>
          <w:sym w:font="Symbol" w:char="F0B2"/>
        </w:r>
        <w:r w:rsidRPr="00F87B9F">
          <w:rPr>
            <w:rStyle w:val="Hyperlink"/>
            <w:noProof/>
          </w:rPr>
          <w:t xml:space="preserve"> / </w:t>
        </w:r>
        <w:r w:rsidRPr="00F87B9F">
          <w:rPr>
            <w:rStyle w:val="Hyperlink"/>
            <w:i/>
            <w:noProof/>
          </w:rPr>
          <w:t>dH</w:t>
        </w:r>
        <w:r w:rsidRPr="00F87B9F">
          <w:rPr>
            <w:rStyle w:val="Hyperlink"/>
            <w:noProof/>
          </w:rPr>
          <w:t xml:space="preserve"> is the first derivative of the absorption </w:t>
        </w:r>
        <w:r w:rsidRPr="00F87B9F">
          <w:rPr>
            <w:rStyle w:val="Hyperlink"/>
            <w:rFonts w:ascii="Symbol" w:hAnsi="Symbol" w:cs="Times New Roman"/>
            <w:i/>
            <w:noProof/>
          </w:rPr>
          <w:t></w:t>
        </w:r>
        <w:r w:rsidRPr="00F87B9F">
          <w:rPr>
            <w:rStyle w:val="Hyperlink"/>
            <w:rFonts w:ascii="Symbol" w:hAnsi="Symbol" w:cs="Times New Roman"/>
            <w:i/>
            <w:noProof/>
          </w:rPr>
          <w:sym w:font="Symbol" w:char="F0B2"/>
        </w:r>
        <w:r w:rsidRPr="00F87B9F">
          <w:rPr>
            <w:rStyle w:val="Hyperlink"/>
            <w:rFonts w:cs="Times New Roman"/>
            <w:noProof/>
          </w:rPr>
          <w:t xml:space="preserve"> </w:t>
        </w:r>
        <w:r w:rsidRPr="00F87B9F">
          <w:rPr>
            <w:rStyle w:val="Hyperlink"/>
            <w:noProof/>
          </w:rPr>
          <w:t xml:space="preserve">vs the external magnetic field </w:t>
        </w:r>
        <w:r w:rsidRPr="00F87B9F">
          <w:rPr>
            <w:rStyle w:val="Hyperlink"/>
            <w:i/>
            <w:noProof/>
          </w:rPr>
          <w:t>H</w:t>
        </w:r>
        <w:r w:rsidRPr="00F87B9F">
          <w:rPr>
            <w:rStyle w:val="Hyperlink"/>
            <w:noProof/>
          </w:rPr>
          <w:t>.</w:t>
        </w:r>
        <w:r>
          <w:rPr>
            <w:noProof/>
            <w:webHidden/>
          </w:rPr>
          <w:tab/>
        </w:r>
        <w:r>
          <w:rPr>
            <w:noProof/>
            <w:webHidden/>
          </w:rPr>
          <w:fldChar w:fldCharType="begin"/>
        </w:r>
        <w:r>
          <w:rPr>
            <w:noProof/>
            <w:webHidden/>
          </w:rPr>
          <w:instrText xml:space="preserve"> PAGEREF _Toc205917789 \h </w:instrText>
        </w:r>
        <w:r>
          <w:rPr>
            <w:noProof/>
            <w:webHidden/>
          </w:rPr>
        </w:r>
        <w:r>
          <w:rPr>
            <w:noProof/>
            <w:webHidden/>
          </w:rPr>
          <w:fldChar w:fldCharType="separate"/>
        </w:r>
        <w:r w:rsidR="00E73E7A">
          <w:rPr>
            <w:noProof/>
            <w:webHidden/>
          </w:rPr>
          <w:t>34</w:t>
        </w:r>
        <w:r>
          <w:rPr>
            <w:noProof/>
            <w:webHidden/>
          </w:rPr>
          <w:fldChar w:fldCharType="end"/>
        </w:r>
      </w:hyperlink>
    </w:p>
    <w:p w14:paraId="2AE0944F" w14:textId="5673E52A"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790" w:history="1">
        <w:r w:rsidRPr="00F87B9F">
          <w:rPr>
            <w:rStyle w:val="Hyperlink"/>
            <w:b/>
            <w:noProof/>
          </w:rPr>
          <w:t>Figure 2.5</w:t>
        </w:r>
        <w:r w:rsidRPr="00F87B9F">
          <w:rPr>
            <w:rStyle w:val="Hyperlink"/>
            <w:noProof/>
          </w:rPr>
          <w:t xml:space="preserve">. (a) Bose-corrected INS spectra of </w:t>
        </w:r>
        <w:r w:rsidRPr="00F87B9F">
          <w:rPr>
            <w:rStyle w:val="Hyperlink"/>
            <w:b/>
            <w:bCs/>
            <w:noProof/>
          </w:rPr>
          <w:t>Co-MST-H</w:t>
        </w:r>
        <w:r w:rsidRPr="00F87B9F">
          <w:rPr>
            <w:rStyle w:val="Hyperlink"/>
            <w:b/>
            <w:bCs/>
            <w:noProof/>
            <w:vertAlign w:val="subscript"/>
          </w:rPr>
          <w:t>2</w:t>
        </w:r>
        <w:r w:rsidRPr="00F87B9F">
          <w:rPr>
            <w:rStyle w:val="Hyperlink"/>
            <w:b/>
            <w:bCs/>
            <w:noProof/>
          </w:rPr>
          <w:t>O</w:t>
        </w:r>
        <w:r w:rsidRPr="00F87B9F">
          <w:rPr>
            <w:rStyle w:val="Hyperlink"/>
            <w:noProof/>
          </w:rPr>
          <w:t xml:space="preserve"> at 20-80 cm</w:t>
        </w:r>
        <w:r w:rsidRPr="00F87B9F">
          <w:rPr>
            <w:rStyle w:val="Hyperlink"/>
            <w:rFonts w:ascii="Symbol" w:eastAsia="Symbol" w:hAnsi="Symbol" w:cs="Symbol"/>
            <w:noProof/>
            <w:vertAlign w:val="superscript"/>
          </w:rPr>
          <w:sym w:font="Symbol" w:char="F02D"/>
        </w:r>
        <w:r w:rsidRPr="00F87B9F">
          <w:rPr>
            <w:rStyle w:val="Hyperlink"/>
            <w:noProof/>
            <w:vertAlign w:val="superscript"/>
          </w:rPr>
          <w:t>1</w:t>
        </w:r>
        <w:r w:rsidRPr="00F87B9F">
          <w:rPr>
            <w:rStyle w:val="Hyperlink"/>
            <w:noProof/>
          </w:rPr>
          <w:t xml:space="preserve">. Forward-scattering spectra are given in </w:t>
        </w:r>
        <w:r w:rsidRPr="00F87B9F">
          <w:rPr>
            <w:rStyle w:val="Hyperlink"/>
            <w:b/>
            <w:bCs/>
            <w:noProof/>
          </w:rPr>
          <w:t>Figure A2.6</w:t>
        </w:r>
        <w:r w:rsidRPr="00F87B9F">
          <w:rPr>
            <w:rStyle w:val="Hyperlink"/>
            <w:noProof/>
          </w:rPr>
          <w:t>. (b) INS spectrum at 5 K in comparison to the calculated INS spectrum in the 5-1500 cm</w:t>
        </w:r>
        <w:r w:rsidRPr="00F87B9F">
          <w:rPr>
            <w:rStyle w:val="Hyperlink"/>
            <w:rFonts w:ascii="Symbol" w:eastAsia="Symbol" w:hAnsi="Symbol" w:cs="Symbol"/>
            <w:noProof/>
            <w:vertAlign w:val="superscript"/>
          </w:rPr>
          <w:sym w:font="Symbol" w:char="F02D"/>
        </w:r>
        <w:r w:rsidRPr="00F87B9F">
          <w:rPr>
            <w:rStyle w:val="Hyperlink"/>
            <w:noProof/>
            <w:vertAlign w:val="superscript"/>
          </w:rPr>
          <w:t>1</w:t>
        </w:r>
        <w:r w:rsidRPr="00F87B9F">
          <w:rPr>
            <w:rStyle w:val="Hyperlink"/>
            <w:noProof/>
          </w:rPr>
          <w:t xml:space="preserve"> range.</w:t>
        </w:r>
        <w:r>
          <w:rPr>
            <w:noProof/>
            <w:webHidden/>
          </w:rPr>
          <w:tab/>
        </w:r>
        <w:r>
          <w:rPr>
            <w:noProof/>
            <w:webHidden/>
          </w:rPr>
          <w:fldChar w:fldCharType="begin"/>
        </w:r>
        <w:r>
          <w:rPr>
            <w:noProof/>
            <w:webHidden/>
          </w:rPr>
          <w:instrText xml:space="preserve"> PAGEREF _Toc205917790 \h </w:instrText>
        </w:r>
        <w:r>
          <w:rPr>
            <w:noProof/>
            <w:webHidden/>
          </w:rPr>
        </w:r>
        <w:r>
          <w:rPr>
            <w:noProof/>
            <w:webHidden/>
          </w:rPr>
          <w:fldChar w:fldCharType="separate"/>
        </w:r>
        <w:r w:rsidR="00E73E7A">
          <w:rPr>
            <w:noProof/>
            <w:webHidden/>
          </w:rPr>
          <w:t>36</w:t>
        </w:r>
        <w:r>
          <w:rPr>
            <w:noProof/>
            <w:webHidden/>
          </w:rPr>
          <w:fldChar w:fldCharType="end"/>
        </w:r>
      </w:hyperlink>
    </w:p>
    <w:p w14:paraId="04A65BAA" w14:textId="5C1ED9C1"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791" w:history="1">
        <w:r w:rsidRPr="00F87B9F">
          <w:rPr>
            <w:rStyle w:val="Hyperlink"/>
            <w:b/>
            <w:noProof/>
          </w:rPr>
          <w:t>Figure 2.6</w:t>
        </w:r>
        <w:r w:rsidRPr="00F87B9F">
          <w:rPr>
            <w:rStyle w:val="Hyperlink"/>
            <w:noProof/>
          </w:rPr>
          <w:t xml:space="preserve">. (a) Hirshfeld surfaces of the </w:t>
        </w:r>
        <w:r w:rsidRPr="00F87B9F">
          <w:rPr>
            <w:rStyle w:val="Hyperlink"/>
            <w:b/>
            <w:bCs/>
            <w:noProof/>
          </w:rPr>
          <w:t>Co-MST-H</w:t>
        </w:r>
        <w:r w:rsidRPr="00F87B9F">
          <w:rPr>
            <w:rStyle w:val="Hyperlink"/>
            <w:b/>
            <w:bCs/>
            <w:noProof/>
            <w:vertAlign w:val="subscript"/>
          </w:rPr>
          <w:t>2</w:t>
        </w:r>
        <w:r w:rsidRPr="00F87B9F">
          <w:rPr>
            <w:rStyle w:val="Hyperlink"/>
            <w:b/>
            <w:bCs/>
            <w:noProof/>
          </w:rPr>
          <w:t>O</w:t>
        </w:r>
        <w:r w:rsidRPr="00F87B9F">
          <w:rPr>
            <w:rStyle w:val="Hyperlink"/>
            <w:rFonts w:ascii="Symbol" w:eastAsia="Symbol" w:hAnsi="Symbol" w:cs="Symbol"/>
            <w:b/>
            <w:noProof/>
            <w:vertAlign w:val="superscript"/>
          </w:rPr>
          <w:sym w:font="Symbol" w:char="F02D"/>
        </w:r>
        <w:r w:rsidRPr="00F87B9F">
          <w:rPr>
            <w:rStyle w:val="Hyperlink"/>
            <w:noProof/>
          </w:rPr>
          <w:t xml:space="preserve"> ion showing surface interactions as heat maps. Red zones indicate strong interactions with closer distances between </w:t>
        </w:r>
        <w:r w:rsidRPr="00F87B9F">
          <w:rPr>
            <w:rStyle w:val="Hyperlink"/>
            <w:i/>
            <w:noProof/>
          </w:rPr>
          <w:t>d</w:t>
        </w:r>
        <w:r w:rsidRPr="00F87B9F">
          <w:rPr>
            <w:rStyle w:val="Hyperlink"/>
            <w:i/>
            <w:noProof/>
            <w:vertAlign w:val="subscript"/>
          </w:rPr>
          <w:t>e</w:t>
        </w:r>
        <w:r w:rsidRPr="00F87B9F">
          <w:rPr>
            <w:rStyle w:val="Hyperlink"/>
            <w:noProof/>
          </w:rPr>
          <w:t xml:space="preserve"> and </w:t>
        </w:r>
        <w:r w:rsidRPr="00F87B9F">
          <w:rPr>
            <w:rStyle w:val="Hyperlink"/>
            <w:i/>
            <w:noProof/>
          </w:rPr>
          <w:t>d</w:t>
        </w:r>
        <w:r w:rsidRPr="00F87B9F">
          <w:rPr>
            <w:rStyle w:val="Hyperlink"/>
            <w:i/>
            <w:noProof/>
            <w:vertAlign w:val="subscript"/>
          </w:rPr>
          <w:t>i</w:t>
        </w:r>
        <w:r w:rsidRPr="00F87B9F">
          <w:rPr>
            <w:rStyle w:val="Hyperlink"/>
            <w:noProof/>
          </w:rPr>
          <w:t xml:space="preserve"> atoms, while blue zones are indicative of larger distances and less strong interactions. (b) Representations of the closest and more intense interactions of the </w:t>
        </w:r>
        <w:r w:rsidRPr="00F87B9F">
          <w:rPr>
            <w:rStyle w:val="Hyperlink"/>
            <w:b/>
            <w:bCs/>
            <w:noProof/>
          </w:rPr>
          <w:t>Co-MST-H</w:t>
        </w:r>
        <w:r w:rsidRPr="00F87B9F">
          <w:rPr>
            <w:rStyle w:val="Hyperlink"/>
            <w:b/>
            <w:bCs/>
            <w:noProof/>
            <w:vertAlign w:val="subscript"/>
          </w:rPr>
          <w:t>2</w:t>
        </w:r>
        <w:r w:rsidRPr="00F87B9F">
          <w:rPr>
            <w:rStyle w:val="Hyperlink"/>
            <w:b/>
            <w:bCs/>
            <w:noProof/>
          </w:rPr>
          <w:t>O</w:t>
        </w:r>
        <w:r w:rsidRPr="00F87B9F">
          <w:rPr>
            <w:rStyle w:val="Hyperlink"/>
            <w:rFonts w:ascii="Symbol" w:eastAsia="Symbol" w:hAnsi="Symbol" w:cs="Symbol"/>
            <w:b/>
            <w:noProof/>
            <w:vertAlign w:val="superscript"/>
          </w:rPr>
          <w:sym w:font="Symbol" w:char="F02D"/>
        </w:r>
        <w:r w:rsidRPr="00F87B9F">
          <w:rPr>
            <w:rStyle w:val="Hyperlink"/>
            <w:noProof/>
          </w:rPr>
          <w:t xml:space="preserve"> Hirschfeld surface, showing that lattice H</w:t>
        </w:r>
        <w:r w:rsidRPr="00F87B9F">
          <w:rPr>
            <w:rStyle w:val="Hyperlink"/>
            <w:noProof/>
            <w:vertAlign w:val="subscript"/>
          </w:rPr>
          <w:t>2</w:t>
        </w:r>
        <w:r w:rsidRPr="00F87B9F">
          <w:rPr>
            <w:rStyle w:val="Hyperlink"/>
            <w:noProof/>
          </w:rPr>
          <w:t>O forms hydrogen bonds with the O atoms in the MST</w:t>
        </w:r>
        <w:r w:rsidRPr="00F87B9F">
          <w:rPr>
            <w:rStyle w:val="Hyperlink"/>
            <w:noProof/>
            <w:vertAlign w:val="superscript"/>
          </w:rPr>
          <w:t>3</w:t>
        </w:r>
        <w:r w:rsidRPr="00F87B9F">
          <w:rPr>
            <w:rStyle w:val="Hyperlink"/>
            <w:rFonts w:ascii="Symbol" w:eastAsia="Symbol" w:hAnsi="Symbol" w:cs="Symbol"/>
            <w:noProof/>
            <w:vertAlign w:val="superscript"/>
          </w:rPr>
          <w:sym w:font="Symbol" w:char="F02D"/>
        </w:r>
        <w:r w:rsidRPr="00F87B9F">
          <w:rPr>
            <w:rStyle w:val="Hyperlink"/>
            <w:noProof/>
          </w:rPr>
          <w:t xml:space="preserve"> ligand. The H atoms of lattice CH</w:t>
        </w:r>
        <w:r w:rsidRPr="00F87B9F">
          <w:rPr>
            <w:rStyle w:val="Hyperlink"/>
            <w:noProof/>
            <w:vertAlign w:val="subscript"/>
          </w:rPr>
          <w:t>2</w:t>
        </w:r>
        <w:r w:rsidRPr="00F87B9F">
          <w:rPr>
            <w:rStyle w:val="Hyperlink"/>
            <w:noProof/>
          </w:rPr>
          <w:t>Cl</w:t>
        </w:r>
        <w:r w:rsidRPr="00F87B9F">
          <w:rPr>
            <w:rStyle w:val="Hyperlink"/>
            <w:noProof/>
            <w:vertAlign w:val="subscript"/>
          </w:rPr>
          <w:t>2</w:t>
        </w:r>
        <w:r w:rsidRPr="00F87B9F">
          <w:rPr>
            <w:rStyle w:val="Hyperlink"/>
            <w:noProof/>
          </w:rPr>
          <w:t xml:space="preserve"> also interact strongly with O atoms of ligand. The CH</w:t>
        </w:r>
        <w:r w:rsidRPr="00F87B9F">
          <w:rPr>
            <w:rStyle w:val="Hyperlink"/>
            <w:noProof/>
            <w:vertAlign w:val="subscript"/>
          </w:rPr>
          <w:t>2</w:t>
        </w:r>
        <w:r w:rsidRPr="00F87B9F">
          <w:rPr>
            <w:rStyle w:val="Hyperlink"/>
            <w:noProof/>
          </w:rPr>
          <w:t>Cl</w:t>
        </w:r>
        <w:r w:rsidRPr="00F87B9F">
          <w:rPr>
            <w:rStyle w:val="Hyperlink"/>
            <w:noProof/>
            <w:vertAlign w:val="subscript"/>
          </w:rPr>
          <w:t>2</w:t>
        </w:r>
        <w:r w:rsidRPr="00F87B9F">
          <w:rPr>
            <w:rStyle w:val="Hyperlink"/>
            <w:noProof/>
          </w:rPr>
          <w:t xml:space="preserve"> molecule is disordered.</w:t>
        </w:r>
        <w:r>
          <w:rPr>
            <w:noProof/>
            <w:webHidden/>
          </w:rPr>
          <w:tab/>
        </w:r>
        <w:r>
          <w:rPr>
            <w:noProof/>
            <w:webHidden/>
          </w:rPr>
          <w:fldChar w:fldCharType="begin"/>
        </w:r>
        <w:r>
          <w:rPr>
            <w:noProof/>
            <w:webHidden/>
          </w:rPr>
          <w:instrText xml:space="preserve"> PAGEREF _Toc205917791 \h </w:instrText>
        </w:r>
        <w:r>
          <w:rPr>
            <w:noProof/>
            <w:webHidden/>
          </w:rPr>
        </w:r>
        <w:r>
          <w:rPr>
            <w:noProof/>
            <w:webHidden/>
          </w:rPr>
          <w:fldChar w:fldCharType="separate"/>
        </w:r>
        <w:r w:rsidR="00E73E7A">
          <w:rPr>
            <w:noProof/>
            <w:webHidden/>
          </w:rPr>
          <w:t>43</w:t>
        </w:r>
        <w:r>
          <w:rPr>
            <w:noProof/>
            <w:webHidden/>
          </w:rPr>
          <w:fldChar w:fldCharType="end"/>
        </w:r>
      </w:hyperlink>
    </w:p>
    <w:p w14:paraId="7D174EBD" w14:textId="1E36E5B0"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792" w:history="1">
        <w:r w:rsidRPr="00F87B9F">
          <w:rPr>
            <w:rStyle w:val="Hyperlink"/>
            <w:b/>
            <w:noProof/>
          </w:rPr>
          <w:t>Figure 2.7</w:t>
        </w:r>
        <w:r w:rsidRPr="00F87B9F">
          <w:rPr>
            <w:rStyle w:val="Hyperlink"/>
            <w:noProof/>
          </w:rPr>
          <w:t xml:space="preserve">. (a) Bose-corrected INS spectra of </w:t>
        </w:r>
        <w:r w:rsidRPr="00F87B9F">
          <w:rPr>
            <w:rStyle w:val="Hyperlink"/>
            <w:b/>
            <w:bCs/>
            <w:noProof/>
          </w:rPr>
          <w:t>Ni-MST-H</w:t>
        </w:r>
        <w:r w:rsidRPr="00F87B9F">
          <w:rPr>
            <w:rStyle w:val="Hyperlink"/>
            <w:b/>
            <w:bCs/>
            <w:noProof/>
            <w:vertAlign w:val="subscript"/>
          </w:rPr>
          <w:t>2</w:t>
        </w:r>
        <w:r w:rsidRPr="00F87B9F">
          <w:rPr>
            <w:rStyle w:val="Hyperlink"/>
            <w:b/>
            <w:bCs/>
            <w:noProof/>
          </w:rPr>
          <w:t>O</w:t>
        </w:r>
        <w:r w:rsidRPr="00F87B9F">
          <w:rPr>
            <w:rStyle w:val="Hyperlink"/>
            <w:noProof/>
          </w:rPr>
          <w:t xml:space="preserve"> at 100-500 cm</w:t>
        </w:r>
        <w:r w:rsidRPr="00F87B9F">
          <w:rPr>
            <w:rStyle w:val="Hyperlink"/>
            <w:rFonts w:ascii="Symbol" w:eastAsia="Symbol" w:hAnsi="Symbol" w:cs="Symbol"/>
            <w:noProof/>
            <w:vertAlign w:val="superscript"/>
          </w:rPr>
          <w:sym w:font="Symbol" w:char="F02D"/>
        </w:r>
        <w:r w:rsidRPr="00F87B9F">
          <w:rPr>
            <w:rStyle w:val="Hyperlink"/>
            <w:noProof/>
            <w:vertAlign w:val="superscript"/>
          </w:rPr>
          <w:t>1</w:t>
        </w:r>
        <w:r w:rsidRPr="00F87B9F">
          <w:rPr>
            <w:rStyle w:val="Hyperlink"/>
            <w:noProof/>
          </w:rPr>
          <w:t>. There are no strong magnetic features in this region. (b) INS spectra showing calculated and experimental phonons at 5–1500 cm</w:t>
        </w:r>
        <w:r w:rsidRPr="00F87B9F">
          <w:rPr>
            <w:rStyle w:val="Hyperlink"/>
            <w:rFonts w:ascii="Symbol" w:eastAsia="Symbol" w:hAnsi="Symbol" w:cs="Symbol"/>
            <w:noProof/>
            <w:vertAlign w:val="superscript"/>
          </w:rPr>
          <w:sym w:font="Symbol" w:char="F02D"/>
        </w:r>
        <w:r w:rsidRPr="00F87B9F">
          <w:rPr>
            <w:rStyle w:val="Hyperlink"/>
            <w:noProof/>
            <w:vertAlign w:val="superscript"/>
          </w:rPr>
          <w:t>1</w:t>
        </w:r>
        <w:r w:rsidRPr="00F87B9F">
          <w:rPr>
            <w:rStyle w:val="Hyperlink"/>
            <w:noProof/>
          </w:rPr>
          <w:t xml:space="preserve"> of </w:t>
        </w:r>
        <w:r w:rsidRPr="00F87B9F">
          <w:rPr>
            <w:rStyle w:val="Hyperlink"/>
            <w:b/>
            <w:bCs/>
            <w:noProof/>
          </w:rPr>
          <w:t>Ni-MST-H</w:t>
        </w:r>
        <w:r w:rsidRPr="00F87B9F">
          <w:rPr>
            <w:rStyle w:val="Hyperlink"/>
            <w:b/>
            <w:bCs/>
            <w:noProof/>
            <w:vertAlign w:val="subscript"/>
          </w:rPr>
          <w:t>2</w:t>
        </w:r>
        <w:r w:rsidRPr="00F87B9F">
          <w:rPr>
            <w:rStyle w:val="Hyperlink"/>
            <w:b/>
            <w:bCs/>
            <w:noProof/>
          </w:rPr>
          <w:t>O</w:t>
        </w:r>
        <w:r w:rsidRPr="00F87B9F">
          <w:rPr>
            <w:rStyle w:val="Hyperlink"/>
            <w:noProof/>
          </w:rPr>
          <w:t xml:space="preserve">. Additional regions of the experimental and calculated INS are given in </w:t>
        </w:r>
        <w:r w:rsidRPr="00F87B9F">
          <w:rPr>
            <w:rStyle w:val="Hyperlink"/>
            <w:b/>
            <w:bCs/>
            <w:noProof/>
          </w:rPr>
          <w:t>Figures A2.16-A2.18</w:t>
        </w:r>
        <w:r w:rsidRPr="00F87B9F">
          <w:rPr>
            <w:rStyle w:val="Hyperlink"/>
            <w:noProof/>
          </w:rPr>
          <w:t>.</w:t>
        </w:r>
        <w:r>
          <w:rPr>
            <w:noProof/>
            <w:webHidden/>
          </w:rPr>
          <w:tab/>
        </w:r>
        <w:r>
          <w:rPr>
            <w:noProof/>
            <w:webHidden/>
          </w:rPr>
          <w:fldChar w:fldCharType="begin"/>
        </w:r>
        <w:r>
          <w:rPr>
            <w:noProof/>
            <w:webHidden/>
          </w:rPr>
          <w:instrText xml:space="preserve"> PAGEREF _Toc205917792 \h </w:instrText>
        </w:r>
        <w:r>
          <w:rPr>
            <w:noProof/>
            <w:webHidden/>
          </w:rPr>
        </w:r>
        <w:r>
          <w:rPr>
            <w:noProof/>
            <w:webHidden/>
          </w:rPr>
          <w:fldChar w:fldCharType="separate"/>
        </w:r>
        <w:r w:rsidR="00E73E7A">
          <w:rPr>
            <w:noProof/>
            <w:webHidden/>
          </w:rPr>
          <w:t>45</w:t>
        </w:r>
        <w:r>
          <w:rPr>
            <w:noProof/>
            <w:webHidden/>
          </w:rPr>
          <w:fldChar w:fldCharType="end"/>
        </w:r>
      </w:hyperlink>
    </w:p>
    <w:p w14:paraId="02349B88" w14:textId="464671E4"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793" w:history="1">
        <w:r w:rsidRPr="00F87B9F">
          <w:rPr>
            <w:rStyle w:val="Hyperlink"/>
            <w:b/>
            <w:bCs/>
            <w:noProof/>
          </w:rPr>
          <w:t>Figure 2.8.</w:t>
        </w:r>
        <w:r w:rsidRPr="00F87B9F">
          <w:rPr>
            <w:rStyle w:val="Hyperlink"/>
            <w:noProof/>
          </w:rPr>
          <w:t xml:space="preserve"> (a) Hirshfeld surfaces of the </w:t>
        </w:r>
        <w:r w:rsidRPr="00F87B9F">
          <w:rPr>
            <w:rStyle w:val="Hyperlink"/>
            <w:b/>
            <w:bCs/>
            <w:noProof/>
          </w:rPr>
          <w:t>Ni-MST-H</w:t>
        </w:r>
        <w:r w:rsidRPr="00F87B9F">
          <w:rPr>
            <w:rStyle w:val="Hyperlink"/>
            <w:b/>
            <w:bCs/>
            <w:noProof/>
            <w:vertAlign w:val="subscript"/>
          </w:rPr>
          <w:t>2</w:t>
        </w:r>
        <w:r w:rsidRPr="00F87B9F">
          <w:rPr>
            <w:rStyle w:val="Hyperlink"/>
            <w:b/>
            <w:bCs/>
            <w:noProof/>
          </w:rPr>
          <w:t>O</w:t>
        </w:r>
        <w:r w:rsidRPr="00F87B9F">
          <w:rPr>
            <w:rStyle w:val="Hyperlink"/>
            <w:rFonts w:ascii="Symbol" w:eastAsia="Symbol" w:hAnsi="Symbol" w:cs="Symbol"/>
            <w:b/>
            <w:noProof/>
            <w:vertAlign w:val="superscript"/>
          </w:rPr>
          <w:sym w:font="Symbol" w:char="F02D"/>
        </w:r>
        <w:r w:rsidRPr="00F87B9F">
          <w:rPr>
            <w:rStyle w:val="Hyperlink"/>
            <w:noProof/>
          </w:rPr>
          <w:t xml:space="preserve"> anion showing surface interactions as heat maps. Red zones indicate strong interactions with closer distances between </w:t>
        </w:r>
        <w:r w:rsidRPr="00F87B9F">
          <w:rPr>
            <w:rStyle w:val="Hyperlink"/>
            <w:i/>
            <w:noProof/>
          </w:rPr>
          <w:t>d</w:t>
        </w:r>
        <w:r w:rsidRPr="00F87B9F">
          <w:rPr>
            <w:rStyle w:val="Hyperlink"/>
            <w:i/>
            <w:noProof/>
            <w:vertAlign w:val="subscript"/>
          </w:rPr>
          <w:t>e</w:t>
        </w:r>
        <w:r w:rsidRPr="00F87B9F">
          <w:rPr>
            <w:rStyle w:val="Hyperlink"/>
            <w:noProof/>
          </w:rPr>
          <w:t xml:space="preserve"> and </w:t>
        </w:r>
        <w:r w:rsidRPr="00F87B9F">
          <w:rPr>
            <w:rStyle w:val="Hyperlink"/>
            <w:i/>
            <w:noProof/>
          </w:rPr>
          <w:t>d</w:t>
        </w:r>
        <w:r w:rsidRPr="00F87B9F">
          <w:rPr>
            <w:rStyle w:val="Hyperlink"/>
            <w:i/>
            <w:noProof/>
            <w:vertAlign w:val="subscript"/>
          </w:rPr>
          <w:t>i</w:t>
        </w:r>
        <w:r w:rsidRPr="00F87B9F">
          <w:rPr>
            <w:rStyle w:val="Hyperlink"/>
            <w:noProof/>
          </w:rPr>
          <w:t xml:space="preserve"> atoms, while blue zones are indicative of larger distances and less strong interactions. (b) Representations of the closest and more intense interactions of the </w:t>
        </w:r>
        <w:r w:rsidRPr="00F87B9F">
          <w:rPr>
            <w:rStyle w:val="Hyperlink"/>
            <w:b/>
            <w:bCs/>
            <w:noProof/>
          </w:rPr>
          <w:t>Ni-MST-H</w:t>
        </w:r>
        <w:r w:rsidRPr="00F87B9F">
          <w:rPr>
            <w:rStyle w:val="Hyperlink"/>
            <w:b/>
            <w:bCs/>
            <w:noProof/>
            <w:vertAlign w:val="subscript"/>
          </w:rPr>
          <w:t>2</w:t>
        </w:r>
        <w:r w:rsidRPr="00F87B9F">
          <w:rPr>
            <w:rStyle w:val="Hyperlink"/>
            <w:b/>
            <w:bCs/>
            <w:noProof/>
          </w:rPr>
          <w:t>O</w:t>
        </w:r>
        <w:r w:rsidRPr="00F87B9F">
          <w:rPr>
            <w:rStyle w:val="Hyperlink"/>
            <w:rFonts w:ascii="Symbol" w:eastAsia="Symbol" w:hAnsi="Symbol" w:cs="Symbol"/>
            <w:b/>
            <w:noProof/>
            <w:vertAlign w:val="superscript"/>
          </w:rPr>
          <w:sym w:font="Symbol" w:char="F02D"/>
        </w:r>
        <w:r w:rsidRPr="00F87B9F">
          <w:rPr>
            <w:rStyle w:val="Hyperlink"/>
            <w:noProof/>
          </w:rPr>
          <w:t xml:space="preserve"> Hirschfeld surface, showing that H</w:t>
        </w:r>
        <w:r w:rsidRPr="00F87B9F">
          <w:rPr>
            <w:rStyle w:val="Hyperlink"/>
            <w:noProof/>
            <w:vertAlign w:val="subscript"/>
          </w:rPr>
          <w:t>2</w:t>
        </w:r>
        <w:r w:rsidRPr="00F87B9F">
          <w:rPr>
            <w:rStyle w:val="Hyperlink"/>
            <w:noProof/>
          </w:rPr>
          <w:t>O solvent molecule and the Me</w:t>
        </w:r>
        <w:r w:rsidRPr="00F87B9F">
          <w:rPr>
            <w:rStyle w:val="Hyperlink"/>
            <w:noProof/>
            <w:vertAlign w:val="subscript"/>
          </w:rPr>
          <w:t>4</w:t>
        </w:r>
        <w:r w:rsidRPr="00F87B9F">
          <w:rPr>
            <w:rStyle w:val="Hyperlink"/>
            <w:noProof/>
          </w:rPr>
          <w:t>N</w:t>
        </w:r>
        <w:r w:rsidRPr="00F87B9F">
          <w:rPr>
            <w:rStyle w:val="Hyperlink"/>
            <w:noProof/>
            <w:vertAlign w:val="superscript"/>
          </w:rPr>
          <w:t>+</w:t>
        </w:r>
        <w:r w:rsidRPr="00F87B9F">
          <w:rPr>
            <w:rStyle w:val="Hyperlink"/>
            <w:noProof/>
          </w:rPr>
          <w:t xml:space="preserve"> cation form hydrogen bonds with the O atoms in the MST</w:t>
        </w:r>
        <w:r w:rsidRPr="00F87B9F">
          <w:rPr>
            <w:rStyle w:val="Hyperlink"/>
            <w:noProof/>
            <w:vertAlign w:val="superscript"/>
          </w:rPr>
          <w:t>3</w:t>
        </w:r>
        <w:r w:rsidRPr="00F87B9F">
          <w:rPr>
            <w:rStyle w:val="Hyperlink"/>
            <w:rFonts w:ascii="Symbol" w:eastAsia="Symbol" w:hAnsi="Symbol" w:cs="Symbol"/>
            <w:noProof/>
            <w:vertAlign w:val="superscript"/>
          </w:rPr>
          <w:sym w:font="Symbol" w:char="F02D"/>
        </w:r>
        <w:r w:rsidRPr="00F87B9F">
          <w:rPr>
            <w:rStyle w:val="Hyperlink"/>
            <w:noProof/>
          </w:rPr>
          <w:t xml:space="preserve"> ligand. The ethyl ether (Et</w:t>
        </w:r>
        <w:r w:rsidRPr="00F87B9F">
          <w:rPr>
            <w:rStyle w:val="Hyperlink"/>
            <w:noProof/>
            <w:vertAlign w:val="subscript"/>
          </w:rPr>
          <w:t>2</w:t>
        </w:r>
        <w:r w:rsidRPr="00F87B9F">
          <w:rPr>
            <w:rStyle w:val="Hyperlink"/>
            <w:noProof/>
          </w:rPr>
          <w:t xml:space="preserve">O) solvent molecule, in contrast, does not show strong interactions with the </w:t>
        </w:r>
        <w:r w:rsidRPr="00F87B9F">
          <w:rPr>
            <w:rStyle w:val="Hyperlink"/>
            <w:b/>
            <w:bCs/>
            <w:noProof/>
          </w:rPr>
          <w:t>Ni-MST-H</w:t>
        </w:r>
        <w:r w:rsidRPr="00F87B9F">
          <w:rPr>
            <w:rStyle w:val="Hyperlink"/>
            <w:b/>
            <w:bCs/>
            <w:noProof/>
            <w:vertAlign w:val="subscript"/>
          </w:rPr>
          <w:t>2</w:t>
        </w:r>
        <w:r w:rsidRPr="00F87B9F">
          <w:rPr>
            <w:rStyle w:val="Hyperlink"/>
            <w:b/>
            <w:bCs/>
            <w:noProof/>
          </w:rPr>
          <w:t>O</w:t>
        </w:r>
        <w:r w:rsidRPr="00F87B9F">
          <w:rPr>
            <w:rStyle w:val="Hyperlink"/>
            <w:rFonts w:ascii="Symbol" w:eastAsia="Symbol" w:hAnsi="Symbol" w:cs="Symbol"/>
            <w:b/>
            <w:noProof/>
            <w:vertAlign w:val="superscript"/>
          </w:rPr>
          <w:sym w:font="Symbol" w:char="F02D"/>
        </w:r>
        <w:r w:rsidRPr="00F87B9F">
          <w:rPr>
            <w:rStyle w:val="Hyperlink"/>
            <w:noProof/>
          </w:rPr>
          <w:t xml:space="preserve"> anion. The Me</w:t>
        </w:r>
        <w:r w:rsidRPr="00F87B9F">
          <w:rPr>
            <w:rStyle w:val="Hyperlink"/>
            <w:noProof/>
            <w:vertAlign w:val="subscript"/>
          </w:rPr>
          <w:t>4</w:t>
        </w:r>
        <w:r w:rsidRPr="00F87B9F">
          <w:rPr>
            <w:rStyle w:val="Hyperlink"/>
            <w:noProof/>
          </w:rPr>
          <w:t>N</w:t>
        </w:r>
        <w:r w:rsidRPr="00F87B9F">
          <w:rPr>
            <w:rStyle w:val="Hyperlink"/>
            <w:noProof/>
            <w:vertAlign w:val="superscript"/>
          </w:rPr>
          <w:t>+</w:t>
        </w:r>
        <w:r w:rsidRPr="00F87B9F">
          <w:rPr>
            <w:rStyle w:val="Hyperlink"/>
            <w:noProof/>
          </w:rPr>
          <w:t xml:space="preserve"> cation is disordered.</w:t>
        </w:r>
        <w:r>
          <w:rPr>
            <w:noProof/>
            <w:webHidden/>
          </w:rPr>
          <w:tab/>
        </w:r>
        <w:r>
          <w:rPr>
            <w:noProof/>
            <w:webHidden/>
          </w:rPr>
          <w:fldChar w:fldCharType="begin"/>
        </w:r>
        <w:r>
          <w:rPr>
            <w:noProof/>
            <w:webHidden/>
          </w:rPr>
          <w:instrText xml:space="preserve"> PAGEREF _Toc205917793 \h </w:instrText>
        </w:r>
        <w:r>
          <w:rPr>
            <w:noProof/>
            <w:webHidden/>
          </w:rPr>
        </w:r>
        <w:r>
          <w:rPr>
            <w:noProof/>
            <w:webHidden/>
          </w:rPr>
          <w:fldChar w:fldCharType="separate"/>
        </w:r>
        <w:r w:rsidR="00E73E7A">
          <w:rPr>
            <w:noProof/>
            <w:webHidden/>
          </w:rPr>
          <w:t>47</w:t>
        </w:r>
        <w:r>
          <w:rPr>
            <w:noProof/>
            <w:webHidden/>
          </w:rPr>
          <w:fldChar w:fldCharType="end"/>
        </w:r>
      </w:hyperlink>
    </w:p>
    <w:p w14:paraId="373F4F0E" w14:textId="35C68A06"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794" w:history="1">
        <w:r w:rsidRPr="00F87B9F">
          <w:rPr>
            <w:rStyle w:val="Hyperlink"/>
            <w:b/>
            <w:noProof/>
          </w:rPr>
          <w:t xml:space="preserve">Figure 3.1. </w:t>
        </w:r>
        <w:r w:rsidRPr="00F87B9F">
          <w:rPr>
            <w:rStyle w:val="Hyperlink"/>
            <w:noProof/>
          </w:rPr>
          <w:t>Planar spin alignment of coupled Dy</w:t>
        </w:r>
        <w:r w:rsidRPr="00F87B9F">
          <w:rPr>
            <w:rStyle w:val="Hyperlink"/>
            <w:noProof/>
            <w:vertAlign w:val="superscript"/>
          </w:rPr>
          <w:t>3+</w:t>
        </w:r>
        <w:r w:rsidRPr="00F87B9F">
          <w:rPr>
            <w:rStyle w:val="Hyperlink"/>
            <w:noProof/>
          </w:rPr>
          <w:t xml:space="preserve"> ions within an SMT.</w:t>
        </w:r>
        <w:r>
          <w:rPr>
            <w:noProof/>
            <w:webHidden/>
          </w:rPr>
          <w:tab/>
        </w:r>
        <w:r>
          <w:rPr>
            <w:noProof/>
            <w:webHidden/>
          </w:rPr>
          <w:fldChar w:fldCharType="begin"/>
        </w:r>
        <w:r>
          <w:rPr>
            <w:noProof/>
            <w:webHidden/>
          </w:rPr>
          <w:instrText xml:space="preserve"> PAGEREF _Toc205917794 \h </w:instrText>
        </w:r>
        <w:r>
          <w:rPr>
            <w:noProof/>
            <w:webHidden/>
          </w:rPr>
        </w:r>
        <w:r>
          <w:rPr>
            <w:noProof/>
            <w:webHidden/>
          </w:rPr>
          <w:fldChar w:fldCharType="separate"/>
        </w:r>
        <w:r w:rsidR="00E73E7A">
          <w:rPr>
            <w:noProof/>
            <w:webHidden/>
          </w:rPr>
          <w:t>56</w:t>
        </w:r>
        <w:r>
          <w:rPr>
            <w:noProof/>
            <w:webHidden/>
          </w:rPr>
          <w:fldChar w:fldCharType="end"/>
        </w:r>
      </w:hyperlink>
    </w:p>
    <w:p w14:paraId="12C88ABB" w14:textId="648331DA"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795" w:history="1">
        <w:r w:rsidRPr="00F87B9F">
          <w:rPr>
            <w:rStyle w:val="Hyperlink"/>
            <w:b/>
            <w:noProof/>
          </w:rPr>
          <w:t xml:space="preserve">Figure 3.2. </w:t>
        </w:r>
        <w:r w:rsidRPr="00F87B9F">
          <w:rPr>
            <w:rStyle w:val="Hyperlink"/>
            <w:noProof/>
          </w:rPr>
          <w:t xml:space="preserve">Crystallographic unit cell of </w:t>
        </w:r>
        <w:r w:rsidRPr="00F87B9F">
          <w:rPr>
            <w:rStyle w:val="Hyperlink"/>
            <w:b/>
            <w:noProof/>
          </w:rPr>
          <w:t>Dy</w:t>
        </w:r>
        <w:r w:rsidRPr="00F87B9F">
          <w:rPr>
            <w:rStyle w:val="Hyperlink"/>
            <w:b/>
            <w:noProof/>
            <w:vertAlign w:val="subscript"/>
          </w:rPr>
          <w:t>3</w:t>
        </w:r>
        <w:r w:rsidRPr="00F87B9F">
          <w:rPr>
            <w:rStyle w:val="Hyperlink"/>
            <w:b/>
            <w:noProof/>
          </w:rPr>
          <w:t>-2</w:t>
        </w:r>
        <w:r w:rsidRPr="00F87B9F">
          <w:rPr>
            <w:rStyle w:val="Hyperlink"/>
            <w:bCs/>
            <w:noProof/>
          </w:rPr>
          <w:t xml:space="preserve"> containing four molecules</w:t>
        </w:r>
        <w:r w:rsidRPr="00F87B9F">
          <w:rPr>
            <w:rStyle w:val="Hyperlink"/>
            <w:noProof/>
          </w:rPr>
          <w:t>. Solvent molecules and H atoms are omitted for clarity. Dy</w:t>
        </w:r>
        <w:r w:rsidRPr="00F87B9F">
          <w:rPr>
            <w:rStyle w:val="Hyperlink"/>
            <w:noProof/>
            <w:vertAlign w:val="superscript"/>
          </w:rPr>
          <w:t>3+</w:t>
        </w:r>
        <w:r w:rsidRPr="00F87B9F">
          <w:rPr>
            <w:rStyle w:val="Hyperlink"/>
            <w:noProof/>
          </w:rPr>
          <w:t xml:space="preserve"> trimers show opposing stacking within the unit cell.</w:t>
        </w:r>
        <w:r>
          <w:rPr>
            <w:noProof/>
            <w:webHidden/>
          </w:rPr>
          <w:tab/>
        </w:r>
        <w:r>
          <w:rPr>
            <w:noProof/>
            <w:webHidden/>
          </w:rPr>
          <w:fldChar w:fldCharType="begin"/>
        </w:r>
        <w:r>
          <w:rPr>
            <w:noProof/>
            <w:webHidden/>
          </w:rPr>
          <w:instrText xml:space="preserve"> PAGEREF _Toc205917795 \h </w:instrText>
        </w:r>
        <w:r>
          <w:rPr>
            <w:noProof/>
            <w:webHidden/>
          </w:rPr>
        </w:r>
        <w:r>
          <w:rPr>
            <w:noProof/>
            <w:webHidden/>
          </w:rPr>
          <w:fldChar w:fldCharType="separate"/>
        </w:r>
        <w:r w:rsidR="00E73E7A">
          <w:rPr>
            <w:noProof/>
            <w:webHidden/>
          </w:rPr>
          <w:t>61</w:t>
        </w:r>
        <w:r>
          <w:rPr>
            <w:noProof/>
            <w:webHidden/>
          </w:rPr>
          <w:fldChar w:fldCharType="end"/>
        </w:r>
      </w:hyperlink>
    </w:p>
    <w:p w14:paraId="327EECB8" w14:textId="582BBA3C"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796" w:history="1">
        <w:r w:rsidRPr="00F87B9F">
          <w:rPr>
            <w:rStyle w:val="Hyperlink"/>
            <w:b/>
            <w:noProof/>
          </w:rPr>
          <w:t>Figure 3.3</w:t>
        </w:r>
        <w:r w:rsidRPr="00F87B9F">
          <w:rPr>
            <w:rStyle w:val="Hyperlink"/>
            <w:noProof/>
          </w:rPr>
          <w:t xml:space="preserve">. Depiction of single-crystal orientation vs external field </w:t>
        </w:r>
        <w:r w:rsidRPr="00F87B9F">
          <w:rPr>
            <w:rStyle w:val="Hyperlink"/>
            <w:b/>
            <w:bCs/>
            <w:i/>
            <w:noProof/>
          </w:rPr>
          <w:t>H</w:t>
        </w:r>
        <w:r w:rsidRPr="00F87B9F">
          <w:rPr>
            <w:rStyle w:val="Hyperlink"/>
            <w:noProof/>
          </w:rPr>
          <w:t xml:space="preserve"> for magnetic measurements.</w:t>
        </w:r>
        <w:r>
          <w:rPr>
            <w:noProof/>
            <w:webHidden/>
          </w:rPr>
          <w:tab/>
        </w:r>
        <w:r>
          <w:rPr>
            <w:noProof/>
            <w:webHidden/>
          </w:rPr>
          <w:fldChar w:fldCharType="begin"/>
        </w:r>
        <w:r>
          <w:rPr>
            <w:noProof/>
            <w:webHidden/>
          </w:rPr>
          <w:instrText xml:space="preserve"> PAGEREF _Toc205917796 \h </w:instrText>
        </w:r>
        <w:r>
          <w:rPr>
            <w:noProof/>
            <w:webHidden/>
          </w:rPr>
        </w:r>
        <w:r>
          <w:rPr>
            <w:noProof/>
            <w:webHidden/>
          </w:rPr>
          <w:fldChar w:fldCharType="separate"/>
        </w:r>
        <w:r w:rsidR="00E73E7A">
          <w:rPr>
            <w:noProof/>
            <w:webHidden/>
          </w:rPr>
          <w:t>63</w:t>
        </w:r>
        <w:r>
          <w:rPr>
            <w:noProof/>
            <w:webHidden/>
          </w:rPr>
          <w:fldChar w:fldCharType="end"/>
        </w:r>
      </w:hyperlink>
    </w:p>
    <w:p w14:paraId="4A4C1EF1" w14:textId="3AFFB428"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797" w:history="1">
        <w:r w:rsidRPr="00F87B9F">
          <w:rPr>
            <w:rStyle w:val="Hyperlink"/>
            <w:b/>
            <w:noProof/>
          </w:rPr>
          <w:t>Figure 3.4</w:t>
        </w:r>
        <w:r w:rsidRPr="00F87B9F">
          <w:rPr>
            <w:rStyle w:val="Hyperlink"/>
            <w:noProof/>
          </w:rPr>
          <w:t xml:space="preserve">: Magnetic susceptibility data for </w:t>
        </w:r>
        <w:r w:rsidRPr="00F87B9F">
          <w:rPr>
            <w:rStyle w:val="Hyperlink"/>
            <w:b/>
            <w:bCs/>
            <w:noProof/>
          </w:rPr>
          <w:t>Dy</w:t>
        </w:r>
        <w:r w:rsidRPr="00F87B9F">
          <w:rPr>
            <w:rStyle w:val="Hyperlink"/>
            <w:b/>
            <w:bCs/>
            <w:noProof/>
            <w:vertAlign w:val="subscript"/>
          </w:rPr>
          <w:t>3</w:t>
        </w:r>
        <w:r w:rsidRPr="00F87B9F">
          <w:rPr>
            <w:rStyle w:val="Hyperlink"/>
            <w:b/>
            <w:bCs/>
            <w:noProof/>
          </w:rPr>
          <w:t>-2</w:t>
        </w:r>
        <w:r w:rsidRPr="00F87B9F">
          <w:rPr>
            <w:rStyle w:val="Hyperlink"/>
            <w:noProof/>
          </w:rPr>
          <w:t xml:space="preserve"> showing the powder and single-crystal sample. (a) </w:t>
        </w:r>
        <w:r w:rsidRPr="00F87B9F">
          <w:rPr>
            <w:rStyle w:val="Hyperlink"/>
            <w:i/>
            <w:noProof/>
          </w:rPr>
          <w:t>χT</w:t>
        </w:r>
        <w:r w:rsidRPr="00F87B9F">
          <w:rPr>
            <w:rStyle w:val="Hyperlink"/>
            <w:noProof/>
          </w:rPr>
          <w:t xml:space="preserve"> vs </w:t>
        </w:r>
        <w:r w:rsidRPr="00F87B9F">
          <w:rPr>
            <w:rStyle w:val="Hyperlink"/>
            <w:i/>
            <w:noProof/>
          </w:rPr>
          <w:t>T</w:t>
        </w:r>
        <w:r w:rsidRPr="00F87B9F">
          <w:rPr>
            <w:rStyle w:val="Hyperlink"/>
            <w:noProof/>
          </w:rPr>
          <w:t xml:space="preserve">; (b) Variable-temperature </w:t>
        </w:r>
        <w:r w:rsidRPr="00F87B9F">
          <w:rPr>
            <w:rStyle w:val="Hyperlink"/>
            <w:i/>
            <w:noProof/>
          </w:rPr>
          <w:t>M</w:t>
        </w:r>
        <w:r w:rsidRPr="00F87B9F">
          <w:rPr>
            <w:rStyle w:val="Hyperlink"/>
            <w:noProof/>
          </w:rPr>
          <w:t xml:space="preserve"> vs </w:t>
        </w:r>
        <w:r w:rsidRPr="00F87B9F">
          <w:rPr>
            <w:rStyle w:val="Hyperlink"/>
            <w:i/>
            <w:noProof/>
          </w:rPr>
          <w:t>H</w:t>
        </w:r>
        <w:r w:rsidRPr="00F87B9F">
          <w:rPr>
            <w:rStyle w:val="Hyperlink"/>
            <w:noProof/>
          </w:rPr>
          <w:t xml:space="preserve"> of </w:t>
        </w:r>
        <w:r w:rsidRPr="00F87B9F">
          <w:rPr>
            <w:rStyle w:val="Hyperlink"/>
            <w:b/>
            <w:noProof/>
          </w:rPr>
          <w:t>Dy</w:t>
        </w:r>
        <w:r w:rsidRPr="00F87B9F">
          <w:rPr>
            <w:rStyle w:val="Hyperlink"/>
            <w:b/>
            <w:noProof/>
            <w:vertAlign w:val="subscript"/>
          </w:rPr>
          <w:t>3</w:t>
        </w:r>
        <w:r w:rsidRPr="00F87B9F">
          <w:rPr>
            <w:rStyle w:val="Hyperlink"/>
            <w:b/>
            <w:noProof/>
          </w:rPr>
          <w:t>-2</w:t>
        </w:r>
        <w:r w:rsidRPr="00F87B9F">
          <w:rPr>
            <w:rStyle w:val="Hyperlink"/>
            <w:rFonts w:ascii="Symbol" w:eastAsia="Symbol" w:hAnsi="Symbol" w:cs="Symbol"/>
            <w:noProof/>
            <w:vertAlign w:val="subscript"/>
          </w:rPr>
          <w:sym w:font="Symbol" w:char="F05E"/>
        </w:r>
        <w:r w:rsidRPr="00F87B9F">
          <w:rPr>
            <w:rStyle w:val="Hyperlink"/>
            <w:noProof/>
          </w:rPr>
          <w:t xml:space="preserve"> (</w:t>
        </w:r>
        <w:r w:rsidRPr="00F87B9F">
          <w:rPr>
            <w:rStyle w:val="Hyperlink"/>
            <w:i/>
            <w:noProof/>
          </w:rPr>
          <w:t>M</w:t>
        </w:r>
        <w:r w:rsidRPr="00F87B9F">
          <w:rPr>
            <w:rStyle w:val="Hyperlink"/>
            <w:noProof/>
          </w:rPr>
          <w:t xml:space="preserve"> and </w:t>
        </w:r>
        <w:r w:rsidRPr="00F87B9F">
          <w:rPr>
            <w:rStyle w:val="Hyperlink"/>
            <w:i/>
            <w:noProof/>
          </w:rPr>
          <w:t>H</w:t>
        </w:r>
        <w:r w:rsidRPr="00F87B9F">
          <w:rPr>
            <w:rStyle w:val="Hyperlink"/>
            <w:noProof/>
          </w:rPr>
          <w:t xml:space="preserve"> are lengths of magnetization </w:t>
        </w:r>
        <w:r w:rsidRPr="00F87B9F">
          <w:rPr>
            <w:rStyle w:val="Hyperlink"/>
            <w:b/>
            <w:bCs/>
            <w:i/>
            <w:noProof/>
          </w:rPr>
          <w:t>M</w:t>
        </w:r>
        <w:r w:rsidRPr="00F87B9F">
          <w:rPr>
            <w:rStyle w:val="Hyperlink"/>
            <w:noProof/>
          </w:rPr>
          <w:t xml:space="preserve"> and external field </w:t>
        </w:r>
        <w:r w:rsidRPr="00F87B9F">
          <w:rPr>
            <w:rStyle w:val="Hyperlink"/>
            <w:b/>
            <w:bCs/>
            <w:i/>
            <w:noProof/>
          </w:rPr>
          <w:t>H</w:t>
        </w:r>
        <w:r w:rsidRPr="00F87B9F">
          <w:rPr>
            <w:rStyle w:val="Hyperlink"/>
            <w:noProof/>
          </w:rPr>
          <w:t>); (c) 1/</w:t>
        </w:r>
        <w:r w:rsidRPr="00F87B9F">
          <w:rPr>
            <w:rStyle w:val="Hyperlink"/>
            <w:i/>
            <w:noProof/>
          </w:rPr>
          <w:t>χ</w:t>
        </w:r>
        <w:r w:rsidRPr="00F87B9F">
          <w:rPr>
            <w:rStyle w:val="Hyperlink"/>
            <w:noProof/>
          </w:rPr>
          <w:t xml:space="preserve"> vs </w:t>
        </w:r>
        <w:r w:rsidRPr="00F87B9F">
          <w:rPr>
            <w:rStyle w:val="Hyperlink"/>
            <w:i/>
            <w:noProof/>
          </w:rPr>
          <w:t>T</w:t>
        </w:r>
        <w:r w:rsidRPr="00F87B9F">
          <w:rPr>
            <w:rStyle w:val="Hyperlink"/>
            <w:noProof/>
          </w:rPr>
          <w:t xml:space="preserve">; (d) </w:t>
        </w:r>
        <w:r w:rsidRPr="00F87B9F">
          <w:rPr>
            <w:rStyle w:val="Hyperlink"/>
            <w:i/>
            <w:noProof/>
          </w:rPr>
          <w:t>χ</w:t>
        </w:r>
        <w:r w:rsidRPr="00F87B9F">
          <w:rPr>
            <w:rStyle w:val="Hyperlink"/>
            <w:noProof/>
          </w:rPr>
          <w:t xml:space="preserve"> vs </w:t>
        </w:r>
        <w:r w:rsidRPr="00F87B9F">
          <w:rPr>
            <w:rStyle w:val="Hyperlink"/>
            <w:i/>
            <w:noProof/>
          </w:rPr>
          <w:t>T</w:t>
        </w:r>
        <w:r w:rsidRPr="00F87B9F">
          <w:rPr>
            <w:rStyle w:val="Hyperlink"/>
            <w:noProof/>
          </w:rPr>
          <w:t>.</w:t>
        </w:r>
        <w:r>
          <w:rPr>
            <w:noProof/>
            <w:webHidden/>
          </w:rPr>
          <w:tab/>
        </w:r>
        <w:r>
          <w:rPr>
            <w:noProof/>
            <w:webHidden/>
          </w:rPr>
          <w:fldChar w:fldCharType="begin"/>
        </w:r>
        <w:r>
          <w:rPr>
            <w:noProof/>
            <w:webHidden/>
          </w:rPr>
          <w:instrText xml:space="preserve"> PAGEREF _Toc205917797 \h </w:instrText>
        </w:r>
        <w:r>
          <w:rPr>
            <w:noProof/>
            <w:webHidden/>
          </w:rPr>
        </w:r>
        <w:r>
          <w:rPr>
            <w:noProof/>
            <w:webHidden/>
          </w:rPr>
          <w:fldChar w:fldCharType="separate"/>
        </w:r>
        <w:r w:rsidR="00E73E7A">
          <w:rPr>
            <w:noProof/>
            <w:webHidden/>
          </w:rPr>
          <w:t>63</w:t>
        </w:r>
        <w:r>
          <w:rPr>
            <w:noProof/>
            <w:webHidden/>
          </w:rPr>
          <w:fldChar w:fldCharType="end"/>
        </w:r>
      </w:hyperlink>
    </w:p>
    <w:p w14:paraId="654BE40E" w14:textId="62195990"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798" w:history="1">
        <w:r w:rsidRPr="00F87B9F">
          <w:rPr>
            <w:rStyle w:val="Hyperlink"/>
            <w:b/>
            <w:noProof/>
          </w:rPr>
          <w:t>Figure 3.5</w:t>
        </w:r>
        <w:r w:rsidRPr="00F87B9F">
          <w:rPr>
            <w:rStyle w:val="Hyperlink"/>
            <w:noProof/>
          </w:rPr>
          <w:t xml:space="preserve">. Magnetization vs field collected at 1.9 K: (a) </w:t>
        </w:r>
        <w:r w:rsidRPr="00F87B9F">
          <w:rPr>
            <w:rStyle w:val="Hyperlink"/>
            <w:b/>
            <w:noProof/>
          </w:rPr>
          <w:t>Dy</w:t>
        </w:r>
        <w:r w:rsidRPr="00F87B9F">
          <w:rPr>
            <w:rStyle w:val="Hyperlink"/>
            <w:b/>
            <w:noProof/>
            <w:vertAlign w:val="subscript"/>
          </w:rPr>
          <w:t>3</w:t>
        </w:r>
        <w:r w:rsidRPr="00F87B9F">
          <w:rPr>
            <w:rStyle w:val="Hyperlink"/>
            <w:b/>
            <w:noProof/>
          </w:rPr>
          <w:t>-2</w:t>
        </w:r>
        <w:r w:rsidRPr="00F87B9F">
          <w:rPr>
            <w:rStyle w:val="Hyperlink"/>
            <w:b/>
            <w:noProof/>
            <w:vertAlign w:val="subscript"/>
          </w:rPr>
          <w:t>poly</w:t>
        </w:r>
        <w:r w:rsidRPr="00F87B9F">
          <w:rPr>
            <w:rStyle w:val="Hyperlink"/>
            <w:noProof/>
          </w:rPr>
          <w:t xml:space="preserve">; (b) </w:t>
        </w:r>
        <w:r w:rsidRPr="00F87B9F">
          <w:rPr>
            <w:rStyle w:val="Hyperlink"/>
            <w:b/>
            <w:noProof/>
          </w:rPr>
          <w:t>Dy</w:t>
        </w:r>
        <w:r w:rsidRPr="00F87B9F">
          <w:rPr>
            <w:rStyle w:val="Hyperlink"/>
            <w:b/>
            <w:noProof/>
            <w:vertAlign w:val="subscript"/>
          </w:rPr>
          <w:t>3</w:t>
        </w:r>
        <w:r w:rsidRPr="00F87B9F">
          <w:rPr>
            <w:rStyle w:val="Hyperlink"/>
            <w:b/>
            <w:noProof/>
          </w:rPr>
          <w:t>-2</w:t>
        </w:r>
        <w:r w:rsidRPr="00F87B9F">
          <w:rPr>
            <w:rStyle w:val="Hyperlink"/>
            <w:rFonts w:cs="Times New Roman"/>
            <w:noProof/>
            <w:vertAlign w:val="subscript"/>
          </w:rPr>
          <w:t>||</w:t>
        </w:r>
        <w:r w:rsidRPr="00F87B9F">
          <w:rPr>
            <w:rStyle w:val="Hyperlink"/>
            <w:noProof/>
          </w:rPr>
          <w:t xml:space="preserve">; (c) </w:t>
        </w:r>
        <w:r w:rsidRPr="00F87B9F">
          <w:rPr>
            <w:rStyle w:val="Hyperlink"/>
            <w:b/>
            <w:noProof/>
          </w:rPr>
          <w:t>Dy</w:t>
        </w:r>
        <w:r w:rsidRPr="00F87B9F">
          <w:rPr>
            <w:rStyle w:val="Hyperlink"/>
            <w:b/>
            <w:noProof/>
            <w:vertAlign w:val="subscript"/>
          </w:rPr>
          <w:t>3</w:t>
        </w:r>
        <w:r w:rsidRPr="00F87B9F">
          <w:rPr>
            <w:rStyle w:val="Hyperlink"/>
            <w:b/>
            <w:noProof/>
          </w:rPr>
          <w:t>-2</w:t>
        </w:r>
        <w:r w:rsidRPr="00F87B9F">
          <w:rPr>
            <w:rStyle w:val="Hyperlink"/>
            <w:rFonts w:ascii="Symbol" w:eastAsia="Symbol" w:hAnsi="Symbol" w:cs="Symbol"/>
            <w:noProof/>
            <w:vertAlign w:val="subscript"/>
          </w:rPr>
          <w:sym w:font="Symbol" w:char="F05E"/>
        </w:r>
        <w:r w:rsidRPr="00F87B9F">
          <w:rPr>
            <w:rStyle w:val="Hyperlink"/>
            <w:noProof/>
          </w:rPr>
          <w:t>.</w:t>
        </w:r>
        <w:r>
          <w:rPr>
            <w:noProof/>
            <w:webHidden/>
          </w:rPr>
          <w:tab/>
        </w:r>
        <w:r>
          <w:rPr>
            <w:noProof/>
            <w:webHidden/>
          </w:rPr>
          <w:fldChar w:fldCharType="begin"/>
        </w:r>
        <w:r>
          <w:rPr>
            <w:noProof/>
            <w:webHidden/>
          </w:rPr>
          <w:instrText xml:space="preserve"> PAGEREF _Toc205917798 \h </w:instrText>
        </w:r>
        <w:r>
          <w:rPr>
            <w:noProof/>
            <w:webHidden/>
          </w:rPr>
        </w:r>
        <w:r>
          <w:rPr>
            <w:noProof/>
            <w:webHidden/>
          </w:rPr>
          <w:fldChar w:fldCharType="separate"/>
        </w:r>
        <w:r w:rsidR="00E73E7A">
          <w:rPr>
            <w:noProof/>
            <w:webHidden/>
          </w:rPr>
          <w:t>65</w:t>
        </w:r>
        <w:r>
          <w:rPr>
            <w:noProof/>
            <w:webHidden/>
          </w:rPr>
          <w:fldChar w:fldCharType="end"/>
        </w:r>
      </w:hyperlink>
    </w:p>
    <w:p w14:paraId="2B78EB7E" w14:textId="5F00FEB7"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799" w:history="1">
        <w:r w:rsidRPr="00F87B9F">
          <w:rPr>
            <w:rStyle w:val="Hyperlink"/>
            <w:b/>
            <w:noProof/>
          </w:rPr>
          <w:t>Figure 3.6</w:t>
        </w:r>
        <w:r w:rsidRPr="00F87B9F">
          <w:rPr>
            <w:rStyle w:val="Hyperlink"/>
            <w:noProof/>
          </w:rPr>
          <w:t xml:space="preserve">. (a) Flipping ratios for </w:t>
        </w:r>
        <w:r w:rsidRPr="00F87B9F">
          <w:rPr>
            <w:rStyle w:val="Hyperlink"/>
            <w:b/>
            <w:bCs/>
            <w:noProof/>
          </w:rPr>
          <w:t>Dy</w:t>
        </w:r>
        <w:r w:rsidRPr="00F87B9F">
          <w:rPr>
            <w:rStyle w:val="Hyperlink"/>
            <w:b/>
            <w:bCs/>
            <w:noProof/>
            <w:vertAlign w:val="subscript"/>
          </w:rPr>
          <w:t>3</w:t>
        </w:r>
        <w:r w:rsidRPr="00F87B9F">
          <w:rPr>
            <w:rStyle w:val="Hyperlink"/>
            <w:b/>
            <w:bCs/>
            <w:noProof/>
          </w:rPr>
          <w:t>-2</w:t>
        </w:r>
        <w:r w:rsidRPr="00F87B9F">
          <w:rPr>
            <w:rStyle w:val="Hyperlink"/>
            <w:noProof/>
          </w:rPr>
          <w:t xml:space="preserve">. (b) The refined susceptibility tensor for </w:t>
        </w:r>
        <w:r w:rsidRPr="00F87B9F">
          <w:rPr>
            <w:rStyle w:val="Hyperlink"/>
            <w:b/>
            <w:noProof/>
          </w:rPr>
          <w:t>Dy</w:t>
        </w:r>
        <w:r w:rsidRPr="00F87B9F">
          <w:rPr>
            <w:rStyle w:val="Hyperlink"/>
            <w:b/>
            <w:noProof/>
            <w:vertAlign w:val="subscript"/>
          </w:rPr>
          <w:t>3</w:t>
        </w:r>
        <w:r w:rsidRPr="00F87B9F">
          <w:rPr>
            <w:rStyle w:val="Hyperlink"/>
            <w:b/>
            <w:noProof/>
          </w:rPr>
          <w:t xml:space="preserve">-2 </w:t>
        </w:r>
        <w:r w:rsidRPr="00F87B9F">
          <w:rPr>
            <w:rStyle w:val="Hyperlink"/>
            <w:noProof/>
          </w:rPr>
          <w:t xml:space="preserve">in the crystallographic unit cell. The head-to-tail spin arrangement is observed in the </w:t>
        </w:r>
        <w:r w:rsidRPr="00F87B9F">
          <w:rPr>
            <w:rStyle w:val="Hyperlink"/>
            <w:i/>
            <w:noProof/>
          </w:rPr>
          <w:t>ab</w:t>
        </w:r>
        <w:r w:rsidRPr="00F87B9F">
          <w:rPr>
            <w:rStyle w:val="Hyperlink"/>
            <w:noProof/>
          </w:rPr>
          <w:t xml:space="preserve"> plane, while the toroidal moment would be pointed along the </w:t>
        </w:r>
        <w:r w:rsidRPr="00F87B9F">
          <w:rPr>
            <w:rStyle w:val="Hyperlink"/>
            <w:i/>
            <w:noProof/>
          </w:rPr>
          <w:t>c</w:t>
        </w:r>
        <w:r w:rsidRPr="00F87B9F">
          <w:rPr>
            <w:rStyle w:val="Hyperlink"/>
            <w:noProof/>
          </w:rPr>
          <w:t xml:space="preserve"> axis.</w:t>
        </w:r>
        <w:r>
          <w:rPr>
            <w:noProof/>
            <w:webHidden/>
          </w:rPr>
          <w:tab/>
        </w:r>
        <w:r>
          <w:rPr>
            <w:noProof/>
            <w:webHidden/>
          </w:rPr>
          <w:fldChar w:fldCharType="begin"/>
        </w:r>
        <w:r>
          <w:rPr>
            <w:noProof/>
            <w:webHidden/>
          </w:rPr>
          <w:instrText xml:space="preserve"> PAGEREF _Toc205917799 \h </w:instrText>
        </w:r>
        <w:r>
          <w:rPr>
            <w:noProof/>
            <w:webHidden/>
          </w:rPr>
        </w:r>
        <w:r>
          <w:rPr>
            <w:noProof/>
            <w:webHidden/>
          </w:rPr>
          <w:fldChar w:fldCharType="separate"/>
        </w:r>
        <w:r w:rsidR="00E73E7A">
          <w:rPr>
            <w:noProof/>
            <w:webHidden/>
          </w:rPr>
          <w:t>67</w:t>
        </w:r>
        <w:r>
          <w:rPr>
            <w:noProof/>
            <w:webHidden/>
          </w:rPr>
          <w:fldChar w:fldCharType="end"/>
        </w:r>
      </w:hyperlink>
    </w:p>
    <w:p w14:paraId="58EF04A8" w14:textId="088B13C5"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00" w:history="1">
        <w:r w:rsidRPr="00F87B9F">
          <w:rPr>
            <w:rStyle w:val="Hyperlink"/>
            <w:b/>
            <w:noProof/>
          </w:rPr>
          <w:t xml:space="preserve">Figure 3.7. </w:t>
        </w:r>
        <w:r w:rsidRPr="00F87B9F">
          <w:rPr>
            <w:rStyle w:val="Hyperlink"/>
            <w:noProof/>
          </w:rPr>
          <w:t>Simulation of magnetization based on one Dy</w:t>
        </w:r>
        <w:r w:rsidRPr="00F87B9F">
          <w:rPr>
            <w:rStyle w:val="Hyperlink"/>
            <w:noProof/>
            <w:vertAlign w:val="superscript"/>
          </w:rPr>
          <w:t>3+</w:t>
        </w:r>
        <w:r w:rsidRPr="00F87B9F">
          <w:rPr>
            <w:rStyle w:val="Hyperlink"/>
            <w:noProof/>
          </w:rPr>
          <w:t xml:space="preserve"> ion within the</w:t>
        </w:r>
        <w:r w:rsidRPr="00F87B9F">
          <w:rPr>
            <w:rStyle w:val="Hyperlink"/>
            <w:b/>
            <w:noProof/>
          </w:rPr>
          <w:t xml:space="preserve"> Dy</w:t>
        </w:r>
        <w:r w:rsidRPr="00F87B9F">
          <w:rPr>
            <w:rStyle w:val="Hyperlink"/>
            <w:b/>
            <w:noProof/>
            <w:vertAlign w:val="subscript"/>
          </w:rPr>
          <w:t>3</w:t>
        </w:r>
        <w:r w:rsidRPr="00F87B9F">
          <w:rPr>
            <w:rStyle w:val="Hyperlink"/>
            <w:b/>
            <w:noProof/>
          </w:rPr>
          <w:t xml:space="preserve">-2 </w:t>
        </w:r>
        <w:r w:rsidRPr="00F87B9F">
          <w:rPr>
            <w:rStyle w:val="Hyperlink"/>
            <w:noProof/>
          </w:rPr>
          <w:t>compound based on PND refinement of the susceptibility tensor.</w:t>
        </w:r>
        <w:r>
          <w:rPr>
            <w:noProof/>
            <w:webHidden/>
          </w:rPr>
          <w:tab/>
        </w:r>
        <w:r>
          <w:rPr>
            <w:noProof/>
            <w:webHidden/>
          </w:rPr>
          <w:fldChar w:fldCharType="begin"/>
        </w:r>
        <w:r>
          <w:rPr>
            <w:noProof/>
            <w:webHidden/>
          </w:rPr>
          <w:instrText xml:space="preserve"> PAGEREF _Toc205917800 \h </w:instrText>
        </w:r>
        <w:r>
          <w:rPr>
            <w:noProof/>
            <w:webHidden/>
          </w:rPr>
        </w:r>
        <w:r>
          <w:rPr>
            <w:noProof/>
            <w:webHidden/>
          </w:rPr>
          <w:fldChar w:fldCharType="separate"/>
        </w:r>
        <w:r w:rsidR="00E73E7A">
          <w:rPr>
            <w:noProof/>
            <w:webHidden/>
          </w:rPr>
          <w:t>68</w:t>
        </w:r>
        <w:r>
          <w:rPr>
            <w:noProof/>
            <w:webHidden/>
          </w:rPr>
          <w:fldChar w:fldCharType="end"/>
        </w:r>
      </w:hyperlink>
    </w:p>
    <w:p w14:paraId="64929099" w14:textId="19E67B10"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01" w:history="1">
        <w:r w:rsidRPr="00F87B9F">
          <w:rPr>
            <w:rStyle w:val="Hyperlink"/>
            <w:b/>
            <w:bCs/>
            <w:noProof/>
          </w:rPr>
          <w:t>Figure 3.8.</w:t>
        </w:r>
        <w:r w:rsidRPr="00F87B9F">
          <w:rPr>
            <w:rStyle w:val="Hyperlink"/>
            <w:noProof/>
          </w:rPr>
          <w:t xml:space="preserve"> (a) Field-dependent order parameter with data collected at 5.0 K with 0.1 T/step. (b) Temperature-dependent order parameters for the magnetic form factor of</w:t>
        </w:r>
        <w:r w:rsidRPr="00F87B9F">
          <w:rPr>
            <w:rStyle w:val="Hyperlink"/>
            <w:b/>
            <w:bCs/>
            <w:noProof/>
          </w:rPr>
          <w:t xml:space="preserve"> Dy</w:t>
        </w:r>
        <w:r w:rsidRPr="00F87B9F">
          <w:rPr>
            <w:rStyle w:val="Hyperlink"/>
            <w:b/>
            <w:bCs/>
            <w:noProof/>
            <w:vertAlign w:val="subscript"/>
          </w:rPr>
          <w:t>3</w:t>
        </w:r>
        <w:r w:rsidRPr="00F87B9F">
          <w:rPr>
            <w:rStyle w:val="Hyperlink"/>
            <w:b/>
            <w:bCs/>
            <w:noProof/>
          </w:rPr>
          <w:t>-2</w:t>
        </w:r>
        <w:r w:rsidRPr="00F87B9F">
          <w:rPr>
            <w:rStyle w:val="Hyperlink"/>
            <w:noProof/>
          </w:rPr>
          <w:t xml:space="preserve"> at 4.0 T. Field induced magnetic order emerges at 0.2 T. Magnetic order appears at ~10 K with an applied magnetic field of 4.0 T.</w:t>
        </w:r>
        <w:r>
          <w:rPr>
            <w:noProof/>
            <w:webHidden/>
          </w:rPr>
          <w:tab/>
        </w:r>
        <w:r>
          <w:rPr>
            <w:noProof/>
            <w:webHidden/>
          </w:rPr>
          <w:fldChar w:fldCharType="begin"/>
        </w:r>
        <w:r>
          <w:rPr>
            <w:noProof/>
            <w:webHidden/>
          </w:rPr>
          <w:instrText xml:space="preserve"> PAGEREF _Toc205917801 \h </w:instrText>
        </w:r>
        <w:r>
          <w:rPr>
            <w:noProof/>
            <w:webHidden/>
          </w:rPr>
        </w:r>
        <w:r>
          <w:rPr>
            <w:noProof/>
            <w:webHidden/>
          </w:rPr>
          <w:fldChar w:fldCharType="separate"/>
        </w:r>
        <w:r w:rsidR="00E73E7A">
          <w:rPr>
            <w:noProof/>
            <w:webHidden/>
          </w:rPr>
          <w:t>68</w:t>
        </w:r>
        <w:r>
          <w:rPr>
            <w:noProof/>
            <w:webHidden/>
          </w:rPr>
          <w:fldChar w:fldCharType="end"/>
        </w:r>
      </w:hyperlink>
    </w:p>
    <w:p w14:paraId="65C2292D" w14:textId="66EB5BEA"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02" w:history="1">
        <w:r w:rsidRPr="00F87B9F">
          <w:rPr>
            <w:rStyle w:val="Hyperlink"/>
            <w:b/>
            <w:bCs/>
            <w:noProof/>
          </w:rPr>
          <w:t>Figure 4.1</w:t>
        </w:r>
        <w:r w:rsidRPr="00F87B9F">
          <w:rPr>
            <w:rStyle w:val="Hyperlink"/>
            <w:noProof/>
          </w:rPr>
          <w:t>. Energy diagram of the Haldane phase, showing perturbations of anisotropy leading to ZFS and the effects of magnetic field on Zeeman splitting. Adapted from P. Tin, M. J. Jenkins et. al.</w:t>
        </w:r>
        <w:r w:rsidRPr="00F87B9F">
          <w:rPr>
            <w:rStyle w:val="Hyperlink"/>
            <w:noProof/>
            <w:vertAlign w:val="superscript"/>
          </w:rPr>
          <w:t>56</w:t>
        </w:r>
        <w:r>
          <w:rPr>
            <w:noProof/>
            <w:webHidden/>
          </w:rPr>
          <w:tab/>
        </w:r>
        <w:r>
          <w:rPr>
            <w:noProof/>
            <w:webHidden/>
          </w:rPr>
          <w:fldChar w:fldCharType="begin"/>
        </w:r>
        <w:r>
          <w:rPr>
            <w:noProof/>
            <w:webHidden/>
          </w:rPr>
          <w:instrText xml:space="preserve"> PAGEREF _Toc205917802 \h </w:instrText>
        </w:r>
        <w:r>
          <w:rPr>
            <w:noProof/>
            <w:webHidden/>
          </w:rPr>
        </w:r>
        <w:r>
          <w:rPr>
            <w:noProof/>
            <w:webHidden/>
          </w:rPr>
          <w:fldChar w:fldCharType="separate"/>
        </w:r>
        <w:r w:rsidR="00E73E7A">
          <w:rPr>
            <w:noProof/>
            <w:webHidden/>
          </w:rPr>
          <w:t>75</w:t>
        </w:r>
        <w:r>
          <w:rPr>
            <w:noProof/>
            <w:webHidden/>
          </w:rPr>
          <w:fldChar w:fldCharType="end"/>
        </w:r>
      </w:hyperlink>
    </w:p>
    <w:p w14:paraId="64B29D41" w14:textId="4B7FB634"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03" w:history="1">
        <w:r w:rsidRPr="00F87B9F">
          <w:rPr>
            <w:rStyle w:val="Hyperlink"/>
            <w:b/>
            <w:bCs/>
            <w:noProof/>
          </w:rPr>
          <w:t>Figure 4.2</w:t>
        </w:r>
        <w:r w:rsidRPr="00F87B9F">
          <w:rPr>
            <w:rStyle w:val="Hyperlink"/>
            <w:noProof/>
          </w:rPr>
          <w:t>. a) Scheme of the AKLT model representation of the spin-1 Haldane chain showing the coupling between two electrons of two neighboring Ni(II) ions within the chain, leaving one unpaired electron at each end of the chain. Green circles show individual Ni</w:t>
        </w:r>
        <w:r w:rsidRPr="00F87B9F">
          <w:rPr>
            <w:rStyle w:val="Hyperlink"/>
            <w:noProof/>
            <w:vertAlign w:val="superscript"/>
          </w:rPr>
          <w:t>2+</w:t>
        </w:r>
        <w:r w:rsidRPr="00F87B9F">
          <w:rPr>
            <w:rStyle w:val="Hyperlink"/>
            <w:noProof/>
          </w:rPr>
          <w:t xml:space="preserve"> ions, coupling is shown in the gray oval, quantum coupled electrons are shown as red and blue arrows, and unpaired electrons are shown in orange arrows at the end of the chain. b) Scheme showing typical antiferromagnetic structure in NiO below the Neel temperature. O</w:t>
        </w:r>
        <w:r w:rsidRPr="00F87B9F">
          <w:rPr>
            <w:rStyle w:val="Hyperlink"/>
            <w:noProof/>
            <w:vertAlign w:val="superscript"/>
          </w:rPr>
          <w:t>2-</w:t>
        </w:r>
        <w:r w:rsidRPr="00F87B9F">
          <w:rPr>
            <w:rStyle w:val="Hyperlink"/>
            <w:noProof/>
          </w:rPr>
          <w:t xml:space="preserve"> ions are shown as gray circles. Antiferromagnetic coupling gives a magnetic structure at twice the d-spacing of the crystal unit cell. Adapted from P. Tin, M. J. Jenkins et al.</w:t>
        </w:r>
        <w:r w:rsidRPr="00F87B9F">
          <w:rPr>
            <w:rStyle w:val="Hyperlink"/>
            <w:noProof/>
            <w:vertAlign w:val="superscript"/>
          </w:rPr>
          <w:t>56</w:t>
        </w:r>
        <w:r>
          <w:rPr>
            <w:noProof/>
            <w:webHidden/>
          </w:rPr>
          <w:tab/>
        </w:r>
        <w:r>
          <w:rPr>
            <w:noProof/>
            <w:webHidden/>
          </w:rPr>
          <w:fldChar w:fldCharType="begin"/>
        </w:r>
        <w:r>
          <w:rPr>
            <w:noProof/>
            <w:webHidden/>
          </w:rPr>
          <w:instrText xml:space="preserve"> PAGEREF _Toc205917803 \h </w:instrText>
        </w:r>
        <w:r>
          <w:rPr>
            <w:noProof/>
            <w:webHidden/>
          </w:rPr>
        </w:r>
        <w:r>
          <w:rPr>
            <w:noProof/>
            <w:webHidden/>
          </w:rPr>
          <w:fldChar w:fldCharType="separate"/>
        </w:r>
        <w:r w:rsidR="00E73E7A">
          <w:rPr>
            <w:noProof/>
            <w:webHidden/>
          </w:rPr>
          <w:t>75</w:t>
        </w:r>
        <w:r>
          <w:rPr>
            <w:noProof/>
            <w:webHidden/>
          </w:rPr>
          <w:fldChar w:fldCharType="end"/>
        </w:r>
      </w:hyperlink>
    </w:p>
    <w:p w14:paraId="3347B4C2" w14:textId="7AD6D403"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04" w:history="1">
        <w:r w:rsidRPr="00F87B9F">
          <w:rPr>
            <w:rStyle w:val="Hyperlink"/>
            <w:b/>
            <w:bCs/>
            <w:noProof/>
          </w:rPr>
          <w:t>Figure 4.3</w:t>
        </w:r>
        <w:r w:rsidRPr="00F87B9F">
          <w:rPr>
            <w:rStyle w:val="Hyperlink"/>
            <w:noProof/>
          </w:rPr>
          <w:t xml:space="preserve">. a) Simplified structure of </w:t>
        </w:r>
        <w:r w:rsidRPr="00F87B9F">
          <w:rPr>
            <w:rStyle w:val="Hyperlink"/>
            <w:b/>
            <w:bCs/>
            <w:noProof/>
          </w:rPr>
          <w:t>NiBaO</w:t>
        </w:r>
        <w:r w:rsidRPr="00F87B9F">
          <w:rPr>
            <w:rStyle w:val="Hyperlink"/>
            <w:noProof/>
          </w:rPr>
          <w:t xml:space="preserve"> and b) </w:t>
        </w:r>
        <w:r w:rsidRPr="00F87B9F">
          <w:rPr>
            <w:rStyle w:val="Hyperlink"/>
            <w:b/>
            <w:bCs/>
            <w:noProof/>
          </w:rPr>
          <w:t>NiBeO</w:t>
        </w:r>
        <w:r w:rsidRPr="00F87B9F">
          <w:rPr>
            <w:rStyle w:val="Hyperlink"/>
            <w:noProof/>
          </w:rPr>
          <w:t>, showing a small portion of the polymeric 2-D MOF structure.</w:t>
        </w:r>
        <w:r>
          <w:rPr>
            <w:noProof/>
            <w:webHidden/>
          </w:rPr>
          <w:tab/>
        </w:r>
        <w:r>
          <w:rPr>
            <w:noProof/>
            <w:webHidden/>
          </w:rPr>
          <w:fldChar w:fldCharType="begin"/>
        </w:r>
        <w:r>
          <w:rPr>
            <w:noProof/>
            <w:webHidden/>
          </w:rPr>
          <w:instrText xml:space="preserve"> PAGEREF _Toc205917804 \h </w:instrText>
        </w:r>
        <w:r>
          <w:rPr>
            <w:noProof/>
            <w:webHidden/>
          </w:rPr>
        </w:r>
        <w:r>
          <w:rPr>
            <w:noProof/>
            <w:webHidden/>
          </w:rPr>
          <w:fldChar w:fldCharType="separate"/>
        </w:r>
        <w:r w:rsidR="00E73E7A">
          <w:rPr>
            <w:noProof/>
            <w:webHidden/>
          </w:rPr>
          <w:t>77</w:t>
        </w:r>
        <w:r>
          <w:rPr>
            <w:noProof/>
            <w:webHidden/>
          </w:rPr>
          <w:fldChar w:fldCharType="end"/>
        </w:r>
      </w:hyperlink>
    </w:p>
    <w:p w14:paraId="60EE50C3" w14:textId="00009060"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05" w:history="1">
        <w:r w:rsidRPr="00F87B9F">
          <w:rPr>
            <w:rStyle w:val="Hyperlink"/>
            <w:b/>
            <w:bCs/>
            <w:noProof/>
          </w:rPr>
          <w:t>Figure 4.4</w:t>
        </w:r>
        <w:r w:rsidRPr="00F87B9F">
          <w:rPr>
            <w:rStyle w:val="Hyperlink"/>
            <w:noProof/>
          </w:rPr>
          <w:t xml:space="preserve">. Patterns of powder neutron diffraction for </w:t>
        </w:r>
        <w:r w:rsidRPr="00F87B9F">
          <w:rPr>
            <w:rStyle w:val="Hyperlink"/>
            <w:b/>
            <w:bCs/>
            <w:noProof/>
          </w:rPr>
          <w:t>NiBaO</w:t>
        </w:r>
        <w:r w:rsidRPr="00F87B9F">
          <w:rPr>
            <w:rStyle w:val="Hyperlink"/>
            <w:noProof/>
          </w:rPr>
          <w:t xml:space="preserve"> at 1.8 and 200 K.</w:t>
        </w:r>
        <w:r>
          <w:rPr>
            <w:noProof/>
            <w:webHidden/>
          </w:rPr>
          <w:tab/>
        </w:r>
        <w:r>
          <w:rPr>
            <w:noProof/>
            <w:webHidden/>
          </w:rPr>
          <w:fldChar w:fldCharType="begin"/>
        </w:r>
        <w:r>
          <w:rPr>
            <w:noProof/>
            <w:webHidden/>
          </w:rPr>
          <w:instrText xml:space="preserve"> PAGEREF _Toc205917805 \h </w:instrText>
        </w:r>
        <w:r>
          <w:rPr>
            <w:noProof/>
            <w:webHidden/>
          </w:rPr>
        </w:r>
        <w:r>
          <w:rPr>
            <w:noProof/>
            <w:webHidden/>
          </w:rPr>
          <w:fldChar w:fldCharType="separate"/>
        </w:r>
        <w:r w:rsidR="00E73E7A">
          <w:rPr>
            <w:noProof/>
            <w:webHidden/>
          </w:rPr>
          <w:t>80</w:t>
        </w:r>
        <w:r>
          <w:rPr>
            <w:noProof/>
            <w:webHidden/>
          </w:rPr>
          <w:fldChar w:fldCharType="end"/>
        </w:r>
      </w:hyperlink>
    </w:p>
    <w:p w14:paraId="319D4453" w14:textId="116F1663"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06" w:history="1">
        <w:r w:rsidRPr="00F87B9F">
          <w:rPr>
            <w:rStyle w:val="Hyperlink"/>
            <w:b/>
            <w:bCs/>
            <w:noProof/>
          </w:rPr>
          <w:t>Figure 4.5</w:t>
        </w:r>
        <w:r w:rsidRPr="00F87B9F">
          <w:rPr>
            <w:rStyle w:val="Hyperlink"/>
            <w:noProof/>
          </w:rPr>
          <w:t xml:space="preserve">. Patterns of powder neutron diffraction for </w:t>
        </w:r>
        <w:r w:rsidRPr="00F87B9F">
          <w:rPr>
            <w:rStyle w:val="Hyperlink"/>
            <w:b/>
            <w:bCs/>
            <w:noProof/>
          </w:rPr>
          <w:t>NiBeO</w:t>
        </w:r>
        <w:r w:rsidRPr="00F87B9F">
          <w:rPr>
            <w:rStyle w:val="Hyperlink"/>
            <w:noProof/>
          </w:rPr>
          <w:t xml:space="preserve"> at 10 and 200 K.</w:t>
        </w:r>
        <w:r>
          <w:rPr>
            <w:noProof/>
            <w:webHidden/>
          </w:rPr>
          <w:tab/>
        </w:r>
        <w:r>
          <w:rPr>
            <w:noProof/>
            <w:webHidden/>
          </w:rPr>
          <w:fldChar w:fldCharType="begin"/>
        </w:r>
        <w:r>
          <w:rPr>
            <w:noProof/>
            <w:webHidden/>
          </w:rPr>
          <w:instrText xml:space="preserve"> PAGEREF _Toc205917806 \h </w:instrText>
        </w:r>
        <w:r>
          <w:rPr>
            <w:noProof/>
            <w:webHidden/>
          </w:rPr>
        </w:r>
        <w:r>
          <w:rPr>
            <w:noProof/>
            <w:webHidden/>
          </w:rPr>
          <w:fldChar w:fldCharType="separate"/>
        </w:r>
        <w:r w:rsidR="00E73E7A">
          <w:rPr>
            <w:noProof/>
            <w:webHidden/>
          </w:rPr>
          <w:t>80</w:t>
        </w:r>
        <w:r>
          <w:rPr>
            <w:noProof/>
            <w:webHidden/>
          </w:rPr>
          <w:fldChar w:fldCharType="end"/>
        </w:r>
      </w:hyperlink>
    </w:p>
    <w:p w14:paraId="7952E4D0" w14:textId="0A716772"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07" w:history="1">
        <w:r w:rsidRPr="00F87B9F">
          <w:rPr>
            <w:rStyle w:val="Hyperlink"/>
            <w:b/>
            <w:bCs/>
            <w:noProof/>
          </w:rPr>
          <w:t>Figure 4.6</w:t>
        </w:r>
        <w:r w:rsidRPr="00F87B9F">
          <w:rPr>
            <w:rStyle w:val="Hyperlink"/>
            <w:noProof/>
          </w:rPr>
          <w:t xml:space="preserve">. DC magnetic susceptibility of </w:t>
        </w:r>
        <w:r w:rsidRPr="00F87B9F">
          <w:rPr>
            <w:rStyle w:val="Hyperlink"/>
            <w:b/>
            <w:bCs/>
            <w:noProof/>
          </w:rPr>
          <w:t>NiBaO</w:t>
        </w:r>
        <w:r w:rsidRPr="00F87B9F">
          <w:rPr>
            <w:rStyle w:val="Hyperlink"/>
            <w:noProof/>
          </w:rPr>
          <w:t xml:space="preserve"> showing </w:t>
        </w:r>
        <w:r w:rsidRPr="00F87B9F">
          <w:rPr>
            <w:rStyle w:val="Hyperlink"/>
            <w:i/>
            <w:noProof/>
          </w:rPr>
          <w:t>χ</w:t>
        </w:r>
        <w:r w:rsidRPr="00F87B9F">
          <w:rPr>
            <w:rStyle w:val="Hyperlink"/>
            <w:noProof/>
          </w:rPr>
          <w:t xml:space="preserve"> vs </w:t>
        </w:r>
        <w:r w:rsidRPr="00F87B9F">
          <w:rPr>
            <w:rStyle w:val="Hyperlink"/>
            <w:i/>
            <w:noProof/>
          </w:rPr>
          <w:t>T</w:t>
        </w:r>
        <w:r w:rsidRPr="00F87B9F">
          <w:rPr>
            <w:rStyle w:val="Hyperlink"/>
            <w:noProof/>
          </w:rPr>
          <w:t xml:space="preserve"> (red) and </w:t>
        </w:r>
        <w:r w:rsidRPr="00F87B9F">
          <w:rPr>
            <w:rStyle w:val="Hyperlink"/>
            <w:i/>
            <w:noProof/>
          </w:rPr>
          <w:t>χT</w:t>
        </w:r>
        <w:r w:rsidRPr="00F87B9F">
          <w:rPr>
            <w:rStyle w:val="Hyperlink"/>
            <w:noProof/>
          </w:rPr>
          <w:t xml:space="preserve"> vs </w:t>
        </w:r>
        <w:r w:rsidRPr="00F87B9F">
          <w:rPr>
            <w:rStyle w:val="Hyperlink"/>
            <w:i/>
            <w:noProof/>
          </w:rPr>
          <w:t>T</w:t>
        </w:r>
        <w:r w:rsidRPr="00F87B9F">
          <w:rPr>
            <w:rStyle w:val="Hyperlink"/>
            <w:noProof/>
          </w:rPr>
          <w:t xml:space="preserve"> (blue) plots at 1.8-300 K. The inserted figure is a focus on the low temperature region (1.8–25 K) of the </w:t>
        </w:r>
        <w:r w:rsidRPr="00F87B9F">
          <w:rPr>
            <w:rStyle w:val="Hyperlink"/>
            <w:i/>
            <w:noProof/>
          </w:rPr>
          <w:t>χ</w:t>
        </w:r>
        <w:r w:rsidRPr="00F87B9F">
          <w:rPr>
            <w:rStyle w:val="Hyperlink"/>
            <w:noProof/>
          </w:rPr>
          <w:t xml:space="preserve"> vs </w:t>
        </w:r>
        <w:r w:rsidRPr="00F87B9F">
          <w:rPr>
            <w:rStyle w:val="Hyperlink"/>
            <w:i/>
            <w:noProof/>
          </w:rPr>
          <w:t>T</w:t>
        </w:r>
        <w:r w:rsidRPr="00F87B9F">
          <w:rPr>
            <w:rStyle w:val="Hyperlink"/>
            <w:noProof/>
          </w:rPr>
          <w:t xml:space="preserve"> plot.</w:t>
        </w:r>
        <w:r>
          <w:rPr>
            <w:noProof/>
            <w:webHidden/>
          </w:rPr>
          <w:tab/>
        </w:r>
        <w:r>
          <w:rPr>
            <w:noProof/>
            <w:webHidden/>
          </w:rPr>
          <w:fldChar w:fldCharType="begin"/>
        </w:r>
        <w:r>
          <w:rPr>
            <w:noProof/>
            <w:webHidden/>
          </w:rPr>
          <w:instrText xml:space="preserve"> PAGEREF _Toc205917807 \h </w:instrText>
        </w:r>
        <w:r>
          <w:rPr>
            <w:noProof/>
            <w:webHidden/>
          </w:rPr>
        </w:r>
        <w:r>
          <w:rPr>
            <w:noProof/>
            <w:webHidden/>
          </w:rPr>
          <w:fldChar w:fldCharType="separate"/>
        </w:r>
        <w:r w:rsidR="00E73E7A">
          <w:rPr>
            <w:noProof/>
            <w:webHidden/>
          </w:rPr>
          <w:t>82</w:t>
        </w:r>
        <w:r>
          <w:rPr>
            <w:noProof/>
            <w:webHidden/>
          </w:rPr>
          <w:fldChar w:fldCharType="end"/>
        </w:r>
      </w:hyperlink>
    </w:p>
    <w:p w14:paraId="7C20F665" w14:textId="17BB011F"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08" w:history="1">
        <w:r w:rsidRPr="00F87B9F">
          <w:rPr>
            <w:rStyle w:val="Hyperlink"/>
            <w:b/>
            <w:bCs/>
            <w:noProof/>
          </w:rPr>
          <w:t>Figure 4.7</w:t>
        </w:r>
        <w:r w:rsidRPr="00F87B9F">
          <w:rPr>
            <w:rStyle w:val="Hyperlink"/>
            <w:noProof/>
          </w:rPr>
          <w:t xml:space="preserve">. DC magnetic susceptibility of </w:t>
        </w:r>
        <w:r w:rsidRPr="00F87B9F">
          <w:rPr>
            <w:rStyle w:val="Hyperlink"/>
            <w:b/>
            <w:bCs/>
            <w:noProof/>
          </w:rPr>
          <w:t>NiBeO</w:t>
        </w:r>
        <w:r w:rsidRPr="00F87B9F">
          <w:rPr>
            <w:rStyle w:val="Hyperlink"/>
            <w:noProof/>
          </w:rPr>
          <w:t xml:space="preserve"> showing </w:t>
        </w:r>
        <w:r w:rsidRPr="00F87B9F">
          <w:rPr>
            <w:rStyle w:val="Hyperlink"/>
            <w:i/>
            <w:noProof/>
          </w:rPr>
          <w:t>χ</w:t>
        </w:r>
        <w:r w:rsidRPr="00F87B9F">
          <w:rPr>
            <w:rStyle w:val="Hyperlink"/>
            <w:noProof/>
          </w:rPr>
          <w:t xml:space="preserve"> vs </w:t>
        </w:r>
        <w:r w:rsidRPr="00F87B9F">
          <w:rPr>
            <w:rStyle w:val="Hyperlink"/>
            <w:i/>
            <w:noProof/>
          </w:rPr>
          <w:t>T</w:t>
        </w:r>
        <w:r w:rsidRPr="00F87B9F">
          <w:rPr>
            <w:rStyle w:val="Hyperlink"/>
            <w:noProof/>
          </w:rPr>
          <w:t xml:space="preserve"> (red) and </w:t>
        </w:r>
        <w:r w:rsidRPr="00F87B9F">
          <w:rPr>
            <w:rStyle w:val="Hyperlink"/>
            <w:i/>
            <w:noProof/>
          </w:rPr>
          <w:t>χT</w:t>
        </w:r>
        <w:r w:rsidRPr="00F87B9F">
          <w:rPr>
            <w:rStyle w:val="Hyperlink"/>
            <w:noProof/>
          </w:rPr>
          <w:t xml:space="preserve"> vs </w:t>
        </w:r>
        <w:r w:rsidRPr="00F87B9F">
          <w:rPr>
            <w:rStyle w:val="Hyperlink"/>
            <w:i/>
            <w:noProof/>
          </w:rPr>
          <w:t>T</w:t>
        </w:r>
        <w:r w:rsidRPr="00F87B9F">
          <w:rPr>
            <w:rStyle w:val="Hyperlink"/>
            <w:noProof/>
          </w:rPr>
          <w:t xml:space="preserve"> (blue) plots at 0.8-300 K. The inserted figure is a focus on the low temperature region (1.8–25 K) of the </w:t>
        </w:r>
        <w:r w:rsidRPr="00F87B9F">
          <w:rPr>
            <w:rStyle w:val="Hyperlink"/>
            <w:i/>
            <w:noProof/>
          </w:rPr>
          <w:t>χ</w:t>
        </w:r>
        <w:r w:rsidRPr="00F87B9F">
          <w:rPr>
            <w:rStyle w:val="Hyperlink"/>
            <w:noProof/>
          </w:rPr>
          <w:t xml:space="preserve"> vs </w:t>
        </w:r>
        <w:r w:rsidRPr="00F87B9F">
          <w:rPr>
            <w:rStyle w:val="Hyperlink"/>
            <w:i/>
            <w:noProof/>
          </w:rPr>
          <w:t>T</w:t>
        </w:r>
        <w:r w:rsidRPr="00F87B9F">
          <w:rPr>
            <w:rStyle w:val="Hyperlink"/>
            <w:noProof/>
          </w:rPr>
          <w:t xml:space="preserve"> plot.</w:t>
        </w:r>
        <w:r>
          <w:rPr>
            <w:noProof/>
            <w:webHidden/>
          </w:rPr>
          <w:tab/>
        </w:r>
        <w:r>
          <w:rPr>
            <w:noProof/>
            <w:webHidden/>
          </w:rPr>
          <w:fldChar w:fldCharType="begin"/>
        </w:r>
        <w:r>
          <w:rPr>
            <w:noProof/>
            <w:webHidden/>
          </w:rPr>
          <w:instrText xml:space="preserve"> PAGEREF _Toc205917808 \h </w:instrText>
        </w:r>
        <w:r>
          <w:rPr>
            <w:noProof/>
            <w:webHidden/>
          </w:rPr>
        </w:r>
        <w:r>
          <w:rPr>
            <w:noProof/>
            <w:webHidden/>
          </w:rPr>
          <w:fldChar w:fldCharType="separate"/>
        </w:r>
        <w:r w:rsidR="00E73E7A">
          <w:rPr>
            <w:noProof/>
            <w:webHidden/>
          </w:rPr>
          <w:t>82</w:t>
        </w:r>
        <w:r>
          <w:rPr>
            <w:noProof/>
            <w:webHidden/>
          </w:rPr>
          <w:fldChar w:fldCharType="end"/>
        </w:r>
      </w:hyperlink>
    </w:p>
    <w:p w14:paraId="17998431" w14:textId="0BE90603"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09" w:history="1">
        <w:r w:rsidRPr="00F87B9F">
          <w:rPr>
            <w:rStyle w:val="Hyperlink"/>
            <w:b/>
            <w:bCs/>
            <w:noProof/>
          </w:rPr>
          <w:t>Figure 4.8</w:t>
        </w:r>
        <w:r w:rsidRPr="00F87B9F">
          <w:rPr>
            <w:rStyle w:val="Hyperlink"/>
            <w:noProof/>
          </w:rPr>
          <w:t>. a) Plot of ln[</w:t>
        </w:r>
        <w:r w:rsidRPr="00F87B9F">
          <w:rPr>
            <w:rStyle w:val="Hyperlink"/>
            <w:i/>
            <w:noProof/>
          </w:rPr>
          <w:t>χ</w:t>
        </w:r>
        <w:r w:rsidRPr="00F87B9F">
          <w:rPr>
            <w:rStyle w:val="Hyperlink"/>
            <w:noProof/>
          </w:rPr>
          <w:t>(</w:t>
        </w:r>
        <w:r w:rsidRPr="00F87B9F">
          <w:rPr>
            <w:rStyle w:val="Hyperlink"/>
            <w:i/>
            <w:noProof/>
          </w:rPr>
          <w:t>T</w:t>
        </w:r>
        <w:r w:rsidRPr="00F87B9F">
          <w:rPr>
            <w:rStyle w:val="Hyperlink"/>
            <w:noProof/>
          </w:rPr>
          <w:t xml:space="preserve">) - </w:t>
        </w:r>
        <w:r w:rsidRPr="00F87B9F">
          <w:rPr>
            <w:rStyle w:val="Hyperlink"/>
            <w:i/>
            <w:noProof/>
          </w:rPr>
          <w:t>χ</w:t>
        </w:r>
        <w:r w:rsidRPr="00F87B9F">
          <w:rPr>
            <w:rStyle w:val="Hyperlink"/>
            <w:noProof/>
          </w:rPr>
          <w:t>(0)] vs 1/</w:t>
        </w:r>
        <w:r w:rsidRPr="00F87B9F">
          <w:rPr>
            <w:rStyle w:val="Hyperlink"/>
            <w:i/>
            <w:noProof/>
          </w:rPr>
          <w:t>T</w:t>
        </w:r>
        <w:r w:rsidRPr="00F87B9F">
          <w:rPr>
            <w:rStyle w:val="Hyperlink"/>
            <w:noProof/>
          </w:rPr>
          <w:t xml:space="preserve"> for data between 20 K and 4 K for </w:t>
        </w:r>
        <w:r w:rsidRPr="00F87B9F">
          <w:rPr>
            <w:rStyle w:val="Hyperlink"/>
            <w:b/>
            <w:bCs/>
            <w:noProof/>
          </w:rPr>
          <w:t>NiBaO</w:t>
        </w:r>
        <w:r w:rsidRPr="00F87B9F">
          <w:rPr>
            <w:rStyle w:val="Hyperlink"/>
            <w:noProof/>
          </w:rPr>
          <w:t xml:space="preserve"> and b) </w:t>
        </w:r>
        <w:r w:rsidRPr="00F87B9F">
          <w:rPr>
            <w:rStyle w:val="Hyperlink"/>
            <w:b/>
            <w:bCs/>
            <w:noProof/>
          </w:rPr>
          <w:t>NiBeO</w:t>
        </w:r>
        <w:r w:rsidRPr="00F87B9F">
          <w:rPr>
            <w:rStyle w:val="Hyperlink"/>
            <w:noProof/>
          </w:rPr>
          <w:t>. The red line shows the fit used for extracting the spin gap.</w:t>
        </w:r>
        <w:r>
          <w:rPr>
            <w:noProof/>
            <w:webHidden/>
          </w:rPr>
          <w:tab/>
        </w:r>
        <w:r>
          <w:rPr>
            <w:noProof/>
            <w:webHidden/>
          </w:rPr>
          <w:fldChar w:fldCharType="begin"/>
        </w:r>
        <w:r>
          <w:rPr>
            <w:noProof/>
            <w:webHidden/>
          </w:rPr>
          <w:instrText xml:space="preserve"> PAGEREF _Toc205917809 \h </w:instrText>
        </w:r>
        <w:r>
          <w:rPr>
            <w:noProof/>
            <w:webHidden/>
          </w:rPr>
        </w:r>
        <w:r>
          <w:rPr>
            <w:noProof/>
            <w:webHidden/>
          </w:rPr>
          <w:fldChar w:fldCharType="separate"/>
        </w:r>
        <w:r w:rsidR="00E73E7A">
          <w:rPr>
            <w:noProof/>
            <w:webHidden/>
          </w:rPr>
          <w:t>83</w:t>
        </w:r>
        <w:r>
          <w:rPr>
            <w:noProof/>
            <w:webHidden/>
          </w:rPr>
          <w:fldChar w:fldCharType="end"/>
        </w:r>
      </w:hyperlink>
    </w:p>
    <w:p w14:paraId="77711D3F" w14:textId="60BCB9C9"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10" w:history="1">
        <w:r w:rsidRPr="00F87B9F">
          <w:rPr>
            <w:rStyle w:val="Hyperlink"/>
            <w:b/>
            <w:bCs/>
            <w:noProof/>
          </w:rPr>
          <w:t>Figure 4.9</w:t>
        </w:r>
        <w:r w:rsidRPr="00F87B9F">
          <w:rPr>
            <w:rStyle w:val="Hyperlink"/>
            <w:noProof/>
          </w:rPr>
          <w:t xml:space="preserve">. Magnetic isotherm of </w:t>
        </w:r>
        <w:r w:rsidRPr="00F87B9F">
          <w:rPr>
            <w:rStyle w:val="Hyperlink"/>
            <w:b/>
            <w:bCs/>
            <w:noProof/>
          </w:rPr>
          <w:t>NiBaO</w:t>
        </w:r>
        <w:r w:rsidRPr="00F87B9F">
          <w:rPr>
            <w:rStyle w:val="Hyperlink"/>
            <w:noProof/>
          </w:rPr>
          <w:t>.</w:t>
        </w:r>
        <w:r>
          <w:rPr>
            <w:noProof/>
            <w:webHidden/>
          </w:rPr>
          <w:tab/>
        </w:r>
        <w:r>
          <w:rPr>
            <w:noProof/>
            <w:webHidden/>
          </w:rPr>
          <w:fldChar w:fldCharType="begin"/>
        </w:r>
        <w:r>
          <w:rPr>
            <w:noProof/>
            <w:webHidden/>
          </w:rPr>
          <w:instrText xml:space="preserve"> PAGEREF _Toc205917810 \h </w:instrText>
        </w:r>
        <w:r>
          <w:rPr>
            <w:noProof/>
            <w:webHidden/>
          </w:rPr>
        </w:r>
        <w:r>
          <w:rPr>
            <w:noProof/>
            <w:webHidden/>
          </w:rPr>
          <w:fldChar w:fldCharType="separate"/>
        </w:r>
        <w:r w:rsidR="00E73E7A">
          <w:rPr>
            <w:noProof/>
            <w:webHidden/>
          </w:rPr>
          <w:t>85</w:t>
        </w:r>
        <w:r>
          <w:rPr>
            <w:noProof/>
            <w:webHidden/>
          </w:rPr>
          <w:fldChar w:fldCharType="end"/>
        </w:r>
      </w:hyperlink>
    </w:p>
    <w:p w14:paraId="497BE4BC" w14:textId="1E2C1BAF"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11" w:history="1">
        <w:r w:rsidRPr="00F87B9F">
          <w:rPr>
            <w:rStyle w:val="Hyperlink"/>
            <w:b/>
            <w:bCs/>
            <w:noProof/>
          </w:rPr>
          <w:t>Figure 4.10</w:t>
        </w:r>
        <w:r w:rsidRPr="00F87B9F">
          <w:rPr>
            <w:rStyle w:val="Hyperlink"/>
            <w:noProof/>
          </w:rPr>
          <w:t xml:space="preserve">. Magnetic isotherm of </w:t>
        </w:r>
        <w:r w:rsidRPr="00F87B9F">
          <w:rPr>
            <w:rStyle w:val="Hyperlink"/>
            <w:b/>
            <w:bCs/>
            <w:noProof/>
          </w:rPr>
          <w:t>NiBeO</w:t>
        </w:r>
        <w:r w:rsidRPr="00F87B9F">
          <w:rPr>
            <w:rStyle w:val="Hyperlink"/>
            <w:noProof/>
          </w:rPr>
          <w:t>.</w:t>
        </w:r>
        <w:r>
          <w:rPr>
            <w:noProof/>
            <w:webHidden/>
          </w:rPr>
          <w:tab/>
        </w:r>
        <w:r>
          <w:rPr>
            <w:noProof/>
            <w:webHidden/>
          </w:rPr>
          <w:fldChar w:fldCharType="begin"/>
        </w:r>
        <w:r>
          <w:rPr>
            <w:noProof/>
            <w:webHidden/>
          </w:rPr>
          <w:instrText xml:space="preserve"> PAGEREF _Toc205917811 \h </w:instrText>
        </w:r>
        <w:r>
          <w:rPr>
            <w:noProof/>
            <w:webHidden/>
          </w:rPr>
        </w:r>
        <w:r>
          <w:rPr>
            <w:noProof/>
            <w:webHidden/>
          </w:rPr>
          <w:fldChar w:fldCharType="separate"/>
        </w:r>
        <w:r w:rsidR="00E73E7A">
          <w:rPr>
            <w:noProof/>
            <w:webHidden/>
          </w:rPr>
          <w:t>85</w:t>
        </w:r>
        <w:r>
          <w:rPr>
            <w:noProof/>
            <w:webHidden/>
          </w:rPr>
          <w:fldChar w:fldCharType="end"/>
        </w:r>
      </w:hyperlink>
    </w:p>
    <w:p w14:paraId="3102DB09" w14:textId="42F65B3A"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12" w:history="1">
        <w:r w:rsidRPr="00F87B9F">
          <w:rPr>
            <w:rStyle w:val="Hyperlink"/>
            <w:b/>
            <w:bCs/>
            <w:noProof/>
          </w:rPr>
          <w:t>Figure 4.11</w:t>
        </w:r>
        <w:r w:rsidRPr="00F87B9F">
          <w:rPr>
            <w:rStyle w:val="Hyperlink"/>
            <w:noProof/>
          </w:rPr>
          <w:t xml:space="preserve">. HFESR spectrum of </w:t>
        </w:r>
        <w:r w:rsidRPr="00F87B9F">
          <w:rPr>
            <w:rStyle w:val="Hyperlink"/>
            <w:b/>
            <w:bCs/>
            <w:noProof/>
          </w:rPr>
          <w:t>NiBaO</w:t>
        </w:r>
        <w:r w:rsidRPr="00F87B9F">
          <w:rPr>
            <w:rStyle w:val="Hyperlink"/>
            <w:noProof/>
          </w:rPr>
          <w:t xml:space="preserve"> and </w:t>
        </w:r>
        <w:r w:rsidRPr="00F87B9F">
          <w:rPr>
            <w:rStyle w:val="Hyperlink"/>
            <w:b/>
            <w:bCs/>
            <w:noProof/>
          </w:rPr>
          <w:t>NiBeO</w:t>
        </w:r>
        <w:r w:rsidRPr="00F87B9F">
          <w:rPr>
            <w:rStyle w:val="Hyperlink"/>
            <w:noProof/>
          </w:rPr>
          <w:t xml:space="preserve"> at 4.5 K and 498 GHz. Letters A and B indicate resonances originating from the sample. The narrow signals at 8.6 and 15.9 T come from molecular dioxygen.</w:t>
        </w:r>
        <w:r>
          <w:rPr>
            <w:noProof/>
            <w:webHidden/>
          </w:rPr>
          <w:tab/>
        </w:r>
        <w:r>
          <w:rPr>
            <w:noProof/>
            <w:webHidden/>
          </w:rPr>
          <w:fldChar w:fldCharType="begin"/>
        </w:r>
        <w:r>
          <w:rPr>
            <w:noProof/>
            <w:webHidden/>
          </w:rPr>
          <w:instrText xml:space="preserve"> PAGEREF _Toc205917812 \h </w:instrText>
        </w:r>
        <w:r>
          <w:rPr>
            <w:noProof/>
            <w:webHidden/>
          </w:rPr>
        </w:r>
        <w:r>
          <w:rPr>
            <w:noProof/>
            <w:webHidden/>
          </w:rPr>
          <w:fldChar w:fldCharType="separate"/>
        </w:r>
        <w:r w:rsidR="00E73E7A">
          <w:rPr>
            <w:noProof/>
            <w:webHidden/>
          </w:rPr>
          <w:t>87</w:t>
        </w:r>
        <w:r>
          <w:rPr>
            <w:noProof/>
            <w:webHidden/>
          </w:rPr>
          <w:fldChar w:fldCharType="end"/>
        </w:r>
      </w:hyperlink>
    </w:p>
    <w:p w14:paraId="5599C0D5" w14:textId="5EDE2C01"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13" w:history="1">
        <w:r w:rsidRPr="00F87B9F">
          <w:rPr>
            <w:rStyle w:val="Hyperlink"/>
            <w:b/>
            <w:bCs/>
            <w:noProof/>
          </w:rPr>
          <w:t>Figure 4.12</w:t>
        </w:r>
        <w:r w:rsidRPr="00F87B9F">
          <w:rPr>
            <w:rStyle w:val="Hyperlink"/>
            <w:noProof/>
          </w:rPr>
          <w:t xml:space="preserve">. A field vs. frequency dependence of HFESR resonances of </w:t>
        </w:r>
        <w:r w:rsidRPr="00F87B9F">
          <w:rPr>
            <w:rStyle w:val="Hyperlink"/>
            <w:b/>
            <w:bCs/>
            <w:noProof/>
          </w:rPr>
          <w:t>NiBeO</w:t>
        </w:r>
        <w:r w:rsidRPr="00F87B9F">
          <w:rPr>
            <w:rStyle w:val="Hyperlink"/>
            <w:noProof/>
          </w:rPr>
          <w:t xml:space="preserve"> at 4.5 K. Letters A and B indicate resonances originating from the sample shown in </w:t>
        </w:r>
        <w:r w:rsidRPr="00F87B9F">
          <w:rPr>
            <w:rStyle w:val="Hyperlink"/>
            <w:b/>
            <w:bCs/>
            <w:noProof/>
          </w:rPr>
          <w:t>Figure 4.11</w:t>
        </w:r>
        <w:r w:rsidRPr="00F87B9F">
          <w:rPr>
            <w:rStyle w:val="Hyperlink"/>
            <w:noProof/>
          </w:rPr>
          <w:t>.</w:t>
        </w:r>
        <w:r>
          <w:rPr>
            <w:noProof/>
            <w:webHidden/>
          </w:rPr>
          <w:tab/>
        </w:r>
        <w:r>
          <w:rPr>
            <w:noProof/>
            <w:webHidden/>
          </w:rPr>
          <w:fldChar w:fldCharType="begin"/>
        </w:r>
        <w:r>
          <w:rPr>
            <w:noProof/>
            <w:webHidden/>
          </w:rPr>
          <w:instrText xml:space="preserve"> PAGEREF _Toc205917813 \h </w:instrText>
        </w:r>
        <w:r>
          <w:rPr>
            <w:noProof/>
            <w:webHidden/>
          </w:rPr>
        </w:r>
        <w:r>
          <w:rPr>
            <w:noProof/>
            <w:webHidden/>
          </w:rPr>
          <w:fldChar w:fldCharType="separate"/>
        </w:r>
        <w:r w:rsidR="00E73E7A">
          <w:rPr>
            <w:noProof/>
            <w:webHidden/>
          </w:rPr>
          <w:t>87</w:t>
        </w:r>
        <w:r>
          <w:rPr>
            <w:noProof/>
            <w:webHidden/>
          </w:rPr>
          <w:fldChar w:fldCharType="end"/>
        </w:r>
      </w:hyperlink>
    </w:p>
    <w:p w14:paraId="0687A00C" w14:textId="335B6B83"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14" w:history="1">
        <w:r w:rsidRPr="00F87B9F">
          <w:rPr>
            <w:rStyle w:val="Hyperlink"/>
            <w:b/>
            <w:bCs/>
            <w:noProof/>
          </w:rPr>
          <w:t>Figure 4.13</w:t>
        </w:r>
        <w:r w:rsidRPr="00F87B9F">
          <w:rPr>
            <w:rStyle w:val="Hyperlink"/>
            <w:noProof/>
          </w:rPr>
          <w:t xml:space="preserve">. INS data for </w:t>
        </w:r>
        <w:r w:rsidRPr="00F87B9F">
          <w:rPr>
            <w:rStyle w:val="Hyperlink"/>
            <w:b/>
            <w:bCs/>
            <w:noProof/>
          </w:rPr>
          <w:t>NiBaO</w:t>
        </w:r>
        <w:r w:rsidRPr="00F87B9F">
          <w:rPr>
            <w:rStyle w:val="Hyperlink"/>
            <w:noProof/>
          </w:rPr>
          <w:t xml:space="preserve"> collected at 5, 10, 15, 20, 25, 30, and 35 K. There is a minor peak that may be related to magnetic transitions at 9 cm</w:t>
        </w:r>
        <w:r w:rsidRPr="00F87B9F">
          <w:rPr>
            <w:rStyle w:val="Hyperlink"/>
            <w:noProof/>
            <w:vertAlign w:val="superscript"/>
          </w:rPr>
          <w:t>-1</w:t>
        </w:r>
        <w:r w:rsidRPr="00F87B9F">
          <w:rPr>
            <w:rStyle w:val="Hyperlink"/>
            <w:noProof/>
          </w:rPr>
          <w:t>.</w:t>
        </w:r>
        <w:r>
          <w:rPr>
            <w:noProof/>
            <w:webHidden/>
          </w:rPr>
          <w:tab/>
        </w:r>
        <w:r>
          <w:rPr>
            <w:noProof/>
            <w:webHidden/>
          </w:rPr>
          <w:fldChar w:fldCharType="begin"/>
        </w:r>
        <w:r>
          <w:rPr>
            <w:noProof/>
            <w:webHidden/>
          </w:rPr>
          <w:instrText xml:space="preserve"> PAGEREF _Toc205917814 \h </w:instrText>
        </w:r>
        <w:r>
          <w:rPr>
            <w:noProof/>
            <w:webHidden/>
          </w:rPr>
        </w:r>
        <w:r>
          <w:rPr>
            <w:noProof/>
            <w:webHidden/>
          </w:rPr>
          <w:fldChar w:fldCharType="separate"/>
        </w:r>
        <w:r w:rsidR="00E73E7A">
          <w:rPr>
            <w:noProof/>
            <w:webHidden/>
          </w:rPr>
          <w:t>89</w:t>
        </w:r>
        <w:r>
          <w:rPr>
            <w:noProof/>
            <w:webHidden/>
          </w:rPr>
          <w:fldChar w:fldCharType="end"/>
        </w:r>
      </w:hyperlink>
    </w:p>
    <w:p w14:paraId="1C1398B8" w14:textId="06497560"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15" w:history="1">
        <w:r w:rsidRPr="00F87B9F">
          <w:rPr>
            <w:rStyle w:val="Hyperlink"/>
            <w:b/>
            <w:bCs/>
            <w:noProof/>
          </w:rPr>
          <w:t>Figure 4.14</w:t>
        </w:r>
        <w:r w:rsidRPr="00F87B9F">
          <w:rPr>
            <w:rStyle w:val="Hyperlink"/>
            <w:noProof/>
          </w:rPr>
          <w:t xml:space="preserve">. INS Data for </w:t>
        </w:r>
        <w:r w:rsidRPr="00F87B9F">
          <w:rPr>
            <w:rStyle w:val="Hyperlink"/>
            <w:b/>
            <w:bCs/>
            <w:noProof/>
          </w:rPr>
          <w:t>NiBeO</w:t>
        </w:r>
        <w:r w:rsidRPr="00F87B9F">
          <w:rPr>
            <w:rStyle w:val="Hyperlink"/>
            <w:noProof/>
          </w:rPr>
          <w:t xml:space="preserve"> collected at 5, 7.5, 10, 15, 25, 50, and 100 K. There are no peaks strong enough to claim they are related to magnetic transitions.</w:t>
        </w:r>
        <w:r>
          <w:rPr>
            <w:noProof/>
            <w:webHidden/>
          </w:rPr>
          <w:tab/>
        </w:r>
        <w:r>
          <w:rPr>
            <w:noProof/>
            <w:webHidden/>
          </w:rPr>
          <w:fldChar w:fldCharType="begin"/>
        </w:r>
        <w:r>
          <w:rPr>
            <w:noProof/>
            <w:webHidden/>
          </w:rPr>
          <w:instrText xml:space="preserve"> PAGEREF _Toc205917815 \h </w:instrText>
        </w:r>
        <w:r>
          <w:rPr>
            <w:noProof/>
            <w:webHidden/>
          </w:rPr>
        </w:r>
        <w:r>
          <w:rPr>
            <w:noProof/>
            <w:webHidden/>
          </w:rPr>
          <w:fldChar w:fldCharType="separate"/>
        </w:r>
        <w:r w:rsidR="00E73E7A">
          <w:rPr>
            <w:noProof/>
            <w:webHidden/>
          </w:rPr>
          <w:t>89</w:t>
        </w:r>
        <w:r>
          <w:rPr>
            <w:noProof/>
            <w:webHidden/>
          </w:rPr>
          <w:fldChar w:fldCharType="end"/>
        </w:r>
      </w:hyperlink>
    </w:p>
    <w:p w14:paraId="36D692B3" w14:textId="4BF7ADC7"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16" w:history="1">
        <w:r w:rsidRPr="00F87B9F">
          <w:rPr>
            <w:rStyle w:val="Hyperlink"/>
            <w:b/>
            <w:bCs/>
            <w:noProof/>
          </w:rPr>
          <w:t>Figure 4.15</w:t>
        </w:r>
        <w:r w:rsidRPr="00F87B9F">
          <w:rPr>
            <w:rStyle w:val="Hyperlink"/>
            <w:noProof/>
          </w:rPr>
          <w:t xml:space="preserve">. Bose-corrected INS spectra for a) </w:t>
        </w:r>
        <w:r w:rsidRPr="00F87B9F">
          <w:rPr>
            <w:rStyle w:val="Hyperlink"/>
            <w:b/>
            <w:bCs/>
            <w:noProof/>
          </w:rPr>
          <w:t>NiBaO</w:t>
        </w:r>
        <w:r w:rsidRPr="00F87B9F">
          <w:rPr>
            <w:rStyle w:val="Hyperlink"/>
            <w:noProof/>
          </w:rPr>
          <w:t xml:space="preserve"> and b) </w:t>
        </w:r>
        <w:r w:rsidRPr="00F87B9F">
          <w:rPr>
            <w:rStyle w:val="Hyperlink"/>
            <w:b/>
            <w:bCs/>
            <w:noProof/>
          </w:rPr>
          <w:t>NiBeO</w:t>
        </w:r>
        <w:r w:rsidRPr="00F87B9F">
          <w:rPr>
            <w:rStyle w:val="Hyperlink"/>
            <w:noProof/>
          </w:rPr>
          <w:t>. Average of the forward- and back-scattering data are used here. The main phonon features are observed below 1700 cm</w:t>
        </w:r>
        <w:r w:rsidRPr="00F87B9F">
          <w:rPr>
            <w:rStyle w:val="Hyperlink"/>
            <w:noProof/>
            <w:vertAlign w:val="superscript"/>
          </w:rPr>
          <w:t>-1</w:t>
        </w:r>
        <w:r w:rsidRPr="00F87B9F">
          <w:rPr>
            <w:rStyle w:val="Hyperlink"/>
            <w:noProof/>
          </w:rPr>
          <w:t>, except for a strong peak at ~3200 cm</w:t>
        </w:r>
        <w:r w:rsidRPr="00F87B9F">
          <w:rPr>
            <w:rStyle w:val="Hyperlink"/>
            <w:noProof/>
            <w:vertAlign w:val="superscript"/>
          </w:rPr>
          <w:t>-1</w:t>
        </w:r>
        <w:r w:rsidRPr="00F87B9F">
          <w:rPr>
            <w:rStyle w:val="Hyperlink"/>
            <w:noProof/>
          </w:rPr>
          <w:t>.</w:t>
        </w:r>
        <w:r>
          <w:rPr>
            <w:noProof/>
            <w:webHidden/>
          </w:rPr>
          <w:tab/>
        </w:r>
        <w:r>
          <w:rPr>
            <w:noProof/>
            <w:webHidden/>
          </w:rPr>
          <w:fldChar w:fldCharType="begin"/>
        </w:r>
        <w:r>
          <w:rPr>
            <w:noProof/>
            <w:webHidden/>
          </w:rPr>
          <w:instrText xml:space="preserve"> PAGEREF _Toc205917816 \h </w:instrText>
        </w:r>
        <w:r>
          <w:rPr>
            <w:noProof/>
            <w:webHidden/>
          </w:rPr>
        </w:r>
        <w:r>
          <w:rPr>
            <w:noProof/>
            <w:webHidden/>
          </w:rPr>
          <w:fldChar w:fldCharType="separate"/>
        </w:r>
        <w:r w:rsidR="00E73E7A">
          <w:rPr>
            <w:noProof/>
            <w:webHidden/>
          </w:rPr>
          <w:t>90</w:t>
        </w:r>
        <w:r>
          <w:rPr>
            <w:noProof/>
            <w:webHidden/>
          </w:rPr>
          <w:fldChar w:fldCharType="end"/>
        </w:r>
      </w:hyperlink>
    </w:p>
    <w:p w14:paraId="60C6BE48" w14:textId="2EFAF01B"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17" w:history="1">
        <w:r w:rsidRPr="00F87B9F">
          <w:rPr>
            <w:rStyle w:val="Hyperlink"/>
            <w:b/>
            <w:bCs/>
            <w:noProof/>
          </w:rPr>
          <w:t>Figure 5.1.</w:t>
        </w:r>
        <w:r w:rsidRPr="00F87B9F">
          <w:rPr>
            <w:rStyle w:val="Hyperlink"/>
            <w:noProof/>
          </w:rPr>
          <w:t xml:space="preserve"> Solutions of CuCl</w:t>
        </w:r>
        <w:r w:rsidRPr="00F87B9F">
          <w:rPr>
            <w:rStyle w:val="Hyperlink"/>
            <w:noProof/>
            <w:vertAlign w:val="subscript"/>
          </w:rPr>
          <w:t>2</w:t>
        </w:r>
        <w:r w:rsidRPr="00F87B9F">
          <w:rPr>
            <w:rStyle w:val="Hyperlink"/>
            <w:noProof/>
          </w:rPr>
          <w:t>·2H</w:t>
        </w:r>
        <w:r w:rsidRPr="00F87B9F">
          <w:rPr>
            <w:rStyle w:val="Hyperlink"/>
            <w:noProof/>
            <w:vertAlign w:val="subscript"/>
          </w:rPr>
          <w:t>2</w:t>
        </w:r>
        <w:r w:rsidRPr="00F87B9F">
          <w:rPr>
            <w:rStyle w:val="Hyperlink"/>
            <w:noProof/>
          </w:rPr>
          <w:t>O in three different solvents: (a) Water; (b) Isopropanol; (c) Acetone.</w:t>
        </w:r>
        <w:r>
          <w:rPr>
            <w:noProof/>
            <w:webHidden/>
          </w:rPr>
          <w:tab/>
        </w:r>
        <w:r>
          <w:rPr>
            <w:noProof/>
            <w:webHidden/>
          </w:rPr>
          <w:fldChar w:fldCharType="begin"/>
        </w:r>
        <w:r>
          <w:rPr>
            <w:noProof/>
            <w:webHidden/>
          </w:rPr>
          <w:instrText xml:space="preserve"> PAGEREF _Toc205917817 \h </w:instrText>
        </w:r>
        <w:r>
          <w:rPr>
            <w:noProof/>
            <w:webHidden/>
          </w:rPr>
        </w:r>
        <w:r>
          <w:rPr>
            <w:noProof/>
            <w:webHidden/>
          </w:rPr>
          <w:fldChar w:fldCharType="separate"/>
        </w:r>
        <w:r w:rsidR="00E73E7A">
          <w:rPr>
            <w:noProof/>
            <w:webHidden/>
          </w:rPr>
          <w:t>99</w:t>
        </w:r>
        <w:r>
          <w:rPr>
            <w:noProof/>
            <w:webHidden/>
          </w:rPr>
          <w:fldChar w:fldCharType="end"/>
        </w:r>
      </w:hyperlink>
    </w:p>
    <w:p w14:paraId="437EC784" w14:textId="6FD5B0DF"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18" w:history="1">
        <w:r w:rsidRPr="00F87B9F">
          <w:rPr>
            <w:rStyle w:val="Hyperlink"/>
            <w:b/>
            <w:bCs/>
            <w:noProof/>
          </w:rPr>
          <w:t>Figure 5.2.</w:t>
        </w:r>
        <w:r w:rsidRPr="00F87B9F">
          <w:rPr>
            <w:rStyle w:val="Hyperlink"/>
            <w:noProof/>
          </w:rPr>
          <w:t xml:space="preserve"> (a) Visible spectra of CuCl</w:t>
        </w:r>
        <w:r w:rsidRPr="00F87B9F">
          <w:rPr>
            <w:rStyle w:val="Hyperlink"/>
            <w:noProof/>
            <w:vertAlign w:val="subscript"/>
          </w:rPr>
          <w:t>2</w:t>
        </w:r>
        <w:r w:rsidRPr="00F87B9F">
          <w:rPr>
            <w:rStyle w:val="Hyperlink"/>
            <w:noProof/>
          </w:rPr>
          <w:t>·2H</w:t>
        </w:r>
        <w:r w:rsidRPr="00F87B9F">
          <w:rPr>
            <w:rStyle w:val="Hyperlink"/>
            <w:noProof/>
            <w:vertAlign w:val="subscript"/>
          </w:rPr>
          <w:t>2</w:t>
        </w:r>
        <w:r w:rsidRPr="00F87B9F">
          <w:rPr>
            <w:rStyle w:val="Hyperlink"/>
            <w:noProof/>
          </w:rPr>
          <w:t xml:space="preserve">O in acetone, isopropanol, and water at 380-750 nm; (b) Spectra at 650-1000 nm focusing on the low energy visible and near-IR range. Pure solvents were used as references for the spectra. Full spectra at 300-1100 nm are given in </w:t>
        </w:r>
        <w:r w:rsidRPr="00F87B9F">
          <w:rPr>
            <w:rStyle w:val="Hyperlink"/>
            <w:b/>
            <w:bCs/>
            <w:noProof/>
          </w:rPr>
          <w:t>Figure A5.3</w:t>
        </w:r>
        <w:r w:rsidRPr="00F87B9F">
          <w:rPr>
            <w:rStyle w:val="Hyperlink"/>
            <w:noProof/>
          </w:rPr>
          <w:t>.</w:t>
        </w:r>
        <w:r>
          <w:rPr>
            <w:noProof/>
            <w:webHidden/>
          </w:rPr>
          <w:tab/>
        </w:r>
        <w:r>
          <w:rPr>
            <w:noProof/>
            <w:webHidden/>
          </w:rPr>
          <w:fldChar w:fldCharType="begin"/>
        </w:r>
        <w:r>
          <w:rPr>
            <w:noProof/>
            <w:webHidden/>
          </w:rPr>
          <w:instrText xml:space="preserve"> PAGEREF _Toc205917818 \h </w:instrText>
        </w:r>
        <w:r>
          <w:rPr>
            <w:noProof/>
            <w:webHidden/>
          </w:rPr>
        </w:r>
        <w:r>
          <w:rPr>
            <w:noProof/>
            <w:webHidden/>
          </w:rPr>
          <w:fldChar w:fldCharType="separate"/>
        </w:r>
        <w:r w:rsidR="00E73E7A">
          <w:rPr>
            <w:noProof/>
            <w:webHidden/>
          </w:rPr>
          <w:t>99</w:t>
        </w:r>
        <w:r>
          <w:rPr>
            <w:noProof/>
            <w:webHidden/>
          </w:rPr>
          <w:fldChar w:fldCharType="end"/>
        </w:r>
      </w:hyperlink>
    </w:p>
    <w:p w14:paraId="71B8FA5A" w14:textId="375D0CB3"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19" w:history="1">
        <w:r w:rsidRPr="00F87B9F">
          <w:rPr>
            <w:rStyle w:val="Hyperlink"/>
            <w:b/>
            <w:bCs/>
            <w:noProof/>
          </w:rPr>
          <w:t>Figure 5.3.</w:t>
        </w:r>
        <w:r w:rsidRPr="00F87B9F">
          <w:rPr>
            <w:rStyle w:val="Hyperlink"/>
            <w:noProof/>
          </w:rPr>
          <w:t xml:space="preserve"> Plot of near-IR peaks in water, isopropanol, and acetone vs. relative solvent polarities.</w:t>
        </w:r>
        <w:r w:rsidRPr="00F87B9F">
          <w:rPr>
            <w:rStyle w:val="Hyperlink"/>
            <w:noProof/>
            <w:vertAlign w:val="superscript"/>
          </w:rPr>
          <w:t xml:space="preserve"> </w:t>
        </w:r>
        <w:r w:rsidRPr="00F87B9F">
          <w:rPr>
            <w:rStyle w:val="Hyperlink"/>
            <w:noProof/>
          </w:rPr>
          <w:t xml:space="preserve">The relative polarities are normalized from measurements of the transition energy at 25 </w:t>
        </w:r>
        <w:r w:rsidRPr="00F87B9F">
          <w:rPr>
            <w:rStyle w:val="Hyperlink"/>
            <w:rFonts w:ascii="Symbol" w:eastAsia="Symbol" w:hAnsi="Symbol" w:cs="Symbol"/>
            <w:noProof/>
          </w:rPr>
          <w:t></w:t>
        </w:r>
        <w:r w:rsidRPr="00F87B9F">
          <w:rPr>
            <w:rStyle w:val="Hyperlink"/>
            <w:noProof/>
          </w:rPr>
          <w:t>C of the long-wavelength visible absorption of a standard pyridinium N-phenolate betaine dye in Ref. 344.</w:t>
        </w:r>
        <w:r>
          <w:rPr>
            <w:noProof/>
            <w:webHidden/>
          </w:rPr>
          <w:tab/>
        </w:r>
        <w:r>
          <w:rPr>
            <w:noProof/>
            <w:webHidden/>
          </w:rPr>
          <w:fldChar w:fldCharType="begin"/>
        </w:r>
        <w:r>
          <w:rPr>
            <w:noProof/>
            <w:webHidden/>
          </w:rPr>
          <w:instrText xml:space="preserve"> PAGEREF _Toc205917819 \h </w:instrText>
        </w:r>
        <w:r>
          <w:rPr>
            <w:noProof/>
            <w:webHidden/>
          </w:rPr>
        </w:r>
        <w:r>
          <w:rPr>
            <w:noProof/>
            <w:webHidden/>
          </w:rPr>
          <w:fldChar w:fldCharType="separate"/>
        </w:r>
        <w:r w:rsidR="00E73E7A">
          <w:rPr>
            <w:noProof/>
            <w:webHidden/>
          </w:rPr>
          <w:t>100</w:t>
        </w:r>
        <w:r>
          <w:rPr>
            <w:noProof/>
            <w:webHidden/>
          </w:rPr>
          <w:fldChar w:fldCharType="end"/>
        </w:r>
      </w:hyperlink>
    </w:p>
    <w:p w14:paraId="60694202" w14:textId="223B3C70"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20" w:history="1">
        <w:r w:rsidRPr="00F87B9F">
          <w:rPr>
            <w:rStyle w:val="Hyperlink"/>
            <w:b/>
            <w:noProof/>
          </w:rPr>
          <w:t>Figure 5.4.</w:t>
        </w:r>
        <w:r w:rsidRPr="00F87B9F">
          <w:rPr>
            <w:rStyle w:val="Hyperlink"/>
            <w:noProof/>
          </w:rPr>
          <w:t xml:space="preserve"> Representation of solvent effects of polar solutes in polar solvents.</w:t>
        </w:r>
        <w:r w:rsidRPr="00F87B9F">
          <w:rPr>
            <w:rStyle w:val="Hyperlink"/>
            <w:noProof/>
            <w:vertAlign w:val="superscript"/>
          </w:rPr>
          <w:t>329, 345</w:t>
        </w:r>
        <w:r w:rsidRPr="00F87B9F">
          <w:rPr>
            <w:rStyle w:val="Hyperlink"/>
            <w:noProof/>
          </w:rPr>
          <w:t xml:space="preserve"> (a) Positive solvatochromism (bathochromic or red shift): Absorption energy decreases, or moves to longer wavelengths, as the solvent polarity increases. (b) Negative solvatochromism (hypsochromic or blue shift): Absorption energy increases, or moves to shorter wavelengths, as the solvent polarity increases. This figure is adapted with permission from Refs. 329, 345. Copyright 1988 John Wiley and Sons.</w:t>
        </w:r>
        <w:r>
          <w:rPr>
            <w:noProof/>
            <w:webHidden/>
          </w:rPr>
          <w:tab/>
        </w:r>
        <w:r>
          <w:rPr>
            <w:noProof/>
            <w:webHidden/>
          </w:rPr>
          <w:fldChar w:fldCharType="begin"/>
        </w:r>
        <w:r>
          <w:rPr>
            <w:noProof/>
            <w:webHidden/>
          </w:rPr>
          <w:instrText xml:space="preserve"> PAGEREF _Toc205917820 \h </w:instrText>
        </w:r>
        <w:r>
          <w:rPr>
            <w:noProof/>
            <w:webHidden/>
          </w:rPr>
        </w:r>
        <w:r>
          <w:rPr>
            <w:noProof/>
            <w:webHidden/>
          </w:rPr>
          <w:fldChar w:fldCharType="separate"/>
        </w:r>
        <w:r w:rsidR="00E73E7A">
          <w:rPr>
            <w:noProof/>
            <w:webHidden/>
          </w:rPr>
          <w:t>100</w:t>
        </w:r>
        <w:r>
          <w:rPr>
            <w:noProof/>
            <w:webHidden/>
          </w:rPr>
          <w:fldChar w:fldCharType="end"/>
        </w:r>
      </w:hyperlink>
    </w:p>
    <w:p w14:paraId="4116358C" w14:textId="757B6371"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21" w:history="1">
        <w:r w:rsidRPr="00F87B9F">
          <w:rPr>
            <w:rStyle w:val="Hyperlink"/>
            <w:b/>
            <w:bCs/>
            <w:noProof/>
          </w:rPr>
          <w:t>Figure 5.5.</w:t>
        </w:r>
        <w:r w:rsidRPr="00F87B9F">
          <w:rPr>
            <w:rStyle w:val="Hyperlink"/>
            <w:noProof/>
          </w:rPr>
          <w:t xml:space="preserve"> Splitting of the five d orbitals in a </w:t>
        </w:r>
        <w:r w:rsidRPr="00F87B9F">
          <w:rPr>
            <w:rStyle w:val="Hyperlink"/>
            <w:i/>
            <w:noProof/>
          </w:rPr>
          <w:t>d</w:t>
        </w:r>
        <w:r w:rsidRPr="00F87B9F">
          <w:rPr>
            <w:rStyle w:val="Hyperlink"/>
            <w:noProof/>
            <w:vertAlign w:val="superscript"/>
          </w:rPr>
          <w:t>9</w:t>
        </w:r>
        <w:r w:rsidRPr="00F87B9F">
          <w:rPr>
            <w:rStyle w:val="Hyperlink"/>
            <w:noProof/>
          </w:rPr>
          <w:t xml:space="preserve"> octahedral complex into </w:t>
        </w:r>
        <w:r w:rsidRPr="00F87B9F">
          <w:rPr>
            <w:rStyle w:val="Hyperlink"/>
            <w:i/>
            <w:noProof/>
          </w:rPr>
          <w:t>t</w:t>
        </w:r>
        <w:r w:rsidRPr="00F87B9F">
          <w:rPr>
            <w:rStyle w:val="Hyperlink"/>
            <w:noProof/>
            <w:vertAlign w:val="subscript"/>
          </w:rPr>
          <w:t>2</w:t>
        </w:r>
        <w:r w:rsidRPr="00F87B9F">
          <w:rPr>
            <w:rStyle w:val="Hyperlink"/>
            <w:i/>
            <w:noProof/>
            <w:vertAlign w:val="subscript"/>
          </w:rPr>
          <w:t>g</w:t>
        </w:r>
        <w:r w:rsidRPr="00F87B9F">
          <w:rPr>
            <w:rStyle w:val="Hyperlink"/>
            <w:noProof/>
          </w:rPr>
          <w:t xml:space="preserve"> and </w:t>
        </w:r>
        <w:r w:rsidRPr="00F87B9F">
          <w:rPr>
            <w:rStyle w:val="Hyperlink"/>
            <w:i/>
            <w:noProof/>
          </w:rPr>
          <w:t>e</w:t>
        </w:r>
        <w:r w:rsidRPr="00F87B9F">
          <w:rPr>
            <w:rStyle w:val="Hyperlink"/>
            <w:i/>
            <w:noProof/>
            <w:vertAlign w:val="subscript"/>
          </w:rPr>
          <w:t>g</w:t>
        </w:r>
        <w:r w:rsidRPr="00F87B9F">
          <w:rPr>
            <w:rStyle w:val="Hyperlink"/>
            <w:noProof/>
          </w:rPr>
          <w:t xml:space="preserve"> levels and Jahn-Teller distortion in Cu(H</w:t>
        </w:r>
        <w:r w:rsidRPr="00F87B9F">
          <w:rPr>
            <w:rStyle w:val="Hyperlink"/>
            <w:noProof/>
            <w:vertAlign w:val="subscript"/>
          </w:rPr>
          <w:t>2</w:t>
        </w:r>
        <w:r w:rsidRPr="00F87B9F">
          <w:rPr>
            <w:rStyle w:val="Hyperlink"/>
            <w:noProof/>
          </w:rPr>
          <w:t>O)</w:t>
        </w:r>
        <w:r w:rsidRPr="00F87B9F">
          <w:rPr>
            <w:rStyle w:val="Hyperlink"/>
            <w:noProof/>
            <w:vertAlign w:val="subscript"/>
          </w:rPr>
          <w:t>6</w:t>
        </w:r>
        <w:r w:rsidRPr="00F87B9F">
          <w:rPr>
            <w:rStyle w:val="Hyperlink"/>
            <w:noProof/>
            <w:vertAlign w:val="superscript"/>
          </w:rPr>
          <w:t>2+</w:t>
        </w:r>
        <w:r w:rsidRPr="00F87B9F">
          <w:rPr>
            <w:rStyle w:val="Hyperlink"/>
            <w:noProof/>
          </w:rPr>
          <w:t>, giving a tetragonal-elongated structure.</w:t>
        </w:r>
        <w:r>
          <w:rPr>
            <w:noProof/>
            <w:webHidden/>
          </w:rPr>
          <w:tab/>
        </w:r>
        <w:r>
          <w:rPr>
            <w:noProof/>
            <w:webHidden/>
          </w:rPr>
          <w:fldChar w:fldCharType="begin"/>
        </w:r>
        <w:r>
          <w:rPr>
            <w:noProof/>
            <w:webHidden/>
          </w:rPr>
          <w:instrText xml:space="preserve"> PAGEREF _Toc205917821 \h </w:instrText>
        </w:r>
        <w:r>
          <w:rPr>
            <w:noProof/>
            <w:webHidden/>
          </w:rPr>
        </w:r>
        <w:r>
          <w:rPr>
            <w:noProof/>
            <w:webHidden/>
          </w:rPr>
          <w:fldChar w:fldCharType="separate"/>
        </w:r>
        <w:r w:rsidR="00E73E7A">
          <w:rPr>
            <w:noProof/>
            <w:webHidden/>
          </w:rPr>
          <w:t>102</w:t>
        </w:r>
        <w:r>
          <w:rPr>
            <w:noProof/>
            <w:webHidden/>
          </w:rPr>
          <w:fldChar w:fldCharType="end"/>
        </w:r>
      </w:hyperlink>
    </w:p>
    <w:p w14:paraId="0C110824" w14:textId="35EB6816"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22" w:history="1">
        <w:r w:rsidRPr="00F87B9F">
          <w:rPr>
            <w:rStyle w:val="Hyperlink"/>
            <w:b/>
            <w:bCs/>
            <w:noProof/>
          </w:rPr>
          <w:t>Figure 5.6.</w:t>
        </w:r>
        <w:r w:rsidRPr="00F87B9F">
          <w:rPr>
            <w:rStyle w:val="Hyperlink"/>
            <w:noProof/>
          </w:rPr>
          <w:t xml:space="preserve"> Schematic depiction of the sol-gel process in the formation of CuO in water.</w:t>
        </w:r>
        <w:r>
          <w:rPr>
            <w:noProof/>
            <w:webHidden/>
          </w:rPr>
          <w:tab/>
        </w:r>
        <w:r>
          <w:rPr>
            <w:noProof/>
            <w:webHidden/>
          </w:rPr>
          <w:fldChar w:fldCharType="begin"/>
        </w:r>
        <w:r>
          <w:rPr>
            <w:noProof/>
            <w:webHidden/>
          </w:rPr>
          <w:instrText xml:space="preserve"> PAGEREF _Toc205917822 \h </w:instrText>
        </w:r>
        <w:r>
          <w:rPr>
            <w:noProof/>
            <w:webHidden/>
          </w:rPr>
        </w:r>
        <w:r>
          <w:rPr>
            <w:noProof/>
            <w:webHidden/>
          </w:rPr>
          <w:fldChar w:fldCharType="separate"/>
        </w:r>
        <w:r w:rsidR="00E73E7A">
          <w:rPr>
            <w:noProof/>
            <w:webHidden/>
          </w:rPr>
          <w:t>105</w:t>
        </w:r>
        <w:r>
          <w:rPr>
            <w:noProof/>
            <w:webHidden/>
          </w:rPr>
          <w:fldChar w:fldCharType="end"/>
        </w:r>
      </w:hyperlink>
    </w:p>
    <w:p w14:paraId="0471FD1C" w14:textId="64EF98F6"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23" w:history="1">
        <w:r w:rsidRPr="00F87B9F">
          <w:rPr>
            <w:rStyle w:val="Hyperlink"/>
            <w:b/>
            <w:bCs/>
            <w:noProof/>
          </w:rPr>
          <w:t>Figure 5.7</w:t>
        </w:r>
        <w:r w:rsidRPr="00F87B9F">
          <w:rPr>
            <w:rStyle w:val="Hyperlink"/>
            <w:noProof/>
          </w:rPr>
          <w:t>. IR spectra of CuO products after drying. Individual spectrum is given in the addendum</w:t>
        </w:r>
        <w:r w:rsidRPr="00F87B9F">
          <w:rPr>
            <w:rStyle w:val="Hyperlink"/>
            <w:rFonts w:cs="Times New Roman"/>
            <w:noProof/>
          </w:rPr>
          <w:t>.</w:t>
        </w:r>
        <w:r>
          <w:rPr>
            <w:noProof/>
            <w:webHidden/>
          </w:rPr>
          <w:tab/>
        </w:r>
        <w:r>
          <w:rPr>
            <w:noProof/>
            <w:webHidden/>
          </w:rPr>
          <w:fldChar w:fldCharType="begin"/>
        </w:r>
        <w:r>
          <w:rPr>
            <w:noProof/>
            <w:webHidden/>
          </w:rPr>
          <w:instrText xml:space="preserve"> PAGEREF _Toc205917823 \h </w:instrText>
        </w:r>
        <w:r>
          <w:rPr>
            <w:noProof/>
            <w:webHidden/>
          </w:rPr>
        </w:r>
        <w:r>
          <w:rPr>
            <w:noProof/>
            <w:webHidden/>
          </w:rPr>
          <w:fldChar w:fldCharType="separate"/>
        </w:r>
        <w:r w:rsidR="00E73E7A">
          <w:rPr>
            <w:noProof/>
            <w:webHidden/>
          </w:rPr>
          <w:t>106</w:t>
        </w:r>
        <w:r>
          <w:rPr>
            <w:noProof/>
            <w:webHidden/>
          </w:rPr>
          <w:fldChar w:fldCharType="end"/>
        </w:r>
      </w:hyperlink>
    </w:p>
    <w:p w14:paraId="2407DF35" w14:textId="79616125"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24" w:history="1">
        <w:r w:rsidRPr="00F87B9F">
          <w:rPr>
            <w:rStyle w:val="Hyperlink"/>
            <w:b/>
            <w:bCs/>
            <w:noProof/>
          </w:rPr>
          <w:t>Figure 5.8</w:t>
        </w:r>
        <w:r w:rsidRPr="00F87B9F">
          <w:rPr>
            <w:rStyle w:val="Hyperlink"/>
            <w:noProof/>
          </w:rPr>
          <w:t>. PXRD of CuO products from different processes. Products were dried in a furnace at 200 °C for 1 hour.</w:t>
        </w:r>
        <w:r>
          <w:rPr>
            <w:noProof/>
            <w:webHidden/>
          </w:rPr>
          <w:tab/>
        </w:r>
        <w:r>
          <w:rPr>
            <w:noProof/>
            <w:webHidden/>
          </w:rPr>
          <w:fldChar w:fldCharType="begin"/>
        </w:r>
        <w:r>
          <w:rPr>
            <w:noProof/>
            <w:webHidden/>
          </w:rPr>
          <w:instrText xml:space="preserve"> PAGEREF _Toc205917824 \h </w:instrText>
        </w:r>
        <w:r>
          <w:rPr>
            <w:noProof/>
            <w:webHidden/>
          </w:rPr>
        </w:r>
        <w:r>
          <w:rPr>
            <w:noProof/>
            <w:webHidden/>
          </w:rPr>
          <w:fldChar w:fldCharType="separate"/>
        </w:r>
        <w:r w:rsidR="00E73E7A">
          <w:rPr>
            <w:noProof/>
            <w:webHidden/>
          </w:rPr>
          <w:t>108</w:t>
        </w:r>
        <w:r>
          <w:rPr>
            <w:noProof/>
            <w:webHidden/>
          </w:rPr>
          <w:fldChar w:fldCharType="end"/>
        </w:r>
      </w:hyperlink>
    </w:p>
    <w:p w14:paraId="5D0ACB65" w14:textId="2986C63D"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25" w:history="1">
        <w:r w:rsidRPr="00F87B9F">
          <w:rPr>
            <w:rStyle w:val="Hyperlink"/>
            <w:b/>
            <w:bCs/>
            <w:noProof/>
          </w:rPr>
          <w:t>Figure 6.1</w:t>
        </w:r>
        <w:r w:rsidRPr="00F87B9F">
          <w:rPr>
            <w:rStyle w:val="Hyperlink"/>
            <w:noProof/>
          </w:rPr>
          <w:t>. Structure of 1-methylpyrazin-1-ium.</w:t>
        </w:r>
        <w:r>
          <w:rPr>
            <w:noProof/>
            <w:webHidden/>
          </w:rPr>
          <w:tab/>
        </w:r>
        <w:r>
          <w:rPr>
            <w:noProof/>
            <w:webHidden/>
          </w:rPr>
          <w:fldChar w:fldCharType="begin"/>
        </w:r>
        <w:r>
          <w:rPr>
            <w:noProof/>
            <w:webHidden/>
          </w:rPr>
          <w:instrText xml:space="preserve"> PAGEREF _Toc205917825 \h </w:instrText>
        </w:r>
        <w:r>
          <w:rPr>
            <w:noProof/>
            <w:webHidden/>
          </w:rPr>
        </w:r>
        <w:r>
          <w:rPr>
            <w:noProof/>
            <w:webHidden/>
          </w:rPr>
          <w:fldChar w:fldCharType="separate"/>
        </w:r>
        <w:r w:rsidR="00E73E7A">
          <w:rPr>
            <w:noProof/>
            <w:webHidden/>
          </w:rPr>
          <w:t>114</w:t>
        </w:r>
        <w:r>
          <w:rPr>
            <w:noProof/>
            <w:webHidden/>
          </w:rPr>
          <w:fldChar w:fldCharType="end"/>
        </w:r>
      </w:hyperlink>
    </w:p>
    <w:p w14:paraId="0229C50D" w14:textId="5790D9F1"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26" w:history="1">
        <w:r w:rsidRPr="00F87B9F">
          <w:rPr>
            <w:rStyle w:val="Hyperlink"/>
            <w:b/>
            <w:noProof/>
          </w:rPr>
          <w:t>Figure A2.1</w:t>
        </w:r>
        <w:r w:rsidRPr="00F87B9F">
          <w:rPr>
            <w:rStyle w:val="Hyperlink"/>
            <w:noProof/>
          </w:rPr>
          <w:t xml:space="preserve">. PXRD patterns at 296 K of </w:t>
        </w:r>
        <w:r w:rsidRPr="00F87B9F">
          <w:rPr>
            <w:rStyle w:val="Hyperlink"/>
            <w:b/>
            <w:bCs/>
            <w:noProof/>
          </w:rPr>
          <w:t>Co-MST-H</w:t>
        </w:r>
        <w:r w:rsidRPr="00F87B9F">
          <w:rPr>
            <w:rStyle w:val="Hyperlink"/>
            <w:b/>
            <w:bCs/>
            <w:noProof/>
            <w:vertAlign w:val="subscript"/>
          </w:rPr>
          <w:t>2</w:t>
        </w:r>
        <w:r w:rsidRPr="00F87B9F">
          <w:rPr>
            <w:rStyle w:val="Hyperlink"/>
            <w:b/>
            <w:bCs/>
            <w:noProof/>
          </w:rPr>
          <w:t>O</w:t>
        </w:r>
        <w:r w:rsidRPr="00F87B9F">
          <w:rPr>
            <w:rStyle w:val="Hyperlink"/>
            <w:noProof/>
          </w:rPr>
          <w:t xml:space="preserve"> samples for INS and FIRMS/HFEPR compared to the calculated pattern from the reported single-crystal structure at 100 K.</w:t>
        </w:r>
        <w:r w:rsidRPr="00F87B9F">
          <w:rPr>
            <w:rStyle w:val="Hyperlink"/>
            <w:noProof/>
            <w:vertAlign w:val="superscript"/>
          </w:rPr>
          <w:t>106</w:t>
        </w:r>
        <w:r>
          <w:rPr>
            <w:noProof/>
            <w:webHidden/>
          </w:rPr>
          <w:tab/>
        </w:r>
        <w:r>
          <w:rPr>
            <w:noProof/>
            <w:webHidden/>
          </w:rPr>
          <w:fldChar w:fldCharType="begin"/>
        </w:r>
        <w:r>
          <w:rPr>
            <w:noProof/>
            <w:webHidden/>
          </w:rPr>
          <w:instrText xml:space="preserve"> PAGEREF _Toc205917826 \h </w:instrText>
        </w:r>
        <w:r>
          <w:rPr>
            <w:noProof/>
            <w:webHidden/>
          </w:rPr>
        </w:r>
        <w:r>
          <w:rPr>
            <w:noProof/>
            <w:webHidden/>
          </w:rPr>
          <w:fldChar w:fldCharType="separate"/>
        </w:r>
        <w:r w:rsidR="00E73E7A">
          <w:rPr>
            <w:noProof/>
            <w:webHidden/>
          </w:rPr>
          <w:t>172</w:t>
        </w:r>
        <w:r>
          <w:rPr>
            <w:noProof/>
            <w:webHidden/>
          </w:rPr>
          <w:fldChar w:fldCharType="end"/>
        </w:r>
      </w:hyperlink>
    </w:p>
    <w:p w14:paraId="177931A8" w14:textId="3A81B3BB"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27" w:history="1">
        <w:r w:rsidRPr="00F87B9F">
          <w:rPr>
            <w:rStyle w:val="Hyperlink"/>
            <w:b/>
            <w:noProof/>
          </w:rPr>
          <w:t>Figure A2.2</w:t>
        </w:r>
        <w:r w:rsidRPr="00F87B9F">
          <w:rPr>
            <w:rStyle w:val="Hyperlink"/>
            <w:noProof/>
          </w:rPr>
          <w:t xml:space="preserve">. (a) FIRMS transmission spectra for a </w:t>
        </w:r>
        <w:r w:rsidRPr="00F87B9F">
          <w:rPr>
            <w:rStyle w:val="Hyperlink"/>
            <w:b/>
            <w:bCs/>
            <w:noProof/>
          </w:rPr>
          <w:t>Co-MST-H</w:t>
        </w:r>
        <w:r w:rsidRPr="00F87B9F">
          <w:rPr>
            <w:rStyle w:val="Hyperlink"/>
            <w:b/>
            <w:bCs/>
            <w:noProof/>
            <w:vertAlign w:val="subscript"/>
          </w:rPr>
          <w:t>2</w:t>
        </w:r>
        <w:r w:rsidRPr="00F87B9F">
          <w:rPr>
            <w:rStyle w:val="Hyperlink"/>
            <w:b/>
            <w:bCs/>
            <w:noProof/>
          </w:rPr>
          <w:t>O</w:t>
        </w:r>
        <w:r w:rsidRPr="00F87B9F">
          <w:rPr>
            <w:rStyle w:val="Hyperlink"/>
            <w:noProof/>
          </w:rPr>
          <w:t xml:space="preserve"> sample placed in the Voigt configuration.</w:t>
        </w:r>
        <w:r w:rsidRPr="00F87B9F">
          <w:rPr>
            <w:rStyle w:val="Hyperlink"/>
            <w:noProof/>
            <w:vertAlign w:val="superscript"/>
          </w:rPr>
          <w:t>378</w:t>
        </w:r>
        <w:r w:rsidRPr="00F87B9F">
          <w:rPr>
            <w:rStyle w:val="Hyperlink"/>
            <w:noProof/>
          </w:rPr>
          <w:t xml:space="preserve"> (b) 2D plot of the normalized (by average) transmission. </w:t>
        </w:r>
        <w:r w:rsidRPr="00F87B9F">
          <w:rPr>
            <w:rStyle w:val="Hyperlink"/>
            <w:b/>
            <w:bCs/>
            <w:noProof/>
          </w:rPr>
          <w:t>Figure 2.3</w:t>
        </w:r>
        <w:r w:rsidRPr="00F87B9F">
          <w:rPr>
            <w:rStyle w:val="Hyperlink"/>
            <w:noProof/>
          </w:rPr>
          <w:t xml:space="preserve"> shows the FIRMS transmission spectra for a sample in the Faraday configuration.</w:t>
        </w:r>
        <w:r w:rsidRPr="00F87B9F">
          <w:rPr>
            <w:rStyle w:val="Hyperlink"/>
            <w:noProof/>
            <w:vertAlign w:val="superscript"/>
          </w:rPr>
          <w:t>378</w:t>
        </w:r>
        <w:r w:rsidRPr="00F87B9F">
          <w:rPr>
            <w:rStyle w:val="Hyperlink"/>
            <w:noProof/>
          </w:rPr>
          <w:t xml:space="preserve"> There is a greater field dependence of data collected by Voigt transmission.</w:t>
        </w:r>
        <w:r>
          <w:rPr>
            <w:noProof/>
            <w:webHidden/>
          </w:rPr>
          <w:tab/>
        </w:r>
        <w:r>
          <w:rPr>
            <w:noProof/>
            <w:webHidden/>
          </w:rPr>
          <w:fldChar w:fldCharType="begin"/>
        </w:r>
        <w:r>
          <w:rPr>
            <w:noProof/>
            <w:webHidden/>
          </w:rPr>
          <w:instrText xml:space="preserve"> PAGEREF _Toc205917827 \h </w:instrText>
        </w:r>
        <w:r>
          <w:rPr>
            <w:noProof/>
            <w:webHidden/>
          </w:rPr>
        </w:r>
        <w:r>
          <w:rPr>
            <w:noProof/>
            <w:webHidden/>
          </w:rPr>
          <w:fldChar w:fldCharType="separate"/>
        </w:r>
        <w:r w:rsidR="00E73E7A">
          <w:rPr>
            <w:noProof/>
            <w:webHidden/>
          </w:rPr>
          <w:t>173</w:t>
        </w:r>
        <w:r>
          <w:rPr>
            <w:noProof/>
            <w:webHidden/>
          </w:rPr>
          <w:fldChar w:fldCharType="end"/>
        </w:r>
      </w:hyperlink>
    </w:p>
    <w:p w14:paraId="1F72BAC6" w14:textId="726B1303"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28" w:history="1">
        <w:r w:rsidRPr="00F87B9F">
          <w:rPr>
            <w:rStyle w:val="Hyperlink"/>
            <w:b/>
            <w:noProof/>
          </w:rPr>
          <w:t>Figure A2.3</w:t>
        </w:r>
        <w:r w:rsidRPr="00F87B9F">
          <w:rPr>
            <w:rStyle w:val="Hyperlink"/>
            <w:noProof/>
          </w:rPr>
          <w:t xml:space="preserve">. Averaged data of </w:t>
        </w:r>
        <w:r w:rsidRPr="00F87B9F">
          <w:rPr>
            <w:rStyle w:val="Hyperlink"/>
            <w:b/>
            <w:bCs/>
            <w:noProof/>
          </w:rPr>
          <w:t>Co-MST-H</w:t>
        </w:r>
        <w:r w:rsidRPr="00F87B9F">
          <w:rPr>
            <w:rStyle w:val="Hyperlink"/>
            <w:b/>
            <w:bCs/>
            <w:noProof/>
            <w:vertAlign w:val="subscript"/>
          </w:rPr>
          <w:t>2</w:t>
        </w:r>
        <w:r w:rsidRPr="00F87B9F">
          <w:rPr>
            <w:rStyle w:val="Hyperlink"/>
            <w:b/>
            <w:bCs/>
            <w:noProof/>
          </w:rPr>
          <w:t>O</w:t>
        </w:r>
        <w:r w:rsidRPr="00F87B9F">
          <w:rPr>
            <w:rStyle w:val="Hyperlink"/>
            <w:noProof/>
          </w:rPr>
          <w:t xml:space="preserve"> with all T-value scans, showing phonon features at 10-500 cm</w:t>
        </w:r>
        <w:r w:rsidRPr="00F87B9F">
          <w:rPr>
            <w:rStyle w:val="Hyperlink"/>
            <w:rFonts w:ascii="Symbol" w:eastAsia="Symbol" w:hAnsi="Symbol" w:cs="Symbol"/>
            <w:noProof/>
            <w:vertAlign w:val="superscript"/>
          </w:rPr>
          <w:sym w:font="Symbol" w:char="F02D"/>
        </w:r>
        <w:r w:rsidRPr="00F87B9F">
          <w:rPr>
            <w:rStyle w:val="Hyperlink"/>
            <w:noProof/>
            <w:vertAlign w:val="superscript"/>
          </w:rPr>
          <w:t>1</w:t>
        </w:r>
        <w:r w:rsidRPr="00F87B9F">
          <w:rPr>
            <w:rStyle w:val="Hyperlink"/>
            <w:noProof/>
          </w:rPr>
          <w:t>.</w:t>
        </w:r>
        <w:r>
          <w:rPr>
            <w:noProof/>
            <w:webHidden/>
          </w:rPr>
          <w:tab/>
        </w:r>
        <w:r>
          <w:rPr>
            <w:noProof/>
            <w:webHidden/>
          </w:rPr>
          <w:fldChar w:fldCharType="begin"/>
        </w:r>
        <w:r>
          <w:rPr>
            <w:noProof/>
            <w:webHidden/>
          </w:rPr>
          <w:instrText xml:space="preserve"> PAGEREF _Toc205917828 \h </w:instrText>
        </w:r>
        <w:r>
          <w:rPr>
            <w:noProof/>
            <w:webHidden/>
          </w:rPr>
        </w:r>
        <w:r>
          <w:rPr>
            <w:noProof/>
            <w:webHidden/>
          </w:rPr>
          <w:fldChar w:fldCharType="separate"/>
        </w:r>
        <w:r w:rsidR="00E73E7A">
          <w:rPr>
            <w:noProof/>
            <w:webHidden/>
          </w:rPr>
          <w:t>174</w:t>
        </w:r>
        <w:r>
          <w:rPr>
            <w:noProof/>
            <w:webHidden/>
          </w:rPr>
          <w:fldChar w:fldCharType="end"/>
        </w:r>
      </w:hyperlink>
    </w:p>
    <w:p w14:paraId="0F740604" w14:textId="3D7244E5"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29" w:history="1">
        <w:r w:rsidRPr="00F87B9F">
          <w:rPr>
            <w:rStyle w:val="Hyperlink"/>
            <w:b/>
            <w:noProof/>
          </w:rPr>
          <w:t>Figure A2.4</w:t>
        </w:r>
        <w:r w:rsidRPr="00F87B9F">
          <w:rPr>
            <w:rStyle w:val="Hyperlink"/>
            <w:noProof/>
          </w:rPr>
          <w:t xml:space="preserve">. HFEPR spectrum of an unconstrained (loose) sample of </w:t>
        </w:r>
        <w:r w:rsidRPr="00F87B9F">
          <w:rPr>
            <w:rStyle w:val="Hyperlink"/>
            <w:b/>
            <w:bCs/>
            <w:noProof/>
          </w:rPr>
          <w:t>Co-MST-H</w:t>
        </w:r>
        <w:r w:rsidRPr="00F87B9F">
          <w:rPr>
            <w:rStyle w:val="Hyperlink"/>
            <w:b/>
            <w:bCs/>
            <w:noProof/>
            <w:vertAlign w:val="subscript"/>
          </w:rPr>
          <w:t>2</w:t>
        </w:r>
        <w:r w:rsidRPr="00F87B9F">
          <w:rPr>
            <w:rStyle w:val="Hyperlink"/>
            <w:b/>
            <w:bCs/>
            <w:noProof/>
          </w:rPr>
          <w:t>O</w:t>
        </w:r>
        <w:r w:rsidRPr="00F87B9F">
          <w:rPr>
            <w:rStyle w:val="Hyperlink"/>
            <w:noProof/>
          </w:rPr>
          <w:t xml:space="preserve"> at 10 K and 203 GHz. The two resonances with different intensities correspond to different spin species A and B, with the lower intensity being that of B. Species A can be identified as compound </w:t>
        </w:r>
        <w:r w:rsidRPr="00F87B9F">
          <w:rPr>
            <w:rStyle w:val="Hyperlink"/>
            <w:b/>
            <w:bCs/>
            <w:noProof/>
          </w:rPr>
          <w:t>Co-MST-H</w:t>
        </w:r>
        <w:r w:rsidRPr="00F87B9F">
          <w:rPr>
            <w:rStyle w:val="Hyperlink"/>
            <w:b/>
            <w:bCs/>
            <w:noProof/>
            <w:vertAlign w:val="subscript"/>
          </w:rPr>
          <w:t>2</w:t>
        </w:r>
        <w:r w:rsidRPr="00F87B9F">
          <w:rPr>
            <w:rStyle w:val="Hyperlink"/>
            <w:b/>
            <w:bCs/>
            <w:noProof/>
          </w:rPr>
          <w:t>O</w:t>
        </w:r>
        <w:r w:rsidRPr="00F87B9F">
          <w:rPr>
            <w:rStyle w:val="Hyperlink"/>
            <w:noProof/>
          </w:rPr>
          <w:t xml:space="preserve">, and species B as </w:t>
        </w:r>
        <w:r w:rsidRPr="00F87B9F">
          <w:rPr>
            <w:rStyle w:val="Hyperlink"/>
            <w:bCs/>
            <w:noProof/>
          </w:rPr>
          <w:t xml:space="preserve">the dehydrated compound </w:t>
        </w:r>
        <w:r w:rsidRPr="00F87B9F">
          <w:rPr>
            <w:rStyle w:val="Hyperlink"/>
            <w:b/>
            <w:bCs/>
            <w:noProof/>
          </w:rPr>
          <w:t>Co-MST</w:t>
        </w:r>
        <w:r w:rsidRPr="00F87B9F">
          <w:rPr>
            <w:rStyle w:val="Hyperlink"/>
            <w:noProof/>
          </w:rPr>
          <w:t>.</w:t>
        </w:r>
        <w:r>
          <w:rPr>
            <w:noProof/>
            <w:webHidden/>
          </w:rPr>
          <w:tab/>
        </w:r>
        <w:r>
          <w:rPr>
            <w:noProof/>
            <w:webHidden/>
          </w:rPr>
          <w:fldChar w:fldCharType="begin"/>
        </w:r>
        <w:r>
          <w:rPr>
            <w:noProof/>
            <w:webHidden/>
          </w:rPr>
          <w:instrText xml:space="preserve"> PAGEREF _Toc205917829 \h </w:instrText>
        </w:r>
        <w:r>
          <w:rPr>
            <w:noProof/>
            <w:webHidden/>
          </w:rPr>
        </w:r>
        <w:r>
          <w:rPr>
            <w:noProof/>
            <w:webHidden/>
          </w:rPr>
          <w:fldChar w:fldCharType="separate"/>
        </w:r>
        <w:r w:rsidR="00E73E7A">
          <w:rPr>
            <w:noProof/>
            <w:webHidden/>
          </w:rPr>
          <w:t>175</w:t>
        </w:r>
        <w:r>
          <w:rPr>
            <w:noProof/>
            <w:webHidden/>
          </w:rPr>
          <w:fldChar w:fldCharType="end"/>
        </w:r>
      </w:hyperlink>
    </w:p>
    <w:p w14:paraId="711770E3" w14:textId="573C48FC"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30" w:history="1">
        <w:r w:rsidRPr="00F87B9F">
          <w:rPr>
            <w:rStyle w:val="Hyperlink"/>
            <w:b/>
            <w:noProof/>
          </w:rPr>
          <w:t>Figure A2.5</w:t>
        </w:r>
        <w:r w:rsidRPr="00F87B9F">
          <w:rPr>
            <w:rStyle w:val="Hyperlink"/>
            <w:noProof/>
          </w:rPr>
          <w:t xml:space="preserve">. Frequency dependence of the EPR resonances observed in the unconstrained (loose) sample of </w:t>
        </w:r>
        <w:r w:rsidRPr="00F87B9F">
          <w:rPr>
            <w:rStyle w:val="Hyperlink"/>
            <w:b/>
            <w:bCs/>
            <w:noProof/>
          </w:rPr>
          <w:t>Co-MST-H</w:t>
        </w:r>
        <w:r w:rsidRPr="00F87B9F">
          <w:rPr>
            <w:rStyle w:val="Hyperlink"/>
            <w:b/>
            <w:bCs/>
            <w:noProof/>
            <w:vertAlign w:val="subscript"/>
          </w:rPr>
          <w:t>2</w:t>
        </w:r>
        <w:r w:rsidRPr="00F87B9F">
          <w:rPr>
            <w:rStyle w:val="Hyperlink"/>
            <w:b/>
            <w:bCs/>
            <w:noProof/>
          </w:rPr>
          <w:t>O</w:t>
        </w:r>
        <w:r w:rsidRPr="00F87B9F">
          <w:rPr>
            <w:rStyle w:val="Hyperlink"/>
            <w:noProof/>
          </w:rPr>
          <w:t xml:space="preserve"> at 10 K and 203 GHz. The lines correspond to </w:t>
        </w:r>
        <w:r w:rsidRPr="00F87B9F">
          <w:rPr>
            <w:rStyle w:val="Hyperlink"/>
            <w:i/>
            <w:noProof/>
          </w:rPr>
          <w:t>g</w:t>
        </w:r>
        <w:r w:rsidRPr="00F87B9F">
          <w:rPr>
            <w:rStyle w:val="Hyperlink"/>
            <w:noProof/>
          </w:rPr>
          <w:t>-values of 2.20 and 2.30 for the high-intensity (A) and low-intensity (B) resonances respectively.</w:t>
        </w:r>
        <w:r>
          <w:rPr>
            <w:noProof/>
            <w:webHidden/>
          </w:rPr>
          <w:tab/>
        </w:r>
        <w:r>
          <w:rPr>
            <w:noProof/>
            <w:webHidden/>
          </w:rPr>
          <w:fldChar w:fldCharType="begin"/>
        </w:r>
        <w:r>
          <w:rPr>
            <w:noProof/>
            <w:webHidden/>
          </w:rPr>
          <w:instrText xml:space="preserve"> PAGEREF _Toc205917830 \h </w:instrText>
        </w:r>
        <w:r>
          <w:rPr>
            <w:noProof/>
            <w:webHidden/>
          </w:rPr>
        </w:r>
        <w:r>
          <w:rPr>
            <w:noProof/>
            <w:webHidden/>
          </w:rPr>
          <w:fldChar w:fldCharType="separate"/>
        </w:r>
        <w:r w:rsidR="00E73E7A">
          <w:rPr>
            <w:noProof/>
            <w:webHidden/>
          </w:rPr>
          <w:t>176</w:t>
        </w:r>
        <w:r>
          <w:rPr>
            <w:noProof/>
            <w:webHidden/>
          </w:rPr>
          <w:fldChar w:fldCharType="end"/>
        </w:r>
      </w:hyperlink>
    </w:p>
    <w:p w14:paraId="2B529F77" w14:textId="5AFF5F37"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31" w:history="1">
        <w:r w:rsidRPr="00F87B9F">
          <w:rPr>
            <w:rStyle w:val="Hyperlink"/>
            <w:b/>
            <w:noProof/>
          </w:rPr>
          <w:t>Figure A2.6.</w:t>
        </w:r>
        <w:r w:rsidRPr="00F87B9F">
          <w:rPr>
            <w:rStyle w:val="Hyperlink"/>
            <w:noProof/>
          </w:rPr>
          <w:t xml:space="preserve"> Forward scattering spectra of </w:t>
        </w:r>
        <w:r w:rsidRPr="00F87B9F">
          <w:rPr>
            <w:rStyle w:val="Hyperlink"/>
            <w:b/>
            <w:bCs/>
            <w:noProof/>
          </w:rPr>
          <w:t>Co-MST-H</w:t>
        </w:r>
        <w:r w:rsidRPr="00F87B9F">
          <w:rPr>
            <w:rStyle w:val="Hyperlink"/>
            <w:b/>
            <w:bCs/>
            <w:noProof/>
            <w:vertAlign w:val="subscript"/>
          </w:rPr>
          <w:t>2</w:t>
        </w:r>
        <w:r w:rsidRPr="00F87B9F">
          <w:rPr>
            <w:rStyle w:val="Hyperlink"/>
            <w:b/>
            <w:bCs/>
            <w:noProof/>
          </w:rPr>
          <w:t>O</w:t>
        </w:r>
        <w:r w:rsidRPr="00F87B9F">
          <w:rPr>
            <w:rStyle w:val="Hyperlink"/>
            <w:noProof/>
          </w:rPr>
          <w:t xml:space="preserve"> at 20-80 cm</w:t>
        </w:r>
        <w:r w:rsidRPr="00F87B9F">
          <w:rPr>
            <w:rStyle w:val="Hyperlink"/>
            <w:rFonts w:ascii="Symbol" w:eastAsia="Symbol" w:hAnsi="Symbol" w:cs="Symbol"/>
            <w:noProof/>
            <w:vertAlign w:val="superscript"/>
          </w:rPr>
          <w:t></w:t>
        </w:r>
        <w:r w:rsidRPr="00F87B9F">
          <w:rPr>
            <w:rStyle w:val="Hyperlink"/>
            <w:noProof/>
            <w:vertAlign w:val="superscript"/>
          </w:rPr>
          <w:t>1</w:t>
        </w:r>
        <w:r w:rsidRPr="00F87B9F">
          <w:rPr>
            <w:rStyle w:val="Hyperlink"/>
            <w:noProof/>
          </w:rPr>
          <w:t>. There are two temperature-dependent peaks at 28.5 and 40.2 cm</w:t>
        </w:r>
        <w:r w:rsidRPr="00F87B9F">
          <w:rPr>
            <w:rStyle w:val="Hyperlink"/>
            <w:noProof/>
            <w:vertAlign w:val="superscript"/>
          </w:rPr>
          <w:t>-1</w:t>
        </w:r>
        <w:r w:rsidRPr="00F87B9F">
          <w:rPr>
            <w:rStyle w:val="Hyperlink"/>
            <w:noProof/>
          </w:rPr>
          <w:t xml:space="preserve"> that are not in the backward scattering spectra in Figure 2.5. These peaks show both temperature and </w:t>
        </w:r>
        <w:r w:rsidRPr="00F87B9F">
          <w:rPr>
            <w:rStyle w:val="Hyperlink"/>
            <w:i/>
            <w:noProof/>
          </w:rPr>
          <w:t>Q</w:t>
        </w:r>
        <w:r w:rsidRPr="00F87B9F">
          <w:rPr>
            <w:rStyle w:val="Hyperlink"/>
            <w:noProof/>
          </w:rPr>
          <w:t xml:space="preserve"> dependence. (</w:t>
        </w:r>
        <w:r w:rsidRPr="00F87B9F">
          <w:rPr>
            <w:rStyle w:val="Hyperlink"/>
            <w:b/>
            <w:bCs/>
            <w:i/>
            <w:noProof/>
          </w:rPr>
          <w:t>Q</w:t>
        </w:r>
        <w:r w:rsidRPr="00F87B9F">
          <w:rPr>
            <w:rStyle w:val="Hyperlink"/>
            <w:noProof/>
          </w:rPr>
          <w:t xml:space="preserve"> = </w:t>
        </w:r>
        <w:r w:rsidRPr="00F87B9F">
          <w:rPr>
            <w:rStyle w:val="Hyperlink"/>
            <w:b/>
            <w:bCs/>
            <w:i/>
            <w:noProof/>
          </w:rPr>
          <w:t>k</w:t>
        </w:r>
        <w:r w:rsidRPr="00F87B9F">
          <w:rPr>
            <w:rStyle w:val="Hyperlink"/>
            <w:b/>
            <w:bCs/>
            <w:i/>
            <w:noProof/>
            <w:vertAlign w:val="subscript"/>
          </w:rPr>
          <w:t>i</w:t>
        </w:r>
        <w:r w:rsidRPr="00F87B9F">
          <w:rPr>
            <w:rStyle w:val="Hyperlink"/>
            <w:noProof/>
          </w:rPr>
          <w:t xml:space="preserve"> – </w:t>
        </w:r>
        <w:r w:rsidRPr="00F87B9F">
          <w:rPr>
            <w:rStyle w:val="Hyperlink"/>
            <w:b/>
            <w:bCs/>
            <w:i/>
            <w:noProof/>
          </w:rPr>
          <w:t>k</w:t>
        </w:r>
        <w:r w:rsidRPr="00F87B9F">
          <w:rPr>
            <w:rStyle w:val="Hyperlink"/>
            <w:b/>
            <w:bCs/>
            <w:i/>
            <w:noProof/>
            <w:vertAlign w:val="subscript"/>
          </w:rPr>
          <w:t>f</w:t>
        </w:r>
        <w:r w:rsidRPr="00F87B9F">
          <w:rPr>
            <w:rStyle w:val="Hyperlink"/>
            <w:noProof/>
          </w:rPr>
          <w:t xml:space="preserve"> is the momentum transfer and </w:t>
        </w:r>
        <w:r w:rsidRPr="00F87B9F">
          <w:rPr>
            <w:rStyle w:val="Hyperlink"/>
            <w:i/>
            <w:noProof/>
          </w:rPr>
          <w:t>Q</w:t>
        </w:r>
        <w:r w:rsidRPr="00F87B9F">
          <w:rPr>
            <w:rStyle w:val="Hyperlink"/>
            <w:noProof/>
          </w:rPr>
          <w:t xml:space="preserve"> is the magnitude of </w:t>
        </w:r>
        <w:r w:rsidRPr="00F87B9F">
          <w:rPr>
            <w:rStyle w:val="Hyperlink"/>
            <w:b/>
            <w:bCs/>
            <w:i/>
            <w:noProof/>
          </w:rPr>
          <w:t>Q</w:t>
        </w:r>
        <w:r w:rsidRPr="00F87B9F">
          <w:rPr>
            <w:rStyle w:val="Hyperlink"/>
            <w:noProof/>
          </w:rPr>
          <w:t xml:space="preserve">, where </w:t>
        </w:r>
        <w:r w:rsidRPr="00F87B9F">
          <w:rPr>
            <w:rStyle w:val="Hyperlink"/>
            <w:b/>
            <w:bCs/>
            <w:i/>
            <w:noProof/>
          </w:rPr>
          <w:t>k</w:t>
        </w:r>
        <w:r w:rsidRPr="00F87B9F">
          <w:rPr>
            <w:rStyle w:val="Hyperlink"/>
            <w:b/>
            <w:bCs/>
            <w:i/>
            <w:noProof/>
            <w:vertAlign w:val="subscript"/>
          </w:rPr>
          <w:t>i</w:t>
        </w:r>
        <w:r w:rsidRPr="00F87B9F">
          <w:rPr>
            <w:rStyle w:val="Hyperlink"/>
            <w:i/>
            <w:noProof/>
          </w:rPr>
          <w:t xml:space="preserve"> </w:t>
        </w:r>
        <w:r w:rsidRPr="00F87B9F">
          <w:rPr>
            <w:rStyle w:val="Hyperlink"/>
            <w:noProof/>
          </w:rPr>
          <w:t xml:space="preserve">refers to the momentum of the incoming neutron and </w:t>
        </w:r>
        <w:r w:rsidRPr="00F87B9F">
          <w:rPr>
            <w:rStyle w:val="Hyperlink"/>
            <w:b/>
            <w:bCs/>
            <w:i/>
            <w:noProof/>
          </w:rPr>
          <w:t>k</w:t>
        </w:r>
        <w:r w:rsidRPr="00F87B9F">
          <w:rPr>
            <w:rStyle w:val="Hyperlink"/>
            <w:b/>
            <w:bCs/>
            <w:i/>
            <w:noProof/>
            <w:vertAlign w:val="subscript"/>
          </w:rPr>
          <w:t>f</w:t>
        </w:r>
        <w:r w:rsidRPr="00F87B9F">
          <w:rPr>
            <w:rStyle w:val="Hyperlink"/>
            <w:noProof/>
          </w:rPr>
          <w:t xml:space="preserve"> of the outgoing neutron.)</w:t>
        </w:r>
        <w:r w:rsidRPr="00F87B9F">
          <w:rPr>
            <w:rStyle w:val="Hyperlink"/>
            <w:noProof/>
            <w:vertAlign w:val="superscript"/>
          </w:rPr>
          <w:t>152</w:t>
        </w:r>
        <w:r w:rsidRPr="00F87B9F">
          <w:rPr>
            <w:rStyle w:val="Hyperlink"/>
            <w:noProof/>
          </w:rPr>
          <w:t xml:space="preserve"> The observations suggest the peaks are magnetic. The sources giving these peaks are not clear. Impurities from degradation of </w:t>
        </w:r>
        <w:r w:rsidRPr="00F87B9F">
          <w:rPr>
            <w:rStyle w:val="Hyperlink"/>
            <w:b/>
            <w:bCs/>
            <w:noProof/>
          </w:rPr>
          <w:t>Co-MST-H</w:t>
        </w:r>
        <w:r w:rsidRPr="00F87B9F">
          <w:rPr>
            <w:rStyle w:val="Hyperlink"/>
            <w:b/>
            <w:bCs/>
            <w:noProof/>
            <w:vertAlign w:val="subscript"/>
          </w:rPr>
          <w:t>2</w:t>
        </w:r>
        <w:r w:rsidRPr="00F87B9F">
          <w:rPr>
            <w:rStyle w:val="Hyperlink"/>
            <w:b/>
            <w:bCs/>
            <w:noProof/>
          </w:rPr>
          <w:t>O</w:t>
        </w:r>
        <w:r w:rsidRPr="00F87B9F">
          <w:rPr>
            <w:rStyle w:val="Hyperlink"/>
            <w:noProof/>
          </w:rPr>
          <w:t xml:space="preserve"> or starting materials may contribute to these peaks, though they were not observed in PXRD (</w:t>
        </w:r>
        <w:r w:rsidRPr="00F87B9F">
          <w:rPr>
            <w:rStyle w:val="Hyperlink"/>
            <w:b/>
            <w:bCs/>
            <w:noProof/>
          </w:rPr>
          <w:t>Figure A2.1</w:t>
        </w:r>
        <w:r w:rsidRPr="00F87B9F">
          <w:rPr>
            <w:rStyle w:val="Hyperlink"/>
            <w:noProof/>
          </w:rPr>
          <w:t>).</w:t>
        </w:r>
        <w:r>
          <w:rPr>
            <w:noProof/>
            <w:webHidden/>
          </w:rPr>
          <w:tab/>
        </w:r>
        <w:r>
          <w:rPr>
            <w:noProof/>
            <w:webHidden/>
          </w:rPr>
          <w:fldChar w:fldCharType="begin"/>
        </w:r>
        <w:r>
          <w:rPr>
            <w:noProof/>
            <w:webHidden/>
          </w:rPr>
          <w:instrText xml:space="preserve"> PAGEREF _Toc205917831 \h </w:instrText>
        </w:r>
        <w:r>
          <w:rPr>
            <w:noProof/>
            <w:webHidden/>
          </w:rPr>
        </w:r>
        <w:r>
          <w:rPr>
            <w:noProof/>
            <w:webHidden/>
          </w:rPr>
          <w:fldChar w:fldCharType="separate"/>
        </w:r>
        <w:r w:rsidR="00E73E7A">
          <w:rPr>
            <w:noProof/>
            <w:webHidden/>
          </w:rPr>
          <w:t>177</w:t>
        </w:r>
        <w:r>
          <w:rPr>
            <w:noProof/>
            <w:webHidden/>
          </w:rPr>
          <w:fldChar w:fldCharType="end"/>
        </w:r>
      </w:hyperlink>
    </w:p>
    <w:p w14:paraId="1BBC5A65" w14:textId="0DA6B647"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32" w:history="1">
        <w:r w:rsidRPr="00F87B9F">
          <w:rPr>
            <w:rStyle w:val="Hyperlink"/>
            <w:b/>
            <w:noProof/>
          </w:rPr>
          <w:t>Figure A2.7</w:t>
        </w:r>
        <w:r w:rsidRPr="00F87B9F">
          <w:rPr>
            <w:rStyle w:val="Hyperlink"/>
            <w:noProof/>
          </w:rPr>
          <w:t xml:space="preserve">. INS spectra of </w:t>
        </w:r>
        <w:r w:rsidRPr="00F87B9F">
          <w:rPr>
            <w:rStyle w:val="Hyperlink"/>
            <w:b/>
            <w:bCs/>
            <w:noProof/>
          </w:rPr>
          <w:t>Co-MST-H</w:t>
        </w:r>
        <w:r w:rsidRPr="00F87B9F">
          <w:rPr>
            <w:rStyle w:val="Hyperlink"/>
            <w:b/>
            <w:bCs/>
            <w:noProof/>
            <w:vertAlign w:val="subscript"/>
          </w:rPr>
          <w:t>2</w:t>
        </w:r>
        <w:r w:rsidRPr="00F87B9F">
          <w:rPr>
            <w:rStyle w:val="Hyperlink"/>
            <w:b/>
            <w:bCs/>
            <w:noProof/>
          </w:rPr>
          <w:t>O</w:t>
        </w:r>
        <w:r w:rsidRPr="00F87B9F">
          <w:rPr>
            <w:rStyle w:val="Hyperlink"/>
            <w:noProof/>
          </w:rPr>
          <w:t xml:space="preserve"> at 5 K in comparison with the calculated phonon spectrum in the low energy (15-80 cm</w:t>
        </w:r>
        <w:r w:rsidRPr="00F87B9F">
          <w:rPr>
            <w:rStyle w:val="Hyperlink"/>
            <w:rFonts w:ascii="Symbol" w:eastAsia="Symbol" w:hAnsi="Symbol" w:cs="Symbol"/>
            <w:noProof/>
            <w:vertAlign w:val="superscript"/>
          </w:rPr>
          <w:sym w:font="Symbol" w:char="F02D"/>
        </w:r>
        <w:r w:rsidRPr="00F87B9F">
          <w:rPr>
            <w:rStyle w:val="Hyperlink"/>
            <w:noProof/>
            <w:vertAlign w:val="superscript"/>
          </w:rPr>
          <w:t>1</w:t>
        </w:r>
        <w:r w:rsidRPr="00F87B9F">
          <w:rPr>
            <w:rStyle w:val="Hyperlink"/>
            <w:noProof/>
          </w:rPr>
          <w:t>) region with both forward- and back-scattering spectra.</w:t>
        </w:r>
        <w:r>
          <w:rPr>
            <w:noProof/>
            <w:webHidden/>
          </w:rPr>
          <w:tab/>
        </w:r>
        <w:r>
          <w:rPr>
            <w:noProof/>
            <w:webHidden/>
          </w:rPr>
          <w:fldChar w:fldCharType="begin"/>
        </w:r>
        <w:r>
          <w:rPr>
            <w:noProof/>
            <w:webHidden/>
          </w:rPr>
          <w:instrText xml:space="preserve"> PAGEREF _Toc205917832 \h </w:instrText>
        </w:r>
        <w:r>
          <w:rPr>
            <w:noProof/>
            <w:webHidden/>
          </w:rPr>
        </w:r>
        <w:r>
          <w:rPr>
            <w:noProof/>
            <w:webHidden/>
          </w:rPr>
          <w:fldChar w:fldCharType="separate"/>
        </w:r>
        <w:r w:rsidR="00E73E7A">
          <w:rPr>
            <w:noProof/>
            <w:webHidden/>
          </w:rPr>
          <w:t>178</w:t>
        </w:r>
        <w:r>
          <w:rPr>
            <w:noProof/>
            <w:webHidden/>
          </w:rPr>
          <w:fldChar w:fldCharType="end"/>
        </w:r>
      </w:hyperlink>
    </w:p>
    <w:p w14:paraId="23E49714" w14:textId="276E1C2A"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33" w:history="1">
        <w:r w:rsidRPr="00F87B9F">
          <w:rPr>
            <w:rStyle w:val="Hyperlink"/>
            <w:b/>
            <w:noProof/>
          </w:rPr>
          <w:t>Figure A2.8</w:t>
        </w:r>
        <w:r w:rsidRPr="00F87B9F">
          <w:rPr>
            <w:rStyle w:val="Hyperlink"/>
            <w:noProof/>
          </w:rPr>
          <w:t xml:space="preserve">. INS spectra of </w:t>
        </w:r>
        <w:r w:rsidRPr="00F87B9F">
          <w:rPr>
            <w:rStyle w:val="Hyperlink"/>
            <w:b/>
            <w:bCs/>
            <w:noProof/>
          </w:rPr>
          <w:t>Co-MST-H</w:t>
        </w:r>
        <w:r w:rsidRPr="00F87B9F">
          <w:rPr>
            <w:rStyle w:val="Hyperlink"/>
            <w:b/>
            <w:bCs/>
            <w:noProof/>
            <w:vertAlign w:val="subscript"/>
          </w:rPr>
          <w:t>2</w:t>
        </w:r>
        <w:r w:rsidRPr="00F87B9F">
          <w:rPr>
            <w:rStyle w:val="Hyperlink"/>
            <w:b/>
            <w:bCs/>
            <w:noProof/>
          </w:rPr>
          <w:t>O</w:t>
        </w:r>
        <w:r w:rsidRPr="00F87B9F">
          <w:rPr>
            <w:rStyle w:val="Hyperlink"/>
            <w:bCs/>
            <w:noProof/>
          </w:rPr>
          <w:t xml:space="preserve"> at</w:t>
        </w:r>
        <w:r w:rsidRPr="00F87B9F">
          <w:rPr>
            <w:rStyle w:val="Hyperlink"/>
            <w:b/>
            <w:noProof/>
          </w:rPr>
          <w:t xml:space="preserve"> </w:t>
        </w:r>
        <w:r w:rsidRPr="00F87B9F">
          <w:rPr>
            <w:rStyle w:val="Hyperlink"/>
            <w:noProof/>
          </w:rPr>
          <w:t>10-5000 cm</w:t>
        </w:r>
        <w:r w:rsidRPr="00F87B9F">
          <w:rPr>
            <w:rStyle w:val="Hyperlink"/>
            <w:rFonts w:ascii="Symbol" w:eastAsia="Symbol" w:hAnsi="Symbol" w:cs="Symbol"/>
            <w:noProof/>
            <w:vertAlign w:val="superscript"/>
          </w:rPr>
          <w:sym w:font="Symbol" w:char="F02D"/>
        </w:r>
        <w:r w:rsidRPr="00F87B9F">
          <w:rPr>
            <w:rStyle w:val="Hyperlink"/>
            <w:noProof/>
            <w:vertAlign w:val="superscript"/>
          </w:rPr>
          <w:t>1</w:t>
        </w:r>
        <w:r w:rsidRPr="00F87B9F">
          <w:rPr>
            <w:rStyle w:val="Hyperlink"/>
            <w:noProof/>
          </w:rPr>
          <w:t>.</w:t>
        </w:r>
        <w:r>
          <w:rPr>
            <w:noProof/>
            <w:webHidden/>
          </w:rPr>
          <w:tab/>
        </w:r>
        <w:r>
          <w:rPr>
            <w:noProof/>
            <w:webHidden/>
          </w:rPr>
          <w:fldChar w:fldCharType="begin"/>
        </w:r>
        <w:r>
          <w:rPr>
            <w:noProof/>
            <w:webHidden/>
          </w:rPr>
          <w:instrText xml:space="preserve"> PAGEREF _Toc205917833 \h </w:instrText>
        </w:r>
        <w:r>
          <w:rPr>
            <w:noProof/>
            <w:webHidden/>
          </w:rPr>
        </w:r>
        <w:r>
          <w:rPr>
            <w:noProof/>
            <w:webHidden/>
          </w:rPr>
          <w:fldChar w:fldCharType="separate"/>
        </w:r>
        <w:r w:rsidR="00E73E7A">
          <w:rPr>
            <w:noProof/>
            <w:webHidden/>
          </w:rPr>
          <w:t>179</w:t>
        </w:r>
        <w:r>
          <w:rPr>
            <w:noProof/>
            <w:webHidden/>
          </w:rPr>
          <w:fldChar w:fldCharType="end"/>
        </w:r>
      </w:hyperlink>
    </w:p>
    <w:p w14:paraId="1384B18F" w14:textId="2B054C0A"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34" w:history="1">
        <w:r w:rsidRPr="00F87B9F">
          <w:rPr>
            <w:rStyle w:val="Hyperlink"/>
            <w:b/>
            <w:noProof/>
          </w:rPr>
          <w:t>Figure A2.9</w:t>
        </w:r>
        <w:r w:rsidRPr="00F87B9F">
          <w:rPr>
            <w:rStyle w:val="Hyperlink"/>
            <w:noProof/>
          </w:rPr>
          <w:t xml:space="preserve">. Calculated vs experimental spectra of </w:t>
        </w:r>
        <w:r w:rsidRPr="00F87B9F">
          <w:rPr>
            <w:rStyle w:val="Hyperlink"/>
            <w:b/>
            <w:bCs/>
            <w:noProof/>
          </w:rPr>
          <w:t>Co-MST-H</w:t>
        </w:r>
        <w:r w:rsidRPr="00F87B9F">
          <w:rPr>
            <w:rStyle w:val="Hyperlink"/>
            <w:b/>
            <w:bCs/>
            <w:noProof/>
            <w:vertAlign w:val="subscript"/>
          </w:rPr>
          <w:t>2</w:t>
        </w:r>
        <w:r w:rsidRPr="00F87B9F">
          <w:rPr>
            <w:rStyle w:val="Hyperlink"/>
            <w:b/>
            <w:bCs/>
            <w:noProof/>
          </w:rPr>
          <w:t>O</w:t>
        </w:r>
        <w:r w:rsidRPr="00F87B9F">
          <w:rPr>
            <w:rStyle w:val="Hyperlink"/>
            <w:bCs/>
            <w:noProof/>
          </w:rPr>
          <w:t xml:space="preserve"> at</w:t>
        </w:r>
        <w:r w:rsidRPr="00F87B9F">
          <w:rPr>
            <w:rStyle w:val="Hyperlink"/>
            <w:noProof/>
          </w:rPr>
          <w:t xml:space="preserve"> 5-4000 cm</w:t>
        </w:r>
        <w:r w:rsidRPr="00F87B9F">
          <w:rPr>
            <w:rStyle w:val="Hyperlink"/>
            <w:rFonts w:ascii="Symbol" w:eastAsia="Symbol" w:hAnsi="Symbol" w:cs="Symbol"/>
            <w:noProof/>
            <w:vertAlign w:val="superscript"/>
          </w:rPr>
          <w:sym w:font="Symbol" w:char="F02D"/>
        </w:r>
        <w:r w:rsidRPr="00F87B9F">
          <w:rPr>
            <w:rStyle w:val="Hyperlink"/>
            <w:noProof/>
            <w:vertAlign w:val="superscript"/>
          </w:rPr>
          <w:t>1</w:t>
        </w:r>
        <w:r w:rsidRPr="00F87B9F">
          <w:rPr>
            <w:rStyle w:val="Hyperlink"/>
            <w:noProof/>
          </w:rPr>
          <w:t>. Differences between the calculated and 5 K spectra are not sufficient to determine magnetic excitations clearly.</w:t>
        </w:r>
        <w:r>
          <w:rPr>
            <w:noProof/>
            <w:webHidden/>
          </w:rPr>
          <w:tab/>
        </w:r>
        <w:r>
          <w:rPr>
            <w:noProof/>
            <w:webHidden/>
          </w:rPr>
          <w:fldChar w:fldCharType="begin"/>
        </w:r>
        <w:r>
          <w:rPr>
            <w:noProof/>
            <w:webHidden/>
          </w:rPr>
          <w:instrText xml:space="preserve"> PAGEREF _Toc205917834 \h </w:instrText>
        </w:r>
        <w:r>
          <w:rPr>
            <w:noProof/>
            <w:webHidden/>
          </w:rPr>
        </w:r>
        <w:r>
          <w:rPr>
            <w:noProof/>
            <w:webHidden/>
          </w:rPr>
          <w:fldChar w:fldCharType="separate"/>
        </w:r>
        <w:r w:rsidR="00E73E7A">
          <w:rPr>
            <w:noProof/>
            <w:webHidden/>
          </w:rPr>
          <w:t>180</w:t>
        </w:r>
        <w:r>
          <w:rPr>
            <w:noProof/>
            <w:webHidden/>
          </w:rPr>
          <w:fldChar w:fldCharType="end"/>
        </w:r>
      </w:hyperlink>
    </w:p>
    <w:p w14:paraId="649C85E0" w14:textId="0D0FDCC1"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35" w:history="1">
        <w:r w:rsidRPr="00F87B9F">
          <w:rPr>
            <w:rStyle w:val="Hyperlink"/>
            <w:b/>
            <w:noProof/>
          </w:rPr>
          <w:t>Figure A2.10</w:t>
        </w:r>
        <w:r w:rsidRPr="00F87B9F">
          <w:rPr>
            <w:rStyle w:val="Hyperlink"/>
            <w:noProof/>
          </w:rPr>
          <w:t xml:space="preserve">. Waterfall powder neutron diffraction from VISION for </w:t>
        </w:r>
        <w:r w:rsidRPr="00F87B9F">
          <w:rPr>
            <w:rStyle w:val="Hyperlink"/>
            <w:b/>
            <w:bCs/>
            <w:noProof/>
          </w:rPr>
          <w:t>Co-MST-H</w:t>
        </w:r>
        <w:r w:rsidRPr="00F87B9F">
          <w:rPr>
            <w:rStyle w:val="Hyperlink"/>
            <w:b/>
            <w:bCs/>
            <w:noProof/>
            <w:vertAlign w:val="subscript"/>
          </w:rPr>
          <w:t>2</w:t>
        </w:r>
        <w:r w:rsidRPr="00F87B9F">
          <w:rPr>
            <w:rStyle w:val="Hyperlink"/>
            <w:b/>
            <w:bCs/>
            <w:noProof/>
          </w:rPr>
          <w:t>O</w:t>
        </w:r>
        <w:r w:rsidRPr="00F87B9F">
          <w:rPr>
            <w:rStyle w:val="Hyperlink"/>
            <w:noProof/>
          </w:rPr>
          <w:t>. Lack of changes to peak shape and location indicates a lack of phase change from high to low temperature.</w:t>
        </w:r>
        <w:r>
          <w:rPr>
            <w:noProof/>
            <w:webHidden/>
          </w:rPr>
          <w:tab/>
        </w:r>
        <w:r>
          <w:rPr>
            <w:noProof/>
            <w:webHidden/>
          </w:rPr>
          <w:fldChar w:fldCharType="begin"/>
        </w:r>
        <w:r>
          <w:rPr>
            <w:noProof/>
            <w:webHidden/>
          </w:rPr>
          <w:instrText xml:space="preserve"> PAGEREF _Toc205917835 \h </w:instrText>
        </w:r>
        <w:r>
          <w:rPr>
            <w:noProof/>
            <w:webHidden/>
          </w:rPr>
        </w:r>
        <w:r>
          <w:rPr>
            <w:noProof/>
            <w:webHidden/>
          </w:rPr>
          <w:fldChar w:fldCharType="separate"/>
        </w:r>
        <w:r w:rsidR="00E73E7A">
          <w:rPr>
            <w:noProof/>
            <w:webHidden/>
          </w:rPr>
          <w:t>181</w:t>
        </w:r>
        <w:r>
          <w:rPr>
            <w:noProof/>
            <w:webHidden/>
          </w:rPr>
          <w:fldChar w:fldCharType="end"/>
        </w:r>
      </w:hyperlink>
    </w:p>
    <w:p w14:paraId="63C8D4CA" w14:textId="5F1FF9C5"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36" w:history="1">
        <w:r w:rsidRPr="00F87B9F">
          <w:rPr>
            <w:rStyle w:val="Hyperlink"/>
            <w:b/>
            <w:noProof/>
          </w:rPr>
          <w:t>Figure A2.11</w:t>
        </w:r>
        <w:r w:rsidRPr="00F87B9F">
          <w:rPr>
            <w:rStyle w:val="Hyperlink"/>
            <w:noProof/>
          </w:rPr>
          <w:t xml:space="preserve">. Structure of </w:t>
        </w:r>
        <w:r w:rsidRPr="00F87B9F">
          <w:rPr>
            <w:rStyle w:val="Hyperlink"/>
            <w:b/>
            <w:bCs/>
            <w:noProof/>
          </w:rPr>
          <w:t>Co-MST-H</w:t>
        </w:r>
        <w:r w:rsidRPr="00F87B9F">
          <w:rPr>
            <w:rStyle w:val="Hyperlink"/>
            <w:b/>
            <w:bCs/>
            <w:noProof/>
            <w:vertAlign w:val="subscript"/>
          </w:rPr>
          <w:t>2</w:t>
        </w:r>
        <w:r w:rsidRPr="00F87B9F">
          <w:rPr>
            <w:rStyle w:val="Hyperlink"/>
            <w:b/>
            <w:bCs/>
            <w:noProof/>
          </w:rPr>
          <w:t>O</w:t>
        </w:r>
        <w:r w:rsidRPr="00F87B9F">
          <w:rPr>
            <w:rStyle w:val="Hyperlink"/>
            <w:noProof/>
          </w:rPr>
          <w:t xml:space="preserve"> with labels associated with spin density calculations.</w:t>
        </w:r>
        <w:r>
          <w:rPr>
            <w:noProof/>
            <w:webHidden/>
          </w:rPr>
          <w:tab/>
        </w:r>
        <w:r>
          <w:rPr>
            <w:noProof/>
            <w:webHidden/>
          </w:rPr>
          <w:fldChar w:fldCharType="begin"/>
        </w:r>
        <w:r>
          <w:rPr>
            <w:noProof/>
            <w:webHidden/>
          </w:rPr>
          <w:instrText xml:space="preserve"> PAGEREF _Toc205917836 \h </w:instrText>
        </w:r>
        <w:r>
          <w:rPr>
            <w:noProof/>
            <w:webHidden/>
          </w:rPr>
        </w:r>
        <w:r>
          <w:rPr>
            <w:noProof/>
            <w:webHidden/>
          </w:rPr>
          <w:fldChar w:fldCharType="separate"/>
        </w:r>
        <w:r w:rsidR="00E73E7A">
          <w:rPr>
            <w:noProof/>
            <w:webHidden/>
          </w:rPr>
          <w:t>201</w:t>
        </w:r>
        <w:r>
          <w:rPr>
            <w:noProof/>
            <w:webHidden/>
          </w:rPr>
          <w:fldChar w:fldCharType="end"/>
        </w:r>
      </w:hyperlink>
    </w:p>
    <w:p w14:paraId="2A98313C" w14:textId="10E2D7F5"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37" w:history="1">
        <w:r w:rsidRPr="00F87B9F">
          <w:rPr>
            <w:rStyle w:val="Hyperlink"/>
            <w:b/>
            <w:noProof/>
          </w:rPr>
          <w:t>Figure A2.12</w:t>
        </w:r>
        <w:r w:rsidRPr="00F87B9F">
          <w:rPr>
            <w:rStyle w:val="Hyperlink"/>
            <w:noProof/>
          </w:rPr>
          <w:t xml:space="preserve">. Fingerprint plots for the </w:t>
        </w:r>
        <w:r w:rsidRPr="00F87B9F">
          <w:rPr>
            <w:rStyle w:val="Hyperlink"/>
            <w:b/>
            <w:bCs/>
            <w:noProof/>
          </w:rPr>
          <w:t>Co-MST-H</w:t>
        </w:r>
        <w:r w:rsidRPr="00F87B9F">
          <w:rPr>
            <w:rStyle w:val="Hyperlink"/>
            <w:b/>
            <w:bCs/>
            <w:noProof/>
            <w:vertAlign w:val="subscript"/>
          </w:rPr>
          <w:t>2</w:t>
        </w:r>
        <w:r w:rsidRPr="00F87B9F">
          <w:rPr>
            <w:rStyle w:val="Hyperlink"/>
            <w:b/>
            <w:bCs/>
            <w:noProof/>
          </w:rPr>
          <w:t>O</w:t>
        </w:r>
        <w:r w:rsidRPr="00F87B9F">
          <w:rPr>
            <w:rStyle w:val="Hyperlink"/>
            <w:rFonts w:ascii="Symbol" w:eastAsia="Symbol" w:hAnsi="Symbol" w:cs="Symbol"/>
            <w:b/>
            <w:noProof/>
            <w:vertAlign w:val="superscript"/>
          </w:rPr>
          <w:sym w:font="Symbol" w:char="F02D"/>
        </w:r>
        <w:r w:rsidRPr="00F87B9F">
          <w:rPr>
            <w:rStyle w:val="Hyperlink"/>
            <w:noProof/>
          </w:rPr>
          <w:t xml:space="preserve"> anion showing the interactions of the listed element inside the Hirshfeld surface to all outer atoms.</w:t>
        </w:r>
        <w:r>
          <w:rPr>
            <w:noProof/>
            <w:webHidden/>
          </w:rPr>
          <w:tab/>
        </w:r>
        <w:r>
          <w:rPr>
            <w:noProof/>
            <w:webHidden/>
          </w:rPr>
          <w:fldChar w:fldCharType="begin"/>
        </w:r>
        <w:r>
          <w:rPr>
            <w:noProof/>
            <w:webHidden/>
          </w:rPr>
          <w:instrText xml:space="preserve"> PAGEREF _Toc205917837 \h </w:instrText>
        </w:r>
        <w:r>
          <w:rPr>
            <w:noProof/>
            <w:webHidden/>
          </w:rPr>
        </w:r>
        <w:r>
          <w:rPr>
            <w:noProof/>
            <w:webHidden/>
          </w:rPr>
          <w:fldChar w:fldCharType="separate"/>
        </w:r>
        <w:r w:rsidR="00E73E7A">
          <w:rPr>
            <w:noProof/>
            <w:webHidden/>
          </w:rPr>
          <w:t>204</w:t>
        </w:r>
        <w:r>
          <w:rPr>
            <w:noProof/>
            <w:webHidden/>
          </w:rPr>
          <w:fldChar w:fldCharType="end"/>
        </w:r>
      </w:hyperlink>
    </w:p>
    <w:p w14:paraId="2BA59B32" w14:textId="4CA15C8E"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38" w:history="1">
        <w:r w:rsidRPr="00F87B9F">
          <w:rPr>
            <w:rStyle w:val="Hyperlink"/>
            <w:b/>
            <w:noProof/>
          </w:rPr>
          <w:t>Figure A2.13</w:t>
        </w:r>
        <w:r w:rsidRPr="00F87B9F">
          <w:rPr>
            <w:rStyle w:val="Hyperlink"/>
            <w:noProof/>
          </w:rPr>
          <w:t xml:space="preserve">. PXRD pattern of the </w:t>
        </w:r>
        <w:r w:rsidRPr="00F87B9F">
          <w:rPr>
            <w:rStyle w:val="Hyperlink"/>
            <w:b/>
            <w:bCs/>
            <w:noProof/>
          </w:rPr>
          <w:t>Ni-MST-H</w:t>
        </w:r>
        <w:r w:rsidRPr="00F87B9F">
          <w:rPr>
            <w:rStyle w:val="Hyperlink"/>
            <w:b/>
            <w:bCs/>
            <w:noProof/>
            <w:vertAlign w:val="subscript"/>
          </w:rPr>
          <w:t>2</w:t>
        </w:r>
        <w:r w:rsidRPr="00F87B9F">
          <w:rPr>
            <w:rStyle w:val="Hyperlink"/>
            <w:b/>
            <w:bCs/>
            <w:noProof/>
          </w:rPr>
          <w:t>O</w:t>
        </w:r>
        <w:r w:rsidRPr="00F87B9F">
          <w:rPr>
            <w:rStyle w:val="Hyperlink"/>
            <w:b/>
            <w:noProof/>
          </w:rPr>
          <w:t xml:space="preserve"> </w:t>
        </w:r>
        <w:r w:rsidRPr="00F87B9F">
          <w:rPr>
            <w:rStyle w:val="Hyperlink"/>
            <w:noProof/>
          </w:rPr>
          <w:t>sample for INS compared to the calculated pattern from reported structure.</w:t>
        </w:r>
        <w:r w:rsidRPr="00F87B9F">
          <w:rPr>
            <w:rStyle w:val="Hyperlink"/>
            <w:noProof/>
            <w:vertAlign w:val="superscript"/>
          </w:rPr>
          <w:t>106</w:t>
        </w:r>
        <w:r>
          <w:rPr>
            <w:noProof/>
            <w:webHidden/>
          </w:rPr>
          <w:tab/>
        </w:r>
        <w:r>
          <w:rPr>
            <w:noProof/>
            <w:webHidden/>
          </w:rPr>
          <w:fldChar w:fldCharType="begin"/>
        </w:r>
        <w:r>
          <w:rPr>
            <w:noProof/>
            <w:webHidden/>
          </w:rPr>
          <w:instrText xml:space="preserve"> PAGEREF _Toc205917838 \h </w:instrText>
        </w:r>
        <w:r>
          <w:rPr>
            <w:noProof/>
            <w:webHidden/>
          </w:rPr>
        </w:r>
        <w:r>
          <w:rPr>
            <w:noProof/>
            <w:webHidden/>
          </w:rPr>
          <w:fldChar w:fldCharType="separate"/>
        </w:r>
        <w:r w:rsidR="00E73E7A">
          <w:rPr>
            <w:noProof/>
            <w:webHidden/>
          </w:rPr>
          <w:t>205</w:t>
        </w:r>
        <w:r>
          <w:rPr>
            <w:noProof/>
            <w:webHidden/>
          </w:rPr>
          <w:fldChar w:fldCharType="end"/>
        </w:r>
      </w:hyperlink>
    </w:p>
    <w:p w14:paraId="0B3FA32F" w14:textId="198DB616"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39" w:history="1">
        <w:r w:rsidRPr="00F87B9F">
          <w:rPr>
            <w:rStyle w:val="Hyperlink"/>
            <w:b/>
            <w:noProof/>
          </w:rPr>
          <w:t>Figure A2.14</w:t>
        </w:r>
        <w:r w:rsidRPr="00F87B9F">
          <w:rPr>
            <w:rStyle w:val="Hyperlink"/>
            <w:noProof/>
          </w:rPr>
          <w:t xml:space="preserve">. FIRMS and contour plot of spectra of </w:t>
        </w:r>
        <w:r w:rsidRPr="00F87B9F">
          <w:rPr>
            <w:rStyle w:val="Hyperlink"/>
            <w:b/>
            <w:bCs/>
            <w:noProof/>
          </w:rPr>
          <w:t>Ni-MST-H</w:t>
        </w:r>
        <w:r w:rsidRPr="00F87B9F">
          <w:rPr>
            <w:rStyle w:val="Hyperlink"/>
            <w:b/>
            <w:bCs/>
            <w:noProof/>
            <w:vertAlign w:val="subscript"/>
          </w:rPr>
          <w:t>2</w:t>
        </w:r>
        <w:r w:rsidRPr="00F87B9F">
          <w:rPr>
            <w:rStyle w:val="Hyperlink"/>
            <w:b/>
            <w:bCs/>
            <w:noProof/>
          </w:rPr>
          <w:t>O</w:t>
        </w:r>
        <w:r w:rsidRPr="00F87B9F">
          <w:rPr>
            <w:rStyle w:val="Hyperlink"/>
            <w:noProof/>
          </w:rPr>
          <w:t xml:space="preserve"> with no distinct magnetic peak.</w:t>
        </w:r>
        <w:r>
          <w:rPr>
            <w:noProof/>
            <w:webHidden/>
          </w:rPr>
          <w:tab/>
        </w:r>
        <w:r>
          <w:rPr>
            <w:noProof/>
            <w:webHidden/>
          </w:rPr>
          <w:fldChar w:fldCharType="begin"/>
        </w:r>
        <w:r>
          <w:rPr>
            <w:noProof/>
            <w:webHidden/>
          </w:rPr>
          <w:instrText xml:space="preserve"> PAGEREF _Toc205917839 \h </w:instrText>
        </w:r>
        <w:r>
          <w:rPr>
            <w:noProof/>
            <w:webHidden/>
          </w:rPr>
        </w:r>
        <w:r>
          <w:rPr>
            <w:noProof/>
            <w:webHidden/>
          </w:rPr>
          <w:fldChar w:fldCharType="separate"/>
        </w:r>
        <w:r w:rsidR="00E73E7A">
          <w:rPr>
            <w:noProof/>
            <w:webHidden/>
          </w:rPr>
          <w:t>206</w:t>
        </w:r>
        <w:r>
          <w:rPr>
            <w:noProof/>
            <w:webHidden/>
          </w:rPr>
          <w:fldChar w:fldCharType="end"/>
        </w:r>
      </w:hyperlink>
    </w:p>
    <w:p w14:paraId="236409A2" w14:textId="691EB9AB"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40" w:history="1">
        <w:r w:rsidRPr="00F87B9F">
          <w:rPr>
            <w:rStyle w:val="Hyperlink"/>
            <w:b/>
            <w:noProof/>
          </w:rPr>
          <w:t>Figure A2.15</w:t>
        </w:r>
        <w:r w:rsidRPr="00F87B9F">
          <w:rPr>
            <w:rStyle w:val="Hyperlink"/>
            <w:noProof/>
          </w:rPr>
          <w:t xml:space="preserve">. Averaged spectral data for </w:t>
        </w:r>
        <w:r w:rsidRPr="00F87B9F">
          <w:rPr>
            <w:rStyle w:val="Hyperlink"/>
            <w:b/>
            <w:bCs/>
            <w:noProof/>
          </w:rPr>
          <w:t>Ni-MST-H</w:t>
        </w:r>
        <w:r w:rsidRPr="00F87B9F">
          <w:rPr>
            <w:rStyle w:val="Hyperlink"/>
            <w:b/>
            <w:bCs/>
            <w:noProof/>
            <w:vertAlign w:val="subscript"/>
          </w:rPr>
          <w:t>2</w:t>
        </w:r>
        <w:r w:rsidRPr="00F87B9F">
          <w:rPr>
            <w:rStyle w:val="Hyperlink"/>
            <w:b/>
            <w:bCs/>
            <w:noProof/>
          </w:rPr>
          <w:t>O</w:t>
        </w:r>
        <w:r w:rsidRPr="00F87B9F">
          <w:rPr>
            <w:rStyle w:val="Hyperlink"/>
            <w:noProof/>
          </w:rPr>
          <w:t xml:space="preserve"> with all T-values showing vibrational features near the expected magnetic transition. There are several strong phonons in this region, which may be coupled to magnetic transitions.</w:t>
        </w:r>
        <w:r>
          <w:rPr>
            <w:noProof/>
            <w:webHidden/>
          </w:rPr>
          <w:tab/>
        </w:r>
        <w:r>
          <w:rPr>
            <w:noProof/>
            <w:webHidden/>
          </w:rPr>
          <w:fldChar w:fldCharType="begin"/>
        </w:r>
        <w:r>
          <w:rPr>
            <w:noProof/>
            <w:webHidden/>
          </w:rPr>
          <w:instrText xml:space="preserve"> PAGEREF _Toc205917840 \h </w:instrText>
        </w:r>
        <w:r>
          <w:rPr>
            <w:noProof/>
            <w:webHidden/>
          </w:rPr>
        </w:r>
        <w:r>
          <w:rPr>
            <w:noProof/>
            <w:webHidden/>
          </w:rPr>
          <w:fldChar w:fldCharType="separate"/>
        </w:r>
        <w:r w:rsidR="00E73E7A">
          <w:rPr>
            <w:noProof/>
            <w:webHidden/>
          </w:rPr>
          <w:t>207</w:t>
        </w:r>
        <w:r>
          <w:rPr>
            <w:noProof/>
            <w:webHidden/>
          </w:rPr>
          <w:fldChar w:fldCharType="end"/>
        </w:r>
      </w:hyperlink>
    </w:p>
    <w:p w14:paraId="4FD2513C" w14:textId="198D59D7"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41" w:history="1">
        <w:r w:rsidRPr="00F87B9F">
          <w:rPr>
            <w:rStyle w:val="Hyperlink"/>
            <w:b/>
            <w:noProof/>
          </w:rPr>
          <w:t>Figure A2.16</w:t>
        </w:r>
        <w:r w:rsidRPr="00F87B9F">
          <w:rPr>
            <w:rStyle w:val="Hyperlink"/>
            <w:noProof/>
          </w:rPr>
          <w:t xml:space="preserve">. INS spectra of </w:t>
        </w:r>
        <w:r w:rsidRPr="00F87B9F">
          <w:rPr>
            <w:rStyle w:val="Hyperlink"/>
            <w:b/>
            <w:bCs/>
            <w:noProof/>
          </w:rPr>
          <w:t>Ni-MST-H</w:t>
        </w:r>
        <w:r w:rsidRPr="00F87B9F">
          <w:rPr>
            <w:rStyle w:val="Hyperlink"/>
            <w:b/>
            <w:bCs/>
            <w:noProof/>
            <w:vertAlign w:val="subscript"/>
          </w:rPr>
          <w:t>2</w:t>
        </w:r>
        <w:r w:rsidRPr="00F87B9F">
          <w:rPr>
            <w:rStyle w:val="Hyperlink"/>
            <w:b/>
            <w:bCs/>
            <w:noProof/>
          </w:rPr>
          <w:t>O</w:t>
        </w:r>
        <w:r w:rsidRPr="00F87B9F">
          <w:rPr>
            <w:rStyle w:val="Hyperlink"/>
            <w:noProof/>
          </w:rPr>
          <w:t xml:space="preserve"> at 10-5000 cm</w:t>
        </w:r>
        <w:r w:rsidRPr="00F87B9F">
          <w:rPr>
            <w:rStyle w:val="Hyperlink"/>
            <w:rFonts w:ascii="Symbol" w:eastAsia="Symbol" w:hAnsi="Symbol" w:cs="Symbol"/>
            <w:noProof/>
            <w:vertAlign w:val="superscript"/>
          </w:rPr>
          <w:sym w:font="Symbol" w:char="F02D"/>
        </w:r>
        <w:r w:rsidRPr="00F87B9F">
          <w:rPr>
            <w:rStyle w:val="Hyperlink"/>
            <w:noProof/>
            <w:vertAlign w:val="superscript"/>
          </w:rPr>
          <w:t>1</w:t>
        </w:r>
        <w:r w:rsidRPr="00F87B9F">
          <w:rPr>
            <w:rStyle w:val="Hyperlink"/>
            <w:noProof/>
          </w:rPr>
          <w:t>.</w:t>
        </w:r>
        <w:r>
          <w:rPr>
            <w:noProof/>
            <w:webHidden/>
          </w:rPr>
          <w:tab/>
        </w:r>
        <w:r>
          <w:rPr>
            <w:noProof/>
            <w:webHidden/>
          </w:rPr>
          <w:fldChar w:fldCharType="begin"/>
        </w:r>
        <w:r>
          <w:rPr>
            <w:noProof/>
            <w:webHidden/>
          </w:rPr>
          <w:instrText xml:space="preserve"> PAGEREF _Toc205917841 \h </w:instrText>
        </w:r>
        <w:r>
          <w:rPr>
            <w:noProof/>
            <w:webHidden/>
          </w:rPr>
        </w:r>
        <w:r>
          <w:rPr>
            <w:noProof/>
            <w:webHidden/>
          </w:rPr>
          <w:fldChar w:fldCharType="separate"/>
        </w:r>
        <w:r w:rsidR="00E73E7A">
          <w:rPr>
            <w:noProof/>
            <w:webHidden/>
          </w:rPr>
          <w:t>208</w:t>
        </w:r>
        <w:r>
          <w:rPr>
            <w:noProof/>
            <w:webHidden/>
          </w:rPr>
          <w:fldChar w:fldCharType="end"/>
        </w:r>
      </w:hyperlink>
    </w:p>
    <w:p w14:paraId="52834C47" w14:textId="6413958D"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42" w:history="1">
        <w:r w:rsidRPr="00F87B9F">
          <w:rPr>
            <w:rStyle w:val="Hyperlink"/>
            <w:b/>
            <w:noProof/>
          </w:rPr>
          <w:t>Figure A2.17</w:t>
        </w:r>
        <w:r w:rsidRPr="00F87B9F">
          <w:rPr>
            <w:rStyle w:val="Hyperlink"/>
            <w:noProof/>
          </w:rPr>
          <w:t xml:space="preserve">. Calculated vs experimental spectra of </w:t>
        </w:r>
        <w:r w:rsidRPr="00F87B9F">
          <w:rPr>
            <w:rStyle w:val="Hyperlink"/>
            <w:b/>
            <w:bCs/>
            <w:noProof/>
          </w:rPr>
          <w:t>Ni-MST-H</w:t>
        </w:r>
        <w:r w:rsidRPr="00F87B9F">
          <w:rPr>
            <w:rStyle w:val="Hyperlink"/>
            <w:b/>
            <w:bCs/>
            <w:noProof/>
            <w:vertAlign w:val="subscript"/>
          </w:rPr>
          <w:t>2</w:t>
        </w:r>
        <w:r w:rsidRPr="00F87B9F">
          <w:rPr>
            <w:rStyle w:val="Hyperlink"/>
            <w:b/>
            <w:bCs/>
            <w:noProof/>
          </w:rPr>
          <w:t>O</w:t>
        </w:r>
        <w:r w:rsidRPr="00F87B9F">
          <w:rPr>
            <w:rStyle w:val="Hyperlink"/>
            <w:noProof/>
          </w:rPr>
          <w:t xml:space="preserve"> at 10-5000 cm</w:t>
        </w:r>
        <w:r w:rsidRPr="00F87B9F">
          <w:rPr>
            <w:rStyle w:val="Hyperlink"/>
            <w:rFonts w:ascii="Symbol" w:eastAsia="Symbol" w:hAnsi="Symbol" w:cs="Symbol"/>
            <w:noProof/>
            <w:vertAlign w:val="superscript"/>
          </w:rPr>
          <w:sym w:font="Symbol" w:char="F02D"/>
        </w:r>
        <w:r w:rsidRPr="00F87B9F">
          <w:rPr>
            <w:rStyle w:val="Hyperlink"/>
            <w:noProof/>
            <w:vertAlign w:val="superscript"/>
          </w:rPr>
          <w:t>1</w:t>
        </w:r>
        <w:r w:rsidRPr="00F87B9F">
          <w:rPr>
            <w:rStyle w:val="Hyperlink"/>
            <w:noProof/>
          </w:rPr>
          <w:t>.</w:t>
        </w:r>
        <w:r>
          <w:rPr>
            <w:noProof/>
            <w:webHidden/>
          </w:rPr>
          <w:tab/>
        </w:r>
        <w:r>
          <w:rPr>
            <w:noProof/>
            <w:webHidden/>
          </w:rPr>
          <w:fldChar w:fldCharType="begin"/>
        </w:r>
        <w:r>
          <w:rPr>
            <w:noProof/>
            <w:webHidden/>
          </w:rPr>
          <w:instrText xml:space="preserve"> PAGEREF _Toc205917842 \h </w:instrText>
        </w:r>
        <w:r>
          <w:rPr>
            <w:noProof/>
            <w:webHidden/>
          </w:rPr>
        </w:r>
        <w:r>
          <w:rPr>
            <w:noProof/>
            <w:webHidden/>
          </w:rPr>
          <w:fldChar w:fldCharType="separate"/>
        </w:r>
        <w:r w:rsidR="00E73E7A">
          <w:rPr>
            <w:noProof/>
            <w:webHidden/>
          </w:rPr>
          <w:t>209</w:t>
        </w:r>
        <w:r>
          <w:rPr>
            <w:noProof/>
            <w:webHidden/>
          </w:rPr>
          <w:fldChar w:fldCharType="end"/>
        </w:r>
      </w:hyperlink>
    </w:p>
    <w:p w14:paraId="121225B3" w14:textId="444B8E75"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43" w:history="1">
        <w:r w:rsidRPr="00F87B9F">
          <w:rPr>
            <w:rStyle w:val="Hyperlink"/>
            <w:b/>
            <w:noProof/>
          </w:rPr>
          <w:t>Figure A2.18</w:t>
        </w:r>
        <w:r w:rsidRPr="00F87B9F">
          <w:rPr>
            <w:rStyle w:val="Hyperlink"/>
            <w:noProof/>
          </w:rPr>
          <w:t xml:space="preserve">. INS spectra of </w:t>
        </w:r>
        <w:r w:rsidRPr="00F87B9F">
          <w:rPr>
            <w:rStyle w:val="Hyperlink"/>
            <w:b/>
            <w:bCs/>
            <w:noProof/>
          </w:rPr>
          <w:t>Ni-MST-H</w:t>
        </w:r>
        <w:r w:rsidRPr="00F87B9F">
          <w:rPr>
            <w:rStyle w:val="Hyperlink"/>
            <w:b/>
            <w:bCs/>
            <w:noProof/>
            <w:vertAlign w:val="subscript"/>
          </w:rPr>
          <w:t>2</w:t>
        </w:r>
        <w:r w:rsidRPr="00F87B9F">
          <w:rPr>
            <w:rStyle w:val="Hyperlink"/>
            <w:b/>
            <w:bCs/>
            <w:noProof/>
          </w:rPr>
          <w:t>O</w:t>
        </w:r>
        <w:r w:rsidRPr="00F87B9F">
          <w:rPr>
            <w:rStyle w:val="Hyperlink"/>
            <w:noProof/>
          </w:rPr>
          <w:t xml:space="preserve"> showing calculated and experimental phonons in the 180-240 cm</w:t>
        </w:r>
        <w:r w:rsidRPr="00F87B9F">
          <w:rPr>
            <w:rStyle w:val="Hyperlink"/>
            <w:noProof/>
            <w:vertAlign w:val="superscript"/>
          </w:rPr>
          <w:t>−1</w:t>
        </w:r>
        <w:r w:rsidRPr="00F87B9F">
          <w:rPr>
            <w:rStyle w:val="Hyperlink"/>
            <w:noProof/>
          </w:rPr>
          <w:t xml:space="preserve"> region.</w:t>
        </w:r>
        <w:r w:rsidRPr="00F87B9F">
          <w:rPr>
            <w:rStyle w:val="Hyperlink"/>
            <w:rFonts w:cs="Times New Roman"/>
            <w:bCs/>
            <w:noProof/>
          </w:rPr>
          <w:t xml:space="preserve"> A comparison of the calculated INS spectrum with observed INS spectrum in the 180-240 cm</w:t>
        </w:r>
        <w:r w:rsidRPr="00F87B9F">
          <w:rPr>
            <w:rStyle w:val="Hyperlink"/>
            <w:rFonts w:cs="Times New Roman"/>
            <w:bCs/>
            <w:noProof/>
            <w:vertAlign w:val="superscript"/>
          </w:rPr>
          <w:t>−1</w:t>
        </w:r>
        <w:r w:rsidRPr="00F87B9F">
          <w:rPr>
            <w:rStyle w:val="Hyperlink"/>
            <w:rFonts w:cs="Times New Roman"/>
            <w:bCs/>
            <w:noProof/>
          </w:rPr>
          <w:t xml:space="preserve"> region in the figure below does not clearly show the magnetic peak.</w:t>
        </w:r>
        <w:r>
          <w:rPr>
            <w:noProof/>
            <w:webHidden/>
          </w:rPr>
          <w:tab/>
        </w:r>
        <w:r>
          <w:rPr>
            <w:noProof/>
            <w:webHidden/>
          </w:rPr>
          <w:fldChar w:fldCharType="begin"/>
        </w:r>
        <w:r>
          <w:rPr>
            <w:noProof/>
            <w:webHidden/>
          </w:rPr>
          <w:instrText xml:space="preserve"> PAGEREF _Toc205917843 \h </w:instrText>
        </w:r>
        <w:r>
          <w:rPr>
            <w:noProof/>
            <w:webHidden/>
          </w:rPr>
        </w:r>
        <w:r>
          <w:rPr>
            <w:noProof/>
            <w:webHidden/>
          </w:rPr>
          <w:fldChar w:fldCharType="separate"/>
        </w:r>
        <w:r w:rsidR="00E73E7A">
          <w:rPr>
            <w:noProof/>
            <w:webHidden/>
          </w:rPr>
          <w:t>210</w:t>
        </w:r>
        <w:r>
          <w:rPr>
            <w:noProof/>
            <w:webHidden/>
          </w:rPr>
          <w:fldChar w:fldCharType="end"/>
        </w:r>
      </w:hyperlink>
    </w:p>
    <w:p w14:paraId="5D3CF8B3" w14:textId="4AB51F08"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44" w:history="1">
        <w:r w:rsidRPr="00F87B9F">
          <w:rPr>
            <w:rStyle w:val="Hyperlink"/>
            <w:b/>
            <w:noProof/>
          </w:rPr>
          <w:t>Figure A2.19</w:t>
        </w:r>
        <w:r w:rsidRPr="00F87B9F">
          <w:rPr>
            <w:rStyle w:val="Hyperlink"/>
            <w:noProof/>
          </w:rPr>
          <w:t xml:space="preserve">. Fingerprint plots for </w:t>
        </w:r>
        <w:r w:rsidRPr="00F87B9F">
          <w:rPr>
            <w:rStyle w:val="Hyperlink"/>
            <w:b/>
            <w:bCs/>
            <w:noProof/>
          </w:rPr>
          <w:t>Ni-MST-H</w:t>
        </w:r>
        <w:r w:rsidRPr="00F87B9F">
          <w:rPr>
            <w:rStyle w:val="Hyperlink"/>
            <w:b/>
            <w:bCs/>
            <w:noProof/>
            <w:vertAlign w:val="subscript"/>
          </w:rPr>
          <w:t>2</w:t>
        </w:r>
        <w:r w:rsidRPr="00F87B9F">
          <w:rPr>
            <w:rStyle w:val="Hyperlink"/>
            <w:b/>
            <w:bCs/>
            <w:noProof/>
          </w:rPr>
          <w:t>O</w:t>
        </w:r>
        <w:r w:rsidRPr="00F87B9F">
          <w:rPr>
            <w:rStyle w:val="Hyperlink"/>
            <w:rFonts w:ascii="Symbol" w:eastAsia="Symbol" w:hAnsi="Symbol" w:cs="Symbol"/>
            <w:b/>
            <w:noProof/>
            <w:vertAlign w:val="superscript"/>
          </w:rPr>
          <w:sym w:font="Symbol" w:char="F02D"/>
        </w:r>
        <w:r w:rsidRPr="00F87B9F">
          <w:rPr>
            <w:rStyle w:val="Hyperlink"/>
            <w:noProof/>
          </w:rPr>
          <w:t xml:space="preserve"> showing the interactions of the listed element inside the Hirshfeld surface to all outer atoms.</w:t>
        </w:r>
        <w:r>
          <w:rPr>
            <w:noProof/>
            <w:webHidden/>
          </w:rPr>
          <w:tab/>
        </w:r>
        <w:r>
          <w:rPr>
            <w:noProof/>
            <w:webHidden/>
          </w:rPr>
          <w:fldChar w:fldCharType="begin"/>
        </w:r>
        <w:r>
          <w:rPr>
            <w:noProof/>
            <w:webHidden/>
          </w:rPr>
          <w:instrText xml:space="preserve"> PAGEREF _Toc205917844 \h </w:instrText>
        </w:r>
        <w:r>
          <w:rPr>
            <w:noProof/>
            <w:webHidden/>
          </w:rPr>
        </w:r>
        <w:r>
          <w:rPr>
            <w:noProof/>
            <w:webHidden/>
          </w:rPr>
          <w:fldChar w:fldCharType="separate"/>
        </w:r>
        <w:r w:rsidR="00E73E7A">
          <w:rPr>
            <w:noProof/>
            <w:webHidden/>
          </w:rPr>
          <w:t>211</w:t>
        </w:r>
        <w:r>
          <w:rPr>
            <w:noProof/>
            <w:webHidden/>
          </w:rPr>
          <w:fldChar w:fldCharType="end"/>
        </w:r>
      </w:hyperlink>
    </w:p>
    <w:p w14:paraId="071DDF78" w14:textId="3235C402"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45" w:history="1">
        <w:r w:rsidRPr="00F87B9F">
          <w:rPr>
            <w:rStyle w:val="Hyperlink"/>
            <w:b/>
            <w:noProof/>
          </w:rPr>
          <w:t xml:space="preserve">Figure A2.20. </w:t>
        </w:r>
        <w:r w:rsidRPr="00F87B9F">
          <w:rPr>
            <w:rStyle w:val="Hyperlink"/>
            <w:noProof/>
          </w:rPr>
          <w:t>Model for the spin densities of [Co(12-crown-4)</w:t>
        </w:r>
        <w:r w:rsidRPr="00F87B9F">
          <w:rPr>
            <w:rStyle w:val="Hyperlink"/>
            <w:noProof/>
            <w:vertAlign w:val="subscript"/>
          </w:rPr>
          <w:t>2</w:t>
        </w:r>
        <w:r w:rsidRPr="00F87B9F">
          <w:rPr>
            <w:rStyle w:val="Hyperlink"/>
            <w:noProof/>
          </w:rPr>
          <w:t>](I</w:t>
        </w:r>
        <w:r w:rsidRPr="00F87B9F">
          <w:rPr>
            <w:rStyle w:val="Hyperlink"/>
            <w:noProof/>
            <w:vertAlign w:val="subscript"/>
          </w:rPr>
          <w:t>3</w:t>
        </w:r>
        <w:r w:rsidRPr="00F87B9F">
          <w:rPr>
            <w:rStyle w:val="Hyperlink"/>
            <w:noProof/>
          </w:rPr>
          <w:t>)</w:t>
        </w:r>
        <w:r w:rsidRPr="00F87B9F">
          <w:rPr>
            <w:rStyle w:val="Hyperlink"/>
            <w:noProof/>
            <w:vertAlign w:val="subscript"/>
          </w:rPr>
          <w:t>2</w:t>
        </w:r>
        <w:r w:rsidRPr="00F87B9F">
          <w:rPr>
            <w:rStyle w:val="Hyperlink"/>
            <w:noProof/>
          </w:rPr>
          <w:t>.</w:t>
        </w:r>
        <w:r>
          <w:rPr>
            <w:noProof/>
            <w:webHidden/>
          </w:rPr>
          <w:tab/>
        </w:r>
        <w:r>
          <w:rPr>
            <w:noProof/>
            <w:webHidden/>
          </w:rPr>
          <w:fldChar w:fldCharType="begin"/>
        </w:r>
        <w:r>
          <w:rPr>
            <w:noProof/>
            <w:webHidden/>
          </w:rPr>
          <w:instrText xml:space="preserve"> PAGEREF _Toc205917845 \h </w:instrText>
        </w:r>
        <w:r>
          <w:rPr>
            <w:noProof/>
            <w:webHidden/>
          </w:rPr>
        </w:r>
        <w:r>
          <w:rPr>
            <w:noProof/>
            <w:webHidden/>
          </w:rPr>
          <w:fldChar w:fldCharType="separate"/>
        </w:r>
        <w:r w:rsidR="00E73E7A">
          <w:rPr>
            <w:noProof/>
            <w:webHidden/>
          </w:rPr>
          <w:t>213</w:t>
        </w:r>
        <w:r>
          <w:rPr>
            <w:noProof/>
            <w:webHidden/>
          </w:rPr>
          <w:fldChar w:fldCharType="end"/>
        </w:r>
      </w:hyperlink>
    </w:p>
    <w:p w14:paraId="2012BC69" w14:textId="4997273C"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46" w:history="1">
        <w:r w:rsidRPr="00F87B9F">
          <w:rPr>
            <w:rStyle w:val="Hyperlink"/>
            <w:b/>
            <w:noProof/>
          </w:rPr>
          <w:t xml:space="preserve">Figure A2.21. </w:t>
        </w:r>
        <w:r w:rsidRPr="00F87B9F">
          <w:rPr>
            <w:rStyle w:val="Hyperlink"/>
            <w:noProof/>
          </w:rPr>
          <w:t>Model for the spin densities for Co(AsPh</w:t>
        </w:r>
        <w:r w:rsidRPr="00F87B9F">
          <w:rPr>
            <w:rStyle w:val="Hyperlink"/>
            <w:noProof/>
            <w:vertAlign w:val="subscript"/>
          </w:rPr>
          <w:t>3</w:t>
        </w:r>
        <w:r w:rsidRPr="00F87B9F">
          <w:rPr>
            <w:rStyle w:val="Hyperlink"/>
            <w:noProof/>
          </w:rPr>
          <w:t>)</w:t>
        </w:r>
        <w:r w:rsidRPr="00F87B9F">
          <w:rPr>
            <w:rStyle w:val="Hyperlink"/>
            <w:noProof/>
            <w:vertAlign w:val="subscript"/>
          </w:rPr>
          <w:t>2</w:t>
        </w:r>
        <w:r w:rsidRPr="00F87B9F">
          <w:rPr>
            <w:rStyle w:val="Hyperlink"/>
            <w:noProof/>
          </w:rPr>
          <w:t>I</w:t>
        </w:r>
        <w:r w:rsidRPr="00F87B9F">
          <w:rPr>
            <w:rStyle w:val="Hyperlink"/>
            <w:noProof/>
            <w:vertAlign w:val="subscript"/>
          </w:rPr>
          <w:t>2</w:t>
        </w:r>
        <w:r w:rsidRPr="00F87B9F">
          <w:rPr>
            <w:rStyle w:val="Hyperlink"/>
            <w:noProof/>
          </w:rPr>
          <w:t>.</w:t>
        </w:r>
        <w:r>
          <w:rPr>
            <w:noProof/>
            <w:webHidden/>
          </w:rPr>
          <w:tab/>
        </w:r>
        <w:r>
          <w:rPr>
            <w:noProof/>
            <w:webHidden/>
          </w:rPr>
          <w:fldChar w:fldCharType="begin"/>
        </w:r>
        <w:r>
          <w:rPr>
            <w:noProof/>
            <w:webHidden/>
          </w:rPr>
          <w:instrText xml:space="preserve"> PAGEREF _Toc205917846 \h </w:instrText>
        </w:r>
        <w:r>
          <w:rPr>
            <w:noProof/>
            <w:webHidden/>
          </w:rPr>
        </w:r>
        <w:r>
          <w:rPr>
            <w:noProof/>
            <w:webHidden/>
          </w:rPr>
          <w:fldChar w:fldCharType="separate"/>
        </w:r>
        <w:r w:rsidR="00E73E7A">
          <w:rPr>
            <w:noProof/>
            <w:webHidden/>
          </w:rPr>
          <w:t>217</w:t>
        </w:r>
        <w:r>
          <w:rPr>
            <w:noProof/>
            <w:webHidden/>
          </w:rPr>
          <w:fldChar w:fldCharType="end"/>
        </w:r>
      </w:hyperlink>
    </w:p>
    <w:p w14:paraId="09D2DC5E" w14:textId="1F13A9B0"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47" w:history="1">
        <w:r w:rsidRPr="00F87B9F">
          <w:rPr>
            <w:rStyle w:val="Hyperlink"/>
            <w:b/>
            <w:noProof/>
          </w:rPr>
          <w:t>Figure A3.1</w:t>
        </w:r>
        <w:r w:rsidRPr="00F87B9F">
          <w:rPr>
            <w:rStyle w:val="Hyperlink"/>
            <w:noProof/>
          </w:rPr>
          <w:t xml:space="preserve">. Depiction of diethyl ether vapor diffusion setup used for growth of </w:t>
        </w:r>
        <w:r w:rsidRPr="00F87B9F">
          <w:rPr>
            <w:rStyle w:val="Hyperlink"/>
            <w:b/>
            <w:noProof/>
          </w:rPr>
          <w:t>Dy</w:t>
        </w:r>
        <w:r w:rsidRPr="00F87B9F">
          <w:rPr>
            <w:rStyle w:val="Hyperlink"/>
            <w:b/>
            <w:noProof/>
            <w:vertAlign w:val="subscript"/>
          </w:rPr>
          <w:t>3</w:t>
        </w:r>
        <w:r w:rsidRPr="00F87B9F">
          <w:rPr>
            <w:rStyle w:val="Hyperlink"/>
            <w:b/>
            <w:noProof/>
          </w:rPr>
          <w:t>-2</w:t>
        </w:r>
        <w:r w:rsidRPr="00F87B9F">
          <w:rPr>
            <w:rStyle w:val="Hyperlink"/>
            <w:noProof/>
          </w:rPr>
          <w:t xml:space="preserve"> crystals. The system is sealed, and the ether vapor slowly mixes with the mother liquor of PhCN/MeOH to precipitate out crystals. Crystals are then removed from the walls of the inner vial for collection.</w:t>
        </w:r>
        <w:r>
          <w:rPr>
            <w:noProof/>
            <w:webHidden/>
          </w:rPr>
          <w:tab/>
        </w:r>
        <w:r>
          <w:rPr>
            <w:noProof/>
            <w:webHidden/>
          </w:rPr>
          <w:fldChar w:fldCharType="begin"/>
        </w:r>
        <w:r>
          <w:rPr>
            <w:noProof/>
            <w:webHidden/>
          </w:rPr>
          <w:instrText xml:space="preserve"> PAGEREF _Toc205917847 \h </w:instrText>
        </w:r>
        <w:r>
          <w:rPr>
            <w:noProof/>
            <w:webHidden/>
          </w:rPr>
        </w:r>
        <w:r>
          <w:rPr>
            <w:noProof/>
            <w:webHidden/>
          </w:rPr>
          <w:fldChar w:fldCharType="separate"/>
        </w:r>
        <w:r w:rsidR="00E73E7A">
          <w:rPr>
            <w:noProof/>
            <w:webHidden/>
          </w:rPr>
          <w:t>222</w:t>
        </w:r>
        <w:r>
          <w:rPr>
            <w:noProof/>
            <w:webHidden/>
          </w:rPr>
          <w:fldChar w:fldCharType="end"/>
        </w:r>
      </w:hyperlink>
    </w:p>
    <w:p w14:paraId="795CBBEA" w14:textId="59990D78"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48" w:history="1">
        <w:r w:rsidRPr="00F87B9F">
          <w:rPr>
            <w:rStyle w:val="Hyperlink"/>
            <w:b/>
            <w:noProof/>
          </w:rPr>
          <w:t>Figure A3.2</w:t>
        </w:r>
        <w:r w:rsidRPr="00F87B9F">
          <w:rPr>
            <w:rStyle w:val="Hyperlink"/>
            <w:noProof/>
          </w:rPr>
          <w:t>. Images of the crystal used of PND experiment. a) is the sample before applying grease and measuring; b) the sample weeks after the experiment; c) and d) show the size of the crystal when mounted in the instrument.</w:t>
        </w:r>
        <w:r>
          <w:rPr>
            <w:noProof/>
            <w:webHidden/>
          </w:rPr>
          <w:tab/>
        </w:r>
        <w:r>
          <w:rPr>
            <w:noProof/>
            <w:webHidden/>
          </w:rPr>
          <w:fldChar w:fldCharType="begin"/>
        </w:r>
        <w:r>
          <w:rPr>
            <w:noProof/>
            <w:webHidden/>
          </w:rPr>
          <w:instrText xml:space="preserve"> PAGEREF _Toc205917848 \h </w:instrText>
        </w:r>
        <w:r>
          <w:rPr>
            <w:noProof/>
            <w:webHidden/>
          </w:rPr>
        </w:r>
        <w:r>
          <w:rPr>
            <w:noProof/>
            <w:webHidden/>
          </w:rPr>
          <w:fldChar w:fldCharType="separate"/>
        </w:r>
        <w:r w:rsidR="00E73E7A">
          <w:rPr>
            <w:noProof/>
            <w:webHidden/>
          </w:rPr>
          <w:t>223</w:t>
        </w:r>
        <w:r>
          <w:rPr>
            <w:noProof/>
            <w:webHidden/>
          </w:rPr>
          <w:fldChar w:fldCharType="end"/>
        </w:r>
      </w:hyperlink>
    </w:p>
    <w:p w14:paraId="75A201EE" w14:textId="2A9B3FCE"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49" w:history="1">
        <w:r w:rsidRPr="00F87B9F">
          <w:rPr>
            <w:rStyle w:val="Hyperlink"/>
            <w:b/>
            <w:noProof/>
          </w:rPr>
          <w:t>Figure A3.3</w:t>
        </w:r>
        <w:r w:rsidRPr="00F87B9F">
          <w:rPr>
            <w:rStyle w:val="Hyperlink"/>
            <w:noProof/>
          </w:rPr>
          <w:t xml:space="preserve">. IR spectrum of a crystal of </w:t>
        </w:r>
        <w:r w:rsidRPr="00F87B9F">
          <w:rPr>
            <w:rStyle w:val="Hyperlink"/>
            <w:b/>
            <w:bCs/>
            <w:noProof/>
          </w:rPr>
          <w:t>Dy</w:t>
        </w:r>
        <w:r w:rsidRPr="00F87B9F">
          <w:rPr>
            <w:rStyle w:val="Hyperlink"/>
            <w:b/>
            <w:bCs/>
            <w:noProof/>
            <w:vertAlign w:val="subscript"/>
          </w:rPr>
          <w:t>3</w:t>
        </w:r>
        <w:r w:rsidRPr="00F87B9F">
          <w:rPr>
            <w:rStyle w:val="Hyperlink"/>
            <w:b/>
            <w:bCs/>
            <w:noProof/>
          </w:rPr>
          <w:t>-2</w:t>
        </w:r>
        <w:r w:rsidRPr="00F87B9F">
          <w:rPr>
            <w:rStyle w:val="Hyperlink"/>
            <w:noProof/>
          </w:rPr>
          <w:t xml:space="preserve"> at 23 </w:t>
        </w:r>
        <w:r w:rsidRPr="00F87B9F">
          <w:rPr>
            <w:rStyle w:val="Hyperlink"/>
            <w:noProof/>
          </w:rPr>
          <w:sym w:font="Symbol" w:char="F0B0"/>
        </w:r>
        <w:r w:rsidRPr="00F87B9F">
          <w:rPr>
            <w:rStyle w:val="Hyperlink"/>
            <w:noProof/>
          </w:rPr>
          <w:t>C.</w:t>
        </w:r>
        <w:r>
          <w:rPr>
            <w:noProof/>
            <w:webHidden/>
          </w:rPr>
          <w:tab/>
        </w:r>
        <w:r>
          <w:rPr>
            <w:noProof/>
            <w:webHidden/>
          </w:rPr>
          <w:fldChar w:fldCharType="begin"/>
        </w:r>
        <w:r>
          <w:rPr>
            <w:noProof/>
            <w:webHidden/>
          </w:rPr>
          <w:instrText xml:space="preserve"> PAGEREF _Toc205917849 \h </w:instrText>
        </w:r>
        <w:r>
          <w:rPr>
            <w:noProof/>
            <w:webHidden/>
          </w:rPr>
        </w:r>
        <w:r>
          <w:rPr>
            <w:noProof/>
            <w:webHidden/>
          </w:rPr>
          <w:fldChar w:fldCharType="separate"/>
        </w:r>
        <w:r w:rsidR="00E73E7A">
          <w:rPr>
            <w:noProof/>
            <w:webHidden/>
          </w:rPr>
          <w:t>224</w:t>
        </w:r>
        <w:r>
          <w:rPr>
            <w:noProof/>
            <w:webHidden/>
          </w:rPr>
          <w:fldChar w:fldCharType="end"/>
        </w:r>
      </w:hyperlink>
    </w:p>
    <w:p w14:paraId="63310676" w14:textId="4DBD9340"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50" w:history="1">
        <w:r w:rsidRPr="00F87B9F">
          <w:rPr>
            <w:rStyle w:val="Hyperlink"/>
            <w:b/>
            <w:bCs/>
            <w:noProof/>
          </w:rPr>
          <w:t>Figure A3.4</w:t>
        </w:r>
        <w:r w:rsidRPr="00F87B9F">
          <w:rPr>
            <w:rStyle w:val="Hyperlink"/>
            <w:noProof/>
          </w:rPr>
          <w:t xml:space="preserve">. Rotational symmetry elements for </w:t>
        </w:r>
        <w:r w:rsidRPr="00F87B9F">
          <w:rPr>
            <w:rStyle w:val="Hyperlink"/>
            <w:b/>
            <w:bCs/>
            <w:noProof/>
          </w:rPr>
          <w:t>Dy</w:t>
        </w:r>
        <w:r w:rsidRPr="00F87B9F">
          <w:rPr>
            <w:rStyle w:val="Hyperlink"/>
            <w:b/>
            <w:bCs/>
            <w:noProof/>
            <w:vertAlign w:val="subscript"/>
          </w:rPr>
          <w:t>3</w:t>
        </w:r>
        <w:r w:rsidRPr="00F87B9F">
          <w:rPr>
            <w:rStyle w:val="Hyperlink"/>
            <w:b/>
            <w:bCs/>
            <w:noProof/>
          </w:rPr>
          <w:t>-2</w:t>
        </w:r>
        <w:r w:rsidRPr="00F87B9F">
          <w:rPr>
            <w:rStyle w:val="Hyperlink"/>
            <w:noProof/>
          </w:rPr>
          <w:t xml:space="preserve">. Green lines show 2-fold rotation, while yellow lines show 3-fold rotation. There is a 3-fold rotation through the center of the </w:t>
        </w:r>
        <w:r w:rsidRPr="00F87B9F">
          <w:rPr>
            <w:rStyle w:val="Hyperlink"/>
            <w:b/>
            <w:bCs/>
            <w:noProof/>
          </w:rPr>
          <w:t>Dy</w:t>
        </w:r>
        <w:r w:rsidRPr="00F87B9F">
          <w:rPr>
            <w:rStyle w:val="Hyperlink"/>
            <w:b/>
            <w:bCs/>
            <w:noProof/>
            <w:vertAlign w:val="subscript"/>
          </w:rPr>
          <w:t>3</w:t>
        </w:r>
        <w:r w:rsidRPr="00F87B9F">
          <w:rPr>
            <w:rStyle w:val="Hyperlink"/>
            <w:b/>
            <w:bCs/>
            <w:noProof/>
          </w:rPr>
          <w:t>-2</w:t>
        </w:r>
        <w:r w:rsidRPr="00F87B9F">
          <w:rPr>
            <w:rStyle w:val="Hyperlink"/>
            <w:noProof/>
          </w:rPr>
          <w:t xml:space="preserve"> molecule.</w:t>
        </w:r>
        <w:r>
          <w:rPr>
            <w:noProof/>
            <w:webHidden/>
          </w:rPr>
          <w:tab/>
        </w:r>
        <w:r>
          <w:rPr>
            <w:noProof/>
            <w:webHidden/>
          </w:rPr>
          <w:fldChar w:fldCharType="begin"/>
        </w:r>
        <w:r>
          <w:rPr>
            <w:noProof/>
            <w:webHidden/>
          </w:rPr>
          <w:instrText xml:space="preserve"> PAGEREF _Toc205917850 \h </w:instrText>
        </w:r>
        <w:r>
          <w:rPr>
            <w:noProof/>
            <w:webHidden/>
          </w:rPr>
        </w:r>
        <w:r>
          <w:rPr>
            <w:noProof/>
            <w:webHidden/>
          </w:rPr>
          <w:fldChar w:fldCharType="separate"/>
        </w:r>
        <w:r w:rsidR="00E73E7A">
          <w:rPr>
            <w:noProof/>
            <w:webHidden/>
          </w:rPr>
          <w:t>227</w:t>
        </w:r>
        <w:r>
          <w:rPr>
            <w:noProof/>
            <w:webHidden/>
          </w:rPr>
          <w:fldChar w:fldCharType="end"/>
        </w:r>
      </w:hyperlink>
    </w:p>
    <w:p w14:paraId="6AD1D892" w14:textId="6D65E5AC"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51" w:history="1">
        <w:r w:rsidRPr="00F87B9F">
          <w:rPr>
            <w:rStyle w:val="Hyperlink"/>
            <w:b/>
            <w:bCs/>
            <w:noProof/>
          </w:rPr>
          <w:t>Figure A3.5</w:t>
        </w:r>
        <w:r w:rsidRPr="00F87B9F">
          <w:rPr>
            <w:rStyle w:val="Hyperlink"/>
            <w:noProof/>
          </w:rPr>
          <w:t xml:space="preserve">. The </w:t>
        </w:r>
        <w:r w:rsidRPr="00F87B9F">
          <w:rPr>
            <w:rStyle w:val="Hyperlink"/>
            <w:b/>
            <w:bCs/>
            <w:noProof/>
          </w:rPr>
          <w:t>Dy</w:t>
        </w:r>
        <w:r w:rsidRPr="00F87B9F">
          <w:rPr>
            <w:rStyle w:val="Hyperlink"/>
            <w:b/>
            <w:bCs/>
            <w:noProof/>
            <w:vertAlign w:val="subscript"/>
          </w:rPr>
          <w:t>3</w:t>
        </w:r>
        <w:r w:rsidRPr="00F87B9F">
          <w:rPr>
            <w:rStyle w:val="Hyperlink"/>
            <w:b/>
            <w:bCs/>
            <w:noProof/>
          </w:rPr>
          <w:t>-2</w:t>
        </w:r>
        <w:r w:rsidRPr="00F87B9F">
          <w:rPr>
            <w:rStyle w:val="Hyperlink"/>
            <w:noProof/>
          </w:rPr>
          <w:t xml:space="preserve"> model used for </w:t>
        </w:r>
        <w:r w:rsidRPr="00F87B9F">
          <w:rPr>
            <w:rStyle w:val="Hyperlink"/>
            <w:i/>
            <w:noProof/>
          </w:rPr>
          <w:t>CShM</w:t>
        </w:r>
        <w:r w:rsidRPr="00F87B9F">
          <w:rPr>
            <w:rStyle w:val="Hyperlink"/>
            <w:noProof/>
          </w:rPr>
          <w:t>.</w:t>
        </w:r>
        <w:r>
          <w:rPr>
            <w:noProof/>
            <w:webHidden/>
          </w:rPr>
          <w:tab/>
        </w:r>
        <w:r>
          <w:rPr>
            <w:noProof/>
            <w:webHidden/>
          </w:rPr>
          <w:fldChar w:fldCharType="begin"/>
        </w:r>
        <w:r>
          <w:rPr>
            <w:noProof/>
            <w:webHidden/>
          </w:rPr>
          <w:instrText xml:space="preserve"> PAGEREF _Toc205917851 \h </w:instrText>
        </w:r>
        <w:r>
          <w:rPr>
            <w:noProof/>
            <w:webHidden/>
          </w:rPr>
        </w:r>
        <w:r>
          <w:rPr>
            <w:noProof/>
            <w:webHidden/>
          </w:rPr>
          <w:fldChar w:fldCharType="separate"/>
        </w:r>
        <w:r w:rsidR="00E73E7A">
          <w:rPr>
            <w:noProof/>
            <w:webHidden/>
          </w:rPr>
          <w:t>230</w:t>
        </w:r>
        <w:r>
          <w:rPr>
            <w:noProof/>
            <w:webHidden/>
          </w:rPr>
          <w:fldChar w:fldCharType="end"/>
        </w:r>
      </w:hyperlink>
    </w:p>
    <w:p w14:paraId="0F6E54F9" w14:textId="0256A7A1"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52" w:history="1">
        <w:r w:rsidRPr="00F87B9F">
          <w:rPr>
            <w:rStyle w:val="Hyperlink"/>
            <w:b/>
            <w:bCs/>
            <w:noProof/>
          </w:rPr>
          <w:t>Figure A3.6.</w:t>
        </w:r>
        <w:r w:rsidRPr="00F87B9F">
          <w:rPr>
            <w:rStyle w:val="Hyperlink"/>
            <w:noProof/>
          </w:rPr>
          <w:t xml:space="preserve"> The </w:t>
        </w:r>
        <w:r w:rsidRPr="00F87B9F">
          <w:rPr>
            <w:rStyle w:val="Hyperlink"/>
            <w:b/>
            <w:bCs/>
            <w:noProof/>
          </w:rPr>
          <w:t>Dy</w:t>
        </w:r>
        <w:r w:rsidRPr="00F87B9F">
          <w:rPr>
            <w:rStyle w:val="Hyperlink"/>
            <w:b/>
            <w:bCs/>
            <w:noProof/>
            <w:vertAlign w:val="subscript"/>
          </w:rPr>
          <w:t>3</w:t>
        </w:r>
        <w:r w:rsidRPr="00F87B9F">
          <w:rPr>
            <w:rStyle w:val="Hyperlink"/>
            <w:b/>
            <w:bCs/>
            <w:noProof/>
          </w:rPr>
          <w:t>-1</w:t>
        </w:r>
        <w:r w:rsidRPr="00F87B9F">
          <w:rPr>
            <w:rStyle w:val="Hyperlink"/>
            <w:noProof/>
          </w:rPr>
          <w:t xml:space="preserve"> model used for </w:t>
        </w:r>
        <w:r w:rsidRPr="00F87B9F">
          <w:rPr>
            <w:rStyle w:val="Hyperlink"/>
            <w:i/>
            <w:noProof/>
          </w:rPr>
          <w:t>CShM</w:t>
        </w:r>
        <w:r w:rsidRPr="00F87B9F">
          <w:rPr>
            <w:rStyle w:val="Hyperlink"/>
            <w:noProof/>
          </w:rPr>
          <w:t>.</w:t>
        </w:r>
        <w:r>
          <w:rPr>
            <w:noProof/>
            <w:webHidden/>
          </w:rPr>
          <w:tab/>
        </w:r>
        <w:r>
          <w:rPr>
            <w:noProof/>
            <w:webHidden/>
          </w:rPr>
          <w:fldChar w:fldCharType="begin"/>
        </w:r>
        <w:r>
          <w:rPr>
            <w:noProof/>
            <w:webHidden/>
          </w:rPr>
          <w:instrText xml:space="preserve"> PAGEREF _Toc205917852 \h </w:instrText>
        </w:r>
        <w:r>
          <w:rPr>
            <w:noProof/>
            <w:webHidden/>
          </w:rPr>
        </w:r>
        <w:r>
          <w:rPr>
            <w:noProof/>
            <w:webHidden/>
          </w:rPr>
          <w:fldChar w:fldCharType="separate"/>
        </w:r>
        <w:r w:rsidR="00E73E7A">
          <w:rPr>
            <w:noProof/>
            <w:webHidden/>
          </w:rPr>
          <w:t>230</w:t>
        </w:r>
        <w:r>
          <w:rPr>
            <w:noProof/>
            <w:webHidden/>
          </w:rPr>
          <w:fldChar w:fldCharType="end"/>
        </w:r>
      </w:hyperlink>
    </w:p>
    <w:p w14:paraId="16BE98B8" w14:textId="562AFAF6"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53" w:history="1">
        <w:r w:rsidRPr="00F87B9F">
          <w:rPr>
            <w:rStyle w:val="Hyperlink"/>
            <w:b/>
            <w:bCs/>
            <w:noProof/>
          </w:rPr>
          <w:t>Figure A3.7</w:t>
        </w:r>
        <w:r w:rsidRPr="00F87B9F">
          <w:rPr>
            <w:rStyle w:val="Hyperlink"/>
            <w:noProof/>
          </w:rPr>
          <w:t xml:space="preserve">. </w:t>
        </w:r>
        <w:r w:rsidRPr="00F87B9F">
          <w:rPr>
            <w:rStyle w:val="Hyperlink"/>
            <w:i/>
            <w:noProof/>
          </w:rPr>
          <w:t>M</w:t>
        </w:r>
        <w:r w:rsidRPr="00F87B9F">
          <w:rPr>
            <w:rStyle w:val="Hyperlink"/>
            <w:noProof/>
          </w:rPr>
          <w:t xml:space="preserve"> vs </w:t>
        </w:r>
        <w:r w:rsidRPr="00F87B9F">
          <w:rPr>
            <w:rStyle w:val="Hyperlink"/>
            <w:i/>
            <w:noProof/>
          </w:rPr>
          <w:t>H</w:t>
        </w:r>
        <w:r w:rsidRPr="00F87B9F">
          <w:rPr>
            <w:rStyle w:val="Hyperlink"/>
            <w:noProof/>
          </w:rPr>
          <w:t xml:space="preserve"> plots for </w:t>
        </w:r>
        <w:r w:rsidRPr="00F87B9F">
          <w:rPr>
            <w:rStyle w:val="Hyperlink"/>
            <w:b/>
            <w:noProof/>
          </w:rPr>
          <w:t>Dy</w:t>
        </w:r>
        <w:r w:rsidRPr="00F87B9F">
          <w:rPr>
            <w:rStyle w:val="Hyperlink"/>
            <w:b/>
            <w:noProof/>
            <w:vertAlign w:val="subscript"/>
          </w:rPr>
          <w:t>3</w:t>
        </w:r>
        <w:r w:rsidRPr="00F87B9F">
          <w:rPr>
            <w:rStyle w:val="Hyperlink"/>
            <w:b/>
            <w:noProof/>
          </w:rPr>
          <w:t>-2</w:t>
        </w:r>
        <w:r w:rsidRPr="00F87B9F">
          <w:rPr>
            <w:rStyle w:val="Hyperlink"/>
            <w:b/>
            <w:noProof/>
            <w:vertAlign w:val="subscript"/>
          </w:rPr>
          <w:t>poly</w:t>
        </w:r>
        <w:r w:rsidRPr="00F87B9F">
          <w:rPr>
            <w:rStyle w:val="Hyperlink"/>
            <w:noProof/>
          </w:rPr>
          <w:t xml:space="preserve">, </w:t>
        </w:r>
        <w:r w:rsidRPr="00F87B9F">
          <w:rPr>
            <w:rStyle w:val="Hyperlink"/>
            <w:b/>
            <w:noProof/>
          </w:rPr>
          <w:t>Dy</w:t>
        </w:r>
        <w:r w:rsidRPr="00F87B9F">
          <w:rPr>
            <w:rStyle w:val="Hyperlink"/>
            <w:b/>
            <w:noProof/>
            <w:vertAlign w:val="subscript"/>
          </w:rPr>
          <w:t>3</w:t>
        </w:r>
        <w:r w:rsidRPr="00F87B9F">
          <w:rPr>
            <w:rStyle w:val="Hyperlink"/>
            <w:b/>
            <w:noProof/>
          </w:rPr>
          <w:t>-2</w:t>
        </w:r>
        <w:r w:rsidRPr="00F87B9F">
          <w:rPr>
            <w:rStyle w:val="Hyperlink"/>
            <w:b/>
            <w:noProof/>
            <w:vertAlign w:val="subscript"/>
          </w:rPr>
          <w:t>‖</w:t>
        </w:r>
        <w:r w:rsidRPr="00F87B9F">
          <w:rPr>
            <w:rStyle w:val="Hyperlink"/>
            <w:noProof/>
          </w:rPr>
          <w:t xml:space="preserve">, and </w:t>
        </w:r>
        <w:r w:rsidRPr="00F87B9F">
          <w:rPr>
            <w:rStyle w:val="Hyperlink"/>
            <w:b/>
            <w:noProof/>
          </w:rPr>
          <w:t>Dy</w:t>
        </w:r>
        <w:r w:rsidRPr="00F87B9F">
          <w:rPr>
            <w:rStyle w:val="Hyperlink"/>
            <w:b/>
            <w:noProof/>
            <w:vertAlign w:val="subscript"/>
          </w:rPr>
          <w:t>3</w:t>
        </w:r>
        <w:r w:rsidRPr="00F87B9F">
          <w:rPr>
            <w:rStyle w:val="Hyperlink"/>
            <w:b/>
            <w:noProof/>
          </w:rPr>
          <w:t>-2</w:t>
        </w:r>
        <w:r w:rsidRPr="00F87B9F">
          <w:rPr>
            <w:rStyle w:val="Hyperlink"/>
            <w:rFonts w:ascii="Symbol" w:eastAsia="Symbol" w:hAnsi="Symbol" w:cs="Symbol"/>
            <w:noProof/>
            <w:vertAlign w:val="subscript"/>
          </w:rPr>
          <w:sym w:font="Symbol" w:char="F05E"/>
        </w:r>
        <w:r w:rsidRPr="00F87B9F">
          <w:rPr>
            <w:rStyle w:val="Hyperlink"/>
            <w:noProof/>
          </w:rPr>
          <w:t xml:space="preserve">. This is data from </w:t>
        </w:r>
        <w:r w:rsidRPr="00F87B9F">
          <w:rPr>
            <w:rStyle w:val="Hyperlink"/>
            <w:b/>
            <w:bCs/>
            <w:noProof/>
          </w:rPr>
          <w:t>Figure 3.5</w:t>
        </w:r>
        <w:r w:rsidRPr="00F87B9F">
          <w:rPr>
            <w:rStyle w:val="Hyperlink"/>
            <w:noProof/>
          </w:rPr>
          <w:t xml:space="preserve"> compiled together to show magnetic anisotropy of the single crystal sample orientation.</w:t>
        </w:r>
        <w:r>
          <w:rPr>
            <w:noProof/>
            <w:webHidden/>
          </w:rPr>
          <w:tab/>
        </w:r>
        <w:r>
          <w:rPr>
            <w:noProof/>
            <w:webHidden/>
          </w:rPr>
          <w:fldChar w:fldCharType="begin"/>
        </w:r>
        <w:r>
          <w:rPr>
            <w:noProof/>
            <w:webHidden/>
          </w:rPr>
          <w:instrText xml:space="preserve"> PAGEREF _Toc205917853 \h </w:instrText>
        </w:r>
        <w:r>
          <w:rPr>
            <w:noProof/>
            <w:webHidden/>
          </w:rPr>
        </w:r>
        <w:r>
          <w:rPr>
            <w:noProof/>
            <w:webHidden/>
          </w:rPr>
          <w:fldChar w:fldCharType="separate"/>
        </w:r>
        <w:r w:rsidR="00E73E7A">
          <w:rPr>
            <w:noProof/>
            <w:webHidden/>
          </w:rPr>
          <w:t>232</w:t>
        </w:r>
        <w:r>
          <w:rPr>
            <w:noProof/>
            <w:webHidden/>
          </w:rPr>
          <w:fldChar w:fldCharType="end"/>
        </w:r>
      </w:hyperlink>
    </w:p>
    <w:p w14:paraId="28F59087" w14:textId="715ADF67"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54" w:history="1">
        <w:r w:rsidRPr="00F87B9F">
          <w:rPr>
            <w:rStyle w:val="Hyperlink"/>
            <w:b/>
            <w:bCs/>
            <w:noProof/>
          </w:rPr>
          <w:t>Figure A4.1</w:t>
        </w:r>
        <w:r w:rsidRPr="00F87B9F">
          <w:rPr>
            <w:rStyle w:val="Hyperlink"/>
            <w:noProof/>
          </w:rPr>
          <w:t>. Schematic showing locations of H atoms for H/D exchange for a) bpa and b) bpe.</w:t>
        </w:r>
        <w:r>
          <w:rPr>
            <w:noProof/>
            <w:webHidden/>
          </w:rPr>
          <w:tab/>
        </w:r>
        <w:r>
          <w:rPr>
            <w:noProof/>
            <w:webHidden/>
          </w:rPr>
          <w:fldChar w:fldCharType="begin"/>
        </w:r>
        <w:r>
          <w:rPr>
            <w:noProof/>
            <w:webHidden/>
          </w:rPr>
          <w:instrText xml:space="preserve"> PAGEREF _Toc205917854 \h </w:instrText>
        </w:r>
        <w:r>
          <w:rPr>
            <w:noProof/>
            <w:webHidden/>
          </w:rPr>
        </w:r>
        <w:r>
          <w:rPr>
            <w:noProof/>
            <w:webHidden/>
          </w:rPr>
          <w:fldChar w:fldCharType="separate"/>
        </w:r>
        <w:r w:rsidR="00E73E7A">
          <w:rPr>
            <w:noProof/>
            <w:webHidden/>
          </w:rPr>
          <w:t>236</w:t>
        </w:r>
        <w:r>
          <w:rPr>
            <w:noProof/>
            <w:webHidden/>
          </w:rPr>
          <w:fldChar w:fldCharType="end"/>
        </w:r>
      </w:hyperlink>
    </w:p>
    <w:p w14:paraId="6FB66208" w14:textId="28585B9A"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55" w:history="1">
        <w:r w:rsidRPr="00F87B9F">
          <w:rPr>
            <w:rStyle w:val="Hyperlink"/>
            <w:b/>
            <w:bCs/>
            <w:noProof/>
          </w:rPr>
          <w:t>Figure A4.2.</w:t>
        </w:r>
        <w:r w:rsidRPr="00F87B9F">
          <w:rPr>
            <w:rStyle w:val="Hyperlink"/>
            <w:noProof/>
          </w:rPr>
          <w:t xml:space="preserve"> Mass spectrometry data representative of bpa deuteration. Without any deuterium, bpa should have a main mass peak of 184. Each main mass peak of 1 m/z higher should be correlated to an H-D exchange. The two strongest peaks at 189 and 190 m/z are related to bpa-</w:t>
        </w:r>
        <w:r w:rsidRPr="00F87B9F">
          <w:rPr>
            <w:rStyle w:val="Hyperlink"/>
            <w:i/>
            <w:noProof/>
          </w:rPr>
          <w:t>d</w:t>
        </w:r>
        <w:r w:rsidRPr="00F87B9F">
          <w:rPr>
            <w:rStyle w:val="Hyperlink"/>
            <w:noProof/>
            <w:vertAlign w:val="subscript"/>
          </w:rPr>
          <w:t>5</w:t>
        </w:r>
        <w:r w:rsidRPr="00F87B9F">
          <w:rPr>
            <w:rStyle w:val="Hyperlink"/>
            <w:noProof/>
          </w:rPr>
          <w:t xml:space="preserve"> and bpa-</w:t>
        </w:r>
        <w:r w:rsidRPr="00F87B9F">
          <w:rPr>
            <w:rStyle w:val="Hyperlink"/>
            <w:i/>
            <w:noProof/>
          </w:rPr>
          <w:t>d</w:t>
        </w:r>
        <w:r w:rsidRPr="00F87B9F">
          <w:rPr>
            <w:rStyle w:val="Hyperlink"/>
            <w:noProof/>
            <w:vertAlign w:val="subscript"/>
          </w:rPr>
          <w:t>6</w:t>
        </w:r>
        <w:r w:rsidRPr="00F87B9F">
          <w:rPr>
            <w:rStyle w:val="Hyperlink"/>
            <w:noProof/>
          </w:rPr>
          <w:t>, respectively.</w:t>
        </w:r>
        <w:r>
          <w:rPr>
            <w:noProof/>
            <w:webHidden/>
          </w:rPr>
          <w:tab/>
        </w:r>
        <w:r>
          <w:rPr>
            <w:noProof/>
            <w:webHidden/>
          </w:rPr>
          <w:fldChar w:fldCharType="begin"/>
        </w:r>
        <w:r>
          <w:rPr>
            <w:noProof/>
            <w:webHidden/>
          </w:rPr>
          <w:instrText xml:space="preserve"> PAGEREF _Toc205917855 \h </w:instrText>
        </w:r>
        <w:r>
          <w:rPr>
            <w:noProof/>
            <w:webHidden/>
          </w:rPr>
        </w:r>
        <w:r>
          <w:rPr>
            <w:noProof/>
            <w:webHidden/>
          </w:rPr>
          <w:fldChar w:fldCharType="separate"/>
        </w:r>
        <w:r w:rsidR="00E73E7A">
          <w:rPr>
            <w:noProof/>
            <w:webHidden/>
          </w:rPr>
          <w:t>236</w:t>
        </w:r>
        <w:r>
          <w:rPr>
            <w:noProof/>
            <w:webHidden/>
          </w:rPr>
          <w:fldChar w:fldCharType="end"/>
        </w:r>
      </w:hyperlink>
    </w:p>
    <w:p w14:paraId="42DBC8B0" w14:textId="75510885"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56" w:history="1">
        <w:r w:rsidRPr="00F87B9F">
          <w:rPr>
            <w:rStyle w:val="Hyperlink"/>
            <w:b/>
            <w:bCs/>
            <w:noProof/>
          </w:rPr>
          <w:t>Figure A4.3</w:t>
        </w:r>
        <w:r w:rsidRPr="00F87B9F">
          <w:rPr>
            <w:rStyle w:val="Hyperlink"/>
            <w:noProof/>
          </w:rPr>
          <w:t>. Mass spectrometry data representative of bpe deuteration. Without any deuterium, bpe should have a main mass peak of 182. The two strongest peaks at 188 and 189 m/z are related to bpe-</w:t>
        </w:r>
        <w:r w:rsidRPr="00F87B9F">
          <w:rPr>
            <w:rStyle w:val="Hyperlink"/>
            <w:i/>
            <w:noProof/>
          </w:rPr>
          <w:t>d</w:t>
        </w:r>
        <w:r w:rsidRPr="00F87B9F">
          <w:rPr>
            <w:rStyle w:val="Hyperlink"/>
            <w:noProof/>
            <w:vertAlign w:val="subscript"/>
          </w:rPr>
          <w:t>6</w:t>
        </w:r>
        <w:r w:rsidRPr="00F87B9F">
          <w:rPr>
            <w:rStyle w:val="Hyperlink"/>
            <w:noProof/>
          </w:rPr>
          <w:t xml:space="preserve"> and bpe-</w:t>
        </w:r>
        <w:r w:rsidRPr="00F87B9F">
          <w:rPr>
            <w:rStyle w:val="Hyperlink"/>
            <w:i/>
            <w:noProof/>
          </w:rPr>
          <w:t>d</w:t>
        </w:r>
        <w:r w:rsidRPr="00F87B9F">
          <w:rPr>
            <w:rStyle w:val="Hyperlink"/>
            <w:noProof/>
            <w:vertAlign w:val="subscript"/>
          </w:rPr>
          <w:t>7</w:t>
        </w:r>
        <w:r w:rsidRPr="00F87B9F">
          <w:rPr>
            <w:rStyle w:val="Hyperlink"/>
            <w:noProof/>
          </w:rPr>
          <w:t>, respectively.</w:t>
        </w:r>
        <w:r>
          <w:rPr>
            <w:noProof/>
            <w:webHidden/>
          </w:rPr>
          <w:tab/>
        </w:r>
        <w:r>
          <w:rPr>
            <w:noProof/>
            <w:webHidden/>
          </w:rPr>
          <w:fldChar w:fldCharType="begin"/>
        </w:r>
        <w:r>
          <w:rPr>
            <w:noProof/>
            <w:webHidden/>
          </w:rPr>
          <w:instrText xml:space="preserve"> PAGEREF _Toc205917856 \h </w:instrText>
        </w:r>
        <w:r>
          <w:rPr>
            <w:noProof/>
            <w:webHidden/>
          </w:rPr>
        </w:r>
        <w:r>
          <w:rPr>
            <w:noProof/>
            <w:webHidden/>
          </w:rPr>
          <w:fldChar w:fldCharType="separate"/>
        </w:r>
        <w:r w:rsidR="00E73E7A">
          <w:rPr>
            <w:noProof/>
            <w:webHidden/>
          </w:rPr>
          <w:t>236</w:t>
        </w:r>
        <w:r>
          <w:rPr>
            <w:noProof/>
            <w:webHidden/>
          </w:rPr>
          <w:fldChar w:fldCharType="end"/>
        </w:r>
      </w:hyperlink>
    </w:p>
    <w:p w14:paraId="04AEE47A" w14:textId="6DDE1A5D"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57" w:history="1">
        <w:r w:rsidRPr="00F87B9F">
          <w:rPr>
            <w:rStyle w:val="Hyperlink"/>
            <w:b/>
            <w:bCs/>
            <w:noProof/>
          </w:rPr>
          <w:t>Figure A4.4.</w:t>
        </w:r>
        <w:r w:rsidRPr="00F87B9F">
          <w:rPr>
            <w:rStyle w:val="Hyperlink"/>
            <w:noProof/>
          </w:rPr>
          <w:t xml:space="preserve"> </w:t>
        </w:r>
        <w:r w:rsidRPr="00F87B9F">
          <w:rPr>
            <w:rStyle w:val="Hyperlink"/>
            <w:noProof/>
            <w:vertAlign w:val="superscript"/>
          </w:rPr>
          <w:t>1</w:t>
        </w:r>
        <w:r w:rsidRPr="00F87B9F">
          <w:rPr>
            <w:rStyle w:val="Hyperlink"/>
            <w:noProof/>
          </w:rPr>
          <w:t>H NMR of bpa standard before deuteration.</w:t>
        </w:r>
        <w:r>
          <w:rPr>
            <w:noProof/>
            <w:webHidden/>
          </w:rPr>
          <w:tab/>
        </w:r>
        <w:r>
          <w:rPr>
            <w:noProof/>
            <w:webHidden/>
          </w:rPr>
          <w:fldChar w:fldCharType="begin"/>
        </w:r>
        <w:r>
          <w:rPr>
            <w:noProof/>
            <w:webHidden/>
          </w:rPr>
          <w:instrText xml:space="preserve"> PAGEREF _Toc205917857 \h </w:instrText>
        </w:r>
        <w:r>
          <w:rPr>
            <w:noProof/>
            <w:webHidden/>
          </w:rPr>
        </w:r>
        <w:r>
          <w:rPr>
            <w:noProof/>
            <w:webHidden/>
          </w:rPr>
          <w:fldChar w:fldCharType="separate"/>
        </w:r>
        <w:r w:rsidR="00E73E7A">
          <w:rPr>
            <w:noProof/>
            <w:webHidden/>
          </w:rPr>
          <w:t>237</w:t>
        </w:r>
        <w:r>
          <w:rPr>
            <w:noProof/>
            <w:webHidden/>
          </w:rPr>
          <w:fldChar w:fldCharType="end"/>
        </w:r>
      </w:hyperlink>
    </w:p>
    <w:p w14:paraId="447FDC4F" w14:textId="24A5A8CF"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58" w:history="1">
        <w:r w:rsidRPr="00F87B9F">
          <w:rPr>
            <w:rStyle w:val="Hyperlink"/>
            <w:b/>
            <w:bCs/>
            <w:noProof/>
          </w:rPr>
          <w:t>Figure A4.5.</w:t>
        </w:r>
        <w:r w:rsidRPr="00F87B9F">
          <w:rPr>
            <w:rStyle w:val="Hyperlink"/>
            <w:noProof/>
          </w:rPr>
          <w:t xml:space="preserve"> </w:t>
        </w:r>
        <w:r w:rsidRPr="00F87B9F">
          <w:rPr>
            <w:rStyle w:val="Hyperlink"/>
            <w:noProof/>
            <w:vertAlign w:val="superscript"/>
          </w:rPr>
          <w:t>1</w:t>
        </w:r>
        <w:r w:rsidRPr="00F87B9F">
          <w:rPr>
            <w:rStyle w:val="Hyperlink"/>
            <w:noProof/>
          </w:rPr>
          <w:t>H NMR of bpa after deuteration.</w:t>
        </w:r>
        <w:r>
          <w:rPr>
            <w:noProof/>
            <w:webHidden/>
          </w:rPr>
          <w:tab/>
        </w:r>
        <w:r>
          <w:rPr>
            <w:noProof/>
            <w:webHidden/>
          </w:rPr>
          <w:fldChar w:fldCharType="begin"/>
        </w:r>
        <w:r>
          <w:rPr>
            <w:noProof/>
            <w:webHidden/>
          </w:rPr>
          <w:instrText xml:space="preserve"> PAGEREF _Toc205917858 \h </w:instrText>
        </w:r>
        <w:r>
          <w:rPr>
            <w:noProof/>
            <w:webHidden/>
          </w:rPr>
        </w:r>
        <w:r>
          <w:rPr>
            <w:noProof/>
            <w:webHidden/>
          </w:rPr>
          <w:fldChar w:fldCharType="separate"/>
        </w:r>
        <w:r w:rsidR="00E73E7A">
          <w:rPr>
            <w:noProof/>
            <w:webHidden/>
          </w:rPr>
          <w:t>237</w:t>
        </w:r>
        <w:r>
          <w:rPr>
            <w:noProof/>
            <w:webHidden/>
          </w:rPr>
          <w:fldChar w:fldCharType="end"/>
        </w:r>
      </w:hyperlink>
    </w:p>
    <w:p w14:paraId="7833A12E" w14:textId="0106FED6"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59" w:history="1">
        <w:r w:rsidRPr="00F87B9F">
          <w:rPr>
            <w:rStyle w:val="Hyperlink"/>
            <w:rFonts w:cs="Times New Roman"/>
            <w:b/>
            <w:bCs/>
            <w:noProof/>
          </w:rPr>
          <w:t>Figure A4.6</w:t>
        </w:r>
        <w:r w:rsidRPr="00F87B9F">
          <w:rPr>
            <w:rStyle w:val="Hyperlink"/>
            <w:rFonts w:cs="Times New Roman"/>
            <w:noProof/>
          </w:rPr>
          <w:t xml:space="preserve">. </w:t>
        </w:r>
        <w:r w:rsidRPr="00F87B9F">
          <w:rPr>
            <w:rStyle w:val="Hyperlink"/>
            <w:noProof/>
            <w:vertAlign w:val="superscript"/>
          </w:rPr>
          <w:t>13</w:t>
        </w:r>
        <w:r w:rsidRPr="00F87B9F">
          <w:rPr>
            <w:rStyle w:val="Hyperlink"/>
            <w:noProof/>
          </w:rPr>
          <w:t>C NMR of bpa standard before deuteration</w:t>
        </w:r>
        <w:r>
          <w:rPr>
            <w:noProof/>
            <w:webHidden/>
          </w:rPr>
          <w:tab/>
        </w:r>
        <w:r>
          <w:rPr>
            <w:noProof/>
            <w:webHidden/>
          </w:rPr>
          <w:fldChar w:fldCharType="begin"/>
        </w:r>
        <w:r>
          <w:rPr>
            <w:noProof/>
            <w:webHidden/>
          </w:rPr>
          <w:instrText xml:space="preserve"> PAGEREF _Toc205917859 \h </w:instrText>
        </w:r>
        <w:r>
          <w:rPr>
            <w:noProof/>
            <w:webHidden/>
          </w:rPr>
        </w:r>
        <w:r>
          <w:rPr>
            <w:noProof/>
            <w:webHidden/>
          </w:rPr>
          <w:fldChar w:fldCharType="separate"/>
        </w:r>
        <w:r w:rsidR="00E73E7A">
          <w:rPr>
            <w:noProof/>
            <w:webHidden/>
          </w:rPr>
          <w:t>238</w:t>
        </w:r>
        <w:r>
          <w:rPr>
            <w:noProof/>
            <w:webHidden/>
          </w:rPr>
          <w:fldChar w:fldCharType="end"/>
        </w:r>
      </w:hyperlink>
    </w:p>
    <w:p w14:paraId="6FBB63C9" w14:textId="4FC570C9"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60" w:history="1">
        <w:r w:rsidRPr="00F87B9F">
          <w:rPr>
            <w:rStyle w:val="Hyperlink"/>
            <w:b/>
            <w:bCs/>
            <w:noProof/>
          </w:rPr>
          <w:t>Figure A4.7</w:t>
        </w:r>
        <w:r w:rsidRPr="00F87B9F">
          <w:rPr>
            <w:rStyle w:val="Hyperlink"/>
            <w:noProof/>
          </w:rPr>
          <w:t xml:space="preserve">. </w:t>
        </w:r>
        <w:r w:rsidRPr="00F87B9F">
          <w:rPr>
            <w:rStyle w:val="Hyperlink"/>
            <w:noProof/>
            <w:vertAlign w:val="superscript"/>
          </w:rPr>
          <w:t>13</w:t>
        </w:r>
        <w:r w:rsidRPr="00F87B9F">
          <w:rPr>
            <w:rStyle w:val="Hyperlink"/>
            <w:noProof/>
          </w:rPr>
          <w:t>C NMR of bpa after deuteration</w:t>
        </w:r>
        <w:r>
          <w:rPr>
            <w:noProof/>
            <w:webHidden/>
          </w:rPr>
          <w:tab/>
        </w:r>
        <w:r>
          <w:rPr>
            <w:noProof/>
            <w:webHidden/>
          </w:rPr>
          <w:fldChar w:fldCharType="begin"/>
        </w:r>
        <w:r>
          <w:rPr>
            <w:noProof/>
            <w:webHidden/>
          </w:rPr>
          <w:instrText xml:space="preserve"> PAGEREF _Toc205917860 \h </w:instrText>
        </w:r>
        <w:r>
          <w:rPr>
            <w:noProof/>
            <w:webHidden/>
          </w:rPr>
        </w:r>
        <w:r>
          <w:rPr>
            <w:noProof/>
            <w:webHidden/>
          </w:rPr>
          <w:fldChar w:fldCharType="separate"/>
        </w:r>
        <w:r w:rsidR="00E73E7A">
          <w:rPr>
            <w:noProof/>
            <w:webHidden/>
          </w:rPr>
          <w:t>238</w:t>
        </w:r>
        <w:r>
          <w:rPr>
            <w:noProof/>
            <w:webHidden/>
          </w:rPr>
          <w:fldChar w:fldCharType="end"/>
        </w:r>
      </w:hyperlink>
    </w:p>
    <w:p w14:paraId="02EFFC73" w14:textId="3F234B80"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61" w:history="1">
        <w:r w:rsidRPr="00F87B9F">
          <w:rPr>
            <w:rStyle w:val="Hyperlink"/>
            <w:b/>
            <w:bCs/>
            <w:noProof/>
          </w:rPr>
          <w:t>Figure A4.8</w:t>
        </w:r>
        <w:r w:rsidRPr="00F87B9F">
          <w:rPr>
            <w:rStyle w:val="Hyperlink"/>
            <w:noProof/>
          </w:rPr>
          <w:t xml:space="preserve">. Emphasis on low </w:t>
        </w:r>
        <w:r w:rsidRPr="00F87B9F">
          <w:rPr>
            <w:rStyle w:val="Hyperlink"/>
            <w:i/>
            <w:noProof/>
          </w:rPr>
          <w:t>d</w:t>
        </w:r>
        <w:r w:rsidRPr="00F87B9F">
          <w:rPr>
            <w:rStyle w:val="Hyperlink"/>
            <w:noProof/>
          </w:rPr>
          <w:t xml:space="preserve">-spacing for </w:t>
        </w:r>
        <w:r w:rsidRPr="00F87B9F">
          <w:rPr>
            <w:rStyle w:val="Hyperlink"/>
            <w:b/>
            <w:bCs/>
            <w:noProof/>
          </w:rPr>
          <w:t>NiBaO</w:t>
        </w:r>
        <w:r w:rsidRPr="00F87B9F">
          <w:rPr>
            <w:rStyle w:val="Hyperlink"/>
            <w:noProof/>
          </w:rPr>
          <w:t>.</w:t>
        </w:r>
        <w:r>
          <w:rPr>
            <w:noProof/>
            <w:webHidden/>
          </w:rPr>
          <w:tab/>
        </w:r>
        <w:r>
          <w:rPr>
            <w:noProof/>
            <w:webHidden/>
          </w:rPr>
          <w:fldChar w:fldCharType="begin"/>
        </w:r>
        <w:r>
          <w:rPr>
            <w:noProof/>
            <w:webHidden/>
          </w:rPr>
          <w:instrText xml:space="preserve"> PAGEREF _Toc205917861 \h </w:instrText>
        </w:r>
        <w:r>
          <w:rPr>
            <w:noProof/>
            <w:webHidden/>
          </w:rPr>
        </w:r>
        <w:r>
          <w:rPr>
            <w:noProof/>
            <w:webHidden/>
          </w:rPr>
          <w:fldChar w:fldCharType="separate"/>
        </w:r>
        <w:r w:rsidR="00E73E7A">
          <w:rPr>
            <w:noProof/>
            <w:webHidden/>
          </w:rPr>
          <w:t>240</w:t>
        </w:r>
        <w:r>
          <w:rPr>
            <w:noProof/>
            <w:webHidden/>
          </w:rPr>
          <w:fldChar w:fldCharType="end"/>
        </w:r>
      </w:hyperlink>
    </w:p>
    <w:p w14:paraId="4BB486F1" w14:textId="6DEA1843"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62" w:history="1">
        <w:r w:rsidRPr="00F87B9F">
          <w:rPr>
            <w:rStyle w:val="Hyperlink"/>
            <w:b/>
            <w:bCs/>
            <w:noProof/>
          </w:rPr>
          <w:t>Figure A4.9.</w:t>
        </w:r>
        <w:r w:rsidRPr="00F87B9F">
          <w:rPr>
            <w:rStyle w:val="Hyperlink"/>
            <w:noProof/>
          </w:rPr>
          <w:t xml:space="preserve"> Emphasis on low </w:t>
        </w:r>
        <w:r w:rsidRPr="00F87B9F">
          <w:rPr>
            <w:rStyle w:val="Hyperlink"/>
            <w:i/>
            <w:noProof/>
          </w:rPr>
          <w:t>d</w:t>
        </w:r>
        <w:r w:rsidRPr="00F87B9F">
          <w:rPr>
            <w:rStyle w:val="Hyperlink"/>
            <w:noProof/>
          </w:rPr>
          <w:t xml:space="preserve">-spacing for </w:t>
        </w:r>
        <w:r w:rsidRPr="00F87B9F">
          <w:rPr>
            <w:rStyle w:val="Hyperlink"/>
            <w:b/>
            <w:bCs/>
            <w:noProof/>
          </w:rPr>
          <w:t>NiBeO</w:t>
        </w:r>
        <w:r w:rsidRPr="00F87B9F">
          <w:rPr>
            <w:rStyle w:val="Hyperlink"/>
            <w:noProof/>
          </w:rPr>
          <w:t>.</w:t>
        </w:r>
        <w:r>
          <w:rPr>
            <w:noProof/>
            <w:webHidden/>
          </w:rPr>
          <w:tab/>
        </w:r>
        <w:r>
          <w:rPr>
            <w:noProof/>
            <w:webHidden/>
          </w:rPr>
          <w:fldChar w:fldCharType="begin"/>
        </w:r>
        <w:r>
          <w:rPr>
            <w:noProof/>
            <w:webHidden/>
          </w:rPr>
          <w:instrText xml:space="preserve"> PAGEREF _Toc205917862 \h </w:instrText>
        </w:r>
        <w:r>
          <w:rPr>
            <w:noProof/>
            <w:webHidden/>
          </w:rPr>
        </w:r>
        <w:r>
          <w:rPr>
            <w:noProof/>
            <w:webHidden/>
          </w:rPr>
          <w:fldChar w:fldCharType="separate"/>
        </w:r>
        <w:r w:rsidR="00E73E7A">
          <w:rPr>
            <w:noProof/>
            <w:webHidden/>
          </w:rPr>
          <w:t>240</w:t>
        </w:r>
        <w:r>
          <w:rPr>
            <w:noProof/>
            <w:webHidden/>
          </w:rPr>
          <w:fldChar w:fldCharType="end"/>
        </w:r>
      </w:hyperlink>
    </w:p>
    <w:p w14:paraId="67A9AA1C" w14:textId="3AB79095"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63" w:history="1">
        <w:r w:rsidRPr="00F87B9F">
          <w:rPr>
            <w:rStyle w:val="Hyperlink"/>
            <w:b/>
            <w:bCs/>
            <w:noProof/>
          </w:rPr>
          <w:t>Figure A4.10.</w:t>
        </w:r>
        <w:r w:rsidRPr="00F87B9F">
          <w:rPr>
            <w:rStyle w:val="Hyperlink"/>
            <w:noProof/>
          </w:rPr>
          <w:t xml:space="preserve"> Fitting data for the high-temperature region of DC magnetometry.</w:t>
        </w:r>
        <w:r>
          <w:rPr>
            <w:noProof/>
            <w:webHidden/>
          </w:rPr>
          <w:tab/>
        </w:r>
        <w:r>
          <w:rPr>
            <w:noProof/>
            <w:webHidden/>
          </w:rPr>
          <w:fldChar w:fldCharType="begin"/>
        </w:r>
        <w:r>
          <w:rPr>
            <w:noProof/>
            <w:webHidden/>
          </w:rPr>
          <w:instrText xml:space="preserve"> PAGEREF _Toc205917863 \h </w:instrText>
        </w:r>
        <w:r>
          <w:rPr>
            <w:noProof/>
            <w:webHidden/>
          </w:rPr>
        </w:r>
        <w:r>
          <w:rPr>
            <w:noProof/>
            <w:webHidden/>
          </w:rPr>
          <w:fldChar w:fldCharType="separate"/>
        </w:r>
        <w:r w:rsidR="00E73E7A">
          <w:rPr>
            <w:noProof/>
            <w:webHidden/>
          </w:rPr>
          <w:t>241</w:t>
        </w:r>
        <w:r>
          <w:rPr>
            <w:noProof/>
            <w:webHidden/>
          </w:rPr>
          <w:fldChar w:fldCharType="end"/>
        </w:r>
      </w:hyperlink>
    </w:p>
    <w:p w14:paraId="72EFEDDA" w14:textId="161237F4"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64" w:history="1">
        <w:r w:rsidRPr="00F87B9F">
          <w:rPr>
            <w:rStyle w:val="Hyperlink"/>
            <w:b/>
            <w:bCs/>
            <w:noProof/>
          </w:rPr>
          <w:t>Figure A4.11.</w:t>
        </w:r>
        <w:r w:rsidRPr="00F87B9F">
          <w:rPr>
            <w:rStyle w:val="Hyperlink"/>
            <w:noProof/>
          </w:rPr>
          <w:t xml:space="preserve"> Heat capacity results of </w:t>
        </w:r>
        <w:r w:rsidRPr="00F87B9F">
          <w:rPr>
            <w:rStyle w:val="Hyperlink"/>
            <w:b/>
            <w:bCs/>
            <w:noProof/>
          </w:rPr>
          <w:t>NiBaO</w:t>
        </w:r>
        <w:r w:rsidRPr="00F87B9F">
          <w:rPr>
            <w:rStyle w:val="Hyperlink"/>
            <w:noProof/>
          </w:rPr>
          <w:t xml:space="preserve"> from 1.8 K to 16 K at 0 and 14 T. There is no sharp uptick correlated to a phase change.</w:t>
        </w:r>
        <w:r>
          <w:rPr>
            <w:noProof/>
            <w:webHidden/>
          </w:rPr>
          <w:tab/>
        </w:r>
        <w:r>
          <w:rPr>
            <w:noProof/>
            <w:webHidden/>
          </w:rPr>
          <w:fldChar w:fldCharType="begin"/>
        </w:r>
        <w:r>
          <w:rPr>
            <w:noProof/>
            <w:webHidden/>
          </w:rPr>
          <w:instrText xml:space="preserve"> PAGEREF _Toc205917864 \h </w:instrText>
        </w:r>
        <w:r>
          <w:rPr>
            <w:noProof/>
            <w:webHidden/>
          </w:rPr>
        </w:r>
        <w:r>
          <w:rPr>
            <w:noProof/>
            <w:webHidden/>
          </w:rPr>
          <w:fldChar w:fldCharType="separate"/>
        </w:r>
        <w:r w:rsidR="00E73E7A">
          <w:rPr>
            <w:noProof/>
            <w:webHidden/>
          </w:rPr>
          <w:t>241</w:t>
        </w:r>
        <w:r>
          <w:rPr>
            <w:noProof/>
            <w:webHidden/>
          </w:rPr>
          <w:fldChar w:fldCharType="end"/>
        </w:r>
      </w:hyperlink>
    </w:p>
    <w:p w14:paraId="7984C3CC" w14:textId="0DC00538"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65" w:history="1">
        <w:r w:rsidRPr="00F87B9F">
          <w:rPr>
            <w:rStyle w:val="Hyperlink"/>
            <w:b/>
            <w:bCs/>
            <w:noProof/>
          </w:rPr>
          <w:t>Figure A4.13</w:t>
        </w:r>
        <w:r w:rsidRPr="00F87B9F">
          <w:rPr>
            <w:rStyle w:val="Hyperlink"/>
            <w:noProof/>
          </w:rPr>
          <w:t xml:space="preserve">. FIRMS spectra for (left) </w:t>
        </w:r>
        <w:r w:rsidRPr="00F87B9F">
          <w:rPr>
            <w:rStyle w:val="Hyperlink"/>
            <w:b/>
            <w:bCs/>
            <w:noProof/>
          </w:rPr>
          <w:t>NiBaO</w:t>
        </w:r>
        <w:r w:rsidRPr="00F87B9F">
          <w:rPr>
            <w:rStyle w:val="Hyperlink"/>
            <w:noProof/>
          </w:rPr>
          <w:t xml:space="preserve"> and (right) </w:t>
        </w:r>
        <w:r w:rsidRPr="00F87B9F">
          <w:rPr>
            <w:rStyle w:val="Hyperlink"/>
            <w:b/>
            <w:bCs/>
            <w:noProof/>
          </w:rPr>
          <w:t>NiBeO</w:t>
        </w:r>
        <w:r w:rsidRPr="00F87B9F">
          <w:rPr>
            <w:rStyle w:val="Hyperlink"/>
            <w:noProof/>
          </w:rPr>
          <w:t>. There is no indication of magnetic transition within these spectra.</w:t>
        </w:r>
        <w:r>
          <w:rPr>
            <w:noProof/>
            <w:webHidden/>
          </w:rPr>
          <w:tab/>
        </w:r>
        <w:r>
          <w:rPr>
            <w:noProof/>
            <w:webHidden/>
          </w:rPr>
          <w:fldChar w:fldCharType="begin"/>
        </w:r>
        <w:r>
          <w:rPr>
            <w:noProof/>
            <w:webHidden/>
          </w:rPr>
          <w:instrText xml:space="preserve"> PAGEREF _Toc205917865 \h </w:instrText>
        </w:r>
        <w:r>
          <w:rPr>
            <w:noProof/>
            <w:webHidden/>
          </w:rPr>
        </w:r>
        <w:r>
          <w:rPr>
            <w:noProof/>
            <w:webHidden/>
          </w:rPr>
          <w:fldChar w:fldCharType="separate"/>
        </w:r>
        <w:r w:rsidR="00E73E7A">
          <w:rPr>
            <w:noProof/>
            <w:webHidden/>
          </w:rPr>
          <w:t>242</w:t>
        </w:r>
        <w:r>
          <w:rPr>
            <w:noProof/>
            <w:webHidden/>
          </w:rPr>
          <w:fldChar w:fldCharType="end"/>
        </w:r>
      </w:hyperlink>
    </w:p>
    <w:p w14:paraId="75584FD5" w14:textId="13C2F26A"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66" w:history="1">
        <w:r w:rsidRPr="00F87B9F">
          <w:rPr>
            <w:rStyle w:val="Hyperlink"/>
            <w:b/>
            <w:noProof/>
          </w:rPr>
          <w:t>Figure A5.1</w:t>
        </w:r>
        <w:r w:rsidRPr="00F87B9F">
          <w:rPr>
            <w:rStyle w:val="Hyperlink"/>
            <w:noProof/>
          </w:rPr>
          <w:t>. Full range of electronic absorption spectra at 300-1100 nm.</w:t>
        </w:r>
        <w:r>
          <w:rPr>
            <w:noProof/>
            <w:webHidden/>
          </w:rPr>
          <w:tab/>
        </w:r>
        <w:r>
          <w:rPr>
            <w:noProof/>
            <w:webHidden/>
          </w:rPr>
          <w:fldChar w:fldCharType="begin"/>
        </w:r>
        <w:r>
          <w:rPr>
            <w:noProof/>
            <w:webHidden/>
          </w:rPr>
          <w:instrText xml:space="preserve"> PAGEREF _Toc205917866 \h </w:instrText>
        </w:r>
        <w:r>
          <w:rPr>
            <w:noProof/>
            <w:webHidden/>
          </w:rPr>
        </w:r>
        <w:r>
          <w:rPr>
            <w:noProof/>
            <w:webHidden/>
          </w:rPr>
          <w:fldChar w:fldCharType="separate"/>
        </w:r>
        <w:r w:rsidR="00E73E7A">
          <w:rPr>
            <w:noProof/>
            <w:webHidden/>
          </w:rPr>
          <w:t>248</w:t>
        </w:r>
        <w:r>
          <w:rPr>
            <w:noProof/>
            <w:webHidden/>
          </w:rPr>
          <w:fldChar w:fldCharType="end"/>
        </w:r>
      </w:hyperlink>
    </w:p>
    <w:p w14:paraId="57FB9FC7" w14:textId="3D9227B5"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67" w:history="1">
        <w:r w:rsidRPr="00F87B9F">
          <w:rPr>
            <w:rStyle w:val="Hyperlink"/>
            <w:b/>
            <w:noProof/>
          </w:rPr>
          <w:t>Figure A5.2</w:t>
        </w:r>
        <w:r w:rsidRPr="00F87B9F">
          <w:rPr>
            <w:rStyle w:val="Hyperlink"/>
            <w:noProof/>
          </w:rPr>
          <w:t xml:space="preserve">. PXRD patterns of the products </w:t>
        </w:r>
        <w:r w:rsidRPr="00F87B9F">
          <w:rPr>
            <w:rStyle w:val="Hyperlink"/>
            <w:i/>
            <w:noProof/>
          </w:rPr>
          <w:t>without washing</w:t>
        </w:r>
        <w:r w:rsidRPr="00F87B9F">
          <w:rPr>
            <w:rStyle w:val="Hyperlink"/>
            <w:noProof/>
          </w:rPr>
          <w:t xml:space="preserve"> from reactions conducted in isopropanol, acetone, water, and solid-state. The patterns of CuO and NaCl standards are given for comparison. The solids were heated in a 200 </w:t>
        </w:r>
        <w:r w:rsidRPr="00F87B9F">
          <w:rPr>
            <w:rStyle w:val="Hyperlink"/>
            <w:rFonts w:ascii="Symbol" w:eastAsia="Symbol" w:hAnsi="Symbol" w:cs="Symbol"/>
            <w:noProof/>
          </w:rPr>
          <w:sym w:font="Symbol" w:char="F0B0"/>
        </w:r>
        <w:r w:rsidRPr="00F87B9F">
          <w:rPr>
            <w:rStyle w:val="Hyperlink"/>
            <w:noProof/>
          </w:rPr>
          <w:t>C furnace for 20 min.</w:t>
        </w:r>
        <w:r>
          <w:rPr>
            <w:noProof/>
            <w:webHidden/>
          </w:rPr>
          <w:tab/>
        </w:r>
        <w:r>
          <w:rPr>
            <w:noProof/>
            <w:webHidden/>
          </w:rPr>
          <w:fldChar w:fldCharType="begin"/>
        </w:r>
        <w:r>
          <w:rPr>
            <w:noProof/>
            <w:webHidden/>
          </w:rPr>
          <w:instrText xml:space="preserve"> PAGEREF _Toc205917867 \h </w:instrText>
        </w:r>
        <w:r>
          <w:rPr>
            <w:noProof/>
            <w:webHidden/>
          </w:rPr>
        </w:r>
        <w:r>
          <w:rPr>
            <w:noProof/>
            <w:webHidden/>
          </w:rPr>
          <w:fldChar w:fldCharType="separate"/>
        </w:r>
        <w:r w:rsidR="00E73E7A">
          <w:rPr>
            <w:noProof/>
            <w:webHidden/>
          </w:rPr>
          <w:t>250</w:t>
        </w:r>
        <w:r>
          <w:rPr>
            <w:noProof/>
            <w:webHidden/>
          </w:rPr>
          <w:fldChar w:fldCharType="end"/>
        </w:r>
      </w:hyperlink>
    </w:p>
    <w:p w14:paraId="6B2D89CE" w14:textId="0CDE5564"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68" w:history="1">
        <w:r w:rsidRPr="00F87B9F">
          <w:rPr>
            <w:rStyle w:val="Hyperlink"/>
            <w:b/>
            <w:bCs/>
            <w:noProof/>
          </w:rPr>
          <w:t>Figure A5.3.</w:t>
        </w:r>
        <w:r w:rsidRPr="00F87B9F">
          <w:rPr>
            <w:rStyle w:val="Hyperlink"/>
            <w:noProof/>
          </w:rPr>
          <w:t xml:space="preserve"> PXRD of CuO products dried with a heat gun. For the product from water, the solid was dried first, followed by washing. Trace NaCl diffraction peaks are visible in this PXRD pattern.</w:t>
        </w:r>
        <w:r>
          <w:rPr>
            <w:noProof/>
            <w:webHidden/>
          </w:rPr>
          <w:tab/>
        </w:r>
        <w:r>
          <w:rPr>
            <w:noProof/>
            <w:webHidden/>
          </w:rPr>
          <w:fldChar w:fldCharType="begin"/>
        </w:r>
        <w:r>
          <w:rPr>
            <w:noProof/>
            <w:webHidden/>
          </w:rPr>
          <w:instrText xml:space="preserve"> PAGEREF _Toc205917868 \h </w:instrText>
        </w:r>
        <w:r>
          <w:rPr>
            <w:noProof/>
            <w:webHidden/>
          </w:rPr>
        </w:r>
        <w:r>
          <w:rPr>
            <w:noProof/>
            <w:webHidden/>
          </w:rPr>
          <w:fldChar w:fldCharType="separate"/>
        </w:r>
        <w:r w:rsidR="00E73E7A">
          <w:rPr>
            <w:noProof/>
            <w:webHidden/>
          </w:rPr>
          <w:t>251</w:t>
        </w:r>
        <w:r>
          <w:rPr>
            <w:noProof/>
            <w:webHidden/>
          </w:rPr>
          <w:fldChar w:fldCharType="end"/>
        </w:r>
      </w:hyperlink>
    </w:p>
    <w:p w14:paraId="4D0C8EFC" w14:textId="18152DE0" w:rsidR="00F24D41" w:rsidRDefault="00F24D41" w:rsidP="006A5F14">
      <w:pPr>
        <w:pStyle w:val="TableofFigures"/>
        <w:tabs>
          <w:tab w:val="right" w:leader="dot" w:pos="9350"/>
        </w:tabs>
        <w:rPr>
          <w:rFonts w:asciiTheme="minorHAnsi" w:eastAsiaTheme="minorEastAsia" w:hAnsiTheme="minorHAnsi"/>
          <w:noProof/>
          <w:kern w:val="2"/>
          <w:szCs w:val="24"/>
          <w14:ligatures w14:val="standardContextual"/>
        </w:rPr>
      </w:pPr>
      <w:hyperlink w:anchor="_Toc205917869" w:history="1">
        <w:r w:rsidRPr="00F87B9F">
          <w:rPr>
            <w:rStyle w:val="Hyperlink"/>
            <w:b/>
            <w:noProof/>
          </w:rPr>
          <w:t xml:space="preserve">Figure A5.4. </w:t>
        </w:r>
        <w:r w:rsidRPr="00F87B9F">
          <w:rPr>
            <w:rStyle w:val="Hyperlink"/>
            <w:noProof/>
          </w:rPr>
          <w:t>IR spectra of the products separated for clarity.</w:t>
        </w:r>
        <w:r>
          <w:rPr>
            <w:noProof/>
            <w:webHidden/>
          </w:rPr>
          <w:tab/>
        </w:r>
        <w:r>
          <w:rPr>
            <w:noProof/>
            <w:webHidden/>
          </w:rPr>
          <w:fldChar w:fldCharType="begin"/>
        </w:r>
        <w:r>
          <w:rPr>
            <w:noProof/>
            <w:webHidden/>
          </w:rPr>
          <w:instrText xml:space="preserve"> PAGEREF _Toc205917869 \h </w:instrText>
        </w:r>
        <w:r>
          <w:rPr>
            <w:noProof/>
            <w:webHidden/>
          </w:rPr>
        </w:r>
        <w:r>
          <w:rPr>
            <w:noProof/>
            <w:webHidden/>
          </w:rPr>
          <w:fldChar w:fldCharType="separate"/>
        </w:r>
        <w:r w:rsidR="00E73E7A">
          <w:rPr>
            <w:noProof/>
            <w:webHidden/>
          </w:rPr>
          <w:t>252</w:t>
        </w:r>
        <w:r>
          <w:rPr>
            <w:noProof/>
            <w:webHidden/>
          </w:rPr>
          <w:fldChar w:fldCharType="end"/>
        </w:r>
      </w:hyperlink>
    </w:p>
    <w:p w14:paraId="5D9EF0FF" w14:textId="77777777" w:rsidR="00FE5217" w:rsidRDefault="00ED0132" w:rsidP="006A5F14">
      <w:pPr>
        <w:spacing w:after="0"/>
        <w:jc w:val="center"/>
        <w:rPr>
          <w:rFonts w:eastAsiaTheme="majorEastAsia" w:cs="Times New Roman"/>
          <w:color w:val="2E74B5" w:themeColor="accent1" w:themeShade="BF"/>
          <w:szCs w:val="24"/>
        </w:rPr>
      </w:pPr>
      <w:r>
        <w:rPr>
          <w:rFonts w:eastAsiaTheme="majorEastAsia" w:cs="Times New Roman"/>
          <w:color w:val="2E74B5" w:themeColor="accent1" w:themeShade="BF"/>
          <w:szCs w:val="24"/>
        </w:rPr>
        <w:fldChar w:fldCharType="end"/>
      </w:r>
    </w:p>
    <w:p w14:paraId="7CBB1AD2" w14:textId="77777777" w:rsidR="00FE5217" w:rsidRDefault="00FE5217">
      <w:pPr>
        <w:spacing w:line="259" w:lineRule="auto"/>
        <w:rPr>
          <w:rFonts w:eastAsiaTheme="majorEastAsia" w:cs="Times New Roman"/>
          <w:color w:val="2E74B5" w:themeColor="accent1" w:themeShade="BF"/>
          <w:szCs w:val="24"/>
        </w:rPr>
      </w:pPr>
      <w:r>
        <w:rPr>
          <w:rFonts w:eastAsiaTheme="majorEastAsia" w:cs="Times New Roman"/>
          <w:color w:val="2E74B5" w:themeColor="accent1" w:themeShade="BF"/>
          <w:szCs w:val="24"/>
        </w:rPr>
        <w:br w:type="page"/>
      </w:r>
    </w:p>
    <w:p w14:paraId="04AE18DA" w14:textId="4331216A" w:rsidR="00EA2D50" w:rsidRPr="004372F1" w:rsidRDefault="00C63F54" w:rsidP="006A5F14">
      <w:pPr>
        <w:spacing w:after="0"/>
        <w:jc w:val="center"/>
        <w:rPr>
          <w:b/>
          <w:bCs/>
        </w:rPr>
      </w:pPr>
      <w:r w:rsidRPr="004372F1">
        <w:rPr>
          <w:b/>
          <w:bCs/>
        </w:rPr>
        <w:lastRenderedPageBreak/>
        <w:t>L</w:t>
      </w:r>
      <w:r w:rsidR="006A5F14">
        <w:rPr>
          <w:b/>
          <w:bCs/>
        </w:rPr>
        <w:t>IST OF ABBREVIATIONS</w:t>
      </w:r>
    </w:p>
    <w:p w14:paraId="0DE69112" w14:textId="61581350" w:rsidR="00892C1B" w:rsidRPr="008B1D47" w:rsidRDefault="001E24BB" w:rsidP="006A5F14">
      <w:pPr>
        <w:spacing w:after="0"/>
        <w:rPr>
          <w:rFonts w:cs="Times New Roman"/>
          <w:szCs w:val="24"/>
        </w:rPr>
      </w:pPr>
      <w:r w:rsidRPr="008B1D47">
        <w:rPr>
          <w:rFonts w:cs="Times New Roman"/>
          <w:szCs w:val="24"/>
        </w:rPr>
        <w:t>1-D</w:t>
      </w:r>
      <w:r w:rsidR="00892C1B" w:rsidRPr="008B1D47">
        <w:rPr>
          <w:rFonts w:cs="Times New Roman"/>
          <w:szCs w:val="24"/>
        </w:rPr>
        <w:tab/>
      </w:r>
      <w:r w:rsidR="00892C1B" w:rsidRPr="008B1D47">
        <w:rPr>
          <w:rFonts w:cs="Times New Roman"/>
          <w:szCs w:val="24"/>
        </w:rPr>
        <w:tab/>
        <w:t>One-dimensional</w:t>
      </w:r>
    </w:p>
    <w:p w14:paraId="46B02992" w14:textId="3A4A0420" w:rsidR="001E24BB" w:rsidRPr="008B1D47" w:rsidRDefault="001E24BB" w:rsidP="006A5F14">
      <w:pPr>
        <w:spacing w:after="0"/>
        <w:rPr>
          <w:rFonts w:cs="Times New Roman"/>
          <w:szCs w:val="24"/>
        </w:rPr>
      </w:pPr>
      <w:r w:rsidRPr="008B1D47">
        <w:rPr>
          <w:rFonts w:cs="Times New Roman"/>
          <w:szCs w:val="24"/>
        </w:rPr>
        <w:t>2-D</w:t>
      </w:r>
      <w:r w:rsidR="00892C1B" w:rsidRPr="008B1D47">
        <w:rPr>
          <w:rFonts w:cs="Times New Roman"/>
          <w:szCs w:val="24"/>
        </w:rPr>
        <w:tab/>
      </w:r>
      <w:r w:rsidR="00892C1B" w:rsidRPr="008B1D47">
        <w:rPr>
          <w:rFonts w:cs="Times New Roman"/>
          <w:szCs w:val="24"/>
        </w:rPr>
        <w:tab/>
        <w:t>Two-dimensional</w:t>
      </w:r>
    </w:p>
    <w:p w14:paraId="44CAF7E0" w14:textId="5C48A2E0" w:rsidR="001E24BB" w:rsidRPr="008B1D47" w:rsidRDefault="001E24BB" w:rsidP="006A5F14">
      <w:pPr>
        <w:spacing w:after="0"/>
        <w:rPr>
          <w:rFonts w:cs="Times New Roman"/>
          <w:szCs w:val="24"/>
        </w:rPr>
      </w:pPr>
      <w:r w:rsidRPr="008B1D47">
        <w:rPr>
          <w:rFonts w:cs="Times New Roman"/>
          <w:szCs w:val="24"/>
        </w:rPr>
        <w:t>3-D</w:t>
      </w:r>
      <w:r w:rsidR="00892C1B" w:rsidRPr="008B1D47">
        <w:rPr>
          <w:rFonts w:cs="Times New Roman"/>
          <w:szCs w:val="24"/>
        </w:rPr>
        <w:tab/>
      </w:r>
      <w:r w:rsidR="00892C1B" w:rsidRPr="008B1D47">
        <w:rPr>
          <w:rFonts w:cs="Times New Roman"/>
          <w:szCs w:val="24"/>
        </w:rPr>
        <w:tab/>
        <w:t>Three-dimensional</w:t>
      </w:r>
      <w:r w:rsidR="00C537EE">
        <w:rPr>
          <w:rFonts w:cs="Times New Roman"/>
          <w:szCs w:val="24"/>
        </w:rPr>
        <w:t xml:space="preserve"> </w:t>
      </w:r>
    </w:p>
    <w:p w14:paraId="74E84641" w14:textId="52BF2DC4" w:rsidR="00892C1B" w:rsidRPr="008B1D47" w:rsidRDefault="00892C1B" w:rsidP="006A5F14">
      <w:pPr>
        <w:spacing w:after="0"/>
        <w:rPr>
          <w:rFonts w:cs="Times New Roman"/>
          <w:szCs w:val="24"/>
        </w:rPr>
      </w:pPr>
      <w:r w:rsidRPr="008B1D47">
        <w:rPr>
          <w:rFonts w:cs="Times New Roman"/>
          <w:szCs w:val="24"/>
        </w:rPr>
        <w:t>AC</w:t>
      </w:r>
      <w:r w:rsidRPr="008B1D47">
        <w:rPr>
          <w:rFonts w:cs="Times New Roman"/>
          <w:szCs w:val="24"/>
        </w:rPr>
        <w:tab/>
      </w:r>
      <w:r w:rsidRPr="008B1D47">
        <w:rPr>
          <w:rFonts w:cs="Times New Roman"/>
          <w:szCs w:val="24"/>
        </w:rPr>
        <w:tab/>
        <w:t>Alternate current</w:t>
      </w:r>
    </w:p>
    <w:p w14:paraId="0DDC1F02" w14:textId="1C33DD29" w:rsidR="00892C1B" w:rsidRPr="008B1D47" w:rsidRDefault="00892C1B" w:rsidP="006A5F14">
      <w:pPr>
        <w:spacing w:after="0"/>
        <w:rPr>
          <w:rFonts w:cs="Times New Roman"/>
          <w:szCs w:val="24"/>
        </w:rPr>
      </w:pPr>
      <w:r w:rsidRPr="008B1D47">
        <w:rPr>
          <w:rFonts w:cs="Times New Roman"/>
          <w:szCs w:val="24"/>
        </w:rPr>
        <w:t>AF</w:t>
      </w:r>
      <w:r w:rsidRPr="008B1D47">
        <w:rPr>
          <w:rFonts w:cs="Times New Roman"/>
          <w:szCs w:val="24"/>
        </w:rPr>
        <w:tab/>
      </w:r>
      <w:r w:rsidRPr="008B1D47">
        <w:rPr>
          <w:rFonts w:cs="Times New Roman"/>
          <w:szCs w:val="24"/>
        </w:rPr>
        <w:tab/>
        <w:t>Antiferromagnetic</w:t>
      </w:r>
    </w:p>
    <w:p w14:paraId="509E38B6" w14:textId="7C7CA614" w:rsidR="00892C1B" w:rsidRPr="008B1D47" w:rsidRDefault="00892C1B" w:rsidP="006A5F14">
      <w:pPr>
        <w:spacing w:after="0"/>
        <w:rPr>
          <w:rFonts w:cs="Times New Roman"/>
          <w:szCs w:val="24"/>
        </w:rPr>
      </w:pPr>
      <w:r w:rsidRPr="008B1D47">
        <w:rPr>
          <w:rFonts w:cs="Times New Roman"/>
          <w:szCs w:val="24"/>
        </w:rPr>
        <w:t>AKLT</w:t>
      </w:r>
      <w:r w:rsidRPr="008B1D47">
        <w:rPr>
          <w:rFonts w:cs="Times New Roman"/>
          <w:szCs w:val="24"/>
        </w:rPr>
        <w:tab/>
      </w:r>
      <w:r w:rsidRPr="008B1D47">
        <w:rPr>
          <w:rFonts w:cs="Times New Roman"/>
          <w:szCs w:val="24"/>
        </w:rPr>
        <w:tab/>
        <w:t>Affleck, Kennedy, Lieb, and Tasaki</w:t>
      </w:r>
    </w:p>
    <w:p w14:paraId="60F285AB" w14:textId="08091E42" w:rsidR="00892C1B" w:rsidRPr="008B1D47" w:rsidRDefault="00892C1B" w:rsidP="006A5F14">
      <w:pPr>
        <w:spacing w:after="0"/>
        <w:rPr>
          <w:rFonts w:cs="Times New Roman"/>
          <w:szCs w:val="24"/>
        </w:rPr>
      </w:pPr>
      <w:r w:rsidRPr="008B1D47">
        <w:rPr>
          <w:rFonts w:cs="Times New Roman"/>
          <w:szCs w:val="24"/>
        </w:rPr>
        <w:t>AO</w:t>
      </w:r>
      <w:r w:rsidRPr="008B1D47">
        <w:rPr>
          <w:rFonts w:cs="Times New Roman"/>
          <w:szCs w:val="24"/>
        </w:rPr>
        <w:tab/>
      </w:r>
      <w:r w:rsidRPr="008B1D47">
        <w:rPr>
          <w:rFonts w:cs="Times New Roman"/>
          <w:szCs w:val="24"/>
        </w:rPr>
        <w:tab/>
        <w:t>Atomic orbital</w:t>
      </w:r>
    </w:p>
    <w:p w14:paraId="52FECC02" w14:textId="08F934FF" w:rsidR="00892C1B" w:rsidRPr="008B1D47" w:rsidRDefault="00892C1B" w:rsidP="006A5F14">
      <w:pPr>
        <w:spacing w:after="0"/>
        <w:rPr>
          <w:rFonts w:cs="Times New Roman"/>
          <w:szCs w:val="24"/>
        </w:rPr>
      </w:pPr>
      <w:r w:rsidRPr="008B1D47">
        <w:rPr>
          <w:rFonts w:cs="Times New Roman"/>
          <w:szCs w:val="24"/>
        </w:rPr>
        <w:t>CP</w:t>
      </w:r>
      <w:r w:rsidRPr="008B1D47">
        <w:rPr>
          <w:rFonts w:cs="Times New Roman"/>
          <w:szCs w:val="24"/>
        </w:rPr>
        <w:tab/>
      </w:r>
      <w:r w:rsidRPr="008B1D47">
        <w:rPr>
          <w:rFonts w:cs="Times New Roman"/>
          <w:szCs w:val="24"/>
        </w:rPr>
        <w:tab/>
        <w:t>Coordination polymer</w:t>
      </w:r>
    </w:p>
    <w:p w14:paraId="5C09B84E" w14:textId="3A68C6D6" w:rsidR="001E24BB" w:rsidRPr="008B1D47" w:rsidRDefault="001E24BB" w:rsidP="006A5F14">
      <w:pPr>
        <w:spacing w:after="0"/>
        <w:rPr>
          <w:rFonts w:cs="Times New Roman"/>
          <w:szCs w:val="24"/>
        </w:rPr>
      </w:pPr>
      <w:r w:rsidRPr="008B1D47">
        <w:rPr>
          <w:rFonts w:cs="Times New Roman"/>
          <w:szCs w:val="24"/>
        </w:rPr>
        <w:t>CASSCF</w:t>
      </w:r>
      <w:r w:rsidR="00892C1B" w:rsidRPr="008B1D47">
        <w:rPr>
          <w:rFonts w:cs="Times New Roman"/>
          <w:szCs w:val="24"/>
        </w:rPr>
        <w:tab/>
        <w:t>Complete-active-space self-consistent field</w:t>
      </w:r>
    </w:p>
    <w:p w14:paraId="3F4A6013" w14:textId="0AC462EF" w:rsidR="001E24BB" w:rsidRPr="008B1D47" w:rsidRDefault="001E24BB" w:rsidP="006A5F14">
      <w:pPr>
        <w:pStyle w:val="Default"/>
        <w:spacing w:line="480" w:lineRule="auto"/>
      </w:pPr>
      <w:r w:rsidRPr="008B1D47">
        <w:t>CIF</w:t>
      </w:r>
      <w:r w:rsidR="00892C1B" w:rsidRPr="008B1D47">
        <w:tab/>
      </w:r>
      <w:r w:rsidR="00892C1B" w:rsidRPr="008B1D47">
        <w:tab/>
        <w:t xml:space="preserve">Crystallographic information file </w:t>
      </w:r>
    </w:p>
    <w:p w14:paraId="502690DA" w14:textId="249CDD22" w:rsidR="001E24BB" w:rsidRPr="008B1D47" w:rsidRDefault="001E24BB" w:rsidP="006A5F14">
      <w:pPr>
        <w:pStyle w:val="Default"/>
        <w:spacing w:line="480" w:lineRule="auto"/>
      </w:pPr>
      <w:r w:rsidRPr="008B1D47">
        <w:t>CShM</w:t>
      </w:r>
      <w:r w:rsidR="00892C1B" w:rsidRPr="008B1D47">
        <w:tab/>
      </w:r>
      <w:r w:rsidR="00892C1B" w:rsidRPr="008B1D47">
        <w:tab/>
        <w:t xml:space="preserve">Continuous shape measure calculations </w:t>
      </w:r>
    </w:p>
    <w:p w14:paraId="560C3DD7" w14:textId="5E1537F8" w:rsidR="00892C1B" w:rsidRPr="008B1D47" w:rsidRDefault="00892C1B" w:rsidP="006A5F14">
      <w:pPr>
        <w:spacing w:after="0"/>
        <w:rPr>
          <w:rFonts w:cs="Times New Roman"/>
          <w:szCs w:val="24"/>
        </w:rPr>
      </w:pPr>
      <w:r w:rsidRPr="008B1D47">
        <w:rPr>
          <w:rFonts w:cs="Times New Roman"/>
          <w:szCs w:val="24"/>
        </w:rPr>
        <w:t>DC</w:t>
      </w:r>
      <w:r w:rsidRPr="008B1D47">
        <w:rPr>
          <w:rFonts w:cs="Times New Roman"/>
          <w:szCs w:val="24"/>
        </w:rPr>
        <w:tab/>
      </w:r>
      <w:r w:rsidRPr="008B1D47">
        <w:rPr>
          <w:rFonts w:cs="Times New Roman"/>
          <w:szCs w:val="24"/>
        </w:rPr>
        <w:tab/>
        <w:t>Direct current</w:t>
      </w:r>
    </w:p>
    <w:p w14:paraId="1130285E" w14:textId="71EB3D93" w:rsidR="00892C1B" w:rsidRPr="008B1D47" w:rsidRDefault="00892C1B" w:rsidP="006A5F14">
      <w:pPr>
        <w:pStyle w:val="Default"/>
        <w:spacing w:line="480" w:lineRule="auto"/>
      </w:pPr>
      <w:r w:rsidRPr="008B1D47">
        <w:t>DFT</w:t>
      </w:r>
      <w:r w:rsidRPr="008B1D47">
        <w:tab/>
      </w:r>
      <w:r w:rsidRPr="008B1D47">
        <w:tab/>
        <w:t xml:space="preserve">Density functional theory </w:t>
      </w:r>
    </w:p>
    <w:p w14:paraId="57DCD0AD" w14:textId="4D3E7123" w:rsidR="00892C1B" w:rsidRPr="008B1D47" w:rsidRDefault="00892C1B" w:rsidP="006A5F14">
      <w:pPr>
        <w:pStyle w:val="Default"/>
        <w:spacing w:line="480" w:lineRule="auto"/>
      </w:pPr>
      <w:r w:rsidRPr="008B1D47">
        <w:t>EPR</w:t>
      </w:r>
      <w:r w:rsidRPr="008B1D47">
        <w:tab/>
      </w:r>
      <w:r w:rsidRPr="008B1D47">
        <w:tab/>
        <w:t xml:space="preserve">Electron paramagnetic resonance </w:t>
      </w:r>
    </w:p>
    <w:p w14:paraId="54B0BA68" w14:textId="65DC5106" w:rsidR="00892C1B" w:rsidRPr="008B1D47" w:rsidRDefault="00892C1B" w:rsidP="006A5F14">
      <w:pPr>
        <w:pStyle w:val="Default"/>
        <w:spacing w:line="480" w:lineRule="auto"/>
      </w:pPr>
      <w:r w:rsidRPr="008B1D47">
        <w:t>FIRMS</w:t>
      </w:r>
      <w:r w:rsidRPr="008B1D47">
        <w:tab/>
        <w:t xml:space="preserve">Far-IR magneto-spectroscopy </w:t>
      </w:r>
    </w:p>
    <w:p w14:paraId="1AEBF7E2" w14:textId="5FDBB478" w:rsidR="00892C1B" w:rsidRPr="008B1D47" w:rsidRDefault="00892C1B" w:rsidP="006A5F14">
      <w:pPr>
        <w:pStyle w:val="Default"/>
        <w:spacing w:line="480" w:lineRule="auto"/>
      </w:pPr>
      <w:r w:rsidRPr="008B1D47">
        <w:t>FT</w:t>
      </w:r>
      <w:r w:rsidR="00537C83" w:rsidRPr="008B1D47">
        <w:tab/>
      </w:r>
      <w:r w:rsidR="00537C83" w:rsidRPr="008B1D47">
        <w:tab/>
        <w:t xml:space="preserve">Fourier transform </w:t>
      </w:r>
    </w:p>
    <w:p w14:paraId="6991533E" w14:textId="12D4DDBF" w:rsidR="00892C1B" w:rsidRPr="008B1D47" w:rsidRDefault="00892C1B" w:rsidP="006A5F14">
      <w:pPr>
        <w:pStyle w:val="Default"/>
        <w:spacing w:line="480" w:lineRule="auto"/>
      </w:pPr>
      <w:r w:rsidRPr="008B1D47">
        <w:t>HFEPR</w:t>
      </w:r>
      <w:r w:rsidR="00537C83" w:rsidRPr="008B1D47">
        <w:tab/>
        <w:t xml:space="preserve">High-frequency and -field EPR </w:t>
      </w:r>
    </w:p>
    <w:p w14:paraId="07336FEE" w14:textId="325B1D1D" w:rsidR="00892C1B" w:rsidRPr="008B1D47" w:rsidRDefault="00892C1B" w:rsidP="006A5F14">
      <w:pPr>
        <w:pStyle w:val="Default"/>
        <w:spacing w:line="480" w:lineRule="auto"/>
      </w:pPr>
      <w:r w:rsidRPr="008B1D47">
        <w:t>INS</w:t>
      </w:r>
      <w:r w:rsidR="00537C83" w:rsidRPr="008B1D47">
        <w:tab/>
      </w:r>
      <w:r w:rsidR="00537C83" w:rsidRPr="008B1D47">
        <w:tab/>
        <w:t xml:space="preserve">Inelastic neutron scattering </w:t>
      </w:r>
    </w:p>
    <w:p w14:paraId="5B59C158" w14:textId="06B58D5B" w:rsidR="00892C1B" w:rsidRPr="008B1D47" w:rsidRDefault="00892C1B" w:rsidP="006A5F14">
      <w:pPr>
        <w:pStyle w:val="Default"/>
        <w:spacing w:line="480" w:lineRule="auto"/>
      </w:pPr>
      <w:r w:rsidRPr="008B1D47">
        <w:t>IR</w:t>
      </w:r>
      <w:r w:rsidR="00537C83" w:rsidRPr="008B1D47">
        <w:tab/>
      </w:r>
      <w:r w:rsidR="00537C83" w:rsidRPr="008B1D47">
        <w:tab/>
        <w:t xml:space="preserve">Infrared </w:t>
      </w:r>
    </w:p>
    <w:p w14:paraId="1D5B3C8A" w14:textId="57054649" w:rsidR="00892C1B" w:rsidRPr="008B1D47" w:rsidRDefault="00892C1B" w:rsidP="006A5F14">
      <w:pPr>
        <w:pStyle w:val="Default"/>
        <w:spacing w:line="480" w:lineRule="auto"/>
      </w:pPr>
      <w:r w:rsidRPr="008B1D47">
        <w:t>KD</w:t>
      </w:r>
      <w:r w:rsidR="00537C83" w:rsidRPr="008B1D47">
        <w:tab/>
      </w:r>
      <w:r w:rsidR="00537C83" w:rsidRPr="008B1D47">
        <w:tab/>
        <w:t xml:space="preserve">Kramers doublet </w:t>
      </w:r>
    </w:p>
    <w:p w14:paraId="502E3F5E" w14:textId="47823F5C" w:rsidR="00892C1B" w:rsidRPr="008B1D47" w:rsidRDefault="00892C1B" w:rsidP="006A5F14">
      <w:pPr>
        <w:pStyle w:val="Default"/>
        <w:spacing w:line="480" w:lineRule="auto"/>
      </w:pPr>
      <w:r w:rsidRPr="008B1D47">
        <w:t>LFT</w:t>
      </w:r>
      <w:r w:rsidR="00537C83" w:rsidRPr="008B1D47">
        <w:tab/>
      </w:r>
      <w:r w:rsidR="00537C83" w:rsidRPr="008B1D47">
        <w:tab/>
        <w:t xml:space="preserve">Ligand-field theory </w:t>
      </w:r>
    </w:p>
    <w:p w14:paraId="1941CCB2" w14:textId="168D3416" w:rsidR="00892C1B" w:rsidRPr="008B1D47" w:rsidRDefault="00892C1B" w:rsidP="006A5F14">
      <w:pPr>
        <w:pStyle w:val="Default"/>
        <w:spacing w:line="480" w:lineRule="auto"/>
      </w:pPr>
      <w:r w:rsidRPr="008B1D47">
        <w:t>LMCT</w:t>
      </w:r>
      <w:r w:rsidR="00537C83" w:rsidRPr="008B1D47">
        <w:tab/>
      </w:r>
      <w:r w:rsidR="00537C83" w:rsidRPr="008B1D47">
        <w:tab/>
        <w:t xml:space="preserve">Ligand-to-metal charge transfer </w:t>
      </w:r>
    </w:p>
    <w:p w14:paraId="0C569073" w14:textId="029B329F" w:rsidR="00892C1B" w:rsidRPr="008B1D47" w:rsidRDefault="00892C1B" w:rsidP="006A5F14">
      <w:pPr>
        <w:pStyle w:val="Default"/>
        <w:spacing w:line="480" w:lineRule="auto"/>
      </w:pPr>
      <w:r w:rsidRPr="008B1D47">
        <w:lastRenderedPageBreak/>
        <w:t>Ln</w:t>
      </w:r>
      <w:r w:rsidR="00537C83" w:rsidRPr="008B1D47">
        <w:tab/>
      </w:r>
      <w:r w:rsidR="00537C83" w:rsidRPr="008B1D47">
        <w:tab/>
        <w:t xml:space="preserve">Lanthanide </w:t>
      </w:r>
    </w:p>
    <w:p w14:paraId="2EAD4908" w14:textId="30DC94DA" w:rsidR="00892C1B" w:rsidRPr="008B1D47" w:rsidRDefault="00892C1B" w:rsidP="006A5F14">
      <w:pPr>
        <w:spacing w:after="0"/>
        <w:rPr>
          <w:rFonts w:cs="Times New Roman"/>
          <w:szCs w:val="24"/>
        </w:rPr>
      </w:pPr>
      <w:r w:rsidRPr="008B1D47">
        <w:rPr>
          <w:rFonts w:cs="Times New Roman"/>
          <w:szCs w:val="24"/>
        </w:rPr>
        <w:t>MOF</w:t>
      </w:r>
      <w:r w:rsidR="00537C83" w:rsidRPr="008B1D47">
        <w:rPr>
          <w:rFonts w:cs="Times New Roman"/>
          <w:szCs w:val="24"/>
        </w:rPr>
        <w:tab/>
      </w:r>
      <w:r w:rsidR="00537C83" w:rsidRPr="008B1D47">
        <w:rPr>
          <w:rFonts w:cs="Times New Roman"/>
          <w:szCs w:val="24"/>
        </w:rPr>
        <w:tab/>
        <w:t>Metal-organic-framework</w:t>
      </w:r>
    </w:p>
    <w:p w14:paraId="48D78F46" w14:textId="021435D3" w:rsidR="00892C1B" w:rsidRPr="008B1D47" w:rsidRDefault="00892C1B" w:rsidP="006A5F14">
      <w:pPr>
        <w:spacing w:after="0"/>
        <w:rPr>
          <w:rFonts w:cs="Times New Roman"/>
          <w:szCs w:val="24"/>
        </w:rPr>
      </w:pPr>
      <w:r w:rsidRPr="008B1D47">
        <w:rPr>
          <w:rFonts w:cs="Times New Roman"/>
          <w:szCs w:val="24"/>
        </w:rPr>
        <w:t>NMR</w:t>
      </w:r>
      <w:r w:rsidR="00537C83" w:rsidRPr="008B1D47">
        <w:rPr>
          <w:rFonts w:cs="Times New Roman"/>
          <w:szCs w:val="24"/>
        </w:rPr>
        <w:tab/>
      </w:r>
      <w:r w:rsidR="00537C83" w:rsidRPr="008B1D47">
        <w:rPr>
          <w:rFonts w:cs="Times New Roman"/>
          <w:szCs w:val="24"/>
        </w:rPr>
        <w:tab/>
        <w:t>Nuclear magnetic resonance</w:t>
      </w:r>
    </w:p>
    <w:p w14:paraId="10A04254" w14:textId="34000DD8" w:rsidR="00892C1B" w:rsidRPr="008B1D47" w:rsidRDefault="00892C1B" w:rsidP="006A5F14">
      <w:pPr>
        <w:spacing w:after="0"/>
        <w:rPr>
          <w:rFonts w:cs="Times New Roman"/>
          <w:szCs w:val="24"/>
        </w:rPr>
      </w:pPr>
      <w:r w:rsidRPr="008B1D47">
        <w:rPr>
          <w:rFonts w:cs="Times New Roman"/>
          <w:szCs w:val="24"/>
        </w:rPr>
        <w:t>NIR</w:t>
      </w:r>
      <w:r w:rsidR="00537C83" w:rsidRPr="008B1D47">
        <w:rPr>
          <w:rFonts w:cs="Times New Roman"/>
          <w:szCs w:val="24"/>
        </w:rPr>
        <w:tab/>
      </w:r>
      <w:r w:rsidR="00537C83" w:rsidRPr="008B1D47">
        <w:rPr>
          <w:rFonts w:cs="Times New Roman"/>
          <w:szCs w:val="24"/>
        </w:rPr>
        <w:tab/>
        <w:t>Near-IR</w:t>
      </w:r>
    </w:p>
    <w:p w14:paraId="6F1D5872" w14:textId="4AAFF66A" w:rsidR="00892C1B" w:rsidRPr="008B1D47" w:rsidRDefault="00892C1B" w:rsidP="006A5F14">
      <w:pPr>
        <w:spacing w:after="0"/>
        <w:rPr>
          <w:rFonts w:cs="Times New Roman"/>
          <w:szCs w:val="24"/>
        </w:rPr>
      </w:pPr>
      <w:r w:rsidRPr="008B1D47">
        <w:rPr>
          <w:rFonts w:cs="Times New Roman"/>
          <w:szCs w:val="24"/>
        </w:rPr>
        <w:t>PND</w:t>
      </w:r>
      <w:r w:rsidR="00537C83" w:rsidRPr="008B1D47">
        <w:rPr>
          <w:rFonts w:cs="Times New Roman"/>
          <w:szCs w:val="24"/>
        </w:rPr>
        <w:tab/>
      </w:r>
      <w:r w:rsidR="00537C83" w:rsidRPr="008B1D47">
        <w:rPr>
          <w:rFonts w:cs="Times New Roman"/>
          <w:szCs w:val="24"/>
        </w:rPr>
        <w:tab/>
        <w:t xml:space="preserve">Polarized </w:t>
      </w:r>
      <w:r w:rsidR="007C268E">
        <w:rPr>
          <w:rFonts w:cs="Times New Roman"/>
          <w:szCs w:val="24"/>
        </w:rPr>
        <w:t>n</w:t>
      </w:r>
      <w:r w:rsidR="007C268E" w:rsidRPr="008B1D47">
        <w:rPr>
          <w:rFonts w:cs="Times New Roman"/>
          <w:szCs w:val="24"/>
        </w:rPr>
        <w:t xml:space="preserve">eutron </w:t>
      </w:r>
      <w:r w:rsidR="007C268E">
        <w:rPr>
          <w:rFonts w:cs="Times New Roman"/>
          <w:szCs w:val="24"/>
        </w:rPr>
        <w:t>d</w:t>
      </w:r>
      <w:r w:rsidR="007C268E" w:rsidRPr="008B1D47">
        <w:rPr>
          <w:rFonts w:cs="Times New Roman"/>
          <w:szCs w:val="24"/>
        </w:rPr>
        <w:t>iffraction</w:t>
      </w:r>
    </w:p>
    <w:p w14:paraId="31023BD2" w14:textId="5B8D1A32" w:rsidR="00537C83" w:rsidRPr="008B1D47" w:rsidRDefault="00537C83" w:rsidP="006A5F14">
      <w:pPr>
        <w:spacing w:after="0"/>
        <w:rPr>
          <w:rFonts w:cs="Times New Roman"/>
          <w:szCs w:val="24"/>
        </w:rPr>
      </w:pPr>
      <w:r w:rsidRPr="008B1D47">
        <w:rPr>
          <w:rFonts w:cs="Times New Roman"/>
          <w:szCs w:val="24"/>
        </w:rPr>
        <w:t xml:space="preserve">PXRD </w:t>
      </w:r>
      <w:r w:rsidRPr="008B1D47">
        <w:rPr>
          <w:rFonts w:cs="Times New Roman"/>
          <w:szCs w:val="24"/>
        </w:rPr>
        <w:tab/>
      </w:r>
      <w:r w:rsidRPr="008B1D47">
        <w:rPr>
          <w:rFonts w:cs="Times New Roman"/>
          <w:szCs w:val="24"/>
        </w:rPr>
        <w:tab/>
        <w:t xml:space="preserve">Powder </w:t>
      </w:r>
      <w:r w:rsidR="007C268E">
        <w:rPr>
          <w:rFonts w:cs="Times New Roman"/>
          <w:szCs w:val="24"/>
        </w:rPr>
        <w:t>X</w:t>
      </w:r>
      <w:r w:rsidRPr="008B1D47">
        <w:rPr>
          <w:rFonts w:cs="Times New Roman"/>
          <w:szCs w:val="24"/>
        </w:rPr>
        <w:t>-ray diffraction</w:t>
      </w:r>
    </w:p>
    <w:p w14:paraId="5FB22B9A" w14:textId="30D5539D" w:rsidR="00537C83" w:rsidRPr="008B1D47" w:rsidRDefault="00537C83" w:rsidP="006A5F14">
      <w:pPr>
        <w:spacing w:after="0"/>
        <w:rPr>
          <w:rFonts w:cs="Times New Roman"/>
          <w:szCs w:val="24"/>
        </w:rPr>
      </w:pPr>
      <w:r w:rsidRPr="008B1D47">
        <w:rPr>
          <w:rFonts w:cs="Times New Roman"/>
          <w:szCs w:val="24"/>
        </w:rPr>
        <w:t>QTM</w:t>
      </w:r>
      <w:r w:rsidRPr="008B1D47">
        <w:rPr>
          <w:rFonts w:cs="Times New Roman"/>
          <w:szCs w:val="24"/>
        </w:rPr>
        <w:tab/>
      </w:r>
      <w:r w:rsidRPr="008B1D47">
        <w:rPr>
          <w:rFonts w:cs="Times New Roman"/>
          <w:szCs w:val="24"/>
        </w:rPr>
        <w:tab/>
        <w:t>Quantum tunnelling of magnetization</w:t>
      </w:r>
    </w:p>
    <w:p w14:paraId="513FAA61" w14:textId="71412D10" w:rsidR="00537C83" w:rsidRPr="008B1D47" w:rsidRDefault="00537C83" w:rsidP="006A5F14">
      <w:pPr>
        <w:spacing w:after="0"/>
        <w:rPr>
          <w:rFonts w:cs="Times New Roman"/>
          <w:szCs w:val="24"/>
        </w:rPr>
      </w:pPr>
      <w:r w:rsidRPr="008B1D47">
        <w:rPr>
          <w:rFonts w:cs="Times New Roman"/>
          <w:szCs w:val="24"/>
        </w:rPr>
        <w:t>Qubit</w:t>
      </w:r>
      <w:r w:rsidRPr="008B1D47">
        <w:rPr>
          <w:rFonts w:cs="Times New Roman"/>
          <w:szCs w:val="24"/>
        </w:rPr>
        <w:tab/>
      </w:r>
      <w:r w:rsidRPr="008B1D47">
        <w:rPr>
          <w:rFonts w:cs="Times New Roman"/>
          <w:szCs w:val="24"/>
        </w:rPr>
        <w:tab/>
        <w:t>Quantum bit</w:t>
      </w:r>
    </w:p>
    <w:p w14:paraId="53D6F5A3" w14:textId="4F32DA43" w:rsidR="00892C1B" w:rsidRPr="008B1D47" w:rsidRDefault="00892C1B" w:rsidP="006A5F14">
      <w:pPr>
        <w:spacing w:after="0"/>
        <w:rPr>
          <w:rFonts w:cs="Times New Roman"/>
          <w:szCs w:val="24"/>
        </w:rPr>
      </w:pPr>
      <w:r w:rsidRPr="008B1D47">
        <w:rPr>
          <w:rFonts w:cs="Times New Roman"/>
          <w:szCs w:val="24"/>
        </w:rPr>
        <w:t>SCXRD</w:t>
      </w:r>
      <w:r w:rsidR="00537C83" w:rsidRPr="008B1D47">
        <w:rPr>
          <w:rFonts w:cs="Times New Roman"/>
          <w:szCs w:val="24"/>
        </w:rPr>
        <w:tab/>
        <w:t xml:space="preserve">Single-crystal </w:t>
      </w:r>
      <w:r w:rsidR="00A1207D">
        <w:rPr>
          <w:rFonts w:cs="Times New Roman"/>
          <w:szCs w:val="24"/>
        </w:rPr>
        <w:t>X</w:t>
      </w:r>
      <w:r w:rsidR="00537C83" w:rsidRPr="008B1D47">
        <w:rPr>
          <w:rFonts w:cs="Times New Roman"/>
          <w:szCs w:val="24"/>
        </w:rPr>
        <w:t>-ray diffraction</w:t>
      </w:r>
    </w:p>
    <w:p w14:paraId="6EB396F9" w14:textId="09461D79" w:rsidR="00537C83" w:rsidRPr="008B1D47" w:rsidRDefault="00892C1B" w:rsidP="006A5F14">
      <w:pPr>
        <w:spacing w:after="0"/>
        <w:rPr>
          <w:rFonts w:cs="Times New Roman"/>
          <w:szCs w:val="24"/>
        </w:rPr>
      </w:pPr>
      <w:r w:rsidRPr="008B1D47">
        <w:rPr>
          <w:rFonts w:cs="Times New Roman"/>
          <w:szCs w:val="24"/>
        </w:rPr>
        <w:t>SH</w:t>
      </w:r>
      <w:r w:rsidR="00537C83" w:rsidRPr="008B1D47">
        <w:rPr>
          <w:rFonts w:cs="Times New Roman"/>
          <w:szCs w:val="24"/>
        </w:rPr>
        <w:t xml:space="preserve"> </w:t>
      </w:r>
      <w:r w:rsidR="00537C83" w:rsidRPr="008B1D47">
        <w:rPr>
          <w:rFonts w:cs="Times New Roman"/>
          <w:szCs w:val="24"/>
        </w:rPr>
        <w:tab/>
      </w:r>
      <w:r w:rsidR="00537C83" w:rsidRPr="008B1D47">
        <w:rPr>
          <w:rFonts w:cs="Times New Roman"/>
          <w:szCs w:val="24"/>
        </w:rPr>
        <w:tab/>
        <w:t>Spin-Hamiltonian</w:t>
      </w:r>
    </w:p>
    <w:p w14:paraId="789A6187" w14:textId="60113E5C" w:rsidR="00892C1B" w:rsidRDefault="00537C83" w:rsidP="006A5F14">
      <w:pPr>
        <w:spacing w:after="0"/>
        <w:rPr>
          <w:rFonts w:cs="Times New Roman"/>
          <w:szCs w:val="24"/>
        </w:rPr>
      </w:pPr>
      <w:r w:rsidRPr="008B1D47">
        <w:rPr>
          <w:rFonts w:cs="Times New Roman"/>
          <w:szCs w:val="24"/>
        </w:rPr>
        <w:t>SMM</w:t>
      </w:r>
      <w:r w:rsidRPr="008B1D47">
        <w:rPr>
          <w:rFonts w:cs="Times New Roman"/>
          <w:szCs w:val="24"/>
        </w:rPr>
        <w:tab/>
      </w:r>
      <w:r w:rsidRPr="008B1D47">
        <w:rPr>
          <w:rFonts w:cs="Times New Roman"/>
          <w:szCs w:val="24"/>
        </w:rPr>
        <w:tab/>
        <w:t>Single-molecule magnet</w:t>
      </w:r>
    </w:p>
    <w:p w14:paraId="4C39D7C7" w14:textId="2DC477BF" w:rsidR="003258C9" w:rsidRPr="008B1D47" w:rsidRDefault="003258C9" w:rsidP="006A5F14">
      <w:pPr>
        <w:spacing w:after="0"/>
        <w:rPr>
          <w:rFonts w:cs="Times New Roman"/>
          <w:szCs w:val="24"/>
        </w:rPr>
      </w:pPr>
      <w:r>
        <w:rPr>
          <w:rFonts w:cs="Times New Roman"/>
          <w:szCs w:val="24"/>
        </w:rPr>
        <w:t>SMT</w:t>
      </w:r>
      <w:r>
        <w:rPr>
          <w:rFonts w:cs="Times New Roman"/>
          <w:szCs w:val="24"/>
        </w:rPr>
        <w:tab/>
      </w:r>
      <w:r>
        <w:rPr>
          <w:rFonts w:cs="Times New Roman"/>
          <w:szCs w:val="24"/>
        </w:rPr>
        <w:tab/>
        <w:t>Single-molecule toroics</w:t>
      </w:r>
    </w:p>
    <w:p w14:paraId="559C66C9" w14:textId="37E87442" w:rsidR="00892C1B" w:rsidRPr="008B1D47" w:rsidRDefault="00892C1B" w:rsidP="006A5F14">
      <w:pPr>
        <w:spacing w:after="0"/>
        <w:rPr>
          <w:rFonts w:cs="Times New Roman"/>
          <w:szCs w:val="24"/>
        </w:rPr>
      </w:pPr>
      <w:r w:rsidRPr="008B1D47">
        <w:rPr>
          <w:rFonts w:cs="Times New Roman"/>
          <w:szCs w:val="24"/>
        </w:rPr>
        <w:t>SOC</w:t>
      </w:r>
      <w:r w:rsidR="00537C83" w:rsidRPr="008B1D47">
        <w:rPr>
          <w:rFonts w:cs="Times New Roman"/>
          <w:szCs w:val="24"/>
        </w:rPr>
        <w:tab/>
      </w:r>
      <w:r w:rsidR="00537C83" w:rsidRPr="008B1D47">
        <w:rPr>
          <w:rFonts w:cs="Times New Roman"/>
          <w:szCs w:val="24"/>
        </w:rPr>
        <w:tab/>
        <w:t>Spin-orbit coupling</w:t>
      </w:r>
    </w:p>
    <w:p w14:paraId="4BCB4EEB" w14:textId="7391EC0B" w:rsidR="00537C83" w:rsidRPr="008B1D47" w:rsidRDefault="00537C83" w:rsidP="006A5F14">
      <w:pPr>
        <w:spacing w:after="0"/>
        <w:rPr>
          <w:rFonts w:cs="Times New Roman"/>
          <w:szCs w:val="24"/>
        </w:rPr>
      </w:pPr>
      <w:r w:rsidRPr="008B1D47">
        <w:rPr>
          <w:rFonts w:cs="Times New Roman"/>
          <w:szCs w:val="24"/>
        </w:rPr>
        <w:t>TM</w:t>
      </w:r>
      <w:r w:rsidRPr="008B1D47">
        <w:rPr>
          <w:rFonts w:cs="Times New Roman"/>
          <w:szCs w:val="24"/>
        </w:rPr>
        <w:tab/>
      </w:r>
      <w:r w:rsidRPr="008B1D47">
        <w:rPr>
          <w:rFonts w:cs="Times New Roman"/>
          <w:szCs w:val="24"/>
        </w:rPr>
        <w:tab/>
        <w:t>Transition metal</w:t>
      </w:r>
      <w:r w:rsidRPr="008B1D47">
        <w:rPr>
          <w:rFonts w:cs="Times New Roman"/>
          <w:szCs w:val="24"/>
        </w:rPr>
        <w:tab/>
      </w:r>
    </w:p>
    <w:p w14:paraId="519F7AEA" w14:textId="46594933" w:rsidR="00537C83" w:rsidRPr="008B1D47" w:rsidRDefault="00537C83" w:rsidP="006A5F14">
      <w:pPr>
        <w:spacing w:after="0"/>
        <w:rPr>
          <w:rFonts w:cs="Times New Roman"/>
          <w:szCs w:val="24"/>
        </w:rPr>
      </w:pPr>
      <w:r w:rsidRPr="008B1D47">
        <w:rPr>
          <w:rFonts w:cs="Times New Roman"/>
          <w:szCs w:val="24"/>
        </w:rPr>
        <w:t>TOF</w:t>
      </w:r>
      <w:r w:rsidRPr="008B1D47">
        <w:rPr>
          <w:rFonts w:cs="Times New Roman"/>
          <w:szCs w:val="24"/>
        </w:rPr>
        <w:tab/>
      </w:r>
      <w:r w:rsidRPr="008B1D47">
        <w:rPr>
          <w:rFonts w:cs="Times New Roman"/>
          <w:szCs w:val="24"/>
        </w:rPr>
        <w:tab/>
        <w:t>time-of-flight</w:t>
      </w:r>
    </w:p>
    <w:p w14:paraId="6C2018D7" w14:textId="6CEF7A2E" w:rsidR="00892C1B" w:rsidRPr="008B1D47" w:rsidRDefault="00892C1B" w:rsidP="006A5F14">
      <w:pPr>
        <w:spacing w:after="0"/>
        <w:rPr>
          <w:rFonts w:cs="Times New Roman"/>
          <w:szCs w:val="24"/>
        </w:rPr>
      </w:pPr>
      <w:r w:rsidRPr="008B1D47">
        <w:rPr>
          <w:rFonts w:cs="Times New Roman"/>
          <w:szCs w:val="24"/>
        </w:rPr>
        <w:t>UV</w:t>
      </w:r>
      <w:r w:rsidR="00537C83" w:rsidRPr="008B1D47">
        <w:rPr>
          <w:rFonts w:cs="Times New Roman"/>
          <w:szCs w:val="24"/>
        </w:rPr>
        <w:tab/>
      </w:r>
      <w:r w:rsidR="00537C83" w:rsidRPr="008B1D47">
        <w:rPr>
          <w:rFonts w:cs="Times New Roman"/>
          <w:szCs w:val="24"/>
        </w:rPr>
        <w:tab/>
      </w:r>
      <w:r w:rsidR="00AF2412" w:rsidRPr="008B1D47">
        <w:rPr>
          <w:rFonts w:cs="Times New Roman"/>
          <w:szCs w:val="24"/>
        </w:rPr>
        <w:t>Ultraviolet</w:t>
      </w:r>
    </w:p>
    <w:p w14:paraId="70712434" w14:textId="0877C1A1" w:rsidR="00537C83" w:rsidRPr="008B1D47" w:rsidRDefault="00537C83" w:rsidP="006A5F14">
      <w:pPr>
        <w:pStyle w:val="Default"/>
        <w:spacing w:line="480" w:lineRule="auto"/>
      </w:pPr>
      <w:r w:rsidRPr="008B1D47">
        <w:t>VASP</w:t>
      </w:r>
      <w:r w:rsidRPr="008B1D47">
        <w:tab/>
      </w:r>
      <w:r w:rsidRPr="008B1D47">
        <w:tab/>
        <w:t xml:space="preserve">Vienna </w:t>
      </w:r>
      <w:r w:rsidRPr="008B1D47">
        <w:rPr>
          <w:i/>
          <w:iCs/>
        </w:rPr>
        <w:t xml:space="preserve">ab initio </w:t>
      </w:r>
      <w:r w:rsidRPr="008B1D47">
        <w:t xml:space="preserve">simulation package </w:t>
      </w:r>
    </w:p>
    <w:p w14:paraId="2C31A185" w14:textId="3260DFA5" w:rsidR="00892C1B" w:rsidRPr="008B1D47" w:rsidRDefault="00892C1B" w:rsidP="006A5F14">
      <w:pPr>
        <w:spacing w:after="0"/>
        <w:rPr>
          <w:rFonts w:cs="Times New Roman"/>
          <w:szCs w:val="24"/>
        </w:rPr>
      </w:pPr>
      <w:r w:rsidRPr="008B1D47">
        <w:rPr>
          <w:rFonts w:cs="Times New Roman"/>
          <w:szCs w:val="24"/>
        </w:rPr>
        <w:t>VH</w:t>
      </w:r>
      <w:r w:rsidR="00537C83" w:rsidRPr="008B1D47">
        <w:rPr>
          <w:rFonts w:cs="Times New Roman"/>
          <w:szCs w:val="24"/>
        </w:rPr>
        <w:tab/>
      </w:r>
      <w:r w:rsidR="00537C83" w:rsidRPr="008B1D47">
        <w:rPr>
          <w:rFonts w:cs="Times New Roman"/>
          <w:szCs w:val="24"/>
        </w:rPr>
        <w:tab/>
        <w:t>Variable-field</w:t>
      </w:r>
    </w:p>
    <w:p w14:paraId="38C0F6A9" w14:textId="00C6CA17" w:rsidR="001E24BB" w:rsidRPr="008B1D47" w:rsidRDefault="001E24BB" w:rsidP="006A5F14">
      <w:pPr>
        <w:pStyle w:val="Default"/>
        <w:spacing w:line="480" w:lineRule="auto"/>
      </w:pPr>
      <w:r w:rsidRPr="008B1D47">
        <w:t>VISION</w:t>
      </w:r>
      <w:r w:rsidR="00537C83" w:rsidRPr="008B1D47">
        <w:tab/>
        <w:t xml:space="preserve">Vibrational Spectrometer </w:t>
      </w:r>
    </w:p>
    <w:p w14:paraId="77147358" w14:textId="6F3A1757" w:rsidR="001E24BB" w:rsidRPr="008B1D47" w:rsidRDefault="001E24BB" w:rsidP="006A5F14">
      <w:pPr>
        <w:pStyle w:val="Default"/>
        <w:spacing w:line="480" w:lineRule="auto"/>
      </w:pPr>
      <w:r w:rsidRPr="008B1D47">
        <w:t>VT</w:t>
      </w:r>
      <w:r w:rsidR="00537C83" w:rsidRPr="008B1D47">
        <w:tab/>
      </w:r>
      <w:r w:rsidR="00537C83" w:rsidRPr="008B1D47">
        <w:tab/>
        <w:t xml:space="preserve">Variable-temperature </w:t>
      </w:r>
    </w:p>
    <w:p w14:paraId="21EB70C2" w14:textId="60517833" w:rsidR="00537C83" w:rsidRPr="008B1D47" w:rsidRDefault="001E24BB" w:rsidP="006A5F14">
      <w:pPr>
        <w:pStyle w:val="Default"/>
        <w:spacing w:line="480" w:lineRule="auto"/>
      </w:pPr>
      <w:r w:rsidRPr="008B1D47">
        <w:t>ZFS</w:t>
      </w:r>
      <w:r w:rsidR="00537C83" w:rsidRPr="008B1D47">
        <w:tab/>
      </w:r>
      <w:r w:rsidR="00537C83" w:rsidRPr="008B1D47">
        <w:tab/>
        <w:t xml:space="preserve">Zero-field split(ting) </w:t>
      </w:r>
    </w:p>
    <w:p w14:paraId="63E4671B" w14:textId="0975453A" w:rsidR="001E24BB" w:rsidRPr="008B1D47" w:rsidRDefault="001E24BB" w:rsidP="00692784">
      <w:pPr>
        <w:spacing w:after="0"/>
        <w:rPr>
          <w:rFonts w:cs="Times New Roman"/>
          <w:szCs w:val="24"/>
        </w:rPr>
      </w:pPr>
    </w:p>
    <w:p w14:paraId="3601ED13" w14:textId="299C389E" w:rsidR="001E24BB" w:rsidRPr="008B1D47" w:rsidRDefault="001E24BB" w:rsidP="00692784">
      <w:pPr>
        <w:spacing w:after="0"/>
        <w:rPr>
          <w:rFonts w:cs="Times New Roman"/>
          <w:szCs w:val="24"/>
        </w:rPr>
      </w:pPr>
      <w:r w:rsidRPr="008B1D47">
        <w:rPr>
          <w:rFonts w:cs="Times New Roman"/>
          <w:szCs w:val="24"/>
        </w:rPr>
        <w:br w:type="page"/>
      </w:r>
    </w:p>
    <w:p w14:paraId="25FC0B82" w14:textId="796095D1" w:rsidR="00EA2D50" w:rsidRPr="004372F1" w:rsidRDefault="00C63F54" w:rsidP="006A5F14">
      <w:pPr>
        <w:spacing w:after="0"/>
        <w:jc w:val="center"/>
        <w:rPr>
          <w:b/>
          <w:bCs/>
        </w:rPr>
      </w:pPr>
      <w:r w:rsidRPr="004372F1">
        <w:rPr>
          <w:b/>
          <w:bCs/>
        </w:rPr>
        <w:lastRenderedPageBreak/>
        <w:t>L</w:t>
      </w:r>
      <w:r w:rsidR="006A5F14">
        <w:rPr>
          <w:b/>
          <w:bCs/>
        </w:rPr>
        <w:t>IST OF SYMBOLS</w:t>
      </w:r>
    </w:p>
    <w:p w14:paraId="588F418A" w14:textId="055B90AB" w:rsidR="001D0116" w:rsidRDefault="001D0116" w:rsidP="006A5F14">
      <w:pPr>
        <w:spacing w:after="0"/>
      </w:pPr>
      <w:r w:rsidRPr="00A44BDA">
        <w:rPr>
          <w:i/>
          <w:iCs/>
        </w:rPr>
        <w:t>Λ</w:t>
      </w:r>
      <w:r w:rsidRPr="001D0116">
        <w:t xml:space="preserve"> </w:t>
      </w:r>
      <w:r w:rsidR="00A44BDA">
        <w:tab/>
      </w:r>
      <w:r w:rsidR="00A44BDA">
        <w:tab/>
      </w:r>
      <w:r w:rsidRPr="001D0116">
        <w:t>Spin-phonon coupling constant</w:t>
      </w:r>
    </w:p>
    <w:p w14:paraId="3560FBEC" w14:textId="5D223BC3" w:rsidR="00840CB8" w:rsidRDefault="00840CB8" w:rsidP="006A5F14">
      <w:pPr>
        <w:spacing w:after="0"/>
      </w:pPr>
      <w:r w:rsidRPr="00DB4058">
        <w:rPr>
          <w:i/>
          <w:iCs/>
        </w:rPr>
        <w:t>χ</w:t>
      </w:r>
      <w:r w:rsidRPr="00840CB8">
        <w:t xml:space="preserve"> </w:t>
      </w:r>
      <w:r w:rsidR="00A44BDA">
        <w:tab/>
      </w:r>
      <w:r w:rsidR="00A44BDA">
        <w:tab/>
      </w:r>
      <w:r w:rsidRPr="00840CB8">
        <w:t xml:space="preserve">Magnetic susceptibility </w:t>
      </w:r>
    </w:p>
    <w:p w14:paraId="3F88585C" w14:textId="3A0B4351" w:rsidR="00840CB8" w:rsidRPr="001D0116" w:rsidRDefault="00840CB8" w:rsidP="006A5F14">
      <w:pPr>
        <w:spacing w:after="0"/>
      </w:pPr>
      <w:r w:rsidRPr="00DB4058">
        <w:rPr>
          <w:i/>
          <w:iCs/>
        </w:rPr>
        <w:t xml:space="preserve">B </w:t>
      </w:r>
      <w:r w:rsidR="00A44BDA">
        <w:tab/>
      </w:r>
      <w:r w:rsidR="00A44BDA">
        <w:tab/>
      </w:r>
      <w:r w:rsidRPr="00840CB8">
        <w:t>Magnetic field</w:t>
      </w:r>
    </w:p>
    <w:p w14:paraId="0AD21E62" w14:textId="1B0C1841" w:rsidR="001D0116" w:rsidRPr="001D0116" w:rsidRDefault="001D0116" w:rsidP="006A5F14">
      <w:pPr>
        <w:spacing w:after="0"/>
      </w:pPr>
      <w:r w:rsidRPr="00DB4058">
        <w:rPr>
          <w:i/>
          <w:iCs/>
        </w:rPr>
        <w:t>D</w:t>
      </w:r>
      <w:r w:rsidRPr="001D0116">
        <w:t xml:space="preserve"> </w:t>
      </w:r>
      <w:r w:rsidR="00A44BDA">
        <w:tab/>
      </w:r>
      <w:r w:rsidR="00A44BDA">
        <w:tab/>
      </w:r>
      <w:r w:rsidRPr="001D0116">
        <w:t>Single-ion axial anisotropy parameter</w:t>
      </w:r>
    </w:p>
    <w:p w14:paraId="39E44CF9" w14:textId="49A35BF8" w:rsidR="001D0116" w:rsidRPr="001D0116" w:rsidRDefault="001D0116" w:rsidP="006A5F14">
      <w:pPr>
        <w:spacing w:after="0"/>
      </w:pPr>
      <w:r w:rsidRPr="00DB4058">
        <w:rPr>
          <w:i/>
          <w:iCs/>
        </w:rPr>
        <w:t xml:space="preserve">E </w:t>
      </w:r>
      <w:r w:rsidR="00A44BDA">
        <w:tab/>
      </w:r>
      <w:r w:rsidR="00A44BDA">
        <w:tab/>
      </w:r>
      <w:r w:rsidRPr="001D0116">
        <w:t>Transverse or rhombic anisotropy parameter</w:t>
      </w:r>
    </w:p>
    <w:p w14:paraId="0669CF37" w14:textId="4FDF6E9D" w:rsidR="001D0116" w:rsidRPr="001D0116" w:rsidRDefault="001D0116" w:rsidP="006A5F14">
      <w:pPr>
        <w:spacing w:after="0"/>
      </w:pPr>
      <w:r w:rsidRPr="00DB4058">
        <w:rPr>
          <w:i/>
          <w:iCs/>
        </w:rPr>
        <w:t>g</w:t>
      </w:r>
      <w:r w:rsidRPr="001D0116">
        <w:t xml:space="preserve"> </w:t>
      </w:r>
      <w:r w:rsidR="00A44BDA">
        <w:tab/>
      </w:r>
      <w:r w:rsidR="00A44BDA">
        <w:tab/>
      </w:r>
      <w:r w:rsidRPr="00160DBF">
        <w:rPr>
          <w:i/>
          <w:iCs/>
        </w:rPr>
        <w:t>g</w:t>
      </w:r>
      <w:r w:rsidRPr="001D0116">
        <w:t xml:space="preserve">-factor or </w:t>
      </w:r>
      <w:r w:rsidRPr="00323CD3">
        <w:rPr>
          <w:i/>
          <w:iCs/>
        </w:rPr>
        <w:t>g</w:t>
      </w:r>
      <w:r w:rsidRPr="001D0116">
        <w:t>-tensor</w:t>
      </w:r>
    </w:p>
    <w:p w14:paraId="243F33E5" w14:textId="78D2F3C9" w:rsidR="001D0116" w:rsidRPr="001D0116" w:rsidRDefault="001D0116" w:rsidP="006A5F14">
      <w:pPr>
        <w:spacing w:after="0"/>
      </w:pPr>
      <w:r w:rsidRPr="00DB4058">
        <w:rPr>
          <w:i/>
          <w:iCs/>
        </w:rPr>
        <w:t>J</w:t>
      </w:r>
      <w:r w:rsidRPr="001D0116">
        <w:t xml:space="preserve"> </w:t>
      </w:r>
      <w:r w:rsidR="00A44BDA">
        <w:tab/>
      </w:r>
      <w:r w:rsidR="00A44BDA">
        <w:tab/>
      </w:r>
      <w:r w:rsidRPr="001D0116">
        <w:t>Total angular momentum</w:t>
      </w:r>
    </w:p>
    <w:p w14:paraId="27B69389" w14:textId="6F71B8FF" w:rsidR="001D0116" w:rsidRPr="001D0116" w:rsidRDefault="001D0116" w:rsidP="006A5F14">
      <w:pPr>
        <w:spacing w:after="0"/>
      </w:pPr>
      <w:r w:rsidRPr="00DB4058">
        <w:rPr>
          <w:i/>
          <w:iCs/>
        </w:rPr>
        <w:t>KD</w:t>
      </w:r>
      <w:r w:rsidRPr="001D0116">
        <w:t xml:space="preserve"> </w:t>
      </w:r>
      <w:r w:rsidR="00A44BDA">
        <w:tab/>
      </w:r>
      <w:r w:rsidR="00A44BDA">
        <w:tab/>
      </w:r>
      <w:r w:rsidRPr="001D0116">
        <w:t>Kramers doublet</w:t>
      </w:r>
    </w:p>
    <w:p w14:paraId="2246C337" w14:textId="29EFCBFF" w:rsidR="001D0116" w:rsidRPr="001D0116" w:rsidRDefault="001D0116" w:rsidP="006A5F14">
      <w:pPr>
        <w:spacing w:after="0"/>
      </w:pPr>
      <w:r w:rsidRPr="0011703F">
        <w:rPr>
          <w:b/>
          <w:bCs/>
          <w:i/>
          <w:iCs/>
        </w:rPr>
        <w:t>k</w:t>
      </w:r>
      <w:r w:rsidRPr="0011703F">
        <w:rPr>
          <w:b/>
          <w:bCs/>
          <w:iCs/>
          <w:vertAlign w:val="subscript"/>
        </w:rPr>
        <w:t>f</w:t>
      </w:r>
      <w:r w:rsidRPr="001D0116">
        <w:t xml:space="preserve"> </w:t>
      </w:r>
      <w:r w:rsidR="00A44BDA">
        <w:tab/>
      </w:r>
      <w:r w:rsidR="00A44BDA">
        <w:tab/>
      </w:r>
      <w:r w:rsidRPr="001D0116">
        <w:t>Momenta of outgoing neutrons</w:t>
      </w:r>
    </w:p>
    <w:p w14:paraId="0FBBE3A9" w14:textId="3B1B85FB" w:rsidR="001D0116" w:rsidRPr="001D0116" w:rsidRDefault="001D0116" w:rsidP="006A5F14">
      <w:pPr>
        <w:spacing w:after="0"/>
      </w:pPr>
      <w:r w:rsidRPr="0011703F">
        <w:rPr>
          <w:b/>
          <w:bCs/>
          <w:i/>
          <w:iCs/>
        </w:rPr>
        <w:t>k</w:t>
      </w:r>
      <w:r w:rsidRPr="0011703F">
        <w:rPr>
          <w:b/>
          <w:bCs/>
          <w:i/>
          <w:iCs/>
          <w:vertAlign w:val="subscript"/>
        </w:rPr>
        <w:t>i</w:t>
      </w:r>
      <w:r w:rsidRPr="0011703F">
        <w:rPr>
          <w:b/>
          <w:bCs/>
        </w:rPr>
        <w:t xml:space="preserve"> </w:t>
      </w:r>
      <w:r w:rsidR="00A44BDA">
        <w:tab/>
      </w:r>
      <w:r w:rsidR="00A44BDA">
        <w:tab/>
      </w:r>
      <w:r w:rsidRPr="001D0116">
        <w:t>Momenta of incoming neutrons</w:t>
      </w:r>
    </w:p>
    <w:p w14:paraId="3619733B" w14:textId="10D449AF" w:rsidR="001D0116" w:rsidRPr="001D0116" w:rsidRDefault="001D0116" w:rsidP="006A5F14">
      <w:pPr>
        <w:spacing w:after="0"/>
      </w:pPr>
      <w:r w:rsidRPr="00DB4058">
        <w:rPr>
          <w:i/>
          <w:iCs/>
        </w:rPr>
        <w:t>M</w:t>
      </w:r>
      <w:r w:rsidRPr="00DB4058">
        <w:rPr>
          <w:i/>
          <w:iCs/>
          <w:vertAlign w:val="subscript"/>
        </w:rPr>
        <w:t>J</w:t>
      </w:r>
      <w:r w:rsidRPr="00DB4058">
        <w:rPr>
          <w:i/>
          <w:iCs/>
        </w:rPr>
        <w:t xml:space="preserve"> </w:t>
      </w:r>
      <w:r w:rsidR="00A44BDA">
        <w:tab/>
      </w:r>
      <w:r w:rsidR="00A44BDA">
        <w:tab/>
      </w:r>
      <w:r w:rsidRPr="001D0116">
        <w:t>Total angular momentum quantum number</w:t>
      </w:r>
    </w:p>
    <w:p w14:paraId="0966780D" w14:textId="66D191D3" w:rsidR="001D0116" w:rsidRPr="001D0116" w:rsidRDefault="001D0116" w:rsidP="006A5F14">
      <w:pPr>
        <w:spacing w:after="0"/>
      </w:pPr>
      <w:r w:rsidRPr="00DB4058">
        <w:rPr>
          <w:i/>
          <w:iCs/>
        </w:rPr>
        <w:t>m</w:t>
      </w:r>
      <w:r w:rsidRPr="00DB4058">
        <w:rPr>
          <w:i/>
          <w:iCs/>
          <w:vertAlign w:val="subscript"/>
        </w:rPr>
        <w:t>l</w:t>
      </w:r>
      <w:r w:rsidRPr="001D0116">
        <w:t xml:space="preserve"> </w:t>
      </w:r>
      <w:r w:rsidR="00A44BDA">
        <w:tab/>
      </w:r>
      <w:r w:rsidR="00A44BDA">
        <w:tab/>
      </w:r>
      <w:r w:rsidRPr="001D0116">
        <w:t>Magnetic quantum number</w:t>
      </w:r>
    </w:p>
    <w:p w14:paraId="3B18477D" w14:textId="6CEC1DF8" w:rsidR="001D0116" w:rsidRPr="001D0116" w:rsidRDefault="001D0116" w:rsidP="006A5F14">
      <w:pPr>
        <w:spacing w:after="0"/>
      </w:pPr>
      <w:r w:rsidRPr="00DB4058">
        <w:rPr>
          <w:i/>
          <w:iCs/>
        </w:rPr>
        <w:t>M</w:t>
      </w:r>
      <w:r w:rsidRPr="00DB4058">
        <w:rPr>
          <w:i/>
          <w:iCs/>
          <w:vertAlign w:val="subscript"/>
        </w:rPr>
        <w:t>s</w:t>
      </w:r>
      <w:r w:rsidRPr="001D0116">
        <w:t xml:space="preserve"> or </w:t>
      </w:r>
      <w:r w:rsidRPr="00DB4058">
        <w:rPr>
          <w:i/>
          <w:iCs/>
        </w:rPr>
        <w:t>m</w:t>
      </w:r>
      <w:r w:rsidRPr="00DB4058">
        <w:rPr>
          <w:i/>
          <w:iCs/>
          <w:vertAlign w:val="subscript"/>
        </w:rPr>
        <w:t>s</w:t>
      </w:r>
      <w:r w:rsidRPr="00DB4058">
        <w:rPr>
          <w:i/>
          <w:iCs/>
        </w:rPr>
        <w:t xml:space="preserve"> </w:t>
      </w:r>
      <w:r w:rsidR="00A44BDA">
        <w:tab/>
      </w:r>
      <w:r w:rsidR="003D1254">
        <w:t>Electron s</w:t>
      </w:r>
      <w:r w:rsidR="003D1254" w:rsidRPr="001D0116">
        <w:t xml:space="preserve">pin </w:t>
      </w:r>
      <w:r w:rsidRPr="001D0116">
        <w:t>quantum number</w:t>
      </w:r>
    </w:p>
    <w:p w14:paraId="2D7B6C2A" w14:textId="673F8E9F" w:rsidR="001D0116" w:rsidRPr="001D0116" w:rsidRDefault="001D0116" w:rsidP="006A5F14">
      <w:pPr>
        <w:spacing w:after="0"/>
      </w:pPr>
      <w:r w:rsidRPr="001E3749">
        <w:rPr>
          <w:b/>
          <w:bCs/>
          <w:i/>
          <w:iCs/>
        </w:rPr>
        <w:t>Q</w:t>
      </w:r>
      <w:r w:rsidRPr="001D0116">
        <w:t xml:space="preserve"> </w:t>
      </w:r>
      <w:r w:rsidR="00A44BDA">
        <w:tab/>
      </w:r>
      <w:r w:rsidR="00A44BDA">
        <w:tab/>
      </w:r>
      <w:r w:rsidRPr="001D0116">
        <w:t>Momentum transfer</w:t>
      </w:r>
    </w:p>
    <w:p w14:paraId="72F1545B" w14:textId="5B9E718D" w:rsidR="001D0116" w:rsidRPr="001D0116" w:rsidRDefault="001D0116" w:rsidP="006A5F14">
      <w:pPr>
        <w:spacing w:after="0"/>
      </w:pPr>
      <w:r w:rsidRPr="00DB4058">
        <w:rPr>
          <w:i/>
          <w:iCs/>
        </w:rPr>
        <w:t>S</w:t>
      </w:r>
      <w:r w:rsidRPr="001D0116">
        <w:t xml:space="preserve"> </w:t>
      </w:r>
      <w:r w:rsidR="00A44BDA">
        <w:tab/>
      </w:r>
      <w:r w:rsidR="00A44BDA">
        <w:tab/>
      </w:r>
      <w:r w:rsidRPr="001D0116">
        <w:t>Spin</w:t>
      </w:r>
    </w:p>
    <w:p w14:paraId="505288A3" w14:textId="3ABC3121" w:rsidR="00EA2D50" w:rsidRDefault="001D0116" w:rsidP="006A5F14">
      <w:pPr>
        <w:spacing w:after="0"/>
      </w:pPr>
      <w:r w:rsidRPr="00DB4058">
        <w:rPr>
          <w:i/>
          <w:iCs/>
        </w:rPr>
        <w:t>U</w:t>
      </w:r>
      <w:r w:rsidRPr="00DB4058">
        <w:rPr>
          <w:i/>
          <w:iCs/>
          <w:vertAlign w:val="subscript"/>
        </w:rPr>
        <w:t>eff</w:t>
      </w:r>
      <w:r w:rsidRPr="001D0116">
        <w:t xml:space="preserve"> </w:t>
      </w:r>
      <w:r w:rsidR="00A44BDA">
        <w:tab/>
      </w:r>
      <w:r w:rsidR="00A44BDA">
        <w:tab/>
      </w:r>
      <w:r w:rsidRPr="001D0116">
        <w:t>Effective energy barrier separating bistable magnetic states</w:t>
      </w:r>
    </w:p>
    <w:p w14:paraId="049EE1CB" w14:textId="3946A6EF" w:rsidR="00FE0D89" w:rsidRDefault="00F1746A" w:rsidP="006A5F14">
      <w:pPr>
        <w:spacing w:after="0"/>
        <w:rPr>
          <w:b/>
          <w:bCs/>
        </w:rPr>
      </w:pPr>
      <w:r w:rsidRPr="001E3749">
        <w:rPr>
          <w:i/>
          <w:iCs/>
        </w:rPr>
        <w:t>μ</w:t>
      </w:r>
      <w:r w:rsidRPr="001E3749">
        <w:rPr>
          <w:vertAlign w:val="subscript"/>
        </w:rPr>
        <w:t>eff</w:t>
      </w:r>
      <w:r>
        <w:tab/>
      </w:r>
      <w:r>
        <w:tab/>
        <w:t>E</w:t>
      </w:r>
      <w:r w:rsidRPr="00F1746A">
        <w:t>ffective magnetic moment</w:t>
      </w:r>
      <w:r>
        <w:t xml:space="preserve"> (in the unit of </w:t>
      </w:r>
      <w:r w:rsidRPr="001E3749">
        <w:rPr>
          <w:i/>
          <w:iCs/>
        </w:rPr>
        <w:t>μ</w:t>
      </w:r>
      <w:r w:rsidRPr="001E3749">
        <w:rPr>
          <w:vertAlign w:val="subscript"/>
        </w:rPr>
        <w:t>B</w:t>
      </w:r>
      <w:r>
        <w:t xml:space="preserve"> or </w:t>
      </w:r>
      <w:r w:rsidRPr="00F1746A">
        <w:t>Bohr magneton</w:t>
      </w:r>
      <w:r>
        <w:t>)</w:t>
      </w:r>
      <w:r w:rsidR="00FE0D89">
        <w:rPr>
          <w:b/>
          <w:bCs/>
        </w:rPr>
        <w:br w:type="page"/>
      </w:r>
    </w:p>
    <w:p w14:paraId="5152496D" w14:textId="6F2C197B" w:rsidR="00EA2D50" w:rsidRPr="004372F1" w:rsidRDefault="00C63F54" w:rsidP="006A5F14">
      <w:pPr>
        <w:spacing w:after="0"/>
        <w:jc w:val="center"/>
        <w:rPr>
          <w:b/>
          <w:bCs/>
        </w:rPr>
      </w:pPr>
      <w:r w:rsidRPr="004372F1">
        <w:rPr>
          <w:b/>
          <w:bCs/>
        </w:rPr>
        <w:lastRenderedPageBreak/>
        <w:t>L</w:t>
      </w:r>
      <w:r w:rsidR="006A5F14">
        <w:rPr>
          <w:b/>
          <w:bCs/>
        </w:rPr>
        <w:t>IST OF COMPOUNDS</w:t>
      </w:r>
    </w:p>
    <w:p w14:paraId="36D3AD6E" w14:textId="2991A1B0" w:rsidR="008166BC" w:rsidRPr="00107E0F" w:rsidRDefault="008166BC" w:rsidP="006A5F14">
      <w:pPr>
        <w:spacing w:after="0"/>
        <w:ind w:left="2160" w:hanging="2250"/>
        <w:rPr>
          <w:rFonts w:cs="Times New Roman"/>
          <w:szCs w:val="24"/>
        </w:rPr>
      </w:pPr>
      <w:r w:rsidRPr="00C45ACC">
        <w:rPr>
          <w:rFonts w:cs="Times New Roman"/>
          <w:b/>
          <w:bCs/>
          <w:szCs w:val="24"/>
        </w:rPr>
        <w:t>Co-MST</w:t>
      </w:r>
      <w:r w:rsidR="00107E0F" w:rsidRPr="00107E0F">
        <w:rPr>
          <w:rFonts w:cs="Times New Roman"/>
          <w:szCs w:val="24"/>
        </w:rPr>
        <w:tab/>
      </w:r>
      <w:r w:rsidR="00107E0F" w:rsidRPr="008B1D47">
        <w:rPr>
          <w:rFonts w:eastAsia="Calibri" w:cs="Times New Roman"/>
          <w:szCs w:val="24"/>
        </w:rPr>
        <w:t>[M(MST)][NEt</w:t>
      </w:r>
      <w:r w:rsidR="00107E0F" w:rsidRPr="008B1D47">
        <w:rPr>
          <w:rFonts w:eastAsia="Calibri" w:cs="Times New Roman"/>
          <w:szCs w:val="24"/>
          <w:vertAlign w:val="subscript"/>
        </w:rPr>
        <w:t>4</w:t>
      </w:r>
      <w:r w:rsidR="00107E0F" w:rsidRPr="008B1D47">
        <w:rPr>
          <w:rFonts w:eastAsia="Calibri" w:cs="Times New Roman"/>
          <w:szCs w:val="24"/>
        </w:rPr>
        <w:t>] (</w:t>
      </w:r>
      <w:r w:rsidR="00107E0F" w:rsidRPr="008B1D47">
        <w:rPr>
          <w:rFonts w:cs="Times New Roman"/>
          <w:szCs w:val="24"/>
        </w:rPr>
        <w:t>MST</w:t>
      </w:r>
      <w:r w:rsidR="00107E0F" w:rsidRPr="008B1D47">
        <w:rPr>
          <w:rFonts w:cs="Times New Roman"/>
          <w:szCs w:val="24"/>
          <w:vertAlign w:val="superscript"/>
        </w:rPr>
        <w:t>3−</w:t>
      </w:r>
      <w:r w:rsidR="00107E0F" w:rsidRPr="008B1D47">
        <w:rPr>
          <w:rFonts w:cs="Times New Roman"/>
          <w:szCs w:val="24"/>
        </w:rPr>
        <w:t xml:space="preserve"> = </w:t>
      </w:r>
      <w:r w:rsidR="00107E0F" w:rsidRPr="008B1D47">
        <w:rPr>
          <w:rFonts w:cs="Times New Roman"/>
          <w:i/>
          <w:iCs/>
          <w:szCs w:val="24"/>
        </w:rPr>
        <w:t>N</w:t>
      </w:r>
      <w:r w:rsidR="00107E0F" w:rsidRPr="008B1D47">
        <w:rPr>
          <w:rFonts w:cs="Times New Roman"/>
          <w:szCs w:val="24"/>
        </w:rPr>
        <w:t>,</w:t>
      </w:r>
      <w:r w:rsidR="00107E0F" w:rsidRPr="008B1D47">
        <w:rPr>
          <w:rFonts w:cs="Times New Roman"/>
          <w:i/>
          <w:iCs/>
          <w:szCs w:val="24"/>
        </w:rPr>
        <w:t>N</w:t>
      </w:r>
      <w:r w:rsidR="00107E0F" w:rsidRPr="008B1D47">
        <w:rPr>
          <w:rFonts w:cs="Times New Roman"/>
          <w:szCs w:val="24"/>
        </w:rPr>
        <w:t>′,</w:t>
      </w:r>
      <w:r w:rsidR="00107E0F" w:rsidRPr="008B1D47">
        <w:rPr>
          <w:rFonts w:cs="Times New Roman"/>
          <w:i/>
          <w:iCs/>
          <w:szCs w:val="24"/>
        </w:rPr>
        <w:t>N</w:t>
      </w:r>
      <w:r w:rsidR="00107E0F" w:rsidRPr="008B1D47">
        <w:rPr>
          <w:rFonts w:cs="Times New Roman"/>
          <w:szCs w:val="24"/>
        </w:rPr>
        <w:t>″-[2,2′,2″-nitrilotris(ethane-2,1-</w:t>
      </w:r>
      <w:r w:rsidR="008C1509">
        <w:rPr>
          <w:rFonts w:cs="Times New Roman"/>
          <w:szCs w:val="24"/>
        </w:rPr>
        <w:t xml:space="preserve">  </w:t>
      </w:r>
      <w:r w:rsidR="00107E0F" w:rsidRPr="008B1D47">
        <w:rPr>
          <w:rFonts w:cs="Times New Roman"/>
          <w:szCs w:val="24"/>
        </w:rPr>
        <w:t>diyl)]tris(2,4,6-trimethylbenzenesulfonamido)</w:t>
      </w:r>
      <w:r w:rsidR="004F60A9">
        <w:rPr>
          <w:rFonts w:cs="Times New Roman"/>
          <w:szCs w:val="24"/>
        </w:rPr>
        <w:t>, NEt</w:t>
      </w:r>
      <w:r w:rsidR="004F60A9" w:rsidRPr="004F60A9">
        <w:rPr>
          <w:rFonts w:cs="Times New Roman"/>
          <w:szCs w:val="24"/>
          <w:vertAlign w:val="subscript"/>
        </w:rPr>
        <w:t>4</w:t>
      </w:r>
      <w:r w:rsidR="002D550D" w:rsidRPr="002D550D">
        <w:rPr>
          <w:rFonts w:cs="Times New Roman"/>
          <w:szCs w:val="24"/>
          <w:vertAlign w:val="superscript"/>
        </w:rPr>
        <w:t>+</w:t>
      </w:r>
      <w:r w:rsidR="004F60A9">
        <w:rPr>
          <w:rFonts w:cs="Times New Roman"/>
          <w:szCs w:val="24"/>
        </w:rPr>
        <w:t xml:space="preserve"> = tetraethylammonium</w:t>
      </w:r>
      <w:r w:rsidR="00107E0F" w:rsidRPr="008B1D47">
        <w:rPr>
          <w:rFonts w:eastAsia="Calibri" w:cs="Times New Roman"/>
          <w:szCs w:val="24"/>
        </w:rPr>
        <w:t>)</w:t>
      </w:r>
    </w:p>
    <w:p w14:paraId="3B78BFDC" w14:textId="76DA4104" w:rsidR="003A69B1" w:rsidRPr="008C1509" w:rsidRDefault="003A69B1" w:rsidP="006A5F14">
      <w:pPr>
        <w:spacing w:after="0"/>
        <w:rPr>
          <w:rFonts w:cs="Times New Roman"/>
          <w:b/>
          <w:bCs/>
          <w:szCs w:val="24"/>
          <w:lang w:val="pl-PL"/>
        </w:rPr>
      </w:pPr>
      <w:r w:rsidRPr="00C45ACC">
        <w:rPr>
          <w:rFonts w:cs="Times New Roman"/>
          <w:b/>
          <w:bCs/>
          <w:szCs w:val="24"/>
          <w:lang w:val="pl-PL"/>
        </w:rPr>
        <w:t>Co-MST-H</w:t>
      </w:r>
      <w:r w:rsidRPr="001E3749">
        <w:rPr>
          <w:rFonts w:cs="Times New Roman"/>
          <w:b/>
          <w:bCs/>
          <w:szCs w:val="24"/>
          <w:vertAlign w:val="subscript"/>
          <w:lang w:val="pl-PL"/>
        </w:rPr>
        <w:t>2</w:t>
      </w:r>
      <w:r w:rsidRPr="00C45ACC">
        <w:rPr>
          <w:rFonts w:cs="Times New Roman"/>
          <w:b/>
          <w:bCs/>
          <w:szCs w:val="24"/>
          <w:lang w:val="pl-PL"/>
        </w:rPr>
        <w:t>O</w:t>
      </w:r>
      <w:r w:rsidR="00C25A54">
        <w:rPr>
          <w:rFonts w:cs="Times New Roman"/>
          <w:b/>
          <w:bCs/>
          <w:szCs w:val="24"/>
          <w:lang w:val="pl-PL"/>
        </w:rPr>
        <w:tab/>
      </w:r>
      <w:r w:rsidR="008C1509">
        <w:rPr>
          <w:rFonts w:cs="Times New Roman"/>
          <w:b/>
          <w:bCs/>
          <w:szCs w:val="24"/>
          <w:lang w:val="pl-PL"/>
        </w:rPr>
        <w:tab/>
      </w:r>
      <w:r w:rsidR="008C1509" w:rsidRPr="008C1509">
        <w:rPr>
          <w:rFonts w:eastAsia="Calibri" w:cs="Times New Roman"/>
          <w:szCs w:val="24"/>
          <w:lang w:val="pl-PL"/>
        </w:rPr>
        <w:t>[</w:t>
      </w:r>
      <w:r w:rsidR="008C1509">
        <w:rPr>
          <w:rFonts w:eastAsia="Calibri" w:cs="Times New Roman"/>
          <w:szCs w:val="24"/>
          <w:lang w:val="pl-PL"/>
        </w:rPr>
        <w:t>Co</w:t>
      </w:r>
      <w:r w:rsidR="008C1509" w:rsidRPr="008C1509">
        <w:rPr>
          <w:rFonts w:eastAsia="Calibri" w:cs="Times New Roman"/>
          <w:szCs w:val="24"/>
          <w:lang w:val="pl-PL"/>
        </w:rPr>
        <w:t>(MST)(OH</w:t>
      </w:r>
      <w:r w:rsidR="008C1509" w:rsidRPr="008C1509">
        <w:rPr>
          <w:rFonts w:eastAsia="Calibri" w:cs="Times New Roman"/>
          <w:szCs w:val="24"/>
          <w:vertAlign w:val="subscript"/>
          <w:lang w:val="pl-PL"/>
        </w:rPr>
        <w:t>2</w:t>
      </w:r>
      <w:r w:rsidR="008C1509" w:rsidRPr="008C1509">
        <w:rPr>
          <w:rFonts w:eastAsia="Calibri" w:cs="Times New Roman"/>
          <w:szCs w:val="24"/>
          <w:lang w:val="pl-PL"/>
        </w:rPr>
        <w:t>)][NEt</w:t>
      </w:r>
      <w:r w:rsidR="008C1509" w:rsidRPr="008C1509">
        <w:rPr>
          <w:rFonts w:eastAsia="Calibri" w:cs="Times New Roman"/>
          <w:szCs w:val="24"/>
          <w:vertAlign w:val="subscript"/>
          <w:lang w:val="pl-PL"/>
        </w:rPr>
        <w:t>4</w:t>
      </w:r>
      <w:r w:rsidR="008C1509" w:rsidRPr="008C1509">
        <w:rPr>
          <w:rFonts w:eastAsia="Calibri" w:cs="Times New Roman"/>
          <w:szCs w:val="24"/>
          <w:lang w:val="pl-PL"/>
        </w:rPr>
        <w:t>]</w:t>
      </w:r>
    </w:p>
    <w:p w14:paraId="66514108" w14:textId="779AE36D" w:rsidR="003A69B1" w:rsidRPr="008C1509" w:rsidRDefault="003A69B1" w:rsidP="006A5F14">
      <w:pPr>
        <w:spacing w:after="0"/>
        <w:rPr>
          <w:rFonts w:cs="Times New Roman"/>
          <w:b/>
          <w:bCs/>
          <w:szCs w:val="24"/>
          <w:lang w:val="pl-PL"/>
        </w:rPr>
      </w:pPr>
      <w:r w:rsidRPr="00C45ACC">
        <w:rPr>
          <w:rFonts w:cs="Times New Roman"/>
          <w:b/>
          <w:bCs/>
          <w:szCs w:val="24"/>
          <w:lang w:val="pl-PL"/>
        </w:rPr>
        <w:t>Ni-MST-H</w:t>
      </w:r>
      <w:r w:rsidRPr="001E3749">
        <w:rPr>
          <w:rFonts w:cs="Times New Roman"/>
          <w:b/>
          <w:bCs/>
          <w:szCs w:val="24"/>
          <w:vertAlign w:val="subscript"/>
          <w:lang w:val="pl-PL"/>
        </w:rPr>
        <w:t>2</w:t>
      </w:r>
      <w:r w:rsidRPr="00C45ACC">
        <w:rPr>
          <w:rFonts w:cs="Times New Roman"/>
          <w:b/>
          <w:bCs/>
          <w:szCs w:val="24"/>
          <w:lang w:val="pl-PL"/>
        </w:rPr>
        <w:t>O</w:t>
      </w:r>
      <w:r w:rsidR="008C1509">
        <w:rPr>
          <w:rFonts w:cs="Times New Roman"/>
          <w:b/>
          <w:bCs/>
          <w:szCs w:val="24"/>
          <w:lang w:val="pl-PL"/>
        </w:rPr>
        <w:tab/>
      </w:r>
      <w:r w:rsidR="008C1509">
        <w:rPr>
          <w:rFonts w:cs="Times New Roman"/>
          <w:b/>
          <w:bCs/>
          <w:szCs w:val="24"/>
          <w:lang w:val="pl-PL"/>
        </w:rPr>
        <w:tab/>
      </w:r>
      <w:r w:rsidR="008C1509" w:rsidRPr="008C1509">
        <w:rPr>
          <w:rFonts w:eastAsia="Calibri" w:cs="Times New Roman"/>
          <w:szCs w:val="24"/>
          <w:lang w:val="pl-PL"/>
        </w:rPr>
        <w:t>[</w:t>
      </w:r>
      <w:r w:rsidR="008C1509">
        <w:rPr>
          <w:rFonts w:eastAsia="Calibri" w:cs="Times New Roman"/>
          <w:szCs w:val="24"/>
          <w:lang w:val="pl-PL"/>
        </w:rPr>
        <w:t>Ni</w:t>
      </w:r>
      <w:r w:rsidR="008C1509" w:rsidRPr="008C1509">
        <w:rPr>
          <w:rFonts w:eastAsia="Calibri" w:cs="Times New Roman"/>
          <w:szCs w:val="24"/>
          <w:lang w:val="pl-PL"/>
        </w:rPr>
        <w:t>(MST)(OH</w:t>
      </w:r>
      <w:r w:rsidR="008C1509" w:rsidRPr="008C1509">
        <w:rPr>
          <w:rFonts w:eastAsia="Calibri" w:cs="Times New Roman"/>
          <w:szCs w:val="24"/>
          <w:vertAlign w:val="subscript"/>
          <w:lang w:val="pl-PL"/>
        </w:rPr>
        <w:t>2</w:t>
      </w:r>
      <w:r w:rsidR="008C1509" w:rsidRPr="008C1509">
        <w:rPr>
          <w:rFonts w:eastAsia="Calibri" w:cs="Times New Roman"/>
          <w:szCs w:val="24"/>
          <w:lang w:val="pl-PL"/>
        </w:rPr>
        <w:t>)][NEt</w:t>
      </w:r>
      <w:r w:rsidR="008C1509" w:rsidRPr="008C1509">
        <w:rPr>
          <w:rFonts w:eastAsia="Calibri" w:cs="Times New Roman"/>
          <w:szCs w:val="24"/>
          <w:vertAlign w:val="subscript"/>
          <w:lang w:val="pl-PL"/>
        </w:rPr>
        <w:t>4</w:t>
      </w:r>
      <w:r w:rsidR="008C1509" w:rsidRPr="008C1509">
        <w:rPr>
          <w:rFonts w:eastAsia="Calibri" w:cs="Times New Roman"/>
          <w:szCs w:val="24"/>
          <w:lang w:val="pl-PL"/>
        </w:rPr>
        <w:t>]</w:t>
      </w:r>
    </w:p>
    <w:p w14:paraId="29DF7622" w14:textId="667EF1C5" w:rsidR="008166BC" w:rsidRPr="004F60A9" w:rsidRDefault="008166BC" w:rsidP="006A5F14">
      <w:pPr>
        <w:spacing w:after="0"/>
        <w:ind w:left="2160" w:hanging="2160"/>
        <w:rPr>
          <w:rFonts w:cs="Times New Roman"/>
          <w:b/>
          <w:bCs/>
          <w:szCs w:val="24"/>
          <w:lang w:val="pl-PL"/>
        </w:rPr>
      </w:pPr>
      <w:r w:rsidRPr="004F60A9">
        <w:rPr>
          <w:rFonts w:cs="Times New Roman"/>
          <w:b/>
          <w:bCs/>
          <w:szCs w:val="24"/>
          <w:lang w:val="pl-PL"/>
        </w:rPr>
        <w:t>Dy</w:t>
      </w:r>
      <w:r w:rsidRPr="0011703F">
        <w:rPr>
          <w:rFonts w:cs="Times New Roman"/>
          <w:b/>
          <w:bCs/>
          <w:szCs w:val="24"/>
          <w:vertAlign w:val="subscript"/>
          <w:lang w:val="pl-PL"/>
        </w:rPr>
        <w:t>3</w:t>
      </w:r>
      <w:r w:rsidRPr="004F60A9">
        <w:rPr>
          <w:rFonts w:cs="Times New Roman"/>
          <w:b/>
          <w:bCs/>
          <w:szCs w:val="24"/>
          <w:lang w:val="pl-PL"/>
        </w:rPr>
        <w:t>-1</w:t>
      </w:r>
      <w:r w:rsidR="004F60A9" w:rsidRPr="004F60A9">
        <w:rPr>
          <w:rFonts w:cs="Times New Roman"/>
          <w:b/>
          <w:bCs/>
          <w:szCs w:val="24"/>
          <w:lang w:val="pl-PL"/>
        </w:rPr>
        <w:tab/>
      </w:r>
      <w:r w:rsidR="004F60A9" w:rsidRPr="004F60A9">
        <w:rPr>
          <w:rFonts w:eastAsia="Calibri" w:cs="Times New Roman"/>
          <w:bCs/>
          <w:szCs w:val="24"/>
          <w:lang w:val="pl-PL"/>
        </w:rPr>
        <w:t>[Dy</w:t>
      </w:r>
      <w:r w:rsidR="004F60A9" w:rsidRPr="004F60A9">
        <w:rPr>
          <w:rFonts w:eastAsia="Calibri" w:cs="Times New Roman"/>
          <w:bCs/>
          <w:szCs w:val="24"/>
          <w:vertAlign w:val="subscript"/>
          <w:lang w:val="pl-PL"/>
        </w:rPr>
        <w:t>3</w:t>
      </w:r>
      <w:r w:rsidR="004F60A9" w:rsidRPr="004F60A9">
        <w:rPr>
          <w:rFonts w:eastAsia="Calibri" w:cs="Times New Roman"/>
          <w:bCs/>
          <w:szCs w:val="24"/>
          <w:lang w:val="pl-PL"/>
        </w:rPr>
        <w:t>(O</w:t>
      </w:r>
      <w:r w:rsidR="004F60A9">
        <w:rPr>
          <w:rFonts w:eastAsia="Calibri" w:cs="Times New Roman"/>
          <w:bCs/>
          <w:szCs w:val="24"/>
          <w:lang w:val="pl-PL"/>
        </w:rPr>
        <w:t>H</w:t>
      </w:r>
      <w:r w:rsidR="004F60A9" w:rsidRPr="004F60A9">
        <w:rPr>
          <w:rFonts w:eastAsia="Calibri" w:cs="Times New Roman"/>
          <w:bCs/>
          <w:szCs w:val="24"/>
          <w:lang w:val="pl-PL"/>
        </w:rPr>
        <w:t>)(teaH</w:t>
      </w:r>
      <w:r w:rsidR="004F60A9" w:rsidRPr="004F60A9">
        <w:rPr>
          <w:rFonts w:eastAsia="Calibri" w:cs="Times New Roman"/>
          <w:bCs/>
          <w:szCs w:val="24"/>
          <w:vertAlign w:val="subscript"/>
          <w:lang w:val="pl-PL"/>
        </w:rPr>
        <w:t>2</w:t>
      </w:r>
      <w:r w:rsidR="004F60A9" w:rsidRPr="004F60A9">
        <w:rPr>
          <w:rFonts w:eastAsia="Calibri" w:cs="Times New Roman"/>
          <w:bCs/>
          <w:szCs w:val="24"/>
          <w:lang w:val="pl-PL"/>
        </w:rPr>
        <w:t>)</w:t>
      </w:r>
      <w:r w:rsidR="004F60A9" w:rsidRPr="004F60A9">
        <w:rPr>
          <w:rFonts w:eastAsia="Calibri" w:cs="Times New Roman"/>
          <w:bCs/>
          <w:szCs w:val="24"/>
          <w:vertAlign w:val="subscript"/>
          <w:lang w:val="pl-PL"/>
        </w:rPr>
        <w:t>3</w:t>
      </w:r>
      <w:r w:rsidR="004F60A9" w:rsidRPr="004F60A9">
        <w:rPr>
          <w:rFonts w:eastAsia="Calibri" w:cs="Times New Roman"/>
          <w:bCs/>
          <w:szCs w:val="24"/>
          <w:lang w:val="pl-PL"/>
        </w:rPr>
        <w:t>(paa)</w:t>
      </w:r>
      <w:r w:rsidR="004F60A9" w:rsidRPr="004F60A9">
        <w:rPr>
          <w:rFonts w:eastAsia="Calibri" w:cs="Times New Roman"/>
          <w:bCs/>
          <w:szCs w:val="24"/>
          <w:vertAlign w:val="subscript"/>
          <w:lang w:val="pl-PL"/>
        </w:rPr>
        <w:t>3</w:t>
      </w:r>
      <w:r w:rsidR="004F60A9" w:rsidRPr="004F60A9">
        <w:rPr>
          <w:rFonts w:eastAsia="Calibri" w:cs="Times New Roman"/>
          <w:bCs/>
          <w:szCs w:val="24"/>
          <w:lang w:val="pl-PL"/>
        </w:rPr>
        <w:t>]Cl</w:t>
      </w:r>
      <w:r w:rsidR="004F60A9" w:rsidRPr="001312AA">
        <w:rPr>
          <w:rFonts w:eastAsia="Calibri" w:cs="Times New Roman"/>
          <w:bCs/>
          <w:szCs w:val="24"/>
          <w:vertAlign w:val="subscript"/>
          <w:lang w:val="pl-PL"/>
        </w:rPr>
        <w:t>2</w:t>
      </w:r>
      <w:r w:rsidR="004F60A9" w:rsidRPr="004F60A9">
        <w:rPr>
          <w:rFonts w:eastAsia="Calibri" w:cs="Times New Roman"/>
          <w:bCs/>
          <w:szCs w:val="24"/>
          <w:lang w:val="pl-PL"/>
        </w:rPr>
        <w:t>·</w:t>
      </w:r>
      <w:r w:rsidR="00AD4A7A">
        <w:rPr>
          <w:rFonts w:eastAsia="Calibri" w:cs="Times New Roman"/>
          <w:bCs/>
          <w:szCs w:val="24"/>
          <w:lang w:val="pl-PL"/>
        </w:rPr>
        <w:t>Me</w:t>
      </w:r>
      <w:r w:rsidR="004F60A9" w:rsidRPr="004F60A9">
        <w:rPr>
          <w:rFonts w:eastAsia="Calibri" w:cs="Times New Roman"/>
          <w:bCs/>
          <w:szCs w:val="24"/>
          <w:lang w:val="pl-PL"/>
        </w:rPr>
        <w:t>CN·4</w:t>
      </w:r>
      <w:r w:rsidR="00AD4A7A">
        <w:rPr>
          <w:rFonts w:eastAsia="Calibri" w:cs="Times New Roman"/>
          <w:bCs/>
          <w:szCs w:val="24"/>
          <w:lang w:val="pl-PL"/>
        </w:rPr>
        <w:t>H</w:t>
      </w:r>
      <w:r w:rsidR="00AD4A7A" w:rsidRPr="00AD4A7A">
        <w:rPr>
          <w:rFonts w:eastAsia="Calibri" w:cs="Times New Roman"/>
          <w:bCs/>
          <w:szCs w:val="24"/>
          <w:vertAlign w:val="subscript"/>
          <w:lang w:val="pl-PL"/>
        </w:rPr>
        <w:t>2</w:t>
      </w:r>
      <w:r w:rsidR="00AD4A7A">
        <w:rPr>
          <w:rFonts w:eastAsia="Calibri" w:cs="Times New Roman"/>
          <w:bCs/>
          <w:szCs w:val="24"/>
          <w:lang w:val="pl-PL"/>
        </w:rPr>
        <w:t>O</w:t>
      </w:r>
      <w:r w:rsidR="004F60A9" w:rsidRPr="004F60A9">
        <w:rPr>
          <w:rFonts w:eastAsia="Calibri" w:cs="Times New Roman"/>
          <w:bCs/>
          <w:szCs w:val="24"/>
          <w:lang w:val="pl-PL"/>
        </w:rPr>
        <w:t xml:space="preserve"> [teaH</w:t>
      </w:r>
      <w:r w:rsidR="004F60A9" w:rsidRPr="004F60A9">
        <w:rPr>
          <w:rFonts w:eastAsia="Calibri" w:cs="Times New Roman"/>
          <w:bCs/>
          <w:szCs w:val="24"/>
          <w:vertAlign w:val="subscript"/>
          <w:lang w:val="pl-PL"/>
        </w:rPr>
        <w:t>3</w:t>
      </w:r>
      <w:r w:rsidR="004F60A9" w:rsidRPr="004F60A9">
        <w:rPr>
          <w:rFonts w:eastAsia="Calibri" w:cs="Times New Roman"/>
          <w:bCs/>
          <w:szCs w:val="24"/>
          <w:lang w:val="pl-PL"/>
        </w:rPr>
        <w:t xml:space="preserve"> = triethanolamine, paaH = N-(2-pyridyl)-acetoacetamide]</w:t>
      </w:r>
    </w:p>
    <w:p w14:paraId="7C00A1E8" w14:textId="2E216A82" w:rsidR="008166BC" w:rsidRPr="003F3864" w:rsidRDefault="008166BC" w:rsidP="006A5F14">
      <w:pPr>
        <w:spacing w:after="0"/>
        <w:rPr>
          <w:rFonts w:cs="Times New Roman"/>
          <w:szCs w:val="24"/>
          <w:lang w:val="pl-PL"/>
        </w:rPr>
      </w:pPr>
      <w:r w:rsidRPr="003F3864">
        <w:rPr>
          <w:rFonts w:cs="Times New Roman"/>
          <w:b/>
          <w:bCs/>
          <w:szCs w:val="24"/>
          <w:lang w:val="pl-PL"/>
        </w:rPr>
        <w:t>Dy</w:t>
      </w:r>
      <w:r w:rsidRPr="0011703F">
        <w:rPr>
          <w:rFonts w:cs="Times New Roman"/>
          <w:b/>
          <w:bCs/>
          <w:szCs w:val="24"/>
          <w:vertAlign w:val="subscript"/>
          <w:lang w:val="pl-PL"/>
        </w:rPr>
        <w:t>3</w:t>
      </w:r>
      <w:r w:rsidRPr="003F3864">
        <w:rPr>
          <w:rFonts w:cs="Times New Roman"/>
          <w:b/>
          <w:bCs/>
          <w:szCs w:val="24"/>
          <w:lang w:val="pl-PL"/>
        </w:rPr>
        <w:t>-2</w:t>
      </w:r>
      <w:r w:rsidR="00C45ACC" w:rsidRPr="003F3864">
        <w:rPr>
          <w:rFonts w:cs="Times New Roman"/>
          <w:szCs w:val="24"/>
          <w:lang w:val="pl-PL"/>
        </w:rPr>
        <w:tab/>
      </w:r>
      <w:r w:rsidR="00C45ACC" w:rsidRPr="003F3864">
        <w:rPr>
          <w:rFonts w:cs="Times New Roman"/>
          <w:szCs w:val="24"/>
          <w:lang w:val="pl-PL"/>
        </w:rPr>
        <w:tab/>
      </w:r>
      <w:r w:rsidR="00C45ACC" w:rsidRPr="003F3864">
        <w:rPr>
          <w:rFonts w:cs="Times New Roman"/>
          <w:szCs w:val="24"/>
          <w:lang w:val="pl-PL"/>
        </w:rPr>
        <w:tab/>
      </w:r>
      <w:r w:rsidR="00C45ACC" w:rsidRPr="003F3864">
        <w:rPr>
          <w:rFonts w:eastAsia="Calibri" w:cs="Times New Roman"/>
          <w:bCs/>
          <w:szCs w:val="24"/>
          <w:lang w:val="pl-PL"/>
        </w:rPr>
        <w:t>[Dy</w:t>
      </w:r>
      <w:r w:rsidR="00C45ACC" w:rsidRPr="003F3864">
        <w:rPr>
          <w:rFonts w:eastAsia="Calibri" w:cs="Times New Roman"/>
          <w:bCs/>
          <w:szCs w:val="24"/>
          <w:vertAlign w:val="subscript"/>
          <w:lang w:val="pl-PL"/>
        </w:rPr>
        <w:t>3</w:t>
      </w:r>
      <w:r w:rsidR="00C45ACC" w:rsidRPr="003F3864">
        <w:rPr>
          <w:rFonts w:eastAsia="Calibri" w:cs="Times New Roman"/>
          <w:bCs/>
          <w:szCs w:val="24"/>
          <w:lang w:val="pl-PL"/>
        </w:rPr>
        <w:t>(O)(teaH</w:t>
      </w:r>
      <w:r w:rsidR="00C45ACC" w:rsidRPr="003F3864">
        <w:rPr>
          <w:rFonts w:eastAsia="Calibri" w:cs="Times New Roman"/>
          <w:bCs/>
          <w:szCs w:val="24"/>
          <w:vertAlign w:val="subscript"/>
          <w:lang w:val="pl-PL"/>
        </w:rPr>
        <w:t>2</w:t>
      </w:r>
      <w:r w:rsidR="00C45ACC" w:rsidRPr="003F3864">
        <w:rPr>
          <w:rFonts w:eastAsia="Calibri" w:cs="Times New Roman"/>
          <w:bCs/>
          <w:szCs w:val="24"/>
          <w:lang w:val="pl-PL"/>
        </w:rPr>
        <w:t>)</w:t>
      </w:r>
      <w:r w:rsidR="00C45ACC" w:rsidRPr="003F3864">
        <w:rPr>
          <w:rFonts w:eastAsia="Calibri" w:cs="Times New Roman"/>
          <w:bCs/>
          <w:szCs w:val="24"/>
          <w:vertAlign w:val="subscript"/>
          <w:lang w:val="pl-PL"/>
        </w:rPr>
        <w:t>3</w:t>
      </w:r>
      <w:r w:rsidR="00C45ACC" w:rsidRPr="003F3864">
        <w:rPr>
          <w:rFonts w:eastAsia="Calibri" w:cs="Times New Roman"/>
          <w:bCs/>
          <w:szCs w:val="24"/>
          <w:lang w:val="pl-PL"/>
        </w:rPr>
        <w:t>(paa)</w:t>
      </w:r>
      <w:r w:rsidR="00C45ACC" w:rsidRPr="003F3864">
        <w:rPr>
          <w:rFonts w:eastAsia="Calibri" w:cs="Times New Roman"/>
          <w:bCs/>
          <w:szCs w:val="24"/>
          <w:vertAlign w:val="subscript"/>
          <w:lang w:val="pl-PL"/>
        </w:rPr>
        <w:t>3</w:t>
      </w:r>
      <w:r w:rsidR="00C45ACC" w:rsidRPr="003F3864">
        <w:rPr>
          <w:rFonts w:eastAsia="Calibri" w:cs="Times New Roman"/>
          <w:bCs/>
          <w:szCs w:val="24"/>
          <w:lang w:val="pl-PL"/>
        </w:rPr>
        <w:t>]Cl·</w:t>
      </w:r>
      <w:r w:rsidR="00C45ACC" w:rsidRPr="00AD4A7A">
        <w:rPr>
          <w:rFonts w:eastAsia="Calibri" w:cs="Times New Roman"/>
          <w:bCs/>
          <w:szCs w:val="24"/>
          <w:lang w:val="pl-PL"/>
        </w:rPr>
        <w:t>Ph</w:t>
      </w:r>
      <w:r w:rsidR="00C45ACC" w:rsidRPr="003F3864">
        <w:rPr>
          <w:rFonts w:eastAsia="Calibri" w:cs="Times New Roman"/>
          <w:bCs/>
          <w:szCs w:val="24"/>
          <w:lang w:val="pl-PL"/>
        </w:rPr>
        <w:t>CN·4MeOH</w:t>
      </w:r>
    </w:p>
    <w:p w14:paraId="230109F3" w14:textId="2A2746B3" w:rsidR="008166BC" w:rsidRPr="00AD4A7A" w:rsidRDefault="008166BC" w:rsidP="006A5F14">
      <w:pPr>
        <w:spacing w:after="0"/>
        <w:rPr>
          <w:rFonts w:cs="Times New Roman"/>
          <w:szCs w:val="24"/>
          <w:lang w:val="pl-PL"/>
        </w:rPr>
      </w:pPr>
      <w:r w:rsidRPr="00AD4A7A">
        <w:rPr>
          <w:rFonts w:cs="Times New Roman"/>
          <w:b/>
          <w:bCs/>
          <w:szCs w:val="24"/>
          <w:lang w:val="pl-PL"/>
        </w:rPr>
        <w:t>NiBaO</w:t>
      </w:r>
      <w:r w:rsidR="00C45ACC" w:rsidRPr="00AD4A7A">
        <w:rPr>
          <w:rFonts w:cs="Times New Roman"/>
          <w:b/>
          <w:bCs/>
          <w:szCs w:val="24"/>
          <w:lang w:val="pl-PL"/>
        </w:rPr>
        <w:tab/>
      </w:r>
      <w:r w:rsidR="00C45ACC" w:rsidRPr="00AD4A7A">
        <w:rPr>
          <w:rFonts w:cs="Times New Roman"/>
          <w:szCs w:val="24"/>
          <w:lang w:val="pl-PL"/>
        </w:rPr>
        <w:tab/>
      </w:r>
      <w:r w:rsidR="00C45ACC" w:rsidRPr="00AD4A7A">
        <w:rPr>
          <w:rFonts w:cs="Times New Roman"/>
          <w:szCs w:val="24"/>
          <w:lang w:val="pl-PL"/>
        </w:rPr>
        <w:tab/>
        <w:t>[Ni(</w:t>
      </w:r>
      <w:r w:rsidR="00C45ACC" w:rsidRPr="008B1D47">
        <w:rPr>
          <w:rFonts w:cs="Times New Roman"/>
          <w:szCs w:val="24"/>
        </w:rPr>
        <w:t>μ</w:t>
      </w:r>
      <w:r w:rsidR="00C45ACC" w:rsidRPr="00AD4A7A">
        <w:rPr>
          <w:rFonts w:cs="Times New Roman"/>
          <w:szCs w:val="24"/>
          <w:lang w:val="pl-PL"/>
        </w:rPr>
        <w:t>−bpa)(</w:t>
      </w:r>
      <w:r w:rsidR="00C45ACC" w:rsidRPr="008B1D47">
        <w:rPr>
          <w:rFonts w:cs="Times New Roman"/>
          <w:szCs w:val="24"/>
        </w:rPr>
        <w:t>μ</w:t>
      </w:r>
      <w:r w:rsidR="00C45ACC" w:rsidRPr="00AD4A7A">
        <w:rPr>
          <w:rFonts w:cs="Times New Roman"/>
          <w:szCs w:val="24"/>
          <w:lang w:val="pl-PL"/>
        </w:rPr>
        <w:t xml:space="preserve">−ox)] </w:t>
      </w:r>
      <w:r w:rsidR="00AD4A7A">
        <w:rPr>
          <w:rFonts w:cs="Times New Roman"/>
          <w:szCs w:val="24"/>
          <w:lang w:val="pl-PL"/>
        </w:rPr>
        <w:t>(</w:t>
      </w:r>
      <w:r w:rsidR="00C45ACC" w:rsidRPr="00AD4A7A">
        <w:rPr>
          <w:rFonts w:cs="Times New Roman"/>
          <w:szCs w:val="24"/>
          <w:lang w:val="pl-PL"/>
        </w:rPr>
        <w:t>bpa = 1,2-di(pyridin-4-yl)ethane); ox</w:t>
      </w:r>
      <w:r w:rsidR="00C45ACC" w:rsidRPr="00AD4A7A">
        <w:rPr>
          <w:rFonts w:cs="Times New Roman"/>
          <w:szCs w:val="24"/>
          <w:vertAlign w:val="superscript"/>
          <w:lang w:val="pl-PL"/>
        </w:rPr>
        <w:t>2</w:t>
      </w:r>
      <w:r w:rsidR="00C45ACC" w:rsidRPr="008B1D47">
        <w:rPr>
          <w:rFonts w:ascii="Symbol" w:eastAsia="Symbol" w:hAnsi="Symbol" w:cs="Symbol"/>
          <w:szCs w:val="24"/>
          <w:vertAlign w:val="superscript"/>
        </w:rPr>
        <w:sym w:font="Symbol" w:char="F02D"/>
      </w:r>
      <w:r w:rsidR="00C45ACC" w:rsidRPr="00AD4A7A">
        <w:rPr>
          <w:rFonts w:cs="Times New Roman"/>
          <w:szCs w:val="24"/>
          <w:lang w:val="pl-PL"/>
        </w:rPr>
        <w:t xml:space="preserve"> = oxalate] </w:t>
      </w:r>
    </w:p>
    <w:p w14:paraId="1D5BC972" w14:textId="5515388C" w:rsidR="008166BC" w:rsidRDefault="008166BC" w:rsidP="006A5F14">
      <w:pPr>
        <w:spacing w:after="0"/>
        <w:rPr>
          <w:rFonts w:cs="Times New Roman"/>
          <w:szCs w:val="24"/>
          <w:lang w:val="pl-PL"/>
        </w:rPr>
      </w:pPr>
      <w:r w:rsidRPr="00AD4A7A">
        <w:rPr>
          <w:rFonts w:cs="Times New Roman"/>
          <w:b/>
          <w:bCs/>
          <w:szCs w:val="24"/>
          <w:lang w:val="pl-PL"/>
        </w:rPr>
        <w:t>NiBeO</w:t>
      </w:r>
      <w:r w:rsidR="00AD4A7A">
        <w:rPr>
          <w:rFonts w:cs="Times New Roman"/>
          <w:b/>
          <w:bCs/>
          <w:szCs w:val="24"/>
          <w:lang w:val="pl-PL"/>
        </w:rPr>
        <w:tab/>
      </w:r>
      <w:r w:rsidR="00AD4A7A">
        <w:rPr>
          <w:rFonts w:cs="Times New Roman"/>
          <w:b/>
          <w:bCs/>
          <w:szCs w:val="24"/>
          <w:lang w:val="pl-PL"/>
        </w:rPr>
        <w:tab/>
      </w:r>
      <w:r w:rsidR="00AD4A7A">
        <w:rPr>
          <w:rFonts w:cs="Times New Roman"/>
          <w:b/>
          <w:bCs/>
          <w:szCs w:val="24"/>
          <w:lang w:val="pl-PL"/>
        </w:rPr>
        <w:tab/>
      </w:r>
      <w:r w:rsidR="00AD4A7A" w:rsidRPr="00AD4A7A">
        <w:rPr>
          <w:rFonts w:cs="Times New Roman"/>
          <w:szCs w:val="24"/>
          <w:lang w:val="pl-PL"/>
        </w:rPr>
        <w:t>[Ni(</w:t>
      </w:r>
      <w:r w:rsidR="00AD4A7A" w:rsidRPr="008B1D47">
        <w:rPr>
          <w:rFonts w:cs="Times New Roman"/>
          <w:szCs w:val="24"/>
        </w:rPr>
        <w:t>μ</w:t>
      </w:r>
      <w:r w:rsidR="00AD4A7A" w:rsidRPr="00AD4A7A">
        <w:rPr>
          <w:rFonts w:cs="Times New Roman"/>
          <w:szCs w:val="24"/>
          <w:lang w:val="pl-PL"/>
        </w:rPr>
        <w:t>−bpe)(</w:t>
      </w:r>
      <w:r w:rsidR="00AD4A7A" w:rsidRPr="008B1D47">
        <w:rPr>
          <w:rFonts w:cs="Times New Roman"/>
          <w:szCs w:val="24"/>
        </w:rPr>
        <w:t>μ</w:t>
      </w:r>
      <w:r w:rsidR="00AD4A7A" w:rsidRPr="00AD4A7A">
        <w:rPr>
          <w:rFonts w:cs="Times New Roman"/>
          <w:szCs w:val="24"/>
          <w:lang w:val="pl-PL"/>
        </w:rPr>
        <w:t>−ox)]</w:t>
      </w:r>
      <w:r w:rsidR="00AD4A7A">
        <w:rPr>
          <w:rFonts w:cs="Times New Roman"/>
          <w:szCs w:val="24"/>
          <w:lang w:val="pl-PL"/>
        </w:rPr>
        <w:t xml:space="preserve"> (</w:t>
      </w:r>
      <w:r w:rsidR="00AD4A7A" w:rsidRPr="00AD4A7A">
        <w:rPr>
          <w:rFonts w:cs="Times New Roman"/>
          <w:szCs w:val="24"/>
          <w:lang w:val="pl-PL"/>
        </w:rPr>
        <w:t>bpe = 1,2-di(pyridin-4-yl)ethene</w:t>
      </w:r>
      <w:r w:rsidR="00AD4A7A">
        <w:rPr>
          <w:rFonts w:cs="Times New Roman"/>
          <w:szCs w:val="24"/>
          <w:lang w:val="pl-PL"/>
        </w:rPr>
        <w:t>)</w:t>
      </w:r>
    </w:p>
    <w:p w14:paraId="635DCBF2" w14:textId="5013A9B9" w:rsidR="007068AA" w:rsidRPr="007068AA" w:rsidRDefault="007068AA" w:rsidP="006A5F14">
      <w:pPr>
        <w:spacing w:after="0"/>
        <w:rPr>
          <w:rFonts w:cs="Times New Roman"/>
          <w:b/>
          <w:bCs/>
          <w:szCs w:val="24"/>
          <w:lang w:val="pl-PL"/>
        </w:rPr>
      </w:pPr>
      <w:r w:rsidRPr="007068AA">
        <w:rPr>
          <w:rFonts w:cs="Times New Roman"/>
          <w:b/>
          <w:bCs/>
          <w:szCs w:val="24"/>
          <w:lang w:val="pl-PL"/>
        </w:rPr>
        <w:t>NiBO</w:t>
      </w:r>
      <w:r w:rsidRPr="007068AA">
        <w:rPr>
          <w:rFonts w:cs="Times New Roman"/>
          <w:b/>
          <w:bCs/>
          <w:szCs w:val="24"/>
          <w:lang w:val="pl-PL"/>
        </w:rPr>
        <w:tab/>
      </w:r>
      <w:r w:rsidRPr="007068AA">
        <w:rPr>
          <w:rFonts w:cs="Times New Roman"/>
          <w:b/>
          <w:bCs/>
          <w:szCs w:val="24"/>
          <w:lang w:val="pl-PL"/>
        </w:rPr>
        <w:tab/>
      </w:r>
      <w:r w:rsidRPr="007068AA">
        <w:rPr>
          <w:rFonts w:cs="Times New Roman"/>
          <w:b/>
          <w:bCs/>
          <w:szCs w:val="24"/>
          <w:lang w:val="pl-PL"/>
        </w:rPr>
        <w:tab/>
      </w:r>
      <w:r w:rsidRPr="007068AA">
        <w:rPr>
          <w:rFonts w:cs="Times New Roman"/>
          <w:szCs w:val="24"/>
          <w:lang w:val="pl-PL"/>
        </w:rPr>
        <w:t>[Ni(</w:t>
      </w:r>
      <w:r w:rsidRPr="007068AA">
        <w:rPr>
          <w:rFonts w:cs="Times New Roman"/>
          <w:szCs w:val="24"/>
        </w:rPr>
        <w:t>μ</w:t>
      </w:r>
      <w:r w:rsidRPr="007068AA">
        <w:rPr>
          <w:rFonts w:cs="Times New Roman"/>
          <w:szCs w:val="24"/>
          <w:lang w:val="pl-PL"/>
        </w:rPr>
        <w:t>-4,4′-bpy)(</w:t>
      </w:r>
      <w:r w:rsidRPr="007068AA">
        <w:rPr>
          <w:rFonts w:cs="Times New Roman"/>
          <w:szCs w:val="24"/>
        </w:rPr>
        <w:t>μ</w:t>
      </w:r>
      <w:r w:rsidRPr="007068AA">
        <w:rPr>
          <w:rFonts w:cs="Times New Roman"/>
          <w:szCs w:val="24"/>
          <w:lang w:val="pl-PL"/>
        </w:rPr>
        <w:t>-ox)] (bpy = bipyridine)</w:t>
      </w:r>
    </w:p>
    <w:p w14:paraId="5C90EFBC" w14:textId="4BFB0109" w:rsidR="008C1509" w:rsidRDefault="008C1509" w:rsidP="006A5F14">
      <w:pPr>
        <w:spacing w:after="0"/>
        <w:rPr>
          <w:rFonts w:cs="Times New Roman"/>
          <w:b/>
          <w:bCs/>
          <w:szCs w:val="24"/>
        </w:rPr>
      </w:pPr>
      <w:r>
        <w:rPr>
          <w:rFonts w:cs="Times New Roman"/>
          <w:b/>
          <w:bCs/>
          <w:szCs w:val="24"/>
        </w:rPr>
        <w:t>NENP</w:t>
      </w:r>
      <w:r w:rsidR="00C14142">
        <w:rPr>
          <w:rFonts w:cs="Times New Roman"/>
          <w:b/>
          <w:bCs/>
          <w:szCs w:val="24"/>
        </w:rPr>
        <w:tab/>
      </w:r>
      <w:r w:rsidR="00C14142">
        <w:rPr>
          <w:rFonts w:cs="Times New Roman"/>
          <w:b/>
          <w:bCs/>
          <w:szCs w:val="24"/>
        </w:rPr>
        <w:tab/>
      </w:r>
      <w:r w:rsidR="00C14142">
        <w:rPr>
          <w:rFonts w:cs="Times New Roman"/>
          <w:b/>
          <w:bCs/>
          <w:szCs w:val="24"/>
        </w:rPr>
        <w:tab/>
      </w:r>
      <w:r w:rsidR="00C14142" w:rsidRPr="00C90278">
        <w:rPr>
          <w:rFonts w:cs="Times New Roman"/>
          <w:szCs w:val="24"/>
        </w:rPr>
        <w:t>[Ni(en)</w:t>
      </w:r>
      <w:r w:rsidR="00C14142" w:rsidRPr="00C90278">
        <w:rPr>
          <w:rFonts w:cs="Times New Roman"/>
          <w:szCs w:val="24"/>
          <w:vertAlign w:val="subscript"/>
        </w:rPr>
        <w:t>2</w:t>
      </w:r>
      <w:r w:rsidR="00C14142" w:rsidRPr="00C90278">
        <w:rPr>
          <w:rFonts w:cs="Times New Roman"/>
          <w:szCs w:val="24"/>
        </w:rPr>
        <w:t>(μ-NO</w:t>
      </w:r>
      <w:r w:rsidR="00C14142" w:rsidRPr="00C90278">
        <w:rPr>
          <w:rFonts w:cs="Times New Roman"/>
          <w:szCs w:val="24"/>
          <w:vertAlign w:val="subscript"/>
        </w:rPr>
        <w:t>2</w:t>
      </w:r>
      <w:r w:rsidR="00C14142" w:rsidRPr="00C90278">
        <w:rPr>
          <w:rFonts w:cs="Times New Roman"/>
          <w:szCs w:val="24"/>
        </w:rPr>
        <w:t>)](ClO</w:t>
      </w:r>
      <w:r w:rsidR="00C14142" w:rsidRPr="00C90278">
        <w:rPr>
          <w:rFonts w:cs="Times New Roman"/>
          <w:szCs w:val="24"/>
          <w:vertAlign w:val="subscript"/>
        </w:rPr>
        <w:t>4</w:t>
      </w:r>
      <w:r w:rsidR="00C14142" w:rsidRPr="00C90278">
        <w:rPr>
          <w:rFonts w:cs="Times New Roman"/>
          <w:szCs w:val="24"/>
        </w:rPr>
        <w:t>) (en = ethylenediamine)</w:t>
      </w:r>
    </w:p>
    <w:p w14:paraId="06159BF1" w14:textId="7314990B" w:rsidR="008C1509" w:rsidRDefault="008C1509" w:rsidP="006A5F14">
      <w:pPr>
        <w:spacing w:after="0"/>
        <w:rPr>
          <w:rFonts w:cs="Times New Roman"/>
          <w:b/>
          <w:bCs/>
          <w:szCs w:val="24"/>
        </w:rPr>
      </w:pPr>
      <w:r>
        <w:rPr>
          <w:rFonts w:cs="Times New Roman"/>
          <w:b/>
          <w:bCs/>
          <w:szCs w:val="24"/>
        </w:rPr>
        <w:t>NENB</w:t>
      </w:r>
      <w:r w:rsidR="00C14142">
        <w:rPr>
          <w:rFonts w:cs="Times New Roman"/>
          <w:b/>
          <w:bCs/>
          <w:szCs w:val="24"/>
        </w:rPr>
        <w:tab/>
      </w:r>
      <w:r w:rsidR="00C14142">
        <w:rPr>
          <w:rFonts w:cs="Times New Roman"/>
          <w:b/>
          <w:bCs/>
          <w:szCs w:val="24"/>
        </w:rPr>
        <w:tab/>
      </w:r>
      <w:r w:rsidR="00C14142">
        <w:rPr>
          <w:rFonts w:cs="Times New Roman"/>
          <w:b/>
          <w:bCs/>
          <w:szCs w:val="24"/>
        </w:rPr>
        <w:tab/>
      </w:r>
      <w:r w:rsidR="00C14142" w:rsidRPr="00C90278">
        <w:rPr>
          <w:rFonts w:cs="Times New Roman"/>
          <w:szCs w:val="24"/>
        </w:rPr>
        <w:t>[Ni(en)</w:t>
      </w:r>
      <w:r w:rsidR="00C14142" w:rsidRPr="00C90278">
        <w:rPr>
          <w:rFonts w:cs="Times New Roman"/>
          <w:szCs w:val="24"/>
          <w:vertAlign w:val="subscript"/>
        </w:rPr>
        <w:t>2</w:t>
      </w:r>
      <w:r w:rsidR="00C14142" w:rsidRPr="00C90278">
        <w:rPr>
          <w:rFonts w:cs="Times New Roman"/>
          <w:szCs w:val="24"/>
        </w:rPr>
        <w:t>(μ-NO</w:t>
      </w:r>
      <w:r w:rsidR="00C14142" w:rsidRPr="00C90278">
        <w:rPr>
          <w:rFonts w:cs="Times New Roman"/>
          <w:szCs w:val="24"/>
          <w:vertAlign w:val="subscript"/>
        </w:rPr>
        <w:t>2</w:t>
      </w:r>
      <w:r w:rsidR="00C14142" w:rsidRPr="00C90278">
        <w:rPr>
          <w:rFonts w:cs="Times New Roman"/>
          <w:szCs w:val="24"/>
        </w:rPr>
        <w:t>)](BF</w:t>
      </w:r>
      <w:r w:rsidR="00C14142" w:rsidRPr="00C90278">
        <w:rPr>
          <w:rFonts w:cs="Times New Roman"/>
          <w:szCs w:val="24"/>
          <w:vertAlign w:val="subscript"/>
        </w:rPr>
        <w:t>4</w:t>
      </w:r>
      <w:r w:rsidR="00C14142" w:rsidRPr="00C90278">
        <w:rPr>
          <w:rFonts w:cs="Times New Roman"/>
          <w:szCs w:val="24"/>
        </w:rPr>
        <w:t>) (en = ethylenediamine)</w:t>
      </w:r>
    </w:p>
    <w:p w14:paraId="42C7C5E2" w14:textId="697D7932" w:rsidR="008C1509" w:rsidRDefault="008C1509" w:rsidP="006A5F14">
      <w:pPr>
        <w:spacing w:after="0"/>
        <w:rPr>
          <w:rFonts w:cs="Times New Roman"/>
          <w:b/>
          <w:bCs/>
          <w:szCs w:val="24"/>
        </w:rPr>
      </w:pPr>
      <w:r>
        <w:rPr>
          <w:rFonts w:cs="Times New Roman"/>
          <w:b/>
          <w:bCs/>
          <w:szCs w:val="24"/>
        </w:rPr>
        <w:t>NDMAZ</w:t>
      </w:r>
      <w:r w:rsidR="00C14142">
        <w:rPr>
          <w:rFonts w:cs="Times New Roman"/>
          <w:b/>
          <w:bCs/>
          <w:szCs w:val="24"/>
        </w:rPr>
        <w:tab/>
      </w:r>
      <w:r w:rsidR="00C14142">
        <w:rPr>
          <w:rFonts w:cs="Times New Roman"/>
          <w:b/>
          <w:bCs/>
          <w:szCs w:val="24"/>
        </w:rPr>
        <w:tab/>
      </w:r>
      <w:r w:rsidR="00C14142" w:rsidRPr="00C90278">
        <w:rPr>
          <w:rFonts w:cs="Times New Roman"/>
          <w:szCs w:val="24"/>
        </w:rPr>
        <w:t>Ni(dmpn)</w:t>
      </w:r>
      <w:r w:rsidR="00C14142" w:rsidRPr="00C90278">
        <w:rPr>
          <w:rFonts w:cs="Times New Roman"/>
          <w:szCs w:val="24"/>
          <w:vertAlign w:val="subscript"/>
        </w:rPr>
        <w:t>2</w:t>
      </w:r>
      <w:r w:rsidR="00C14142" w:rsidRPr="00C90278">
        <w:rPr>
          <w:rFonts w:cs="Times New Roman"/>
          <w:szCs w:val="24"/>
        </w:rPr>
        <w:t>(μ-N</w:t>
      </w:r>
      <w:r w:rsidR="00C14142" w:rsidRPr="00C90278">
        <w:rPr>
          <w:rFonts w:cs="Times New Roman"/>
          <w:szCs w:val="24"/>
          <w:vertAlign w:val="subscript"/>
        </w:rPr>
        <w:t>3</w:t>
      </w:r>
      <w:r w:rsidR="00C14142" w:rsidRPr="00C90278">
        <w:rPr>
          <w:rFonts w:cs="Times New Roman"/>
          <w:szCs w:val="24"/>
        </w:rPr>
        <w:t>)](ClO</w:t>
      </w:r>
      <w:r w:rsidR="00C14142" w:rsidRPr="00C90278">
        <w:rPr>
          <w:rFonts w:cs="Times New Roman"/>
          <w:szCs w:val="24"/>
          <w:vertAlign w:val="subscript"/>
        </w:rPr>
        <w:t>4</w:t>
      </w:r>
      <w:r w:rsidR="00C14142" w:rsidRPr="00C90278">
        <w:rPr>
          <w:rFonts w:cs="Times New Roman"/>
          <w:szCs w:val="24"/>
        </w:rPr>
        <w:t>) (dmpn = 1,3-diamino-2,2-dimethylpropane)</w:t>
      </w:r>
    </w:p>
    <w:p w14:paraId="0E18D37B" w14:textId="6D7504E8" w:rsidR="008C1509" w:rsidRPr="00C45ACC" w:rsidRDefault="008C1509" w:rsidP="006A5F14">
      <w:pPr>
        <w:spacing w:after="0"/>
        <w:rPr>
          <w:rFonts w:cs="Times New Roman"/>
          <w:b/>
          <w:bCs/>
          <w:szCs w:val="24"/>
        </w:rPr>
      </w:pPr>
      <w:r>
        <w:rPr>
          <w:rFonts w:cs="Times New Roman"/>
          <w:b/>
          <w:bCs/>
          <w:szCs w:val="24"/>
        </w:rPr>
        <w:t>NINO</w:t>
      </w:r>
      <w:r w:rsidR="00C90278">
        <w:rPr>
          <w:rFonts w:cs="Times New Roman"/>
          <w:b/>
          <w:bCs/>
          <w:szCs w:val="24"/>
        </w:rPr>
        <w:tab/>
      </w:r>
      <w:r w:rsidR="00C90278">
        <w:rPr>
          <w:rFonts w:cs="Times New Roman"/>
          <w:b/>
          <w:bCs/>
          <w:szCs w:val="24"/>
        </w:rPr>
        <w:tab/>
      </w:r>
      <w:r w:rsidR="00C90278">
        <w:rPr>
          <w:rFonts w:cs="Times New Roman"/>
          <w:b/>
          <w:bCs/>
          <w:szCs w:val="24"/>
        </w:rPr>
        <w:tab/>
      </w:r>
      <w:r w:rsidR="00C90278" w:rsidRPr="00C90278">
        <w:rPr>
          <w:rFonts w:cs="Times New Roman"/>
          <w:szCs w:val="24"/>
        </w:rPr>
        <w:t>[Ni(1,3-propanediamine)</w:t>
      </w:r>
      <w:r w:rsidR="00C90278" w:rsidRPr="00C90278">
        <w:rPr>
          <w:rFonts w:cs="Times New Roman"/>
          <w:szCs w:val="24"/>
          <w:vertAlign w:val="subscript"/>
        </w:rPr>
        <w:t>2</w:t>
      </w:r>
      <w:r w:rsidR="00C90278" w:rsidRPr="00C90278">
        <w:rPr>
          <w:rFonts w:cs="Times New Roman"/>
          <w:szCs w:val="24"/>
        </w:rPr>
        <w:t>(μ-NO</w:t>
      </w:r>
      <w:r w:rsidR="00C90278" w:rsidRPr="00C90278">
        <w:rPr>
          <w:rFonts w:cs="Times New Roman"/>
          <w:szCs w:val="24"/>
          <w:vertAlign w:val="subscript"/>
        </w:rPr>
        <w:t>2</w:t>
      </w:r>
      <w:r w:rsidR="00C90278" w:rsidRPr="00C90278">
        <w:rPr>
          <w:rFonts w:cs="Times New Roman"/>
          <w:szCs w:val="24"/>
        </w:rPr>
        <w:t>)](ClO</w:t>
      </w:r>
      <w:r w:rsidR="00C90278" w:rsidRPr="00C90278">
        <w:rPr>
          <w:rFonts w:cs="Times New Roman"/>
          <w:szCs w:val="24"/>
          <w:vertAlign w:val="subscript"/>
        </w:rPr>
        <w:t>4</w:t>
      </w:r>
      <w:r w:rsidR="00C90278" w:rsidRPr="00C90278">
        <w:rPr>
          <w:rFonts w:cs="Times New Roman"/>
          <w:szCs w:val="24"/>
        </w:rPr>
        <w:t>)</w:t>
      </w:r>
    </w:p>
    <w:p w14:paraId="762A177E" w14:textId="084475A9" w:rsidR="00E31268" w:rsidRPr="00C45ACC" w:rsidRDefault="00EA2D50" w:rsidP="00692784">
      <w:pPr>
        <w:spacing w:after="0"/>
        <w:rPr>
          <w:rFonts w:cs="Times New Roman"/>
          <w:b/>
          <w:bCs/>
          <w:szCs w:val="24"/>
        </w:rPr>
      </w:pPr>
      <w:r w:rsidRPr="00C45ACC">
        <w:rPr>
          <w:rFonts w:cs="Times New Roman"/>
          <w:b/>
          <w:bCs/>
          <w:szCs w:val="24"/>
        </w:rPr>
        <w:br w:type="page"/>
      </w:r>
    </w:p>
    <w:p w14:paraId="61AF1D74" w14:textId="77777777" w:rsidR="003202D1" w:rsidRPr="008B1D47" w:rsidRDefault="003202D1" w:rsidP="00692784">
      <w:pPr>
        <w:keepNext/>
        <w:keepLines/>
        <w:spacing w:after="0"/>
        <w:jc w:val="center"/>
        <w:outlineLvl w:val="0"/>
        <w:rPr>
          <w:rFonts w:eastAsia="DengXian Light" w:cs="Times New Roman"/>
          <w:b/>
          <w:szCs w:val="24"/>
        </w:rPr>
        <w:sectPr w:rsidR="003202D1" w:rsidRPr="008B1D47" w:rsidSect="00736EE6">
          <w:headerReference w:type="default" r:id="rId13"/>
          <w:footerReference w:type="default" r:id="rId14"/>
          <w:pgSz w:w="12240" w:h="15840"/>
          <w:pgMar w:top="1440" w:right="1440" w:bottom="1440" w:left="1440" w:header="720" w:footer="720" w:gutter="0"/>
          <w:pgNumType w:fmt="lowerRoman" w:start="2"/>
          <w:cols w:space="720"/>
          <w:docGrid w:linePitch="360"/>
        </w:sectPr>
      </w:pPr>
      <w:bookmarkStart w:id="0" w:name="_Toc200554320"/>
    </w:p>
    <w:p w14:paraId="52176F3D" w14:textId="1BBF1DFE" w:rsidR="003F05A9" w:rsidRPr="008B1D47" w:rsidRDefault="003F05A9" w:rsidP="006A5F14">
      <w:pPr>
        <w:keepNext/>
        <w:keepLines/>
        <w:spacing w:after="0"/>
        <w:jc w:val="center"/>
        <w:outlineLvl w:val="0"/>
        <w:rPr>
          <w:rFonts w:eastAsia="DengXian Light" w:cs="Times New Roman"/>
          <w:b/>
          <w:szCs w:val="24"/>
        </w:rPr>
      </w:pPr>
      <w:bookmarkStart w:id="1" w:name="_Toc205965806"/>
      <w:r w:rsidRPr="008B1D47">
        <w:rPr>
          <w:rFonts w:eastAsia="DengXian Light" w:cs="Times New Roman"/>
          <w:b/>
          <w:szCs w:val="24"/>
        </w:rPr>
        <w:lastRenderedPageBreak/>
        <w:t xml:space="preserve">Chapter </w:t>
      </w:r>
      <w:r w:rsidR="007F27EB" w:rsidRPr="008B1D47">
        <w:rPr>
          <w:rFonts w:eastAsia="DengXian Light" w:cs="Times New Roman"/>
          <w:b/>
          <w:szCs w:val="24"/>
        </w:rPr>
        <w:t>1</w:t>
      </w:r>
      <w:bookmarkEnd w:id="0"/>
      <w:r w:rsidR="003202D1" w:rsidRPr="008B1D47">
        <w:rPr>
          <w:rFonts w:eastAsia="DengXian Light" w:cs="Times New Roman"/>
          <w:b/>
          <w:szCs w:val="24"/>
        </w:rPr>
        <w:t>:</w:t>
      </w:r>
      <w:bookmarkStart w:id="2" w:name="_Toc200554321"/>
      <w:r w:rsidR="003202D1" w:rsidRPr="008B1D47">
        <w:rPr>
          <w:rFonts w:eastAsia="DengXian Light" w:cs="Times New Roman"/>
          <w:b/>
          <w:szCs w:val="24"/>
        </w:rPr>
        <w:t xml:space="preserve"> </w:t>
      </w:r>
      <w:r w:rsidRPr="008B1D47">
        <w:rPr>
          <w:rFonts w:eastAsia="DengXian Light" w:cs="Times New Roman"/>
          <w:b/>
          <w:szCs w:val="24"/>
        </w:rPr>
        <w:t>Introduction</w:t>
      </w:r>
      <w:bookmarkEnd w:id="1"/>
      <w:bookmarkEnd w:id="2"/>
    </w:p>
    <w:p w14:paraId="1959F622" w14:textId="09B69CFF" w:rsidR="003F05A9" w:rsidRPr="008B1D47" w:rsidRDefault="00E31268" w:rsidP="006A5F14">
      <w:pPr>
        <w:keepNext/>
        <w:keepLines/>
        <w:spacing w:after="0"/>
        <w:outlineLvl w:val="1"/>
        <w:rPr>
          <w:rFonts w:eastAsia="DengXian Light" w:cs="Times New Roman"/>
          <w:szCs w:val="24"/>
        </w:rPr>
      </w:pPr>
      <w:bookmarkStart w:id="3" w:name="_Toc200554322"/>
      <w:bookmarkStart w:id="4" w:name="_Toc205965807"/>
      <w:r w:rsidRPr="008B1D47">
        <w:rPr>
          <w:rFonts w:eastAsia="DengXian Light" w:cs="Times New Roman"/>
          <w:szCs w:val="24"/>
        </w:rPr>
        <w:t xml:space="preserve">1.1. </w:t>
      </w:r>
      <w:r w:rsidR="003F05A9" w:rsidRPr="008B1D47">
        <w:rPr>
          <w:rFonts w:eastAsia="DengXian Light" w:cs="Times New Roman"/>
          <w:szCs w:val="24"/>
        </w:rPr>
        <w:t xml:space="preserve">Molecular </w:t>
      </w:r>
      <w:r w:rsidR="008F3FDA">
        <w:rPr>
          <w:rFonts w:eastAsia="DengXian Light" w:cs="Times New Roman"/>
          <w:szCs w:val="24"/>
        </w:rPr>
        <w:t>m</w:t>
      </w:r>
      <w:r w:rsidR="003F05A9" w:rsidRPr="008B1D47">
        <w:rPr>
          <w:rFonts w:eastAsia="DengXian Light" w:cs="Times New Roman"/>
          <w:szCs w:val="24"/>
        </w:rPr>
        <w:t xml:space="preserve">agnetic </w:t>
      </w:r>
      <w:r w:rsidR="008F3FDA">
        <w:rPr>
          <w:rFonts w:eastAsia="DengXian Light" w:cs="Times New Roman"/>
          <w:szCs w:val="24"/>
        </w:rPr>
        <w:t>s</w:t>
      </w:r>
      <w:r w:rsidR="003F05A9" w:rsidRPr="008B1D47">
        <w:rPr>
          <w:rFonts w:eastAsia="DengXian Light" w:cs="Times New Roman"/>
          <w:szCs w:val="24"/>
        </w:rPr>
        <w:t>ystems</w:t>
      </w:r>
      <w:bookmarkEnd w:id="3"/>
      <w:bookmarkEnd w:id="4"/>
    </w:p>
    <w:p w14:paraId="71057BAF" w14:textId="5F92134F" w:rsidR="00026EC8" w:rsidRPr="008B1D47" w:rsidRDefault="009B18F9" w:rsidP="006A5F14">
      <w:pPr>
        <w:widowControl w:val="0"/>
        <w:spacing w:after="0"/>
        <w:ind w:firstLine="720"/>
        <w:contextualSpacing/>
        <w:rPr>
          <w:rFonts w:eastAsia="Calibri" w:cs="Times New Roman"/>
          <w:szCs w:val="24"/>
        </w:rPr>
      </w:pPr>
      <w:r w:rsidRPr="008B1D47">
        <w:rPr>
          <w:rFonts w:eastAsia="Calibri" w:cs="Times New Roman"/>
          <w:szCs w:val="24"/>
        </w:rPr>
        <w:t>Molecular quantum materials have gain</w:t>
      </w:r>
      <w:r w:rsidR="006D5BF7" w:rsidRPr="008B1D47">
        <w:rPr>
          <w:rFonts w:eastAsia="Calibri" w:cs="Times New Roman"/>
          <w:szCs w:val="24"/>
        </w:rPr>
        <w:t>ed significant research</w:t>
      </w:r>
      <w:r w:rsidRPr="008B1D47">
        <w:rPr>
          <w:rFonts w:eastAsia="Calibri" w:cs="Times New Roman"/>
          <w:szCs w:val="24"/>
        </w:rPr>
        <w:t xml:space="preserve"> interest due to their promising use in </w:t>
      </w:r>
      <w:r w:rsidR="006D5BF7" w:rsidRPr="008B1D47">
        <w:rPr>
          <w:rFonts w:eastAsia="Calibri" w:cs="Times New Roman"/>
          <w:szCs w:val="24"/>
        </w:rPr>
        <w:t>spintronics</w:t>
      </w:r>
      <w:r w:rsidRPr="008B1D47">
        <w:rPr>
          <w:rFonts w:eastAsia="Calibri" w:cs="Times New Roman"/>
          <w:szCs w:val="24"/>
        </w:rPr>
        <w:t xml:space="preserve">, </w:t>
      </w:r>
      <w:r w:rsidR="00295801" w:rsidRPr="008B1D47">
        <w:rPr>
          <w:rFonts w:eastAsia="Calibri" w:cs="Times New Roman"/>
          <w:szCs w:val="24"/>
        </w:rPr>
        <w:t>high-density</w:t>
      </w:r>
      <w:r w:rsidRPr="008B1D47">
        <w:rPr>
          <w:rFonts w:eastAsia="Calibri" w:cs="Times New Roman"/>
          <w:szCs w:val="24"/>
        </w:rPr>
        <w:t xml:space="preserve"> </w:t>
      </w:r>
      <w:r w:rsidR="00295801" w:rsidRPr="008B1D47">
        <w:rPr>
          <w:rFonts w:eastAsia="Calibri" w:cs="Times New Roman"/>
          <w:szCs w:val="24"/>
        </w:rPr>
        <w:t>data</w:t>
      </w:r>
      <w:r w:rsidRPr="008B1D47">
        <w:rPr>
          <w:rFonts w:eastAsia="Calibri" w:cs="Times New Roman"/>
          <w:szCs w:val="24"/>
        </w:rPr>
        <w:t xml:space="preserve"> storage, and in quantum computing.</w:t>
      </w:r>
      <w:r w:rsidRPr="008B1D47">
        <w:rPr>
          <w:rFonts w:eastAsia="Calibri" w:cs="Times New Roman"/>
          <w:szCs w:val="24"/>
        </w:rPr>
        <w:fldChar w:fldCharType="begin">
          <w:fldData xml:space="preserve">PEVuZE5vdGU+PENpdGU+PEF1dGhvcj5QZWRlcnNlbjwvQXV0aG9yPjxZZWFyPjIwMTY8L1llYXI+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</w:fldData>
        </w:fldChar>
      </w:r>
      <w:r w:rsidR="003C2307">
        <w:rPr>
          <w:rFonts w:eastAsia="Calibri" w:cs="Times New Roman"/>
          <w:szCs w:val="24"/>
        </w:rPr>
        <w:instrText xml:space="preserve"> ADDIN EN.CITE </w:instrText>
      </w:r>
      <w:r w:rsidR="003C2307">
        <w:rPr>
          <w:rFonts w:eastAsia="Calibri" w:cs="Times New Roman"/>
          <w:szCs w:val="24"/>
        </w:rPr>
        <w:fldChar w:fldCharType="begin">
          <w:fldData xml:space="preserve">PEVuZE5vdGU+PENpdGU+PEF1dGhvcj5QZWRlcnNlbjwvQXV0aG9yPjxZZWFyPjIwMTY8L1llYXI+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</w:fldData>
        </w:fldChar>
      </w:r>
      <w:r w:rsidR="003C2307">
        <w:rPr>
          <w:rFonts w:eastAsia="Calibri" w:cs="Times New Roman"/>
          <w:szCs w:val="24"/>
        </w:rPr>
        <w:instrText xml:space="preserve"> ADDIN EN.CITE.DATA </w:instrText>
      </w:r>
      <w:r w:rsidR="003C2307">
        <w:rPr>
          <w:rFonts w:eastAsia="Calibri" w:cs="Times New Roman"/>
          <w:szCs w:val="24"/>
        </w:rPr>
      </w:r>
      <w:r w:rsidR="003C2307">
        <w:rPr>
          <w:rFonts w:eastAsia="Calibri" w:cs="Times New Roman"/>
          <w:szCs w:val="24"/>
        </w:rPr>
        <w:fldChar w:fldCharType="end"/>
      </w:r>
      <w:r w:rsidRPr="008B1D47">
        <w:rPr>
          <w:rFonts w:eastAsia="Calibri" w:cs="Times New Roman"/>
          <w:szCs w:val="24"/>
        </w:rPr>
      </w:r>
      <w:r w:rsidRPr="008B1D47">
        <w:rPr>
          <w:rFonts w:eastAsia="Calibri" w:cs="Times New Roman"/>
          <w:szCs w:val="24"/>
        </w:rPr>
        <w:fldChar w:fldCharType="separate"/>
      </w:r>
      <w:r w:rsidRPr="008B1D47">
        <w:rPr>
          <w:rFonts w:eastAsia="Calibri" w:cs="Times New Roman"/>
          <w:noProof/>
          <w:szCs w:val="24"/>
          <w:vertAlign w:val="superscript"/>
        </w:rPr>
        <w:t>1-12</w:t>
      </w:r>
      <w:r w:rsidRPr="008B1D47">
        <w:rPr>
          <w:rFonts w:eastAsia="Calibri" w:cs="Times New Roman"/>
          <w:szCs w:val="24"/>
        </w:rPr>
        <w:fldChar w:fldCharType="end"/>
      </w:r>
      <w:r w:rsidR="00026EC8" w:rsidRPr="008B1D47">
        <w:rPr>
          <w:rFonts w:eastAsia="Calibri" w:cs="Times New Roman"/>
          <w:szCs w:val="24"/>
        </w:rPr>
        <w:t xml:space="preserve"> These materials exhibit unique electronic structures and quantum entanglement of spins that could be used as qubits in quantum information science. Of these materials, this dissertation will discuss single-molecule magnets (SMMs), single-molecule toroi</w:t>
      </w:r>
      <w:r w:rsidR="003258C9">
        <w:rPr>
          <w:rFonts w:eastAsia="Calibri" w:cs="Times New Roman"/>
          <w:szCs w:val="24"/>
        </w:rPr>
        <w:t>c</w:t>
      </w:r>
      <w:r w:rsidR="00026EC8" w:rsidRPr="008B1D47">
        <w:rPr>
          <w:rFonts w:eastAsia="Calibri" w:cs="Times New Roman"/>
          <w:szCs w:val="24"/>
        </w:rPr>
        <w:t xml:space="preserve">s (SMTs), and Haldane topological spin-1 chains. </w:t>
      </w:r>
    </w:p>
    <w:p w14:paraId="7A66E853" w14:textId="77777777" w:rsidR="00026EC8" w:rsidRPr="008B1D47" w:rsidRDefault="00026EC8" w:rsidP="006A5F14">
      <w:pPr>
        <w:keepNext/>
        <w:keepLines/>
        <w:spacing w:after="0"/>
        <w:outlineLvl w:val="2"/>
        <w:rPr>
          <w:rFonts w:eastAsia="DengXian Light" w:cs="Times New Roman"/>
          <w:szCs w:val="24"/>
        </w:rPr>
      </w:pPr>
      <w:bookmarkStart w:id="5" w:name="_Toc200554323"/>
      <w:bookmarkStart w:id="6" w:name="_Toc205965808"/>
      <w:r w:rsidRPr="008B1D47">
        <w:rPr>
          <w:rFonts w:eastAsia="DengXian Light" w:cs="Times New Roman"/>
          <w:szCs w:val="24"/>
        </w:rPr>
        <w:t>1.1.1 Single-molecule magnets</w:t>
      </w:r>
      <w:bookmarkEnd w:id="5"/>
      <w:bookmarkEnd w:id="6"/>
    </w:p>
    <w:p w14:paraId="4EA1DE19" w14:textId="462E5046" w:rsidR="00C3198A" w:rsidRDefault="00026EC8" w:rsidP="006A5F14">
      <w:pPr>
        <w:spacing w:after="0"/>
        <w:ind w:firstLine="720"/>
        <w:rPr>
          <w:rFonts w:eastAsia="Calibri" w:cs="Times New Roman"/>
          <w:szCs w:val="24"/>
        </w:rPr>
      </w:pPr>
      <w:r w:rsidRPr="008B1D47">
        <w:rPr>
          <w:rFonts w:eastAsia="Calibri" w:cs="Times New Roman"/>
          <w:szCs w:val="24"/>
        </w:rPr>
        <w:t>Single-molecule magnets (SMMs) are compounds with bi-stable magnetic states (</w:t>
      </w:r>
      <w:r w:rsidRPr="008B1D47">
        <w:rPr>
          <w:rFonts w:eastAsia="Calibri" w:cs="Times New Roman"/>
          <w:iCs/>
          <w:szCs w:val="24"/>
        </w:rPr>
        <w:t>±</w:t>
      </w:r>
      <w:r w:rsidRPr="008B1D47">
        <w:rPr>
          <w:rFonts w:eastAsia="Calibri" w:cs="Times New Roman"/>
          <w:i/>
          <w:szCs w:val="24"/>
        </w:rPr>
        <w:t>M</w:t>
      </w:r>
      <w:r w:rsidRPr="008B1D47">
        <w:rPr>
          <w:rFonts w:eastAsia="Calibri" w:cs="Times New Roman"/>
          <w:i/>
          <w:szCs w:val="24"/>
          <w:vertAlign w:val="subscript"/>
        </w:rPr>
        <w:t>s</w:t>
      </w:r>
      <w:r w:rsidRPr="008B1D47">
        <w:rPr>
          <w:rFonts w:eastAsia="Calibri" w:cs="Times New Roman"/>
          <w:szCs w:val="24"/>
        </w:rPr>
        <w:t xml:space="preserve">) below a blocking temperature, as shown in </w:t>
      </w:r>
      <w:r w:rsidRPr="00B55259">
        <w:rPr>
          <w:rFonts w:eastAsia="Calibri" w:cs="Times New Roman"/>
          <w:b/>
          <w:bCs/>
          <w:szCs w:val="24"/>
        </w:rPr>
        <w:t>Figure 1.1</w:t>
      </w:r>
      <w:r w:rsidRPr="008B1D47">
        <w:rPr>
          <w:rFonts w:eastAsia="Calibri" w:cs="Times New Roman"/>
          <w:szCs w:val="24"/>
        </w:rPr>
        <w:t xml:space="preserve">. These materials show a barrier to magnetization reversal </w:t>
      </w:r>
      <w:r w:rsidRPr="008B1D47">
        <w:rPr>
          <w:rFonts w:eastAsia="Times New Roman" w:cs="Times New Roman"/>
          <w:szCs w:val="24"/>
        </w:rPr>
        <w:t>(</w:t>
      </w:r>
      <w:r w:rsidRPr="008B1D47">
        <w:rPr>
          <w:rFonts w:eastAsia="Times New Roman" w:cs="Times New Roman"/>
          <w:i/>
          <w:iCs/>
          <w:szCs w:val="24"/>
        </w:rPr>
        <w:t>+M</w:t>
      </w:r>
      <w:r w:rsidRPr="008B1D47">
        <w:rPr>
          <w:rFonts w:eastAsia="Times New Roman" w:cs="Times New Roman"/>
          <w:i/>
          <w:iCs/>
          <w:szCs w:val="24"/>
          <w:vertAlign w:val="subscript"/>
        </w:rPr>
        <w:t>s</w:t>
      </w:r>
      <w:r w:rsidRPr="008B1D47">
        <w:rPr>
          <w:rFonts w:eastAsia="Times New Roman" w:cs="Times New Roman"/>
          <w:szCs w:val="24"/>
        </w:rPr>
        <w:t xml:space="preserve"> to -</w:t>
      </w:r>
      <w:r w:rsidRPr="008B1D47">
        <w:rPr>
          <w:rFonts w:eastAsia="Times New Roman" w:cs="Times New Roman"/>
          <w:i/>
          <w:iCs/>
          <w:szCs w:val="24"/>
        </w:rPr>
        <w:t>M</w:t>
      </w:r>
      <w:r w:rsidRPr="008B1D47">
        <w:rPr>
          <w:rFonts w:eastAsia="Times New Roman" w:cs="Times New Roman"/>
          <w:i/>
          <w:iCs/>
          <w:szCs w:val="24"/>
          <w:vertAlign w:val="subscript"/>
        </w:rPr>
        <w:t>s</w:t>
      </w:r>
      <w:r w:rsidRPr="008B1D47">
        <w:rPr>
          <w:rFonts w:eastAsia="Times New Roman" w:cs="Times New Roman"/>
          <w:szCs w:val="24"/>
        </w:rPr>
        <w:t>)</w:t>
      </w:r>
      <w:r w:rsidRPr="008B1D47">
        <w:rPr>
          <w:rFonts w:eastAsia="Calibri" w:cs="Times New Roman"/>
          <w:szCs w:val="24"/>
        </w:rPr>
        <w:t xml:space="preserve">, commonly denoted as </w:t>
      </w:r>
      <w:r w:rsidRPr="008B1D47">
        <w:rPr>
          <w:rFonts w:eastAsia="Calibri" w:cs="Times New Roman"/>
          <w:i/>
          <w:iCs/>
          <w:szCs w:val="24"/>
        </w:rPr>
        <w:t>U</w:t>
      </w:r>
      <w:r w:rsidRPr="008B1D47">
        <w:rPr>
          <w:rFonts w:eastAsia="Calibri" w:cs="Times New Roman"/>
          <w:i/>
          <w:iCs/>
          <w:szCs w:val="24"/>
          <w:vertAlign w:val="subscript"/>
        </w:rPr>
        <w:t>eff</w:t>
      </w:r>
      <w:r w:rsidRPr="008B1D47">
        <w:rPr>
          <w:rFonts w:eastAsia="Calibri" w:cs="Times New Roman"/>
          <w:szCs w:val="24"/>
        </w:rPr>
        <w:t>, leading to long magnetic relaxations in the absence of a magnetic field.</w:t>
      </w:r>
      <w:r w:rsidRPr="008B1D47">
        <w:rPr>
          <w:rFonts w:eastAsia="Calibri" w:cs="Times New Roman"/>
          <w:szCs w:val="24"/>
        </w:rPr>
        <w:fldChar w:fldCharType="begin">
          <w:fldData xml:space="preserve">PEVuZE5vdGU+PENpdGU+PEF1dGhvcj5Gcm9zdDwvQXV0aG9yPjxZZWFyPjIwMTY8L1llYXI+PFJl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</w:fldData>
        </w:fldChar>
      </w:r>
      <w:r w:rsidR="00830E3B">
        <w:rPr>
          <w:rFonts w:eastAsia="Calibri" w:cs="Times New Roman"/>
          <w:szCs w:val="24"/>
        </w:rPr>
        <w:instrText xml:space="preserve"> ADDIN EN.CITE </w:instrText>
      </w:r>
      <w:r w:rsidR="00830E3B">
        <w:rPr>
          <w:rFonts w:eastAsia="Calibri" w:cs="Times New Roman"/>
          <w:szCs w:val="24"/>
        </w:rPr>
        <w:fldChar w:fldCharType="begin">
          <w:fldData xml:space="preserve">PEVuZE5vdGU+PENpdGU+PEF1dGhvcj5Gcm9zdDwvQXV0aG9yPjxZZWFyPjIwMTY8L1llYXI+PFJl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</w:fldData>
        </w:fldChar>
      </w:r>
      <w:r w:rsidR="00830E3B">
        <w:rPr>
          <w:rFonts w:eastAsia="Calibri" w:cs="Times New Roman"/>
          <w:szCs w:val="24"/>
        </w:rPr>
        <w:instrText xml:space="preserve"> ADDIN EN.CITE.DATA </w:instrText>
      </w:r>
      <w:r w:rsidR="00830E3B">
        <w:rPr>
          <w:rFonts w:eastAsia="Calibri" w:cs="Times New Roman"/>
          <w:szCs w:val="24"/>
        </w:rPr>
      </w:r>
      <w:r w:rsidR="00830E3B">
        <w:rPr>
          <w:rFonts w:eastAsia="Calibri" w:cs="Times New Roman"/>
          <w:szCs w:val="24"/>
        </w:rPr>
        <w:fldChar w:fldCharType="end"/>
      </w:r>
      <w:r w:rsidRPr="008B1D47">
        <w:rPr>
          <w:rFonts w:eastAsia="Calibri" w:cs="Times New Roman"/>
          <w:szCs w:val="24"/>
        </w:rPr>
      </w:r>
      <w:r w:rsidRPr="008B1D47">
        <w:rPr>
          <w:rFonts w:eastAsia="Calibri" w:cs="Times New Roman"/>
          <w:szCs w:val="24"/>
        </w:rPr>
        <w:fldChar w:fldCharType="separate"/>
      </w:r>
      <w:r w:rsidRPr="008B1D47">
        <w:rPr>
          <w:rFonts w:eastAsia="Calibri" w:cs="Times New Roman"/>
          <w:noProof/>
          <w:szCs w:val="24"/>
          <w:vertAlign w:val="superscript"/>
        </w:rPr>
        <w:t>13-16</w:t>
      </w:r>
      <w:r w:rsidRPr="008B1D47">
        <w:rPr>
          <w:rFonts w:eastAsia="Calibri" w:cs="Times New Roman"/>
          <w:szCs w:val="24"/>
        </w:rPr>
        <w:fldChar w:fldCharType="end"/>
      </w:r>
      <w:r w:rsidRPr="008B1D47">
        <w:rPr>
          <w:rFonts w:eastAsia="Calibri" w:cs="Times New Roman"/>
          <w:szCs w:val="24"/>
        </w:rPr>
        <w:t xml:space="preserve"> For this relaxation to take place, there must be a mechanism that allows for either crossing over this barrier or tunneling through the barrier. These relaxation mechanisms are given in </w:t>
      </w:r>
      <w:r w:rsidRPr="00B55259">
        <w:rPr>
          <w:rFonts w:eastAsia="Calibri" w:cs="Times New Roman"/>
          <w:b/>
          <w:bCs/>
          <w:szCs w:val="24"/>
        </w:rPr>
        <w:t>Figure 1.2</w:t>
      </w:r>
      <w:r w:rsidRPr="008B1D47">
        <w:rPr>
          <w:rFonts w:eastAsia="Calibri" w:cs="Times New Roman"/>
          <w:szCs w:val="24"/>
        </w:rPr>
        <w:t xml:space="preserve">., showing that there are multiple mechanisms or a combination of mechanisms that might lead to this relaxation. </w:t>
      </w:r>
    </w:p>
    <w:p w14:paraId="035A79DC" w14:textId="77777777" w:rsidR="006A5F14" w:rsidRPr="008B1D47" w:rsidRDefault="006A5F14" w:rsidP="006A5F14">
      <w:pPr>
        <w:spacing w:after="0"/>
        <w:ind w:firstLine="720"/>
        <w:rPr>
          <w:rFonts w:eastAsia="Calibri" w:cs="Times New Roman"/>
          <w:szCs w:val="24"/>
        </w:rPr>
      </w:pPr>
      <w:r w:rsidRPr="008B1D47">
        <w:rPr>
          <w:rFonts w:eastAsia="Calibri" w:cs="Times New Roman"/>
          <w:szCs w:val="24"/>
        </w:rPr>
        <w:t xml:space="preserve">To examine these mechanisms as well as what leads to the size of the barrier, we can look at Eqs. 1.1 and 1.2 that determine </w:t>
      </w:r>
      <w:r w:rsidRPr="008B1D47">
        <w:rPr>
          <w:rFonts w:eastAsia="Calibri" w:cs="Times New Roman"/>
          <w:i/>
          <w:iCs/>
          <w:szCs w:val="24"/>
        </w:rPr>
        <w:t>U</w:t>
      </w:r>
      <w:r w:rsidRPr="008B1D47">
        <w:rPr>
          <w:rFonts w:eastAsia="Calibri" w:cs="Times New Roman"/>
          <w:i/>
          <w:iCs/>
          <w:szCs w:val="24"/>
          <w:vertAlign w:val="subscript"/>
        </w:rPr>
        <w:t>eff</w:t>
      </w:r>
      <w:r w:rsidRPr="008B1D47">
        <w:rPr>
          <w:rFonts w:eastAsia="Calibri" w:cs="Times New Roman"/>
          <w:szCs w:val="24"/>
        </w:rPr>
        <w:t>,</w:t>
      </w:r>
    </w:p>
    <w:p w14:paraId="4101ACE9" w14:textId="77777777" w:rsidR="006A5F14" w:rsidRPr="008B1D47" w:rsidRDefault="006A5F14" w:rsidP="006A5F14">
      <w:pPr>
        <w:spacing w:after="0"/>
        <w:ind w:firstLine="720"/>
        <w:jc w:val="right"/>
        <w:rPr>
          <w:rFonts w:eastAsia="DengXian" w:cs="Times New Roman"/>
          <w:szCs w:val="24"/>
        </w:rPr>
      </w:pPr>
      <m:oMath>
        <m:sSub>
          <m:sSubPr>
            <m:ctrlPr>
              <w:rPr>
                <w:rFonts w:ascii="Cambria Math" w:eastAsia="Calibri" w:hAnsi="Cambria Math" w:cs="Times New Roman"/>
                <w:i/>
                <w:szCs w:val="24"/>
              </w:rPr>
            </m:ctrlPr>
          </m:sSubPr>
          <m:e>
            <m:r>
              <w:rPr>
                <w:rFonts w:ascii="Cambria Math" w:eastAsia="Calibri" w:hAnsi="Cambria Math" w:cs="Times New Roman"/>
                <w:szCs w:val="24"/>
              </w:rPr>
              <m:t>U</m:t>
            </m:r>
          </m:e>
          <m:sub>
            <m:r>
              <w:rPr>
                <w:rFonts w:ascii="Cambria Math" w:eastAsia="Calibri" w:hAnsi="Cambria Math" w:cs="Times New Roman"/>
                <w:szCs w:val="24"/>
              </w:rPr>
              <m:t>eff</m:t>
            </m:r>
          </m:sub>
        </m:sSub>
        <m:r>
          <w:rPr>
            <w:rFonts w:ascii="Cambria Math" w:eastAsia="Calibri" w:hAnsi="Cambria Math" w:cs="Times New Roman"/>
            <w:szCs w:val="24"/>
          </w:rPr>
          <m:t>=(</m:t>
        </m:r>
        <m:sSup>
          <m:sSupPr>
            <m:ctrlPr>
              <w:rPr>
                <w:rFonts w:ascii="Cambria Math" w:eastAsia="Calibri" w:hAnsi="Cambria Math" w:cs="Times New Roman"/>
                <w:i/>
                <w:szCs w:val="24"/>
              </w:rPr>
            </m:ctrlPr>
          </m:sSupPr>
          <m:e>
            <m:r>
              <w:rPr>
                <w:rFonts w:ascii="Cambria Math" w:eastAsia="Calibri" w:hAnsi="Cambria Math" w:cs="Times New Roman"/>
                <w:szCs w:val="24"/>
              </w:rPr>
              <m:t>S</m:t>
            </m:r>
          </m:e>
          <m:sup>
            <m:r>
              <w:rPr>
                <w:rFonts w:ascii="Cambria Math" w:eastAsia="Calibri" w:hAnsi="Cambria Math" w:cs="Times New Roman"/>
                <w:szCs w:val="24"/>
              </w:rPr>
              <m:t>2</m:t>
            </m:r>
          </m:sup>
        </m:sSup>
        <m:r>
          <w:rPr>
            <w:rFonts w:ascii="Cambria Math" w:eastAsia="Calibri" w:hAnsi="Cambria Math" w:cs="Times New Roman"/>
            <w:szCs w:val="24"/>
          </w:rPr>
          <m:t>-</m:t>
        </m:r>
        <m:f>
          <m:fPr>
            <m:ctrlPr>
              <w:rPr>
                <w:rFonts w:ascii="Cambria Math" w:eastAsia="Calibri" w:hAnsi="Cambria Math" w:cs="Times New Roman"/>
                <w:i/>
                <w:szCs w:val="24"/>
              </w:rPr>
            </m:ctrlPr>
          </m:fPr>
          <m:num>
            <m:r>
              <w:rPr>
                <w:rFonts w:ascii="Cambria Math" w:eastAsia="Calibri" w:hAnsi="Cambria Math" w:cs="Times New Roman"/>
                <w:szCs w:val="24"/>
              </w:rPr>
              <m:t>1</m:t>
            </m:r>
          </m:num>
          <m:den>
            <m:r>
              <w:rPr>
                <w:rFonts w:ascii="Cambria Math" w:eastAsia="Calibri" w:hAnsi="Cambria Math" w:cs="Times New Roman"/>
                <w:szCs w:val="24"/>
              </w:rPr>
              <m:t>4</m:t>
            </m:r>
          </m:den>
        </m:f>
        <m:r>
          <w:rPr>
            <w:rFonts w:ascii="Cambria Math" w:eastAsia="Calibri" w:hAnsi="Cambria Math" w:cs="Times New Roman"/>
            <w:szCs w:val="24"/>
          </w:rPr>
          <m:t>)</m:t>
        </m:r>
        <m:d>
          <m:dPr>
            <m:begChr m:val="|"/>
            <m:endChr m:val="|"/>
            <m:ctrlPr>
              <w:rPr>
                <w:rFonts w:ascii="Cambria Math" w:eastAsia="Calibri" w:hAnsi="Cambria Math" w:cs="Times New Roman"/>
                <w:i/>
                <w:szCs w:val="24"/>
              </w:rPr>
            </m:ctrlPr>
          </m:dPr>
          <m:e>
            <m:r>
              <w:rPr>
                <w:rFonts w:ascii="Cambria Math" w:eastAsia="Calibri" w:hAnsi="Cambria Math" w:cs="Times New Roman"/>
                <w:szCs w:val="24"/>
              </w:rPr>
              <m:t>D</m:t>
            </m:r>
          </m:e>
        </m:d>
      </m:oMath>
      <w:r w:rsidRPr="008B1D47">
        <w:rPr>
          <w:rFonts w:eastAsia="DengXian" w:cs="Times New Roman"/>
          <w:szCs w:val="24"/>
        </w:rPr>
        <w:t xml:space="preserve"> </w:t>
      </w:r>
      <w:r w:rsidRPr="008B1D47">
        <w:rPr>
          <w:rFonts w:eastAsia="DengXian" w:cs="Times New Roman"/>
          <w:szCs w:val="24"/>
        </w:rPr>
        <w:tab/>
      </w:r>
      <w:r w:rsidRPr="008B1D47">
        <w:rPr>
          <w:rFonts w:eastAsia="DengXian" w:cs="Times New Roman"/>
          <w:szCs w:val="24"/>
        </w:rPr>
        <w:tab/>
      </w:r>
      <w:r w:rsidRPr="008B1D47">
        <w:rPr>
          <w:rFonts w:eastAsia="DengXian" w:cs="Times New Roman"/>
          <w:szCs w:val="24"/>
        </w:rPr>
        <w:tab/>
      </w:r>
      <w:r w:rsidRPr="008B1D47">
        <w:rPr>
          <w:rFonts w:eastAsia="DengXian" w:cs="Times New Roman"/>
          <w:szCs w:val="24"/>
        </w:rPr>
        <w:tab/>
      </w:r>
      <w:r w:rsidRPr="008B1D47">
        <w:rPr>
          <w:rFonts w:eastAsia="DengXian" w:cs="Times New Roman"/>
          <w:szCs w:val="24"/>
        </w:rPr>
        <w:tab/>
      </w:r>
      <w:r w:rsidRPr="008B1D47">
        <w:rPr>
          <w:rFonts w:eastAsia="DengXian" w:cs="Times New Roman"/>
          <w:szCs w:val="24"/>
        </w:rPr>
        <w:tab/>
        <w:t>(Eq 1.1.)</w:t>
      </w:r>
    </w:p>
    <w:p w14:paraId="78534520" w14:textId="77777777" w:rsidR="006A5F14" w:rsidRPr="008B1D47" w:rsidRDefault="006A5F14" w:rsidP="006A5F14">
      <w:pPr>
        <w:tabs>
          <w:tab w:val="right" w:pos="9360"/>
        </w:tabs>
        <w:spacing w:after="0"/>
        <w:rPr>
          <w:rFonts w:eastAsia="DengXian" w:cs="Times New Roman"/>
          <w:szCs w:val="24"/>
        </w:rPr>
      </w:pPr>
      <w:r w:rsidRPr="008B1D47">
        <w:rPr>
          <w:rFonts w:eastAsia="DengXian" w:cs="Times New Roman"/>
          <w:szCs w:val="24"/>
        </w:rPr>
        <w:t>for complexes with integer spins, or</w:t>
      </w:r>
      <w:r>
        <w:rPr>
          <w:rFonts w:eastAsia="DengXian" w:cs="Times New Roman"/>
          <w:szCs w:val="24"/>
        </w:rPr>
        <w:tab/>
      </w:r>
    </w:p>
    <w:p w14:paraId="2D8FDEB4" w14:textId="77777777" w:rsidR="006A5F14" w:rsidRPr="008B1D47" w:rsidRDefault="006A5F14" w:rsidP="006A5F14">
      <w:pPr>
        <w:spacing w:after="0"/>
        <w:ind w:firstLine="720"/>
        <w:jc w:val="right"/>
        <w:rPr>
          <w:rFonts w:eastAsia="DengXian" w:cs="Times New Roman"/>
          <w:szCs w:val="24"/>
        </w:rPr>
      </w:pPr>
      <m:oMath>
        <m:sSub>
          <m:sSubPr>
            <m:ctrlPr>
              <w:rPr>
                <w:rFonts w:ascii="Cambria Math" w:eastAsia="Calibri" w:hAnsi="Cambria Math" w:cs="Times New Roman"/>
                <w:i/>
                <w:szCs w:val="24"/>
              </w:rPr>
            </m:ctrlPr>
          </m:sSubPr>
          <m:e>
            <m:r>
              <w:rPr>
                <w:rFonts w:ascii="Cambria Math" w:eastAsia="Calibri" w:hAnsi="Cambria Math" w:cs="Times New Roman"/>
                <w:szCs w:val="24"/>
              </w:rPr>
              <m:t>U</m:t>
            </m:r>
          </m:e>
          <m:sub>
            <m:r>
              <w:rPr>
                <w:rFonts w:ascii="Cambria Math" w:eastAsia="Calibri" w:hAnsi="Cambria Math" w:cs="Times New Roman"/>
                <w:szCs w:val="24"/>
              </w:rPr>
              <m:t>eff</m:t>
            </m:r>
          </m:sub>
        </m:sSub>
        <m:r>
          <w:rPr>
            <w:rFonts w:ascii="Cambria Math" w:eastAsia="Calibri" w:hAnsi="Cambria Math" w:cs="Times New Roman"/>
            <w:szCs w:val="24"/>
          </w:rPr>
          <m:t>=</m:t>
        </m:r>
        <m:sSup>
          <m:sSupPr>
            <m:ctrlPr>
              <w:rPr>
                <w:rFonts w:ascii="Cambria Math" w:eastAsia="Calibri" w:hAnsi="Cambria Math" w:cs="Times New Roman"/>
                <w:i/>
                <w:szCs w:val="24"/>
              </w:rPr>
            </m:ctrlPr>
          </m:sSupPr>
          <m:e>
            <m:r>
              <w:rPr>
                <w:rFonts w:ascii="Cambria Math" w:eastAsia="Calibri" w:hAnsi="Cambria Math" w:cs="Times New Roman"/>
                <w:szCs w:val="24"/>
              </w:rPr>
              <m:t>S</m:t>
            </m:r>
          </m:e>
          <m:sup>
            <m:r>
              <w:rPr>
                <w:rFonts w:ascii="Cambria Math" w:eastAsia="Calibri" w:hAnsi="Cambria Math" w:cs="Times New Roman"/>
                <w:szCs w:val="24"/>
              </w:rPr>
              <m:t>2</m:t>
            </m:r>
          </m:sup>
        </m:sSup>
        <m:d>
          <m:dPr>
            <m:begChr m:val="|"/>
            <m:endChr m:val="|"/>
            <m:ctrlPr>
              <w:rPr>
                <w:rFonts w:ascii="Cambria Math" w:eastAsia="Calibri" w:hAnsi="Cambria Math" w:cs="Times New Roman"/>
                <w:i/>
                <w:szCs w:val="24"/>
              </w:rPr>
            </m:ctrlPr>
          </m:dPr>
          <m:e>
            <m:r>
              <w:rPr>
                <w:rFonts w:ascii="Cambria Math" w:eastAsia="Calibri" w:hAnsi="Cambria Math" w:cs="Times New Roman"/>
                <w:szCs w:val="24"/>
              </w:rPr>
              <m:t>D</m:t>
            </m:r>
          </m:e>
        </m:d>
      </m:oMath>
      <w:r w:rsidRPr="008B1D47">
        <w:rPr>
          <w:rFonts w:eastAsia="DengXian" w:cs="Times New Roman"/>
          <w:szCs w:val="24"/>
        </w:rPr>
        <w:tab/>
      </w:r>
      <w:r w:rsidRPr="008B1D47">
        <w:rPr>
          <w:rFonts w:eastAsia="DengXian" w:cs="Times New Roman"/>
          <w:szCs w:val="24"/>
        </w:rPr>
        <w:tab/>
      </w:r>
      <w:r w:rsidRPr="008B1D47">
        <w:rPr>
          <w:rFonts w:eastAsia="DengXian" w:cs="Times New Roman"/>
          <w:szCs w:val="24"/>
        </w:rPr>
        <w:tab/>
      </w:r>
      <w:r w:rsidRPr="008B1D47">
        <w:rPr>
          <w:rFonts w:eastAsia="DengXian" w:cs="Times New Roman"/>
          <w:szCs w:val="24"/>
        </w:rPr>
        <w:tab/>
      </w:r>
      <w:r w:rsidRPr="008B1D47">
        <w:rPr>
          <w:rFonts w:eastAsia="DengXian" w:cs="Times New Roman"/>
          <w:szCs w:val="24"/>
        </w:rPr>
        <w:tab/>
      </w:r>
      <w:r w:rsidRPr="008B1D47">
        <w:rPr>
          <w:rFonts w:eastAsia="DengXian" w:cs="Times New Roman"/>
          <w:szCs w:val="24"/>
        </w:rPr>
        <w:tab/>
      </w:r>
      <w:r w:rsidRPr="008B1D47">
        <w:rPr>
          <w:rFonts w:eastAsia="DengXian" w:cs="Times New Roman"/>
          <w:szCs w:val="24"/>
        </w:rPr>
        <w:tab/>
        <w:t>(Eq 1.2.)</w:t>
      </w:r>
    </w:p>
    <w:p w14:paraId="4834A4DA" w14:textId="77777777" w:rsidR="00C3198A" w:rsidRDefault="00C3198A" w:rsidP="00C3198A">
      <w:pPr>
        <w:spacing w:after="0"/>
        <w:ind w:firstLine="720"/>
        <w:rPr>
          <w:rFonts w:eastAsia="Calibri" w:cs="Times New Roman"/>
          <w:szCs w:val="24"/>
        </w:rPr>
      </w:pPr>
    </w:p>
    <w:p w14:paraId="281CF02A" w14:textId="77777777" w:rsidR="00C3198A" w:rsidRDefault="00C3198A" w:rsidP="00C3198A">
      <w:pPr>
        <w:spacing w:after="0"/>
        <w:ind w:firstLine="720"/>
        <w:rPr>
          <w:rFonts w:eastAsia="Calibri" w:cs="Times New Roman"/>
          <w:szCs w:val="24"/>
        </w:rPr>
      </w:pPr>
    </w:p>
    <w:p w14:paraId="37306C50" w14:textId="77777777" w:rsidR="00C3198A" w:rsidRPr="008B1D47" w:rsidRDefault="00C3198A" w:rsidP="00C3198A">
      <w:pPr>
        <w:spacing w:after="0"/>
        <w:jc w:val="center"/>
        <w:rPr>
          <w:rFonts w:eastAsia="Calibri" w:cs="Times New Roman"/>
          <w:szCs w:val="24"/>
        </w:rPr>
      </w:pPr>
      <w:r w:rsidRPr="008B1D47">
        <w:rPr>
          <w:rFonts w:eastAsia="Calibri" w:cs="Times New Roman"/>
          <w:noProof/>
          <w:szCs w:val="24"/>
        </w:rPr>
        <w:lastRenderedPageBreak/>
        <mc:AlternateContent>
          <mc:Choice Requires="wps">
            <w:drawing>
              <wp:anchor distT="0" distB="0" distL="114300" distR="114300" simplePos="0" relativeHeight="251666432" behindDoc="0" locked="0" layoutInCell="1" allowOverlap="1" wp14:anchorId="48C03BDC" wp14:editId="11C55239">
                <wp:simplePos x="0" y="0"/>
                <wp:positionH relativeFrom="column">
                  <wp:posOffset>2789942</wp:posOffset>
                </wp:positionH>
                <wp:positionV relativeFrom="paragraph">
                  <wp:posOffset>3236402</wp:posOffset>
                </wp:positionV>
                <wp:extent cx="1078230" cy="534001"/>
                <wp:effectExtent l="0" t="0" r="0" b="0"/>
                <wp:wrapNone/>
                <wp:docPr id="824839057" name="TextBox 38"/>
                <wp:cNvGraphicFramePr/>
                <a:graphic xmlns:a="http://schemas.openxmlformats.org/drawingml/2006/main">
                  <a:graphicData uri="http://schemas.microsoft.com/office/word/2010/wordprocessingShape">
                    <wps:wsp>
                      <wps:cNvSpPr txBox="1"/>
                      <wps:spPr>
                        <a:xfrm>
                          <a:off x="0" y="0"/>
                          <a:ext cx="1078230" cy="534001"/>
                        </a:xfrm>
                        <a:prstGeom prst="rect">
                          <a:avLst/>
                        </a:prstGeom>
                        <a:noFill/>
                      </wps:spPr>
                      <wps:txbx>
                        <w:txbxContent>
                          <w:p w14:paraId="7EFAA124" w14:textId="77777777" w:rsidR="00C3198A" w:rsidRPr="00ED5247" w:rsidRDefault="00C3198A" w:rsidP="00C3198A">
                            <w:pPr>
                              <w:rPr>
                                <w:rFonts w:ascii="Arial" w:hAnsi="Arial" w:cs="Arial"/>
                                <w:i/>
                                <w:iCs/>
                                <w:color w:val="70AD47"/>
                                <w:kern w:val="24"/>
                                <w:sz w:val="36"/>
                                <w:szCs w:val="36"/>
                              </w:rPr>
                            </w:pPr>
                            <w:r w:rsidRPr="00ED5247">
                              <w:rPr>
                                <w:rFonts w:ascii="Arial" w:hAnsi="Arial" w:cs="Arial"/>
                                <w:i/>
                                <w:iCs/>
                                <w:color w:val="70AD47"/>
                                <w:kern w:val="24"/>
                                <w:sz w:val="36"/>
                                <w:szCs w:val="36"/>
                              </w:rPr>
                              <w:t>U</w:t>
                            </w:r>
                          </w:p>
                        </w:txbxContent>
                      </wps:txbx>
                      <wps:bodyPr wrap="none" rtlCol="0">
                        <a:spAutoFit/>
                      </wps:bodyPr>
                    </wps:wsp>
                  </a:graphicData>
                </a:graphic>
              </wp:anchor>
            </w:drawing>
          </mc:Choice>
          <mc:Fallback>
            <w:pict>
              <v:shapetype w14:anchorId="48C03BDC" id="_x0000_t202" coordsize="21600,21600" o:spt="202" path="m,l,21600r21600,l21600,xe">
                <v:stroke joinstyle="miter"/>
                <v:path gradientshapeok="t" o:connecttype="rect"/>
              </v:shapetype>
              <v:shape id="TextBox 38" o:spid="_x0000_s1026" type="#_x0000_t202" style="position:absolute;left:0;text-align:left;margin-left:219.7pt;margin-top:254.85pt;width:84.9pt;height:42.05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" filled="f" stroked="f">
                <v:textbox style="mso-fit-shape-to-text:t">
                  <w:txbxContent>
                    <w:p w14:paraId="7EFAA124" w14:textId="77777777" w:rsidR="00C3198A" w:rsidRPr="00ED5247" w:rsidRDefault="00C3198A" w:rsidP="00C3198A">
                      <w:pPr>
                        <w:rPr>
                          <w:rFonts w:ascii="Arial" w:hAnsi="Arial" w:cs="Arial"/>
                          <w:i/>
                          <w:iCs/>
                          <w:color w:val="70AD47"/>
                          <w:kern w:val="24"/>
                          <w:sz w:val="36"/>
                          <w:szCs w:val="36"/>
                        </w:rPr>
                      </w:pPr>
                      <w:r w:rsidRPr="00ED5247">
                        <w:rPr>
                          <w:rFonts w:ascii="Arial" w:hAnsi="Arial" w:cs="Arial"/>
                          <w:i/>
                          <w:iCs/>
                          <w:color w:val="70AD47"/>
                          <w:kern w:val="24"/>
                          <w:sz w:val="36"/>
                          <w:szCs w:val="36"/>
                        </w:rPr>
                        <w:t>U</w:t>
                      </w:r>
                    </w:p>
                  </w:txbxContent>
                </v:textbox>
              </v:shape>
            </w:pict>
          </mc:Fallback>
        </mc:AlternateContent>
      </w:r>
      <w:r w:rsidRPr="008B1D47">
        <w:rPr>
          <w:rFonts w:eastAsia="Calibri" w:cs="Times New Roman"/>
          <w:noProof/>
          <w:szCs w:val="24"/>
        </w:rPr>
        <mc:AlternateContent>
          <mc:Choice Requires="wpg">
            <w:drawing>
              <wp:inline distT="0" distB="0" distL="0" distR="0" wp14:anchorId="59F00C61" wp14:editId="6917BD80">
                <wp:extent cx="4648200" cy="4192400"/>
                <wp:effectExtent l="0" t="0" r="19050" b="0"/>
                <wp:docPr id="1485195511" name="Group 41"/>
                <wp:cNvGraphicFramePr/>
                <a:graphic xmlns:a="http://schemas.openxmlformats.org/drawingml/2006/main">
                  <a:graphicData uri="http://schemas.microsoft.com/office/word/2010/wordprocessingGroup">
                    <wpg:wgp>
                      <wpg:cNvGrpSpPr/>
                      <wpg:grpSpPr>
                        <a:xfrm>
                          <a:off x="0" y="0"/>
                          <a:ext cx="4648200" cy="4192400"/>
                          <a:chOff x="0" y="0"/>
                          <a:chExt cx="4648200" cy="4192400"/>
                        </a:xfrm>
                      </wpg:grpSpPr>
                      <wps:wsp>
                        <wps:cNvPr id="1751229571" name="Straight Connector 1751229571"/>
                        <wps:cNvCnPr>
                          <a:cxnSpLocks/>
                        </wps:cNvCnPr>
                        <wps:spPr>
                          <a:xfrm>
                            <a:off x="476250" y="3207782"/>
                            <a:ext cx="923925" cy="0"/>
                          </a:xfrm>
                          <a:prstGeom prst="line">
                            <a:avLst/>
                          </a:prstGeom>
                          <a:noFill/>
                          <a:ln w="25400" cap="flat" cmpd="sng" algn="ctr">
                            <a:solidFill>
                              <a:sysClr val="windowText" lastClr="000000"/>
                            </a:solidFill>
                            <a:prstDash val="solid"/>
                            <a:miter lim="800000"/>
                          </a:ln>
                          <a:effectLst/>
                        </wps:spPr>
                        <wps:bodyPr/>
                      </wps:wsp>
                      <wps:wsp>
                        <wps:cNvPr id="1473320692" name="Straight Connector 1473320692"/>
                        <wps:cNvCnPr>
                          <a:cxnSpLocks/>
                        </wps:cNvCnPr>
                        <wps:spPr>
                          <a:xfrm>
                            <a:off x="1185862" y="388382"/>
                            <a:ext cx="904875" cy="0"/>
                          </a:xfrm>
                          <a:prstGeom prst="line">
                            <a:avLst/>
                          </a:prstGeom>
                          <a:noFill/>
                          <a:ln w="25400" cap="flat" cmpd="sng" algn="ctr">
                            <a:solidFill>
                              <a:sysClr val="windowText" lastClr="000000"/>
                            </a:solidFill>
                            <a:prstDash val="solid"/>
                            <a:miter lim="800000"/>
                          </a:ln>
                          <a:effectLst/>
                        </wps:spPr>
                        <wps:bodyPr/>
                      </wps:wsp>
                      <wps:wsp>
                        <wps:cNvPr id="2014603252" name="Straight Connector 2014603252"/>
                        <wps:cNvCnPr>
                          <a:cxnSpLocks/>
                        </wps:cNvCnPr>
                        <wps:spPr>
                          <a:xfrm>
                            <a:off x="2657475" y="378857"/>
                            <a:ext cx="904875" cy="0"/>
                          </a:xfrm>
                          <a:prstGeom prst="line">
                            <a:avLst/>
                          </a:prstGeom>
                          <a:noFill/>
                          <a:ln w="25400" cap="flat" cmpd="sng" algn="ctr">
                            <a:solidFill>
                              <a:sysClr val="windowText" lastClr="000000"/>
                            </a:solidFill>
                            <a:prstDash val="solid"/>
                            <a:miter lim="800000"/>
                          </a:ln>
                          <a:effectLst/>
                        </wps:spPr>
                        <wps:bodyPr/>
                      </wps:wsp>
                      <wps:wsp>
                        <wps:cNvPr id="155776922" name="Straight Connector 155776922"/>
                        <wps:cNvCnPr>
                          <a:cxnSpLocks/>
                        </wps:cNvCnPr>
                        <wps:spPr>
                          <a:xfrm>
                            <a:off x="3267075" y="3207782"/>
                            <a:ext cx="904875" cy="0"/>
                          </a:xfrm>
                          <a:prstGeom prst="line">
                            <a:avLst/>
                          </a:prstGeom>
                          <a:noFill/>
                          <a:ln w="25400" cap="flat" cmpd="sng" algn="ctr">
                            <a:solidFill>
                              <a:sysClr val="windowText" lastClr="000000"/>
                            </a:solidFill>
                            <a:prstDash val="solid"/>
                            <a:miter lim="800000"/>
                          </a:ln>
                          <a:effectLst/>
                        </wps:spPr>
                        <wps:bodyPr/>
                      </wps:wsp>
                      <wps:wsp>
                        <wps:cNvPr id="1319245637" name="Freeform: Shape 1319245637"/>
                        <wps:cNvSpPr/>
                        <wps:spPr>
                          <a:xfrm>
                            <a:off x="0" y="455057"/>
                            <a:ext cx="4648200" cy="2743200"/>
                          </a:xfrm>
                          <a:custGeom>
                            <a:avLst/>
                            <a:gdLst>
                              <a:gd name="connsiteX0" fmla="*/ 0 w 4648200"/>
                              <a:gd name="connsiteY0" fmla="*/ 0 h 2743200"/>
                              <a:gd name="connsiteX1" fmla="*/ 923925 w 4648200"/>
                              <a:gd name="connsiteY1" fmla="*/ 2743200 h 2743200"/>
                              <a:gd name="connsiteX2" fmla="*/ 2333625 w 4648200"/>
                              <a:gd name="connsiteY2" fmla="*/ 0 h 2743200"/>
                              <a:gd name="connsiteX3" fmla="*/ 3695700 w 4648200"/>
                              <a:gd name="connsiteY3" fmla="*/ 2733675 h 2743200"/>
                              <a:gd name="connsiteX4" fmla="*/ 4648200 w 4648200"/>
                              <a:gd name="connsiteY4" fmla="*/ 0 h 2743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48200" h="2743200">
                                <a:moveTo>
                                  <a:pt x="0" y="0"/>
                                </a:moveTo>
                                <a:cubicBezTo>
                                  <a:pt x="267494" y="1371600"/>
                                  <a:pt x="534988" y="2743200"/>
                                  <a:pt x="923925" y="2743200"/>
                                </a:cubicBezTo>
                                <a:cubicBezTo>
                                  <a:pt x="1312862" y="2743200"/>
                                  <a:pt x="1871663" y="1587"/>
                                  <a:pt x="2333625" y="0"/>
                                </a:cubicBezTo>
                                <a:cubicBezTo>
                                  <a:pt x="2795587" y="-1587"/>
                                  <a:pt x="3309938" y="2733675"/>
                                  <a:pt x="3695700" y="2733675"/>
                                </a:cubicBezTo>
                                <a:cubicBezTo>
                                  <a:pt x="4081462" y="2733675"/>
                                  <a:pt x="4462462" y="487363"/>
                                  <a:pt x="4648200" y="0"/>
                                </a:cubicBezTo>
                              </a:path>
                            </a:pathLst>
                          </a:custGeom>
                          <a:noFill/>
                          <a:ln w="19050" cap="flat" cmpd="sng" algn="ctr">
                            <a:solidFill>
                              <a:sysClr val="windowText" lastClr="000000"/>
                            </a:solidFill>
                            <a:prstDash val="solid"/>
                            <a:miter lim="800000"/>
                          </a:ln>
                          <a:effectLst/>
                        </wps:spPr>
                        <wps:bodyPr rtlCol="0" anchor="ctr"/>
                      </wps:wsp>
                      <wps:wsp>
                        <wps:cNvPr id="568255605" name="Straight Arrow Connector 568255605"/>
                        <wps:cNvCnPr/>
                        <wps:spPr>
                          <a:xfrm flipV="1">
                            <a:off x="938212" y="569357"/>
                            <a:ext cx="690562" cy="2295525"/>
                          </a:xfrm>
                          <a:prstGeom prst="straightConnector1">
                            <a:avLst/>
                          </a:prstGeom>
                          <a:noFill/>
                          <a:ln w="19050" cap="flat" cmpd="sng" algn="ctr">
                            <a:solidFill>
                              <a:srgbClr val="ED7D31"/>
                            </a:solidFill>
                            <a:prstDash val="sysDash"/>
                            <a:round/>
                            <a:headEnd type="none" w="med" len="med"/>
                            <a:tailEnd type="arrow" w="med" len="med"/>
                          </a:ln>
                          <a:effectLst/>
                        </wps:spPr>
                        <wps:bodyPr/>
                      </wps:wsp>
                      <wps:wsp>
                        <wps:cNvPr id="1980594453" name="Straight Arrow Connector 1980594453"/>
                        <wps:cNvCnPr>
                          <a:cxnSpLocks/>
                        </wps:cNvCnPr>
                        <wps:spPr>
                          <a:xfrm>
                            <a:off x="3181350" y="674132"/>
                            <a:ext cx="538162" cy="2085975"/>
                          </a:xfrm>
                          <a:prstGeom prst="straightConnector1">
                            <a:avLst/>
                          </a:prstGeom>
                          <a:noFill/>
                          <a:ln w="19050" cap="flat" cmpd="sng" algn="ctr">
                            <a:solidFill>
                              <a:srgbClr val="ED7D31"/>
                            </a:solidFill>
                            <a:prstDash val="sysDash"/>
                            <a:round/>
                            <a:headEnd type="none" w="med" len="med"/>
                            <a:tailEnd type="arrow" w="med" len="med"/>
                          </a:ln>
                          <a:effectLst/>
                        </wps:spPr>
                        <wps:bodyPr/>
                      </wps:wsp>
                      <wps:wsp>
                        <wps:cNvPr id="1172420988" name="Straight Arrow Connector 1172420988"/>
                        <wps:cNvCnPr/>
                        <wps:spPr>
                          <a:xfrm>
                            <a:off x="2190750" y="369332"/>
                            <a:ext cx="323850" cy="0"/>
                          </a:xfrm>
                          <a:prstGeom prst="straightConnector1">
                            <a:avLst/>
                          </a:prstGeom>
                          <a:noFill/>
                          <a:ln w="19050" cap="flat" cmpd="sng" algn="ctr">
                            <a:solidFill>
                              <a:srgbClr val="ED7D31"/>
                            </a:solidFill>
                            <a:prstDash val="sysDash"/>
                            <a:miter lim="800000"/>
                            <a:tailEnd type="triangle"/>
                          </a:ln>
                          <a:effectLst/>
                        </wps:spPr>
                        <wps:bodyPr/>
                      </wps:wsp>
                      <wps:wsp>
                        <wps:cNvPr id="3014105" name="Straight Arrow Connector 3014105"/>
                        <wps:cNvCnPr/>
                        <wps:spPr>
                          <a:xfrm>
                            <a:off x="2333625" y="455057"/>
                            <a:ext cx="19050" cy="2743200"/>
                          </a:xfrm>
                          <a:prstGeom prst="straightConnector1">
                            <a:avLst/>
                          </a:prstGeom>
                          <a:noFill/>
                          <a:ln w="19050" cap="flat" cmpd="sng" algn="ctr">
                            <a:solidFill>
                              <a:srgbClr val="70AD47"/>
                            </a:solidFill>
                            <a:prstDash val="solid"/>
                            <a:miter lim="800000"/>
                            <a:headEnd type="triangle"/>
                            <a:tailEnd type="triangle"/>
                          </a:ln>
                          <a:effectLst/>
                        </wps:spPr>
                        <wps:bodyPr/>
                      </wps:wsp>
                      <wps:wsp>
                        <wps:cNvPr id="2014152528" name="TextBox 37"/>
                        <wps:cNvSpPr txBox="1"/>
                        <wps:spPr>
                          <a:xfrm>
                            <a:off x="476250" y="3416370"/>
                            <a:ext cx="1135380" cy="775970"/>
                          </a:xfrm>
                          <a:prstGeom prst="rect">
                            <a:avLst/>
                          </a:prstGeom>
                          <a:noFill/>
                        </wps:spPr>
                        <wps:txbx>
                          <w:txbxContent>
                            <w:p w14:paraId="7004E26D" w14:textId="77777777" w:rsidR="00C3198A" w:rsidRPr="00ED5247" w:rsidRDefault="00C3198A" w:rsidP="00C3198A">
                              <w:pPr>
                                <w:rPr>
                                  <w:rFonts w:ascii="Arial" w:hAnsi="Arial" w:cs="Arial"/>
                                  <w:i/>
                                  <w:color w:val="000000"/>
                                  <w:kern w:val="24"/>
                                  <w:sz w:val="36"/>
                                  <w:szCs w:val="36"/>
                                </w:rPr>
                              </w:pPr>
                              <w:r w:rsidRPr="00ED5247">
                                <w:rPr>
                                  <w:rFonts w:ascii="Arial" w:hAnsi="Arial" w:cs="Arial"/>
                                  <w:i/>
                                  <w:color w:val="000000"/>
                                  <w:kern w:val="24"/>
                                  <w:sz w:val="36"/>
                                  <w:szCs w:val="36"/>
                                </w:rPr>
                                <w:t>M</w:t>
                              </w:r>
                              <w:r w:rsidRPr="00ED5247">
                                <w:rPr>
                                  <w:rFonts w:ascii="Arial" w:hAnsi="Arial" w:cs="Arial"/>
                                  <w:i/>
                                  <w:color w:val="000000"/>
                                  <w:kern w:val="24"/>
                                  <w:position w:val="-9"/>
                                  <w:sz w:val="36"/>
                                  <w:szCs w:val="36"/>
                                  <w:vertAlign w:val="subscript"/>
                                </w:rPr>
                                <w:t xml:space="preserve">s </w:t>
                              </w:r>
                              <w:r w:rsidRPr="00ED5247">
                                <w:rPr>
                                  <w:rFonts w:ascii="Arial" w:hAnsi="Arial" w:cs="Arial"/>
                                  <w:i/>
                                  <w:color w:val="000000"/>
                                  <w:kern w:val="24"/>
                                  <w:sz w:val="36"/>
                                  <w:szCs w:val="36"/>
                                </w:rPr>
                                <w:t>= +</w:t>
                              </w:r>
                              <w:r w:rsidRPr="00505050">
                                <w:rPr>
                                  <w:rFonts w:ascii="Arial" w:hAnsi="Arial" w:cs="Arial"/>
                                  <w:iCs/>
                                  <w:color w:val="000000"/>
                                  <w:kern w:val="24"/>
                                  <w:sz w:val="36"/>
                                  <w:szCs w:val="36"/>
                                </w:rPr>
                                <w:t>3/2</w:t>
                              </w:r>
                            </w:p>
                          </w:txbxContent>
                        </wps:txbx>
                        <wps:bodyPr wrap="none" rtlCol="0">
                          <a:spAutoFit/>
                        </wps:bodyPr>
                      </wps:wsp>
                      <wps:wsp>
                        <wps:cNvPr id="1053988791" name="TextBox 38"/>
                        <wps:cNvSpPr txBox="1"/>
                        <wps:spPr>
                          <a:xfrm>
                            <a:off x="3089601" y="3416430"/>
                            <a:ext cx="1078230" cy="775970"/>
                          </a:xfrm>
                          <a:prstGeom prst="rect">
                            <a:avLst/>
                          </a:prstGeom>
                          <a:noFill/>
                        </wps:spPr>
                        <wps:txbx>
                          <w:txbxContent>
                            <w:p w14:paraId="066F75A6" w14:textId="77777777" w:rsidR="00C3198A" w:rsidRPr="00ED5247" w:rsidRDefault="00C3198A" w:rsidP="00C3198A">
                              <w:pPr>
                                <w:rPr>
                                  <w:rFonts w:ascii="Arial" w:hAnsi="Arial" w:cs="Arial"/>
                                  <w:i/>
                                  <w:color w:val="000000"/>
                                  <w:kern w:val="24"/>
                                  <w:sz w:val="36"/>
                                  <w:szCs w:val="36"/>
                                </w:rPr>
                              </w:pPr>
                              <w:r w:rsidRPr="00ED5247">
                                <w:rPr>
                                  <w:rFonts w:ascii="Arial" w:hAnsi="Arial" w:cs="Arial"/>
                                  <w:i/>
                                  <w:color w:val="000000"/>
                                  <w:kern w:val="24"/>
                                  <w:sz w:val="36"/>
                                  <w:szCs w:val="36"/>
                                </w:rPr>
                                <w:t>M</w:t>
                              </w:r>
                              <w:r w:rsidRPr="00ED5247">
                                <w:rPr>
                                  <w:rFonts w:ascii="Arial" w:hAnsi="Arial" w:cs="Arial"/>
                                  <w:i/>
                                  <w:color w:val="000000"/>
                                  <w:kern w:val="24"/>
                                  <w:position w:val="-9"/>
                                  <w:sz w:val="36"/>
                                  <w:szCs w:val="36"/>
                                  <w:vertAlign w:val="subscript"/>
                                </w:rPr>
                                <w:t xml:space="preserve">s </w:t>
                              </w:r>
                              <w:r w:rsidRPr="00ED5247">
                                <w:rPr>
                                  <w:rFonts w:ascii="Arial" w:hAnsi="Arial" w:cs="Arial"/>
                                  <w:i/>
                                  <w:color w:val="000000"/>
                                  <w:kern w:val="24"/>
                                  <w:sz w:val="36"/>
                                  <w:szCs w:val="36"/>
                                </w:rPr>
                                <w:t>= -</w:t>
                              </w:r>
                              <w:r w:rsidRPr="00505050">
                                <w:rPr>
                                  <w:rFonts w:ascii="Arial" w:hAnsi="Arial" w:cs="Arial"/>
                                  <w:iCs/>
                                  <w:color w:val="000000"/>
                                  <w:kern w:val="24"/>
                                  <w:sz w:val="36"/>
                                  <w:szCs w:val="36"/>
                                </w:rPr>
                                <w:t>3/2</w:t>
                              </w:r>
                            </w:p>
                          </w:txbxContent>
                        </wps:txbx>
                        <wps:bodyPr wrap="none" rtlCol="0">
                          <a:spAutoFit/>
                        </wps:bodyPr>
                      </wps:wsp>
                      <wps:wsp>
                        <wps:cNvPr id="1581406452" name="TextBox 39"/>
                        <wps:cNvSpPr txBox="1"/>
                        <wps:spPr>
                          <a:xfrm>
                            <a:off x="2637164" y="0"/>
                            <a:ext cx="1078230" cy="775970"/>
                          </a:xfrm>
                          <a:prstGeom prst="rect">
                            <a:avLst/>
                          </a:prstGeom>
                          <a:noFill/>
                        </wps:spPr>
                        <wps:txbx>
                          <w:txbxContent>
                            <w:p w14:paraId="7D011321" w14:textId="77777777" w:rsidR="00C3198A" w:rsidRPr="00ED5247" w:rsidRDefault="00C3198A" w:rsidP="00C3198A">
                              <w:pPr>
                                <w:rPr>
                                  <w:rFonts w:ascii="Arial" w:hAnsi="Arial" w:cs="Arial"/>
                                  <w:i/>
                                  <w:color w:val="000000"/>
                                  <w:kern w:val="24"/>
                                  <w:sz w:val="36"/>
                                  <w:szCs w:val="36"/>
                                </w:rPr>
                              </w:pPr>
                              <w:r w:rsidRPr="00ED5247">
                                <w:rPr>
                                  <w:rFonts w:ascii="Arial" w:hAnsi="Arial" w:cs="Arial"/>
                                  <w:i/>
                                  <w:color w:val="000000"/>
                                  <w:kern w:val="24"/>
                                  <w:sz w:val="36"/>
                                  <w:szCs w:val="36"/>
                                </w:rPr>
                                <w:t>M</w:t>
                              </w:r>
                              <w:r w:rsidRPr="00ED5247">
                                <w:rPr>
                                  <w:rFonts w:ascii="Arial" w:hAnsi="Arial" w:cs="Arial"/>
                                  <w:i/>
                                  <w:color w:val="000000"/>
                                  <w:kern w:val="24"/>
                                  <w:position w:val="-9"/>
                                  <w:sz w:val="36"/>
                                  <w:szCs w:val="36"/>
                                  <w:vertAlign w:val="subscript"/>
                                </w:rPr>
                                <w:t xml:space="preserve">s </w:t>
                              </w:r>
                              <w:r w:rsidRPr="00ED5247">
                                <w:rPr>
                                  <w:rFonts w:ascii="Arial" w:hAnsi="Arial" w:cs="Arial"/>
                                  <w:i/>
                                  <w:color w:val="000000"/>
                                  <w:kern w:val="24"/>
                                  <w:sz w:val="36"/>
                                  <w:szCs w:val="36"/>
                                </w:rPr>
                                <w:t xml:space="preserve">= </w:t>
                              </w:r>
                              <w:r w:rsidRPr="00505050">
                                <w:rPr>
                                  <w:rFonts w:ascii="Arial" w:hAnsi="Arial" w:cs="Arial"/>
                                  <w:iCs/>
                                  <w:color w:val="000000"/>
                                  <w:kern w:val="24"/>
                                  <w:sz w:val="36"/>
                                  <w:szCs w:val="36"/>
                                </w:rPr>
                                <w:t>-1/2</w:t>
                              </w:r>
                            </w:p>
                          </w:txbxContent>
                        </wps:txbx>
                        <wps:bodyPr wrap="none" rtlCol="0">
                          <a:spAutoFit/>
                        </wps:bodyPr>
                      </wps:wsp>
                      <wps:wsp>
                        <wps:cNvPr id="884868998" name="TextBox 40"/>
                        <wps:cNvSpPr txBox="1"/>
                        <wps:spPr>
                          <a:xfrm>
                            <a:off x="1047750" y="7381"/>
                            <a:ext cx="1135380" cy="775970"/>
                          </a:xfrm>
                          <a:prstGeom prst="rect">
                            <a:avLst/>
                          </a:prstGeom>
                          <a:noFill/>
                        </wps:spPr>
                        <wps:txbx>
                          <w:txbxContent>
                            <w:p w14:paraId="2D47D12D" w14:textId="77777777" w:rsidR="00C3198A" w:rsidRPr="00ED5247" w:rsidRDefault="00C3198A" w:rsidP="00C3198A">
                              <w:pPr>
                                <w:rPr>
                                  <w:rFonts w:ascii="Arial" w:hAnsi="Arial" w:cs="Arial"/>
                                  <w:i/>
                                  <w:color w:val="000000"/>
                                  <w:kern w:val="24"/>
                                  <w:sz w:val="36"/>
                                  <w:szCs w:val="36"/>
                                </w:rPr>
                              </w:pPr>
                              <w:r w:rsidRPr="00ED5247">
                                <w:rPr>
                                  <w:rFonts w:ascii="Arial" w:hAnsi="Arial" w:cs="Arial"/>
                                  <w:i/>
                                  <w:color w:val="000000"/>
                                  <w:kern w:val="24"/>
                                  <w:sz w:val="36"/>
                                  <w:szCs w:val="36"/>
                                </w:rPr>
                                <w:t>M</w:t>
                              </w:r>
                              <w:r w:rsidRPr="00ED5247">
                                <w:rPr>
                                  <w:rFonts w:ascii="Arial" w:hAnsi="Arial" w:cs="Arial"/>
                                  <w:i/>
                                  <w:color w:val="000000"/>
                                  <w:kern w:val="24"/>
                                  <w:position w:val="-9"/>
                                  <w:sz w:val="36"/>
                                  <w:szCs w:val="36"/>
                                  <w:vertAlign w:val="subscript"/>
                                </w:rPr>
                                <w:t xml:space="preserve">s </w:t>
                              </w:r>
                              <w:r w:rsidRPr="00ED5247">
                                <w:rPr>
                                  <w:rFonts w:ascii="Arial" w:hAnsi="Arial" w:cs="Arial"/>
                                  <w:i/>
                                  <w:color w:val="000000"/>
                                  <w:kern w:val="24"/>
                                  <w:sz w:val="36"/>
                                  <w:szCs w:val="36"/>
                                </w:rPr>
                                <w:t>= +</w:t>
                              </w:r>
                              <w:r w:rsidRPr="00505050">
                                <w:rPr>
                                  <w:rFonts w:ascii="Arial" w:hAnsi="Arial" w:cs="Arial"/>
                                  <w:iCs/>
                                  <w:color w:val="000000"/>
                                  <w:kern w:val="24"/>
                                  <w:sz w:val="36"/>
                                  <w:szCs w:val="36"/>
                                </w:rPr>
                                <w:t>1/2</w:t>
                              </w:r>
                            </w:p>
                          </w:txbxContent>
                        </wps:txbx>
                        <wps:bodyPr wrap="none" rtlCol="0">
                          <a:spAutoFit/>
                        </wps:bodyPr>
                      </wps:wsp>
                    </wpg:wgp>
                  </a:graphicData>
                </a:graphic>
              </wp:inline>
            </w:drawing>
          </mc:Choice>
          <mc:Fallback>
            <w:pict>
              <v:group w14:anchorId="59F00C61" id="Group 41" o:spid="_x0000_s1027" style="width:366pt;height:330.1pt;mso-position-horizontal-relative:char;mso-position-vertical-relative:line" coordsize="46482,41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">
                <v:line id="Straight Connector 1751229571" o:spid="_x0000_s1028" style="position:absolute;visibility:visible;mso-wrap-style:square" from="4762,32077" to="14001,32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" strokecolor="windowText" strokeweight="2pt">
                  <v:stroke joinstyle="miter"/>
                  <o:lock v:ext="edit" shapetype="f"/>
                </v:line>
                <v:line id="Straight Connector 1473320692" o:spid="_x0000_s1029" style="position:absolute;visibility:visible;mso-wrap-style:square" from="11858,3883" to="20907,3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" strokecolor="windowText" strokeweight="2pt">
                  <v:stroke joinstyle="miter"/>
                  <o:lock v:ext="edit" shapetype="f"/>
                </v:line>
                <v:line id="Straight Connector 2014603252" o:spid="_x0000_s1030" style="position:absolute;visibility:visible;mso-wrap-style:square" from="26574,3788" to="35623,3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" strokecolor="windowText" strokeweight="2pt">
                  <v:stroke joinstyle="miter"/>
                  <o:lock v:ext="edit" shapetype="f"/>
                </v:line>
                <v:line id="Straight Connector 155776922" o:spid="_x0000_s1031" style="position:absolute;visibility:visible;mso-wrap-style:square" from="32670,32077" to="41719,32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" strokecolor="windowText" strokeweight="2pt">
                  <v:stroke joinstyle="miter"/>
                  <o:lock v:ext="edit" shapetype="f"/>
                </v:line>
                <v:shape id="Freeform: Shape 1319245637" o:spid="_x0000_s1032" style="position:absolute;top:4550;width:46482;height:27432;visibility:visible;mso-wrap-style:square;v-text-anchor:middle" coordsize="4648200,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" path="m,c267494,1371600,534988,2743200,923925,2743200,1312862,2743200,1871663,1587,2333625,v461962,-1587,976313,2733675,1362075,2733675c4081462,2733675,4462462,487363,4648200,e" filled="f" strokecolor="windowText" strokeweight="1.5pt">
                  <v:stroke joinstyle="miter"/>
                  <v:path arrowok="t" o:connecttype="custom" o:connectlocs="0,0;923925,2743200;2333625,0;3695700,2733675;4648200,0" o:connectangles="0,0,0,0,0"/>
                </v:shape>
                <v:shapetype id="_x0000_t32" coordsize="21600,21600" o:spt="32" o:oned="t" path="m,l21600,21600e" filled="f">
                  <v:path arrowok="t" fillok="f" o:connecttype="none"/>
                  <o:lock v:ext="edit" shapetype="t"/>
                </v:shapetype>
                <v:shape id="Straight Arrow Connector 568255605" o:spid="_x0000_s1033" type="#_x0000_t32" style="position:absolute;left:9382;top:5693;width:6905;height:229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" strokecolor="#ed7d31" strokeweight="1.5pt">
                  <v:stroke dashstyle="3 1" endarrow="open"/>
                </v:shape>
                <v:shape id="Straight Arrow Connector 1980594453" o:spid="_x0000_s1034" type="#_x0000_t32" style="position:absolute;left:31813;top:6741;width:5382;height:208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" strokecolor="#ed7d31" strokeweight="1.5pt">
                  <v:stroke dashstyle="3 1" endarrow="open"/>
                  <o:lock v:ext="edit" shapetype="f"/>
                </v:shape>
                <v:shape id="Straight Arrow Connector 1172420988" o:spid="_x0000_s1035" type="#_x0000_t32" style="position:absolute;left:21907;top:3693;width:32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" strokecolor="#ed7d31" strokeweight="1.5pt">
                  <v:stroke dashstyle="3 1" endarrow="block" joinstyle="miter"/>
                </v:shape>
                <v:shape id="Straight Arrow Connector 3014105" o:spid="_x0000_s1036" type="#_x0000_t32" style="position:absolute;left:23336;top:4550;width:190;height:274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" strokecolor="#70ad47" strokeweight="1.5pt">
                  <v:stroke startarrow="block" endarrow="block" joinstyle="miter"/>
                </v:shape>
                <v:shape id="TextBox 37" o:spid="_x0000_s1037" type="#_x0000_t202" style="position:absolute;left:4762;top:34163;width:11354;height:77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" filled="f" stroked="f">
                  <v:textbox style="mso-fit-shape-to-text:t">
                    <w:txbxContent>
                      <w:p w14:paraId="7004E26D" w14:textId="77777777" w:rsidR="00C3198A" w:rsidRPr="00ED5247" w:rsidRDefault="00C3198A" w:rsidP="00C3198A">
                        <w:pPr>
                          <w:rPr>
                            <w:rFonts w:ascii="Arial" w:hAnsi="Arial" w:cs="Arial"/>
                            <w:i/>
                            <w:color w:val="000000"/>
                            <w:kern w:val="24"/>
                            <w:sz w:val="36"/>
                            <w:szCs w:val="36"/>
                          </w:rPr>
                        </w:pPr>
                        <w:r w:rsidRPr="00ED5247">
                          <w:rPr>
                            <w:rFonts w:ascii="Arial" w:hAnsi="Arial" w:cs="Arial"/>
                            <w:i/>
                            <w:color w:val="000000"/>
                            <w:kern w:val="24"/>
                            <w:sz w:val="36"/>
                            <w:szCs w:val="36"/>
                          </w:rPr>
                          <w:t>M</w:t>
                        </w:r>
                        <w:r w:rsidRPr="00ED5247">
                          <w:rPr>
                            <w:rFonts w:ascii="Arial" w:hAnsi="Arial" w:cs="Arial"/>
                            <w:i/>
                            <w:color w:val="000000"/>
                            <w:kern w:val="24"/>
                            <w:position w:val="-9"/>
                            <w:sz w:val="36"/>
                            <w:szCs w:val="36"/>
                            <w:vertAlign w:val="subscript"/>
                          </w:rPr>
                          <w:t xml:space="preserve">s </w:t>
                        </w:r>
                        <w:r w:rsidRPr="00ED5247">
                          <w:rPr>
                            <w:rFonts w:ascii="Arial" w:hAnsi="Arial" w:cs="Arial"/>
                            <w:i/>
                            <w:color w:val="000000"/>
                            <w:kern w:val="24"/>
                            <w:sz w:val="36"/>
                            <w:szCs w:val="36"/>
                          </w:rPr>
                          <w:t>= +</w:t>
                        </w:r>
                        <w:r w:rsidRPr="00505050">
                          <w:rPr>
                            <w:rFonts w:ascii="Arial" w:hAnsi="Arial" w:cs="Arial"/>
                            <w:iCs/>
                            <w:color w:val="000000"/>
                            <w:kern w:val="24"/>
                            <w:sz w:val="36"/>
                            <w:szCs w:val="36"/>
                          </w:rPr>
                          <w:t>3/2</w:t>
                        </w:r>
                      </w:p>
                    </w:txbxContent>
                  </v:textbox>
                </v:shape>
                <v:shape id="_x0000_s1038" type="#_x0000_t202" style="position:absolute;left:30896;top:34164;width:10782;height:77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" filled="f" stroked="f">
                  <v:textbox style="mso-fit-shape-to-text:t">
                    <w:txbxContent>
                      <w:p w14:paraId="066F75A6" w14:textId="77777777" w:rsidR="00C3198A" w:rsidRPr="00ED5247" w:rsidRDefault="00C3198A" w:rsidP="00C3198A">
                        <w:pPr>
                          <w:rPr>
                            <w:rFonts w:ascii="Arial" w:hAnsi="Arial" w:cs="Arial"/>
                            <w:i/>
                            <w:color w:val="000000"/>
                            <w:kern w:val="24"/>
                            <w:sz w:val="36"/>
                            <w:szCs w:val="36"/>
                          </w:rPr>
                        </w:pPr>
                        <w:r w:rsidRPr="00ED5247">
                          <w:rPr>
                            <w:rFonts w:ascii="Arial" w:hAnsi="Arial" w:cs="Arial"/>
                            <w:i/>
                            <w:color w:val="000000"/>
                            <w:kern w:val="24"/>
                            <w:sz w:val="36"/>
                            <w:szCs w:val="36"/>
                          </w:rPr>
                          <w:t>M</w:t>
                        </w:r>
                        <w:r w:rsidRPr="00ED5247">
                          <w:rPr>
                            <w:rFonts w:ascii="Arial" w:hAnsi="Arial" w:cs="Arial"/>
                            <w:i/>
                            <w:color w:val="000000"/>
                            <w:kern w:val="24"/>
                            <w:position w:val="-9"/>
                            <w:sz w:val="36"/>
                            <w:szCs w:val="36"/>
                            <w:vertAlign w:val="subscript"/>
                          </w:rPr>
                          <w:t xml:space="preserve">s </w:t>
                        </w:r>
                        <w:r w:rsidRPr="00ED5247">
                          <w:rPr>
                            <w:rFonts w:ascii="Arial" w:hAnsi="Arial" w:cs="Arial"/>
                            <w:i/>
                            <w:color w:val="000000"/>
                            <w:kern w:val="24"/>
                            <w:sz w:val="36"/>
                            <w:szCs w:val="36"/>
                          </w:rPr>
                          <w:t>= -</w:t>
                        </w:r>
                        <w:r w:rsidRPr="00505050">
                          <w:rPr>
                            <w:rFonts w:ascii="Arial" w:hAnsi="Arial" w:cs="Arial"/>
                            <w:iCs/>
                            <w:color w:val="000000"/>
                            <w:kern w:val="24"/>
                            <w:sz w:val="36"/>
                            <w:szCs w:val="36"/>
                          </w:rPr>
                          <w:t>3/2</w:t>
                        </w:r>
                      </w:p>
                    </w:txbxContent>
                  </v:textbox>
                </v:shape>
                <v:shape id="TextBox 39" o:spid="_x0000_s1039" type="#_x0000_t202" style="position:absolute;left:26371;width:10782;height:77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" filled="f" stroked="f">
                  <v:textbox style="mso-fit-shape-to-text:t">
                    <w:txbxContent>
                      <w:p w14:paraId="7D011321" w14:textId="77777777" w:rsidR="00C3198A" w:rsidRPr="00ED5247" w:rsidRDefault="00C3198A" w:rsidP="00C3198A">
                        <w:pPr>
                          <w:rPr>
                            <w:rFonts w:ascii="Arial" w:hAnsi="Arial" w:cs="Arial"/>
                            <w:i/>
                            <w:color w:val="000000"/>
                            <w:kern w:val="24"/>
                            <w:sz w:val="36"/>
                            <w:szCs w:val="36"/>
                          </w:rPr>
                        </w:pPr>
                        <w:r w:rsidRPr="00ED5247">
                          <w:rPr>
                            <w:rFonts w:ascii="Arial" w:hAnsi="Arial" w:cs="Arial"/>
                            <w:i/>
                            <w:color w:val="000000"/>
                            <w:kern w:val="24"/>
                            <w:sz w:val="36"/>
                            <w:szCs w:val="36"/>
                          </w:rPr>
                          <w:t>M</w:t>
                        </w:r>
                        <w:r w:rsidRPr="00ED5247">
                          <w:rPr>
                            <w:rFonts w:ascii="Arial" w:hAnsi="Arial" w:cs="Arial"/>
                            <w:i/>
                            <w:color w:val="000000"/>
                            <w:kern w:val="24"/>
                            <w:position w:val="-9"/>
                            <w:sz w:val="36"/>
                            <w:szCs w:val="36"/>
                            <w:vertAlign w:val="subscript"/>
                          </w:rPr>
                          <w:t xml:space="preserve">s </w:t>
                        </w:r>
                        <w:r w:rsidRPr="00ED5247">
                          <w:rPr>
                            <w:rFonts w:ascii="Arial" w:hAnsi="Arial" w:cs="Arial"/>
                            <w:i/>
                            <w:color w:val="000000"/>
                            <w:kern w:val="24"/>
                            <w:sz w:val="36"/>
                            <w:szCs w:val="36"/>
                          </w:rPr>
                          <w:t xml:space="preserve">= </w:t>
                        </w:r>
                        <w:r w:rsidRPr="00505050">
                          <w:rPr>
                            <w:rFonts w:ascii="Arial" w:hAnsi="Arial" w:cs="Arial"/>
                            <w:iCs/>
                            <w:color w:val="000000"/>
                            <w:kern w:val="24"/>
                            <w:sz w:val="36"/>
                            <w:szCs w:val="36"/>
                          </w:rPr>
                          <w:t>-1/2</w:t>
                        </w:r>
                      </w:p>
                    </w:txbxContent>
                  </v:textbox>
                </v:shape>
                <v:shape id="TextBox 40" o:spid="_x0000_s1040" type="#_x0000_t202" style="position:absolute;left:10477;top:73;width:11354;height:77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" filled="f" stroked="f">
                  <v:textbox style="mso-fit-shape-to-text:t">
                    <w:txbxContent>
                      <w:p w14:paraId="2D47D12D" w14:textId="77777777" w:rsidR="00C3198A" w:rsidRPr="00ED5247" w:rsidRDefault="00C3198A" w:rsidP="00C3198A">
                        <w:pPr>
                          <w:rPr>
                            <w:rFonts w:ascii="Arial" w:hAnsi="Arial" w:cs="Arial"/>
                            <w:i/>
                            <w:color w:val="000000"/>
                            <w:kern w:val="24"/>
                            <w:sz w:val="36"/>
                            <w:szCs w:val="36"/>
                          </w:rPr>
                        </w:pPr>
                        <w:r w:rsidRPr="00ED5247">
                          <w:rPr>
                            <w:rFonts w:ascii="Arial" w:hAnsi="Arial" w:cs="Arial"/>
                            <w:i/>
                            <w:color w:val="000000"/>
                            <w:kern w:val="24"/>
                            <w:sz w:val="36"/>
                            <w:szCs w:val="36"/>
                          </w:rPr>
                          <w:t>M</w:t>
                        </w:r>
                        <w:r w:rsidRPr="00ED5247">
                          <w:rPr>
                            <w:rFonts w:ascii="Arial" w:hAnsi="Arial" w:cs="Arial"/>
                            <w:i/>
                            <w:color w:val="000000"/>
                            <w:kern w:val="24"/>
                            <w:position w:val="-9"/>
                            <w:sz w:val="36"/>
                            <w:szCs w:val="36"/>
                            <w:vertAlign w:val="subscript"/>
                          </w:rPr>
                          <w:t xml:space="preserve">s </w:t>
                        </w:r>
                        <w:r w:rsidRPr="00ED5247">
                          <w:rPr>
                            <w:rFonts w:ascii="Arial" w:hAnsi="Arial" w:cs="Arial"/>
                            <w:i/>
                            <w:color w:val="000000"/>
                            <w:kern w:val="24"/>
                            <w:sz w:val="36"/>
                            <w:szCs w:val="36"/>
                          </w:rPr>
                          <w:t>= +</w:t>
                        </w:r>
                        <w:r w:rsidRPr="00505050">
                          <w:rPr>
                            <w:rFonts w:ascii="Arial" w:hAnsi="Arial" w:cs="Arial"/>
                            <w:iCs/>
                            <w:color w:val="000000"/>
                            <w:kern w:val="24"/>
                            <w:sz w:val="36"/>
                            <w:szCs w:val="36"/>
                          </w:rPr>
                          <w:t>1/2</w:t>
                        </w:r>
                      </w:p>
                    </w:txbxContent>
                  </v:textbox>
                </v:shape>
                <w10:anchorlock/>
              </v:group>
            </w:pict>
          </mc:Fallback>
        </mc:AlternateContent>
      </w:r>
    </w:p>
    <w:p w14:paraId="57B7FF0B" w14:textId="77777777" w:rsidR="00C3198A" w:rsidRPr="008B1D47" w:rsidRDefault="00C3198A" w:rsidP="00ED0132">
      <w:pPr>
        <w:pStyle w:val="Caption"/>
      </w:pPr>
      <w:bookmarkStart w:id="7" w:name="_Toc205917778"/>
      <w:r w:rsidRPr="00C3198A">
        <w:rPr>
          <w:b/>
          <w:bCs/>
        </w:rPr>
        <w:t>Figure 1.1.</w:t>
      </w:r>
      <w:r w:rsidRPr="008B1D47">
        <w:t xml:space="preserve"> Double-well diagram showing the magnetic barrier (</w:t>
      </w:r>
      <w:r w:rsidRPr="008B1D47">
        <w:rPr>
          <w:i/>
        </w:rPr>
        <w:t>U</w:t>
      </w:r>
      <w:r w:rsidRPr="008B1D47">
        <w:t xml:space="preserve">) for a transition metal-based SMM with </w:t>
      </w:r>
      <w:r w:rsidRPr="008B1D47">
        <w:rPr>
          <w:i/>
        </w:rPr>
        <w:t>S</w:t>
      </w:r>
      <w:r w:rsidRPr="008B1D47">
        <w:t xml:space="preserve"> = 3/2 and </w:t>
      </w:r>
      <w:r w:rsidRPr="008B1D47">
        <w:rPr>
          <w:i/>
        </w:rPr>
        <w:t>D</w:t>
      </w:r>
      <w:r w:rsidRPr="008B1D47">
        <w:t xml:space="preserve"> &lt; 0. If </w:t>
      </w:r>
      <w:r w:rsidRPr="008B1D47">
        <w:rPr>
          <w:i/>
        </w:rPr>
        <w:t>D</w:t>
      </w:r>
      <w:r w:rsidRPr="008B1D47">
        <w:t xml:space="preserve"> &gt; 0 the </w:t>
      </w:r>
      <w:r w:rsidRPr="008B1D47">
        <w:rPr>
          <w:i/>
        </w:rPr>
        <w:t>M</w:t>
      </w:r>
      <w:r w:rsidRPr="008B1D47">
        <w:rPr>
          <w:i/>
          <w:vertAlign w:val="subscript"/>
        </w:rPr>
        <w:t>s</w:t>
      </w:r>
      <w:r w:rsidRPr="008B1D47">
        <w:t xml:space="preserve"> = ±1/2 states are minimized. </w:t>
      </w:r>
      <w:r w:rsidRPr="008B1D47">
        <w:rPr>
          <w:i/>
        </w:rPr>
        <w:t>U</w:t>
      </w:r>
      <w:r w:rsidRPr="008B1D47">
        <w:t xml:space="preserve"> is the barrier to magnetic reversal, with </w:t>
      </w:r>
      <w:r w:rsidRPr="008B1D47">
        <w:rPr>
          <w:i/>
        </w:rPr>
        <w:t>U</w:t>
      </w:r>
      <w:r w:rsidRPr="008B1D47">
        <w:rPr>
          <w:i/>
          <w:vertAlign w:val="subscript"/>
        </w:rPr>
        <w:t>eff</w:t>
      </w:r>
      <w:r w:rsidRPr="008B1D47">
        <w:rPr>
          <w:vertAlign w:val="subscript"/>
        </w:rPr>
        <w:t xml:space="preserve"> </w:t>
      </w:r>
      <w:r w:rsidRPr="008B1D47">
        <w:t xml:space="preserve">being the empirical equivalent of </w:t>
      </w:r>
      <w:r w:rsidRPr="008B1D47">
        <w:rPr>
          <w:i/>
        </w:rPr>
        <w:t>U</w:t>
      </w:r>
      <w:r w:rsidRPr="008B1D47">
        <w:t xml:space="preserve"> when all relaxation mechanisms are considered. Dashed arrows indicate a simplified ideal pathway for magnetic relaxation.</w:t>
      </w:r>
      <w:bookmarkEnd w:id="7"/>
    </w:p>
    <w:p w14:paraId="49B0A7DF" w14:textId="77777777" w:rsidR="00C3198A" w:rsidRDefault="00C3198A">
      <w:pPr>
        <w:spacing w:line="259" w:lineRule="auto"/>
        <w:rPr>
          <w:rFonts w:eastAsia="Calibri" w:cs="Times New Roman"/>
          <w:szCs w:val="24"/>
        </w:rPr>
      </w:pPr>
      <w:r>
        <w:rPr>
          <w:rFonts w:eastAsia="Calibri" w:cs="Times New Roman"/>
          <w:szCs w:val="24"/>
        </w:rPr>
        <w:br w:type="page"/>
      </w:r>
    </w:p>
    <w:p w14:paraId="6394C3A5" w14:textId="77777777" w:rsidR="00C3198A" w:rsidRPr="008B1D47" w:rsidRDefault="00C3198A" w:rsidP="00C3198A">
      <w:pPr>
        <w:spacing w:after="0"/>
        <w:jc w:val="center"/>
        <w:rPr>
          <w:rFonts w:eastAsia="Calibri" w:cs="Times New Roman"/>
          <w:szCs w:val="24"/>
        </w:rPr>
      </w:pPr>
      <w:r w:rsidRPr="008B1D47">
        <w:rPr>
          <w:rFonts w:eastAsia="Calibri" w:cs="Times New Roman"/>
          <w:szCs w:val="24"/>
        </w:rPr>
        <w:object w:dxaOrig="7776" w:dyaOrig="4879" w14:anchorId="59DBE2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45pt;height:282.75pt" o:ole="">
            <v:imagedata r:id="rId15" o:title=""/>
          </v:shape>
          <o:OLEObject Type="Embed" ProgID="ChemDraw.Document.6.0" ShapeID="_x0000_i1025" DrawAspect="Content" ObjectID="_1816578746" r:id="rId16"/>
        </w:object>
      </w:r>
    </w:p>
    <w:p w14:paraId="5D2269E1" w14:textId="77777777" w:rsidR="00C3198A" w:rsidRPr="008B1D47" w:rsidRDefault="00C3198A" w:rsidP="00CA378C">
      <w:pPr>
        <w:pStyle w:val="Caption"/>
      </w:pPr>
      <w:bookmarkStart w:id="8" w:name="_Toc205917779"/>
      <w:r w:rsidRPr="00C3198A">
        <w:rPr>
          <w:b/>
          <w:bCs/>
        </w:rPr>
        <w:t>Figure 1.2.</w:t>
      </w:r>
      <w:r w:rsidRPr="008B1D47">
        <w:t xml:space="preserve"> A schematic representation of the possible magnetic relaxation mechanisms in SMMs. Black lines indicate spin states. Color code of pathways: black = direct pathway, red = thermally assisted quantum tunnelling of magnetization (QTM), green = ground state QTM, orange = Raman relaxation, blue = Orbach relaxation.</w:t>
      </w:r>
      <w:bookmarkEnd w:id="8"/>
    </w:p>
    <w:p w14:paraId="469B1538" w14:textId="77777777" w:rsidR="00C3198A" w:rsidRDefault="00C3198A">
      <w:pPr>
        <w:spacing w:line="259" w:lineRule="auto"/>
        <w:rPr>
          <w:rFonts w:eastAsia="Calibri" w:cs="Times New Roman"/>
          <w:szCs w:val="24"/>
        </w:rPr>
      </w:pPr>
      <w:r>
        <w:rPr>
          <w:rFonts w:eastAsia="Calibri" w:cs="Times New Roman"/>
          <w:szCs w:val="24"/>
        </w:rPr>
        <w:br w:type="page"/>
      </w:r>
    </w:p>
    <w:p w14:paraId="6140CC70" w14:textId="0BC31D84" w:rsidR="00FC724A" w:rsidRDefault="00026EC8" w:rsidP="00FC724A">
      <w:pPr>
        <w:spacing w:after="0"/>
        <w:rPr>
          <w:rFonts w:eastAsia="Calibri" w:cs="Times New Roman"/>
          <w:szCs w:val="24"/>
        </w:rPr>
      </w:pPr>
      <w:r w:rsidRPr="008B1D47">
        <w:rPr>
          <w:rFonts w:eastAsia="DengXian" w:cs="Times New Roman"/>
          <w:szCs w:val="24"/>
        </w:rPr>
        <w:lastRenderedPageBreak/>
        <w:t>for complexes with half-integer spins, w</w:t>
      </w:r>
      <w:r w:rsidRPr="008B1D47">
        <w:rPr>
          <w:rFonts w:eastAsia="Calibri" w:cs="Times New Roman"/>
          <w:szCs w:val="24"/>
        </w:rPr>
        <w:t xml:space="preserve">here </w:t>
      </w:r>
      <w:r w:rsidRPr="008B1D47">
        <w:rPr>
          <w:rFonts w:eastAsia="Calibri" w:cs="Times New Roman"/>
          <w:i/>
          <w:iCs/>
          <w:szCs w:val="24"/>
        </w:rPr>
        <w:t>S</w:t>
      </w:r>
      <w:r w:rsidRPr="008B1D47">
        <w:rPr>
          <w:rFonts w:eastAsia="Calibri" w:cs="Times New Roman"/>
          <w:szCs w:val="24"/>
        </w:rPr>
        <w:t xml:space="preserve"> is the spin of the ions within the complex and </w:t>
      </w:r>
      <w:r w:rsidRPr="008B1D47">
        <w:rPr>
          <w:rFonts w:eastAsia="Calibri" w:cs="Times New Roman"/>
          <w:i/>
          <w:iCs/>
          <w:szCs w:val="24"/>
        </w:rPr>
        <w:t>D</w:t>
      </w:r>
      <w:r w:rsidRPr="008B1D47">
        <w:rPr>
          <w:rFonts w:eastAsia="Calibri" w:cs="Times New Roman"/>
          <w:szCs w:val="24"/>
        </w:rPr>
        <w:t xml:space="preserve"> is the axial anisotropy of the ion.</w:t>
      </w:r>
      <w:r w:rsidRPr="008B1D47">
        <w:rPr>
          <w:rFonts w:eastAsia="Calibri" w:cs="Times New Roman"/>
          <w:szCs w:val="24"/>
        </w:rPr>
        <w:fldChar w:fldCharType="begin">
          <w:fldData xml:space="preserve">PEVuZE5vdGU+PENpdGU+PEF1dGhvcj5OZWVzZTwvQXV0aG9yPjxZZWFyPjIwMTE8L1llYXI+PFJl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</w:fldData>
        </w:fldChar>
      </w:r>
      <w:r w:rsidR="003C2307">
        <w:rPr>
          <w:rFonts w:eastAsia="Calibri" w:cs="Times New Roman"/>
          <w:szCs w:val="24"/>
        </w:rPr>
        <w:instrText xml:space="preserve"> ADDIN EN.CITE </w:instrText>
      </w:r>
      <w:r w:rsidR="003C2307">
        <w:rPr>
          <w:rFonts w:eastAsia="Calibri" w:cs="Times New Roman"/>
          <w:szCs w:val="24"/>
        </w:rPr>
        <w:fldChar w:fldCharType="begin">
          <w:fldData xml:space="preserve">PEVuZE5vdGU+PENpdGU+PEF1dGhvcj5OZWVzZTwvQXV0aG9yPjxZZWFyPjIwMTE8L1llYXI+PFJl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</w:fldData>
        </w:fldChar>
      </w:r>
      <w:r w:rsidR="003C2307">
        <w:rPr>
          <w:rFonts w:eastAsia="Calibri" w:cs="Times New Roman"/>
          <w:szCs w:val="24"/>
        </w:rPr>
        <w:instrText xml:space="preserve"> ADDIN EN.CITE.DATA </w:instrText>
      </w:r>
      <w:r w:rsidR="003C2307">
        <w:rPr>
          <w:rFonts w:eastAsia="Calibri" w:cs="Times New Roman"/>
          <w:szCs w:val="24"/>
        </w:rPr>
      </w:r>
      <w:r w:rsidR="003C2307">
        <w:rPr>
          <w:rFonts w:eastAsia="Calibri" w:cs="Times New Roman"/>
          <w:szCs w:val="24"/>
        </w:rPr>
        <w:fldChar w:fldCharType="end"/>
      </w:r>
      <w:r w:rsidRPr="008B1D47">
        <w:rPr>
          <w:rFonts w:eastAsia="Calibri" w:cs="Times New Roman"/>
          <w:szCs w:val="24"/>
        </w:rPr>
      </w:r>
      <w:r w:rsidRPr="008B1D47">
        <w:rPr>
          <w:rFonts w:eastAsia="Calibri" w:cs="Times New Roman"/>
          <w:szCs w:val="24"/>
        </w:rPr>
        <w:fldChar w:fldCharType="separate"/>
      </w:r>
      <w:r w:rsidRPr="008B1D47">
        <w:rPr>
          <w:rFonts w:eastAsia="Calibri" w:cs="Times New Roman"/>
          <w:noProof/>
          <w:szCs w:val="24"/>
          <w:vertAlign w:val="superscript"/>
        </w:rPr>
        <w:t>17-19</w:t>
      </w:r>
      <w:r w:rsidRPr="008B1D47">
        <w:rPr>
          <w:rFonts w:eastAsia="Calibri" w:cs="Times New Roman"/>
          <w:szCs w:val="24"/>
        </w:rPr>
        <w:fldChar w:fldCharType="end"/>
      </w:r>
      <w:r w:rsidRPr="008B1D47">
        <w:rPr>
          <w:rFonts w:eastAsia="Calibri" w:cs="Times New Roman"/>
          <w:szCs w:val="24"/>
        </w:rPr>
        <w:t xml:space="preserve"> </w:t>
      </w:r>
      <w:r w:rsidR="00FC724A">
        <w:rPr>
          <w:rFonts w:eastAsia="Calibri" w:cs="Times New Roman"/>
          <w:szCs w:val="24"/>
        </w:rPr>
        <w:t xml:space="preserve"> </w:t>
      </w:r>
    </w:p>
    <w:p w14:paraId="27564A82" w14:textId="7D92B23D" w:rsidR="00026EC8" w:rsidRPr="008B1D47" w:rsidRDefault="00026EC8" w:rsidP="0011703F">
      <w:pPr>
        <w:spacing w:after="0"/>
        <w:ind w:firstLine="720"/>
        <w:rPr>
          <w:rFonts w:eastAsia="Calibri" w:cs="Times New Roman"/>
          <w:szCs w:val="24"/>
        </w:rPr>
      </w:pPr>
      <w:r w:rsidRPr="008B1D47">
        <w:rPr>
          <w:rFonts w:eastAsia="Calibri" w:cs="Times New Roman"/>
          <w:szCs w:val="24"/>
        </w:rPr>
        <w:t xml:space="preserve">We either increase the </w:t>
      </w:r>
      <w:r w:rsidR="00DD1AE2" w:rsidRPr="008B1D47">
        <w:rPr>
          <w:rFonts w:eastAsia="Calibri" w:cs="Times New Roman"/>
          <w:szCs w:val="24"/>
        </w:rPr>
        <w:t>anisotropy of the metal ion</w:t>
      </w:r>
      <w:r w:rsidRPr="008B1D47">
        <w:rPr>
          <w:rFonts w:eastAsia="Calibri" w:cs="Times New Roman"/>
          <w:szCs w:val="24"/>
        </w:rPr>
        <w:t xml:space="preserve"> or </w:t>
      </w:r>
      <w:r w:rsidRPr="008B1D47">
        <w:rPr>
          <w:rFonts w:eastAsia="Calibri" w:cs="Times New Roman"/>
          <w:i/>
          <w:iCs/>
          <w:szCs w:val="24"/>
        </w:rPr>
        <w:t>S</w:t>
      </w:r>
      <w:r w:rsidRPr="008B1D47">
        <w:rPr>
          <w:rFonts w:eastAsia="Calibri" w:cs="Times New Roman"/>
          <w:szCs w:val="24"/>
        </w:rPr>
        <w:t xml:space="preserve"> to enlarge </w:t>
      </w:r>
      <w:r w:rsidRPr="008B1D47">
        <w:rPr>
          <w:rFonts w:eastAsia="Calibri" w:cs="Times New Roman"/>
          <w:i/>
          <w:iCs/>
          <w:szCs w:val="24"/>
        </w:rPr>
        <w:t>U</w:t>
      </w:r>
      <w:r w:rsidRPr="008B1D47">
        <w:rPr>
          <w:rFonts w:eastAsia="Calibri" w:cs="Times New Roman"/>
          <w:i/>
          <w:iCs/>
          <w:szCs w:val="24"/>
          <w:vertAlign w:val="subscript"/>
        </w:rPr>
        <w:t>eff</w:t>
      </w:r>
      <w:r w:rsidRPr="008B1D47">
        <w:rPr>
          <w:rFonts w:eastAsia="Calibri" w:cs="Times New Roman"/>
          <w:szCs w:val="24"/>
        </w:rPr>
        <w:t xml:space="preserve"> for a complex. This can be demonstrated comparing the first reported SMM [Mn</w:t>
      </w:r>
      <w:r w:rsidRPr="008B1D47">
        <w:rPr>
          <w:rFonts w:eastAsia="Calibri" w:cs="Times New Roman"/>
          <w:szCs w:val="24"/>
          <w:vertAlign w:val="subscript"/>
        </w:rPr>
        <w:t>12</w:t>
      </w:r>
      <w:r w:rsidRPr="008B1D47">
        <w:rPr>
          <w:rFonts w:eastAsia="Calibri" w:cs="Times New Roman"/>
          <w:szCs w:val="24"/>
        </w:rPr>
        <w:t>O</w:t>
      </w:r>
      <w:r w:rsidRPr="008B1D47">
        <w:rPr>
          <w:rFonts w:eastAsia="Calibri" w:cs="Times New Roman"/>
          <w:szCs w:val="24"/>
          <w:vertAlign w:val="subscript"/>
        </w:rPr>
        <w:t>12</w:t>
      </w:r>
      <w:r w:rsidRPr="008B1D47">
        <w:rPr>
          <w:rFonts w:eastAsia="Calibri" w:cs="Times New Roman"/>
          <w:szCs w:val="24"/>
        </w:rPr>
        <w:t>(AcO)</w:t>
      </w:r>
      <w:r w:rsidRPr="008B1D47">
        <w:rPr>
          <w:rFonts w:eastAsia="Calibri" w:cs="Times New Roman"/>
          <w:szCs w:val="24"/>
          <w:vertAlign w:val="subscript"/>
        </w:rPr>
        <w:t>16</w:t>
      </w:r>
      <w:r w:rsidRPr="008B1D47">
        <w:rPr>
          <w:rFonts w:eastAsia="Calibri" w:cs="Times New Roman"/>
          <w:szCs w:val="24"/>
        </w:rPr>
        <w:t>(H</w:t>
      </w:r>
      <w:r w:rsidRPr="008B1D47">
        <w:rPr>
          <w:rFonts w:eastAsia="Calibri" w:cs="Times New Roman"/>
          <w:szCs w:val="24"/>
          <w:vertAlign w:val="subscript"/>
        </w:rPr>
        <w:t>2</w:t>
      </w:r>
      <w:r w:rsidRPr="008B1D47">
        <w:rPr>
          <w:rFonts w:eastAsia="Calibri" w:cs="Times New Roman"/>
          <w:szCs w:val="24"/>
        </w:rPr>
        <w:t>O)</w:t>
      </w:r>
      <w:r w:rsidRPr="008B1D47">
        <w:rPr>
          <w:rFonts w:eastAsia="Calibri" w:cs="Times New Roman"/>
          <w:szCs w:val="24"/>
          <w:vertAlign w:val="subscript"/>
        </w:rPr>
        <w:t>4</w:t>
      </w:r>
      <w:r w:rsidRPr="008B1D47">
        <w:rPr>
          <w:rFonts w:eastAsia="Calibri" w:cs="Times New Roman"/>
          <w:szCs w:val="24"/>
        </w:rPr>
        <w:t>]·2AcOH (AcO</w:t>
      </w:r>
      <w:r w:rsidRPr="008B1D47">
        <w:rPr>
          <w:rFonts w:ascii="Symbol" w:eastAsia="Symbol" w:hAnsi="Symbol" w:cs="Symbol"/>
          <w:szCs w:val="24"/>
          <w:vertAlign w:val="superscript"/>
        </w:rPr>
        <w:t>-</w:t>
      </w:r>
      <w:r w:rsidRPr="008B1D47">
        <w:rPr>
          <w:rFonts w:eastAsia="Calibri" w:cs="Times New Roman"/>
          <w:szCs w:val="24"/>
        </w:rPr>
        <w:t xml:space="preserve"> = CH</w:t>
      </w:r>
      <w:r w:rsidRPr="008B1D47">
        <w:rPr>
          <w:rFonts w:eastAsia="Calibri" w:cs="Times New Roman"/>
          <w:szCs w:val="24"/>
          <w:vertAlign w:val="subscript"/>
        </w:rPr>
        <w:t>3</w:t>
      </w:r>
      <w:r w:rsidRPr="008B1D47">
        <w:rPr>
          <w:rFonts w:eastAsia="Calibri" w:cs="Times New Roman"/>
          <w:szCs w:val="24"/>
        </w:rPr>
        <w:t>COO</w:t>
      </w:r>
      <w:r w:rsidRPr="008B1D47">
        <w:rPr>
          <w:rFonts w:ascii="Symbol" w:eastAsia="Symbol" w:hAnsi="Symbol" w:cs="Symbol"/>
          <w:szCs w:val="24"/>
          <w:vertAlign w:val="superscript"/>
        </w:rPr>
        <w:t>-</w:t>
      </w:r>
      <w:r w:rsidRPr="008B1D47">
        <w:rPr>
          <w:rFonts w:eastAsia="Calibri" w:cs="Times New Roman"/>
          <w:szCs w:val="24"/>
        </w:rPr>
        <w:t>), which is now commonly referred to as Mn</w:t>
      </w:r>
      <w:r w:rsidRPr="008B1D47">
        <w:rPr>
          <w:rFonts w:eastAsia="Calibri" w:cs="Times New Roman"/>
          <w:szCs w:val="24"/>
          <w:vertAlign w:val="subscript"/>
        </w:rPr>
        <w:t>12</w:t>
      </w:r>
      <w:r w:rsidRPr="008B1D47">
        <w:rPr>
          <w:rFonts w:eastAsia="Calibri" w:cs="Times New Roman"/>
          <w:szCs w:val="24"/>
        </w:rPr>
        <w:t>,</w:t>
      </w:r>
      <w:r w:rsidRPr="008B1D47">
        <w:rPr>
          <w:rFonts w:eastAsia="Calibri" w:cs="Times New Roman"/>
          <w:szCs w:val="24"/>
        </w:rPr>
        <w:fldChar w:fldCharType="begin"/>
      </w:r>
      <w:r w:rsidR="00830E3B">
        <w:rPr>
          <w:rFonts w:eastAsia="Calibri" w:cs="Times New Roman"/>
          <w:szCs w:val="24"/>
        </w:rPr>
        <w:instrText xml:space="preserve"> ADDIN EN.CITE &lt;EndNote&gt;&lt;Cite&gt;&lt;Author&gt;Sessoli&lt;/Author&gt;&lt;Year&gt;1993&lt;/Year&gt;&lt;RecNum&gt;15&lt;/RecNum&gt;&lt;DisplayText&gt;&lt;style face="superscript"&gt;15&lt;/style&gt;&lt;/DisplayText&gt;&lt;record&gt;&lt;rec-number&gt;15&lt;/rec-number&gt;&lt;foreign-keys&gt;&lt;key app="EN" db-id="f2w0fs9t4rx2fhe92wsxdxskrtsz599srf2s" timestamp="1754672944"&gt;15&lt;/key&gt;&lt;/foreign-keys&gt;&lt;ref-type name="Journal Article"&gt;17&lt;/ref-type&gt;&lt;contributors&gt;&lt;authors&gt;&lt;author&gt;Sessoli, Roberta&lt;/author&gt;&lt;author&gt;Gatteschi, Dante&lt;/author&gt;&lt;author&gt;Caneschi, Andrea&lt;/author&gt;&lt;author&gt;Novak, M. A.&lt;/author&gt;&lt;/authors&gt;&lt;/contributors&gt;&lt;titles&gt;&lt;title&gt;Magnetic bistability in a metal-ion cluster&lt;/title&gt;&lt;secondary-title&gt;Nature&lt;/secondary-title&gt;&lt;/titles&gt;&lt;periodical&gt;&lt;full-title&gt;Nature&lt;/full-title&gt;&lt;/periodical&gt;&lt;pages&gt;141-143&lt;/pages&gt;&lt;volume&gt;365&lt;/volume&gt;&lt;number&gt;6442&lt;/number&gt;&lt;dates&gt;&lt;year&gt;1993&lt;/year&gt;&lt;/dates&gt;&lt;publisher&gt;Nature Publishing Group UK London&lt;/publisher&gt;&lt;isbn&gt;0028-0836&lt;/isbn&gt;&lt;urls&gt;&lt;related-urls&gt;&lt;url&gt;https://doi.org/10.1038/365141a0&lt;/url&gt;&lt;/related-urls&gt;&lt;/urls&gt;&lt;electronic-resource-num&gt;10.1038/365141a0&lt;/electronic-resource-num&gt;&lt;/record&gt;&lt;/Cite&gt;&lt;/EndNote&gt;</w:instrText>
      </w:r>
      <w:r w:rsidRPr="008B1D47">
        <w:rPr>
          <w:rFonts w:eastAsia="Calibri" w:cs="Times New Roman"/>
          <w:szCs w:val="24"/>
        </w:rPr>
        <w:fldChar w:fldCharType="separate"/>
      </w:r>
      <w:r w:rsidRPr="008B1D47">
        <w:rPr>
          <w:rFonts w:eastAsia="Calibri" w:cs="Times New Roman"/>
          <w:noProof/>
          <w:szCs w:val="24"/>
          <w:vertAlign w:val="superscript"/>
        </w:rPr>
        <w:t>15</w:t>
      </w:r>
      <w:r w:rsidRPr="008B1D47">
        <w:rPr>
          <w:rFonts w:eastAsia="Calibri" w:cs="Times New Roman"/>
          <w:szCs w:val="24"/>
        </w:rPr>
        <w:fldChar w:fldCharType="end"/>
      </w:r>
      <w:r w:rsidRPr="008B1D47">
        <w:rPr>
          <w:rFonts w:eastAsia="Calibri" w:cs="Times New Roman"/>
          <w:szCs w:val="24"/>
        </w:rPr>
        <w:t xml:space="preserve"> with [TBA][Pc</w:t>
      </w:r>
      <w:r w:rsidRPr="008B1D47">
        <w:rPr>
          <w:rFonts w:eastAsia="Calibri" w:cs="Times New Roman"/>
          <w:szCs w:val="24"/>
          <w:vertAlign w:val="subscript"/>
        </w:rPr>
        <w:t>2</w:t>
      </w:r>
      <w:r w:rsidRPr="008B1D47">
        <w:rPr>
          <w:rFonts w:eastAsia="Calibri" w:cs="Times New Roman"/>
          <w:szCs w:val="24"/>
        </w:rPr>
        <w:t>Ln] (Pc</w:t>
      </w:r>
      <w:r w:rsidRPr="008B1D47">
        <w:rPr>
          <w:rFonts w:eastAsia="Calibri" w:cs="Times New Roman"/>
          <w:szCs w:val="24"/>
          <w:vertAlign w:val="superscript"/>
        </w:rPr>
        <w:t>2</w:t>
      </w:r>
      <w:r w:rsidRPr="008B1D47">
        <w:rPr>
          <w:rFonts w:ascii="Symbol" w:eastAsia="Symbol" w:hAnsi="Symbol" w:cs="Symbol"/>
          <w:szCs w:val="24"/>
          <w:vertAlign w:val="superscript"/>
        </w:rPr>
        <w:t>-</w:t>
      </w:r>
      <w:r w:rsidRPr="008B1D47">
        <w:rPr>
          <w:rFonts w:eastAsia="Calibri" w:cs="Times New Roman"/>
          <w:szCs w:val="24"/>
        </w:rPr>
        <w:t xml:space="preserve"> = phthalocyanine dianion; Ln</w:t>
      </w:r>
      <w:r w:rsidRPr="008B1D47">
        <w:rPr>
          <w:rFonts w:eastAsia="Calibri" w:cs="Times New Roman"/>
          <w:szCs w:val="24"/>
          <w:vertAlign w:val="superscript"/>
        </w:rPr>
        <w:t>3+</w:t>
      </w:r>
      <w:r w:rsidRPr="008B1D47">
        <w:rPr>
          <w:rFonts w:eastAsia="Calibri" w:cs="Times New Roman"/>
          <w:szCs w:val="24"/>
        </w:rPr>
        <w:t xml:space="preserve"> = Tb</w:t>
      </w:r>
      <w:r w:rsidRPr="008B1D47">
        <w:rPr>
          <w:rFonts w:eastAsia="Calibri" w:cs="Times New Roman"/>
          <w:szCs w:val="24"/>
          <w:vertAlign w:val="superscript"/>
        </w:rPr>
        <w:t>3+</w:t>
      </w:r>
      <w:r w:rsidRPr="008B1D47">
        <w:rPr>
          <w:rFonts w:eastAsia="Calibri" w:cs="Times New Roman"/>
          <w:szCs w:val="24"/>
        </w:rPr>
        <w:t>, Dy</w:t>
      </w:r>
      <w:r w:rsidRPr="008B1D47">
        <w:rPr>
          <w:rFonts w:eastAsia="Calibri" w:cs="Times New Roman"/>
          <w:szCs w:val="24"/>
          <w:vertAlign w:val="superscript"/>
        </w:rPr>
        <w:t>3+</w:t>
      </w:r>
      <w:r w:rsidRPr="008B1D47">
        <w:rPr>
          <w:rFonts w:eastAsia="Calibri" w:cs="Times New Roman"/>
          <w:szCs w:val="24"/>
        </w:rPr>
        <w:t>; TBA</w:t>
      </w:r>
      <w:r w:rsidRPr="008B1D47">
        <w:rPr>
          <w:rFonts w:eastAsia="Calibri" w:cs="Times New Roman"/>
          <w:szCs w:val="24"/>
          <w:vertAlign w:val="superscript"/>
        </w:rPr>
        <w:t>+</w:t>
      </w:r>
      <w:r w:rsidRPr="008B1D47">
        <w:rPr>
          <w:rFonts w:eastAsia="Calibri" w:cs="Times New Roman"/>
          <w:szCs w:val="24"/>
        </w:rPr>
        <w:t xml:space="preserve"> = tetrabutylammonium), a lanthanide-based single-ion SMM. [TBA][Pc</w:t>
      </w:r>
      <w:r w:rsidRPr="008B1D47">
        <w:rPr>
          <w:rFonts w:eastAsia="Calibri" w:cs="Times New Roman"/>
          <w:szCs w:val="24"/>
          <w:vertAlign w:val="subscript"/>
        </w:rPr>
        <w:t>2</w:t>
      </w:r>
      <w:r w:rsidRPr="008B1D47">
        <w:rPr>
          <w:rFonts w:eastAsia="Calibri" w:cs="Times New Roman"/>
          <w:szCs w:val="24"/>
        </w:rPr>
        <w:t>Ln] shows a much larger barrier based on the high spin of a single Ln</w:t>
      </w:r>
      <w:r w:rsidRPr="008B1D47">
        <w:rPr>
          <w:rFonts w:eastAsia="Calibri" w:cs="Times New Roman"/>
          <w:szCs w:val="24"/>
          <w:vertAlign w:val="superscript"/>
        </w:rPr>
        <w:t>3+</w:t>
      </w:r>
      <w:r w:rsidRPr="008B1D47">
        <w:rPr>
          <w:rFonts w:eastAsia="Calibri" w:cs="Times New Roman"/>
          <w:szCs w:val="24"/>
        </w:rPr>
        <w:t xml:space="preserve"> ion combined with a high level of anisotropy.</w:t>
      </w:r>
      <w:r w:rsidRPr="008B1D47">
        <w:rPr>
          <w:rFonts w:eastAsia="Calibri" w:cs="Times New Roman"/>
          <w:szCs w:val="24"/>
        </w:rPr>
        <w:fldChar w:fldCharType="begin"/>
      </w:r>
      <w:r w:rsidR="00830E3B">
        <w:rPr>
          <w:rFonts w:eastAsia="Calibri" w:cs="Times New Roman"/>
          <w:szCs w:val="24"/>
        </w:rPr>
        <w:instrText xml:space="preserve"> ADDIN EN.CITE &lt;EndNote&gt;&lt;Cite&gt;&lt;Author&gt;Ishikawa&lt;/Author&gt;&lt;Year&gt;2003&lt;/Year&gt;&lt;RecNum&gt;20&lt;/RecNum&gt;&lt;DisplayText&gt;&lt;style face="superscript"&gt;20&lt;/style&gt;&lt;/DisplayText&gt;&lt;record&gt;&lt;rec-number&gt;20&lt;/rec-number&gt;&lt;foreign-keys&gt;&lt;key app="EN" db-id="f2w0fs9t4rx2fhe92wsxdxskrtsz599srf2s" timestamp="1754672944"&gt;20&lt;/key&gt;&lt;/foreign-keys&gt;&lt;ref-type name="Journal Article"&gt;17&lt;/ref-type&gt;&lt;contributors&gt;&lt;authors&gt;&lt;author&gt;Ishikawa, Naoto&lt;/author&gt;&lt;author&gt;Sugita, Miki&lt;/author&gt;&lt;author&gt;Ishikawa, Tadahiko&lt;/author&gt;&lt;author&gt;Koshihara, Shin-ya&lt;/author&gt;&lt;author&gt;Kaizu, Youkoh&lt;/author&gt;&lt;/authors&gt;&lt;/contributors&gt;&lt;titles&gt;&lt;title&gt;Lanthanide Double-Decker Complexes Functioning as Magnets at the Single-Molecular Level&lt;/title&gt;&lt;secondary-title&gt;J. Am. Chem. Soc.&lt;/secondary-title&gt;&lt;/titles&gt;&lt;periodical&gt;&lt;full-title&gt;J. Am. Chem. Soc.&lt;/full-title&gt;&lt;/periodical&gt;&lt;pages&gt;8694-8695&lt;/pages&gt;&lt;volume&gt;125&lt;/volume&gt;&lt;number&gt;29&lt;/number&gt;&lt;dates&gt;&lt;year&gt;2003&lt;/year&gt;&lt;/dates&gt;&lt;publisher&gt;American Chemical Society&lt;/publisher&gt;&lt;isbn&gt;0002-7863&lt;/isbn&gt;&lt;urls&gt;&lt;related-urls&gt;&lt;url&gt;https://doi.org/10.1021/ja029629n&lt;/url&gt;&lt;/related-urls&gt;&lt;/urls&gt;&lt;electronic-resource-num&gt;10.1021/ja029629n&lt;/electronic-resource-num&gt;&lt;/record&gt;&lt;/Cite&gt;&lt;/EndNote&gt;</w:instrText>
      </w:r>
      <w:r w:rsidRPr="008B1D47">
        <w:rPr>
          <w:rFonts w:eastAsia="Calibri" w:cs="Times New Roman"/>
          <w:szCs w:val="24"/>
        </w:rPr>
        <w:fldChar w:fldCharType="separate"/>
      </w:r>
      <w:r w:rsidRPr="008B1D47">
        <w:rPr>
          <w:rFonts w:eastAsia="Calibri" w:cs="Times New Roman"/>
          <w:noProof/>
          <w:szCs w:val="24"/>
          <w:vertAlign w:val="superscript"/>
        </w:rPr>
        <w:t>20</w:t>
      </w:r>
      <w:r w:rsidRPr="008B1D47">
        <w:rPr>
          <w:rFonts w:eastAsia="Calibri" w:cs="Times New Roman"/>
          <w:szCs w:val="24"/>
        </w:rPr>
        <w:fldChar w:fldCharType="end"/>
      </w:r>
      <w:r w:rsidRPr="008B1D47">
        <w:rPr>
          <w:rFonts w:eastAsia="Calibri" w:cs="Times New Roman"/>
          <w:szCs w:val="24"/>
        </w:rPr>
        <w:t xml:space="preserve"> Mn</w:t>
      </w:r>
      <w:r w:rsidRPr="008B1D47">
        <w:rPr>
          <w:rFonts w:eastAsia="Calibri" w:cs="Times New Roman"/>
          <w:szCs w:val="24"/>
          <w:vertAlign w:val="subscript"/>
        </w:rPr>
        <w:t>12</w:t>
      </w:r>
      <w:r w:rsidRPr="008B1D47">
        <w:rPr>
          <w:rFonts w:eastAsia="Calibri" w:cs="Times New Roman"/>
          <w:szCs w:val="24"/>
        </w:rPr>
        <w:t xml:space="preserve"> has </w:t>
      </w:r>
      <w:r w:rsidRPr="008B1D47">
        <w:rPr>
          <w:rFonts w:eastAsia="Calibri" w:cs="Times New Roman"/>
          <w:i/>
          <w:iCs/>
          <w:szCs w:val="24"/>
        </w:rPr>
        <w:t>U</w:t>
      </w:r>
      <w:r w:rsidRPr="008B1D47">
        <w:rPr>
          <w:rFonts w:eastAsia="Calibri" w:cs="Times New Roman"/>
          <w:i/>
          <w:iCs/>
          <w:szCs w:val="24"/>
          <w:vertAlign w:val="subscript"/>
        </w:rPr>
        <w:t>eff</w:t>
      </w:r>
      <w:r w:rsidRPr="008B1D47">
        <w:rPr>
          <w:rFonts w:eastAsia="Calibri" w:cs="Times New Roman"/>
          <w:szCs w:val="24"/>
        </w:rPr>
        <w:t xml:space="preserve"> of approximately 45 cm</w:t>
      </w:r>
      <w:r w:rsidRPr="008B1D47">
        <w:rPr>
          <w:rFonts w:eastAsia="Calibri" w:cs="Times New Roman"/>
          <w:szCs w:val="24"/>
          <w:vertAlign w:val="superscript"/>
        </w:rPr>
        <w:t>-1</w:t>
      </w:r>
      <w:r w:rsidRPr="008B1D47">
        <w:rPr>
          <w:rFonts w:eastAsia="Calibri" w:cs="Times New Roman"/>
          <w:szCs w:val="24"/>
        </w:rPr>
        <w:t xml:space="preserve"> with </w:t>
      </w:r>
      <w:r w:rsidRPr="008B1D47">
        <w:rPr>
          <w:rFonts w:eastAsia="Calibri" w:cs="Times New Roman"/>
          <w:i/>
          <w:iCs/>
          <w:szCs w:val="24"/>
        </w:rPr>
        <w:t>S</w:t>
      </w:r>
      <w:r w:rsidRPr="008B1D47">
        <w:rPr>
          <w:rFonts w:eastAsia="Calibri" w:cs="Times New Roman"/>
          <w:szCs w:val="24"/>
        </w:rPr>
        <w:t xml:space="preserve"> = 10, while the </w:t>
      </w:r>
      <w:r w:rsidRPr="008B1D47">
        <w:rPr>
          <w:rFonts w:eastAsia="Calibri" w:cs="Times New Roman"/>
          <w:i/>
          <w:iCs/>
          <w:szCs w:val="24"/>
        </w:rPr>
        <w:t>U</w:t>
      </w:r>
      <w:r w:rsidRPr="008B1D47">
        <w:rPr>
          <w:rFonts w:eastAsia="Calibri" w:cs="Times New Roman"/>
          <w:i/>
          <w:iCs/>
          <w:szCs w:val="24"/>
          <w:vertAlign w:val="subscript"/>
        </w:rPr>
        <w:t>eff</w:t>
      </w:r>
      <w:r w:rsidRPr="008B1D47">
        <w:rPr>
          <w:rFonts w:eastAsia="Calibri" w:cs="Times New Roman"/>
          <w:szCs w:val="24"/>
        </w:rPr>
        <w:t xml:space="preserve"> of [TBA][Pc</w:t>
      </w:r>
      <w:r w:rsidRPr="008B1D47">
        <w:rPr>
          <w:rFonts w:eastAsia="Calibri" w:cs="Times New Roman"/>
          <w:szCs w:val="24"/>
          <w:vertAlign w:val="subscript"/>
        </w:rPr>
        <w:t>2</w:t>
      </w:r>
      <w:r w:rsidRPr="008B1D47">
        <w:rPr>
          <w:rFonts w:eastAsia="Calibri" w:cs="Times New Roman"/>
          <w:szCs w:val="24"/>
        </w:rPr>
        <w:t>Tb] is 230 cm</w:t>
      </w:r>
      <w:r w:rsidRPr="008B1D47">
        <w:rPr>
          <w:rFonts w:eastAsia="Calibri" w:cs="Times New Roman"/>
          <w:szCs w:val="24"/>
          <w:vertAlign w:val="superscript"/>
        </w:rPr>
        <w:t>-1</w:t>
      </w:r>
      <w:r w:rsidRPr="008B1D47">
        <w:rPr>
          <w:rFonts w:eastAsia="Calibri" w:cs="Times New Roman"/>
          <w:szCs w:val="24"/>
        </w:rPr>
        <w:t xml:space="preserve"> with much smaller </w:t>
      </w:r>
      <w:r w:rsidRPr="008B1D47">
        <w:rPr>
          <w:rFonts w:eastAsia="Calibri" w:cs="Times New Roman"/>
          <w:i/>
          <w:iCs/>
          <w:szCs w:val="24"/>
        </w:rPr>
        <w:t>S</w:t>
      </w:r>
      <w:r w:rsidRPr="008B1D47">
        <w:rPr>
          <w:rFonts w:eastAsia="Calibri" w:cs="Times New Roman"/>
          <w:szCs w:val="24"/>
        </w:rPr>
        <w:t xml:space="preserve"> = 3.</w:t>
      </w:r>
      <w:r w:rsidRPr="008B1D47">
        <w:rPr>
          <w:rFonts w:eastAsia="Calibri" w:cs="Times New Roman"/>
          <w:szCs w:val="24"/>
        </w:rPr>
        <w:fldChar w:fldCharType="begin">
          <w:fldData xml:space="preserve">PEVuZE5vdGU+PENpdGU+PEF1dGhvcj5Jc2hpa2F3YTwvQXV0aG9yPjxZZWFyPjIwMDM8L1llYXI+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</w:fldData>
        </w:fldChar>
      </w:r>
      <w:r w:rsidR="00830E3B">
        <w:rPr>
          <w:rFonts w:eastAsia="Calibri" w:cs="Times New Roman"/>
          <w:szCs w:val="24"/>
        </w:rPr>
        <w:instrText xml:space="preserve"> ADDIN EN.CITE </w:instrText>
      </w:r>
      <w:r w:rsidR="00830E3B">
        <w:rPr>
          <w:rFonts w:eastAsia="Calibri" w:cs="Times New Roman"/>
          <w:szCs w:val="24"/>
        </w:rPr>
        <w:fldChar w:fldCharType="begin">
          <w:fldData xml:space="preserve">PEVuZE5vdGU+PENpdGU+PEF1dGhvcj5Jc2hpa2F3YTwvQXV0aG9yPjxZZWFyPjIwMDM8L1llYXI+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</w:fldData>
        </w:fldChar>
      </w:r>
      <w:r w:rsidR="00830E3B">
        <w:rPr>
          <w:rFonts w:eastAsia="Calibri" w:cs="Times New Roman"/>
          <w:szCs w:val="24"/>
        </w:rPr>
        <w:instrText xml:space="preserve"> ADDIN EN.CITE.DATA </w:instrText>
      </w:r>
      <w:r w:rsidR="00830E3B">
        <w:rPr>
          <w:rFonts w:eastAsia="Calibri" w:cs="Times New Roman"/>
          <w:szCs w:val="24"/>
        </w:rPr>
      </w:r>
      <w:r w:rsidR="00830E3B">
        <w:rPr>
          <w:rFonts w:eastAsia="Calibri" w:cs="Times New Roman"/>
          <w:szCs w:val="24"/>
        </w:rPr>
        <w:fldChar w:fldCharType="end"/>
      </w:r>
      <w:r w:rsidRPr="008B1D47">
        <w:rPr>
          <w:rFonts w:eastAsia="Calibri" w:cs="Times New Roman"/>
          <w:szCs w:val="24"/>
        </w:rPr>
      </w:r>
      <w:r w:rsidRPr="008B1D47">
        <w:rPr>
          <w:rFonts w:eastAsia="Calibri" w:cs="Times New Roman"/>
          <w:szCs w:val="24"/>
        </w:rPr>
        <w:fldChar w:fldCharType="separate"/>
      </w:r>
      <w:r w:rsidR="00991B3F" w:rsidRPr="00991B3F">
        <w:rPr>
          <w:rFonts w:eastAsia="Calibri" w:cs="Times New Roman"/>
          <w:noProof/>
          <w:szCs w:val="24"/>
          <w:vertAlign w:val="superscript"/>
        </w:rPr>
        <w:t>15, 20</w:t>
      </w:r>
      <w:r w:rsidRPr="008B1D47">
        <w:rPr>
          <w:rFonts w:eastAsia="Calibri" w:cs="Times New Roman"/>
          <w:szCs w:val="24"/>
        </w:rPr>
        <w:fldChar w:fldCharType="end"/>
      </w:r>
    </w:p>
    <w:p w14:paraId="1000DD00" w14:textId="3552F4E8" w:rsidR="00026EC8" w:rsidRPr="008B1D47" w:rsidRDefault="005915A0" w:rsidP="00692784">
      <w:pPr>
        <w:spacing w:after="0"/>
        <w:ind w:firstLine="720"/>
        <w:rPr>
          <w:rFonts w:eastAsia="Calibri" w:cs="Times New Roman"/>
          <w:szCs w:val="24"/>
        </w:rPr>
      </w:pPr>
      <w:r w:rsidRPr="008B1D47">
        <w:rPr>
          <w:rFonts w:eastAsia="Calibri" w:cs="Times New Roman"/>
          <w:szCs w:val="24"/>
        </w:rPr>
        <w:t xml:space="preserve">When examining the magnetic anisotropy of </w:t>
      </w:r>
      <w:r w:rsidR="0021160D" w:rsidRPr="008B1D47">
        <w:rPr>
          <w:rFonts w:eastAsia="Calibri" w:cs="Times New Roman"/>
          <w:szCs w:val="24"/>
        </w:rPr>
        <w:t>a</w:t>
      </w:r>
      <w:r w:rsidRPr="008B1D47">
        <w:rPr>
          <w:rFonts w:eastAsia="Calibri" w:cs="Times New Roman"/>
          <w:szCs w:val="24"/>
        </w:rPr>
        <w:t xml:space="preserve"> </w:t>
      </w:r>
      <w:r w:rsidR="0000660F" w:rsidRPr="008B1D47">
        <w:rPr>
          <w:rFonts w:eastAsia="Calibri" w:cs="Times New Roman"/>
          <w:szCs w:val="24"/>
        </w:rPr>
        <w:t>metal ion,</w:t>
      </w:r>
      <w:r w:rsidR="0059507F" w:rsidRPr="008B1D47">
        <w:rPr>
          <w:rFonts w:eastAsia="Calibri" w:cs="Times New Roman"/>
          <w:szCs w:val="24"/>
        </w:rPr>
        <w:t xml:space="preserve"> there are multiple effects </w:t>
      </w:r>
      <w:r w:rsidR="0045781E" w:rsidRPr="008B1D47">
        <w:rPr>
          <w:rFonts w:eastAsia="Calibri" w:cs="Times New Roman"/>
          <w:szCs w:val="24"/>
        </w:rPr>
        <w:t>to consider</w:t>
      </w:r>
      <w:r w:rsidR="00026EC8" w:rsidRPr="008B1D47">
        <w:rPr>
          <w:rFonts w:eastAsia="Calibri" w:cs="Times New Roman"/>
          <w:szCs w:val="24"/>
        </w:rPr>
        <w:t>. These include the difference in spin states due to crystal field interactions, spin-orbit coupling (SOC) interactions, and the effects leading to zero-field splitting (ZFS).</w:t>
      </w:r>
      <w:r w:rsidR="00026EC8" w:rsidRPr="008B1D47">
        <w:rPr>
          <w:rFonts w:eastAsia="Calibri" w:cs="Times New Roman"/>
          <w:szCs w:val="24"/>
        </w:rPr>
        <w:fldChar w:fldCharType="begin"/>
      </w:r>
      <w:r w:rsidR="00830E3B">
        <w:rPr>
          <w:rFonts w:eastAsia="Calibri" w:cs="Times New Roman"/>
          <w:szCs w:val="24"/>
        </w:rPr>
        <w:instrText xml:space="preserve"> ADDIN EN.CITE &lt;EndNote&gt;&lt;Cite&gt;&lt;Author&gt;Benelli&lt;/Author&gt;&lt;Year&gt;2015&lt;/Year&gt;&lt;RecNum&gt;21&lt;/RecNum&gt;&lt;DisplayText&gt;&lt;style face="superscript"&gt;21, 22&lt;/style&gt;&lt;/DisplayText&gt;&lt;record&gt;&lt;rec-number&gt;21&lt;/rec-number&gt;&lt;foreign-keys&gt;&lt;key app="EN" db-id="f2w0fs9t4rx2fhe92wsxdxskrtsz599srf2s" timestamp="1754672944"&gt;21&lt;/key&gt;&lt;/foreign-keys&gt;&lt;ref-type name="Book"&gt;6&lt;/ref-type&gt;&lt;contributors&gt;&lt;authors&gt;&lt;author&gt;Benelli, Cristiano&lt;/author&gt;&lt;author&gt;Gatteschi, Dante&lt;/author&gt;&lt;/authors&gt;&lt;/contributors&gt;&lt;titles&gt;&lt;title&gt;Introduction to Molecular Magnetism: From Transition Metals to Lanthanides&lt;/title&gt;&lt;/titles&gt;&lt;dates&gt;&lt;year&gt;2015&lt;/year&gt;&lt;/dates&gt;&lt;publisher&gt;John Wiley &amp;amp; Sons&lt;/publisher&gt;&lt;isbn&gt;3527690557&lt;/isbn&gt;&lt;urls&gt;&lt;/urls&gt;&lt;electronic-resource-num&gt;10.1002/9783527690541&lt;/electronic-resource-num&gt;&lt;/record&gt;&lt;/Cite&gt;&lt;Cite&gt;&lt;Author&gt;Bar&lt;/Author&gt;&lt;Year&gt;2016&lt;/Year&gt;&lt;RecNum&gt;22&lt;/RecNum&gt;&lt;record&gt;&lt;rec-number&gt;22&lt;/rec-number&gt;&lt;foreign-keys&gt;&lt;key app="EN" db-id="f2w0fs9t4rx2fhe92wsxdxskrtsz599srf2s" timestamp="1754672944"&gt;22&lt;/key&gt;&lt;/foreign-keys&gt;&lt;ref-type name="Journal Article"&gt;17&lt;/ref-type&gt;&lt;contributors&gt;&lt;authors&gt;&lt;author&gt;Bar, Arun Kumar&lt;/author&gt;&lt;author&gt;Pichon, Celine&lt;/author&gt;&lt;author&gt;Sutter, Jean-Pascal&lt;/author&gt;&lt;/authors&gt;&lt;/contributors&gt;&lt;titles&gt;&lt;title&gt;Magnetic Anisotropy in Two- to Eight-Coordinated Transition-Metal Complexes: Recent Developments in Molecular Magnetism&lt;/title&gt;&lt;secondary-title&gt;Coord. Chem. Rev.&lt;/secondary-title&gt;&lt;/titles&gt;&lt;periodical&gt;&lt;full-title&gt;Coord. Chem. Rev.&lt;/full-title&gt;&lt;/periodical&gt;&lt;pages&gt;346-380&lt;/pages&gt;&lt;volume&gt;308&lt;/volume&gt;&lt;keywords&gt;&lt;keyword&gt;01-SMM&lt;/keyword&gt;&lt;keyword&gt;02-ZFS&amp;amp;Anisotropy&lt;/keyword&gt;&lt;/keywords&gt;&lt;dates&gt;&lt;year&gt;2016&lt;/year&gt;&lt;/dates&gt;&lt;urls&gt;&lt;related-urls&gt;&lt;url&gt;https://doi.org/10.1016/j.ccr.2015.06.013&lt;/url&gt;&lt;/related-urls&gt;&lt;/urls&gt;&lt;electronic-resource-num&gt;10.1016/j.ccr.2015.06.013&lt;/electronic-resource-num&gt;&lt;/record&gt;&lt;/Cite&gt;&lt;/EndNote&gt;</w:instrText>
      </w:r>
      <w:r w:rsidR="00026EC8" w:rsidRPr="008B1D47">
        <w:rPr>
          <w:rFonts w:eastAsia="Calibri" w:cs="Times New Roman"/>
          <w:szCs w:val="24"/>
        </w:rPr>
        <w:fldChar w:fldCharType="separate"/>
      </w:r>
      <w:r w:rsidR="00991B3F" w:rsidRPr="00991B3F">
        <w:rPr>
          <w:rFonts w:eastAsia="Calibri" w:cs="Times New Roman"/>
          <w:noProof/>
          <w:szCs w:val="24"/>
          <w:vertAlign w:val="superscript"/>
        </w:rPr>
        <w:t>21, 22</w:t>
      </w:r>
      <w:r w:rsidR="00026EC8" w:rsidRPr="008B1D47">
        <w:rPr>
          <w:rFonts w:eastAsia="Calibri" w:cs="Times New Roman"/>
          <w:szCs w:val="24"/>
        </w:rPr>
        <w:fldChar w:fldCharType="end"/>
      </w:r>
      <w:r w:rsidR="00026EC8" w:rsidRPr="008B1D47">
        <w:rPr>
          <w:rFonts w:eastAsia="Calibri" w:cs="Times New Roman"/>
          <w:szCs w:val="24"/>
        </w:rPr>
        <w:t xml:space="preserve"> There are two types of SOC: (1) Angular momentum of the ground state is unquenched, leading to first-order SOC. Here, the electron’s magnetic dipole interacts with the electrostatic field of the nucleus, thus shifting its orbital motion. (2) Angular momentum is quenched. That is, the orbital motions of the unpaired electrons are quenched, and the ground state of the electronic structure mixes with low-energy excited electronic states, giving SOC properties to the ground state.</w:t>
      </w:r>
      <w:r w:rsidR="00026EC8" w:rsidRPr="008B1D47">
        <w:rPr>
          <w:rFonts w:cs="Times New Roman"/>
          <w:szCs w:val="24"/>
        </w:rPr>
        <w:fldChar w:fldCharType="begin">
          <w:fldData xml:space="preserve">PEVuZE5vdGU+PENpdGU+PEF1dGhvcj5TdGF2cmV0aXM8L0F1dGhvcj48WWVhcj4yMDE5PC9ZZWFy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</w:fldData>
        </w:fldChar>
      </w:r>
      <w:r w:rsidR="003C2307">
        <w:rPr>
          <w:rFonts w:cs="Times New Roman"/>
          <w:szCs w:val="24"/>
        </w:rPr>
        <w:instrText xml:space="preserve"> ADDIN EN.CITE </w:instrText>
      </w:r>
      <w:r w:rsidR="003C2307">
        <w:rPr>
          <w:rFonts w:cs="Times New Roman"/>
          <w:szCs w:val="24"/>
        </w:rPr>
        <w:fldChar w:fldCharType="begin">
          <w:fldData xml:space="preserve">PEVuZE5vdGU+PENpdGU+PEF1dGhvcj5TdGF2cmV0aXM8L0F1dGhvcj48WWVhcj4yMDE5PC9ZZWFy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</w:fldData>
        </w:fldChar>
      </w:r>
      <w:r w:rsidR="003C2307">
        <w:rPr>
          <w:rFonts w:cs="Times New Roman"/>
          <w:szCs w:val="24"/>
        </w:rPr>
        <w:instrText xml:space="preserve"> ADDIN EN.CITE.DATA </w:instrText>
      </w:r>
      <w:r w:rsidR="003C2307">
        <w:rPr>
          <w:rFonts w:cs="Times New Roman"/>
          <w:szCs w:val="24"/>
        </w:rPr>
      </w:r>
      <w:r w:rsidR="003C2307">
        <w:rPr>
          <w:rFonts w:cs="Times New Roman"/>
          <w:szCs w:val="24"/>
        </w:rPr>
        <w:fldChar w:fldCharType="end"/>
      </w:r>
      <w:r w:rsidR="00026EC8" w:rsidRPr="008B1D47">
        <w:rPr>
          <w:rFonts w:cs="Times New Roman"/>
          <w:szCs w:val="24"/>
        </w:rPr>
      </w:r>
      <w:r w:rsidR="00026EC8" w:rsidRPr="008B1D47">
        <w:rPr>
          <w:rFonts w:cs="Times New Roman"/>
          <w:szCs w:val="24"/>
        </w:rPr>
        <w:fldChar w:fldCharType="separate"/>
      </w:r>
      <w:r w:rsidR="00D4513A" w:rsidRPr="00D4513A">
        <w:rPr>
          <w:rFonts w:cs="Times New Roman"/>
          <w:noProof/>
          <w:szCs w:val="24"/>
          <w:vertAlign w:val="superscript"/>
        </w:rPr>
        <w:t>23-30</w:t>
      </w:r>
      <w:r w:rsidR="00026EC8" w:rsidRPr="008B1D47">
        <w:rPr>
          <w:rFonts w:cs="Times New Roman"/>
          <w:szCs w:val="24"/>
        </w:rPr>
        <w:fldChar w:fldCharType="end"/>
      </w:r>
      <w:r w:rsidR="00026EC8" w:rsidRPr="008B1D47">
        <w:rPr>
          <w:rFonts w:eastAsia="Calibri" w:cs="Times New Roman"/>
          <w:szCs w:val="24"/>
        </w:rPr>
        <w:t xml:space="preserve"> As a result, the ground state splits inside non-cubic ligand fields, leading to ZFS. Crystal-field split states are shown as </w:t>
      </w:r>
      <w:r w:rsidR="00026EC8" w:rsidRPr="008B1D47">
        <w:rPr>
          <w:rFonts w:eastAsia="Calibri" w:cs="Times New Roman"/>
          <w:i/>
          <w:iCs/>
          <w:szCs w:val="24"/>
          <w:vertAlign w:val="superscript"/>
        </w:rPr>
        <w:t>2S+1</w:t>
      </w:r>
      <w:r w:rsidR="00026EC8" w:rsidRPr="008B1D47">
        <w:rPr>
          <w:rFonts w:eastAsia="Calibri" w:cs="Times New Roman"/>
          <w:i/>
          <w:iCs/>
          <w:szCs w:val="24"/>
        </w:rPr>
        <w:t>L</w:t>
      </w:r>
      <w:r w:rsidR="00026EC8" w:rsidRPr="008B1D47">
        <w:rPr>
          <w:rFonts w:eastAsia="Calibri" w:cs="Times New Roman"/>
          <w:szCs w:val="24"/>
        </w:rPr>
        <w:t xml:space="preserve"> from Russell-Sauders coupling, as seen in </w:t>
      </w:r>
      <w:r w:rsidR="00026EC8" w:rsidRPr="000E5E80">
        <w:rPr>
          <w:rFonts w:eastAsia="Calibri" w:cs="Times New Roman"/>
          <w:b/>
          <w:bCs/>
          <w:szCs w:val="24"/>
        </w:rPr>
        <w:t>Figure 1.3</w:t>
      </w:r>
      <w:r w:rsidR="00026EC8" w:rsidRPr="008B1D47">
        <w:rPr>
          <w:rFonts w:eastAsia="Calibri" w:cs="Times New Roman"/>
          <w:szCs w:val="24"/>
        </w:rPr>
        <w:t xml:space="preserve">(b). These degenerate </w:t>
      </w:r>
      <w:r w:rsidR="00026EC8" w:rsidRPr="008B1D47">
        <w:rPr>
          <w:rFonts w:eastAsia="Calibri" w:cs="Times New Roman"/>
          <w:i/>
          <w:iCs/>
          <w:szCs w:val="24"/>
          <w:vertAlign w:val="superscript"/>
        </w:rPr>
        <w:t>2S+1</w:t>
      </w:r>
      <w:r w:rsidR="00026EC8" w:rsidRPr="008B1D47">
        <w:rPr>
          <w:rFonts w:eastAsia="Calibri" w:cs="Times New Roman"/>
          <w:i/>
          <w:iCs/>
          <w:szCs w:val="24"/>
        </w:rPr>
        <w:t>L</w:t>
      </w:r>
      <w:r w:rsidR="00026EC8" w:rsidRPr="008B1D47">
        <w:rPr>
          <w:rFonts w:eastAsia="Calibri" w:cs="Times New Roman"/>
          <w:szCs w:val="24"/>
        </w:rPr>
        <w:t xml:space="preserve"> spin states, in compounds with </w:t>
      </w:r>
      <w:r w:rsidR="00026EC8" w:rsidRPr="008B1D47">
        <w:rPr>
          <w:rFonts w:eastAsia="Calibri" w:cs="Times New Roman"/>
          <w:i/>
          <w:iCs/>
          <w:szCs w:val="24"/>
        </w:rPr>
        <w:t>S</w:t>
      </w:r>
      <w:r w:rsidR="00026EC8" w:rsidRPr="008B1D47">
        <w:rPr>
          <w:rFonts w:eastAsia="Calibri" w:cs="Times New Roman"/>
          <w:szCs w:val="24"/>
        </w:rPr>
        <w:t xml:space="preserve"> &gt; 1/2 and quenched orbital angular momenta, are split by second-order SOC. This splitting is defined as ZFS, which defines magnetic levels according to the spin-Hamiltonian in Eq. 1.3</w:t>
      </w:r>
      <w:r w:rsidR="0085029D" w:rsidRPr="008B1D47">
        <w:rPr>
          <w:rFonts w:eastAsia="Calibri" w:cs="Times New Roman"/>
          <w:szCs w:val="24"/>
        </w:rPr>
        <w:t>:</w:t>
      </w:r>
    </w:p>
    <w:p w14:paraId="0C2B0146" w14:textId="009B7F4E" w:rsidR="00026EC8" w:rsidRPr="008B1D47" w:rsidRDefault="00000000" w:rsidP="00692784">
      <w:pPr>
        <w:spacing w:after="0"/>
        <w:jc w:val="right"/>
        <w:rPr>
          <w:rFonts w:eastAsia="Calibri" w:cs="Times New Roman"/>
          <w:szCs w:val="24"/>
        </w:rPr>
      </w:pPr>
      <m:oMath>
        <m:sSub>
          <m:sSubPr>
            <m:ctrlPr>
              <w:rPr>
                <w:rFonts w:ascii="Cambria Math" w:eastAsia="Times New Roman" w:hAnsi="Cambria Math" w:cs="Times New Roman"/>
                <w:i/>
                <w:szCs w:val="24"/>
              </w:rPr>
            </m:ctrlPr>
          </m:sSubPr>
          <m:e>
            <m:acc>
              <m:accPr>
                <m:ctrlPr>
                  <w:rPr>
                    <w:rFonts w:ascii="Cambria Math" w:eastAsia="Times New Roman" w:hAnsi="Cambria Math" w:cs="Times New Roman"/>
                    <w:i/>
                    <w:szCs w:val="24"/>
                  </w:rPr>
                </m:ctrlPr>
              </m:accPr>
              <m:e>
                <m:r>
                  <w:rPr>
                    <w:rFonts w:ascii="Cambria Math" w:eastAsia="Times New Roman" w:hAnsi="Cambria Math" w:cs="Times New Roman"/>
                    <w:szCs w:val="24"/>
                  </w:rPr>
                  <m:t>H</m:t>
                </m:r>
              </m:e>
            </m:acc>
          </m:e>
          <m:sub>
            <m:r>
              <w:rPr>
                <w:rFonts w:ascii="Cambria Math" w:eastAsia="Times New Roman" w:hAnsi="Cambria Math" w:cs="Times New Roman"/>
                <w:szCs w:val="24"/>
              </w:rPr>
              <m:t>S</m:t>
            </m:r>
          </m:sub>
        </m:sSub>
        <m:r>
          <w:rPr>
            <w:rFonts w:ascii="Cambria Math" w:eastAsia="Times New Roman" w:hAnsi="Cambria Math" w:cs="Times New Roman"/>
            <w:szCs w:val="24"/>
          </w:rPr>
          <m:t>=D</m:t>
        </m:r>
        <m:d>
          <m:dPr>
            <m:begChr m:val="["/>
            <m:endChr m:val="]"/>
            <m:ctrlPr>
              <w:rPr>
                <w:rFonts w:ascii="Cambria Math" w:eastAsia="Times New Roman" w:hAnsi="Cambria Math" w:cs="Times New Roman"/>
                <w:i/>
                <w:szCs w:val="24"/>
              </w:rPr>
            </m:ctrlPr>
          </m:dPr>
          <m:e>
            <m:sSup>
              <m:sSupPr>
                <m:ctrlPr>
                  <w:rPr>
                    <w:rFonts w:ascii="Cambria Math" w:eastAsia="Times New Roman" w:hAnsi="Cambria Math" w:cs="Times New Roman"/>
                    <w:i/>
                    <w:szCs w:val="24"/>
                  </w:rPr>
                </m:ctrlPr>
              </m:sSupPr>
              <m:e>
                <m:sSub>
                  <m:sSubPr>
                    <m:ctrlPr>
                      <w:rPr>
                        <w:rFonts w:ascii="Cambria Math" w:eastAsia="Times New Roman" w:hAnsi="Cambria Math" w:cs="Times New Roman"/>
                        <w:i/>
                        <w:szCs w:val="24"/>
                      </w:rPr>
                    </m:ctrlPr>
                  </m:sSubPr>
                  <m:e>
                    <m:acc>
                      <m:accPr>
                        <m:ctrlPr>
                          <w:rPr>
                            <w:rFonts w:ascii="Cambria Math" w:eastAsia="Times New Roman" w:hAnsi="Cambria Math" w:cs="Times New Roman"/>
                            <w:i/>
                            <w:szCs w:val="24"/>
                          </w:rPr>
                        </m:ctrlPr>
                      </m:accPr>
                      <m:e>
                        <m:r>
                          <w:rPr>
                            <w:rFonts w:ascii="Cambria Math" w:eastAsia="Times New Roman" w:hAnsi="Cambria Math" w:cs="Times New Roman"/>
                            <w:szCs w:val="24"/>
                          </w:rPr>
                          <m:t>S</m:t>
                        </m:r>
                      </m:e>
                    </m:acc>
                  </m:e>
                  <m:sub>
                    <m:r>
                      <w:rPr>
                        <w:rFonts w:ascii="Cambria Math" w:eastAsia="Times New Roman" w:hAnsi="Cambria Math" w:cs="Times New Roman"/>
                        <w:szCs w:val="24"/>
                      </w:rPr>
                      <m:t>z</m:t>
                    </m:r>
                  </m:sub>
                </m:sSub>
              </m:e>
              <m:sup>
                <m:r>
                  <w:rPr>
                    <w:rFonts w:ascii="Cambria Math" w:eastAsia="Times New Roman" w:hAnsi="Cambria Math" w:cs="Times New Roman"/>
                    <w:szCs w:val="24"/>
                  </w:rPr>
                  <m:t>2</m:t>
                </m:r>
              </m:sup>
            </m:sSup>
            <m:r>
              <w:rPr>
                <w:rFonts w:ascii="Cambria Math" w:eastAsia="Times New Roman" w:hAnsi="Cambria Math" w:cs="Times New Roman"/>
                <w:szCs w:val="24"/>
              </w:rPr>
              <m:t>-</m:t>
            </m:r>
            <m:f>
              <m:fPr>
                <m:ctrlPr>
                  <w:rPr>
                    <w:rFonts w:ascii="Cambria Math" w:eastAsia="Times New Roman" w:hAnsi="Cambria Math" w:cs="Times New Roman"/>
                    <w:i/>
                    <w:szCs w:val="24"/>
                  </w:rPr>
                </m:ctrlPr>
              </m:fPr>
              <m:num>
                <m:r>
                  <w:rPr>
                    <w:rFonts w:ascii="Cambria Math" w:eastAsia="Times New Roman" w:hAnsi="Cambria Math" w:cs="Times New Roman"/>
                    <w:szCs w:val="24"/>
                  </w:rPr>
                  <m:t>1</m:t>
                </m:r>
              </m:num>
              <m:den>
                <m:r>
                  <w:rPr>
                    <w:rFonts w:ascii="Cambria Math" w:eastAsia="Times New Roman" w:hAnsi="Cambria Math" w:cs="Times New Roman"/>
                    <w:szCs w:val="24"/>
                  </w:rPr>
                  <m:t>3</m:t>
                </m:r>
              </m:den>
            </m:f>
            <m:r>
              <w:rPr>
                <w:rFonts w:ascii="Cambria Math" w:eastAsia="Times New Roman" w:hAnsi="Cambria Math" w:cs="Times New Roman"/>
                <w:szCs w:val="24"/>
              </w:rPr>
              <m:t>S(S+1)</m:t>
            </m:r>
          </m:e>
        </m:d>
        <m:r>
          <w:rPr>
            <w:rFonts w:ascii="Cambria Math" w:eastAsia="Times New Roman" w:hAnsi="Cambria Math" w:cs="Times New Roman"/>
            <w:szCs w:val="24"/>
          </w:rPr>
          <m:t>+E</m:t>
        </m:r>
        <m:d>
          <m:dPr>
            <m:begChr m:val="["/>
            <m:endChr m:val="]"/>
            <m:ctrlPr>
              <w:rPr>
                <w:rFonts w:ascii="Cambria Math" w:eastAsia="Times New Roman" w:hAnsi="Cambria Math" w:cs="Times New Roman"/>
                <w:i/>
                <w:szCs w:val="24"/>
              </w:rPr>
            </m:ctrlPr>
          </m:dPr>
          <m:e>
            <m:sSup>
              <m:sSupPr>
                <m:ctrlPr>
                  <w:rPr>
                    <w:rFonts w:ascii="Cambria Math" w:eastAsia="Times New Roman" w:hAnsi="Cambria Math" w:cs="Times New Roman"/>
                    <w:i/>
                    <w:szCs w:val="24"/>
                  </w:rPr>
                </m:ctrlPr>
              </m:sSupPr>
              <m:e>
                <m:sSub>
                  <m:sSubPr>
                    <m:ctrlPr>
                      <w:rPr>
                        <w:rFonts w:ascii="Cambria Math" w:eastAsia="Times New Roman" w:hAnsi="Cambria Math" w:cs="Times New Roman"/>
                        <w:i/>
                        <w:szCs w:val="24"/>
                      </w:rPr>
                    </m:ctrlPr>
                  </m:sSubPr>
                  <m:e>
                    <m:acc>
                      <m:accPr>
                        <m:ctrlPr>
                          <w:rPr>
                            <w:rFonts w:ascii="Cambria Math" w:eastAsia="Times New Roman" w:hAnsi="Cambria Math" w:cs="Times New Roman"/>
                            <w:i/>
                            <w:szCs w:val="24"/>
                          </w:rPr>
                        </m:ctrlPr>
                      </m:accPr>
                      <m:e>
                        <m:r>
                          <w:rPr>
                            <w:rFonts w:ascii="Cambria Math" w:eastAsia="Times New Roman" w:hAnsi="Cambria Math" w:cs="Times New Roman"/>
                            <w:szCs w:val="24"/>
                          </w:rPr>
                          <m:t>S</m:t>
                        </m:r>
                      </m:e>
                    </m:acc>
                  </m:e>
                  <m:sub>
                    <m:r>
                      <w:rPr>
                        <w:rFonts w:ascii="Cambria Math" w:eastAsia="Times New Roman" w:hAnsi="Cambria Math" w:cs="Times New Roman"/>
                        <w:szCs w:val="24"/>
                      </w:rPr>
                      <m:t>x</m:t>
                    </m:r>
                  </m:sub>
                </m:sSub>
              </m:e>
              <m:sup>
                <m:r>
                  <w:rPr>
                    <w:rFonts w:ascii="Cambria Math" w:eastAsia="Times New Roman" w:hAnsi="Cambria Math" w:cs="Times New Roman"/>
                    <w:szCs w:val="24"/>
                  </w:rPr>
                  <m:t>2</m:t>
                </m:r>
              </m:sup>
            </m:sSup>
            <m:r>
              <w:rPr>
                <w:rFonts w:ascii="Cambria Math" w:eastAsia="Times New Roman" w:hAnsi="Cambria Math" w:cs="Times New Roman"/>
                <w:szCs w:val="24"/>
              </w:rPr>
              <m:t>-</m:t>
            </m:r>
            <m:sSup>
              <m:sSupPr>
                <m:ctrlPr>
                  <w:rPr>
                    <w:rFonts w:ascii="Cambria Math" w:eastAsia="Times New Roman" w:hAnsi="Cambria Math" w:cs="Times New Roman"/>
                    <w:i/>
                    <w:szCs w:val="24"/>
                  </w:rPr>
                </m:ctrlPr>
              </m:sSupPr>
              <m:e>
                <m:sSub>
                  <m:sSubPr>
                    <m:ctrlPr>
                      <w:rPr>
                        <w:rFonts w:ascii="Cambria Math" w:eastAsia="Times New Roman" w:hAnsi="Cambria Math" w:cs="Times New Roman"/>
                        <w:i/>
                        <w:szCs w:val="24"/>
                      </w:rPr>
                    </m:ctrlPr>
                  </m:sSubPr>
                  <m:e>
                    <m:acc>
                      <m:accPr>
                        <m:ctrlPr>
                          <w:rPr>
                            <w:rFonts w:ascii="Cambria Math" w:eastAsia="Times New Roman" w:hAnsi="Cambria Math" w:cs="Times New Roman"/>
                            <w:i/>
                            <w:szCs w:val="24"/>
                          </w:rPr>
                        </m:ctrlPr>
                      </m:accPr>
                      <m:e>
                        <m:r>
                          <w:rPr>
                            <w:rFonts w:ascii="Cambria Math" w:eastAsia="Times New Roman" w:hAnsi="Cambria Math" w:cs="Times New Roman"/>
                            <w:szCs w:val="24"/>
                          </w:rPr>
                          <m:t>S</m:t>
                        </m:r>
                      </m:e>
                    </m:acc>
                  </m:e>
                  <m:sub>
                    <m:r>
                      <w:rPr>
                        <w:rFonts w:ascii="Cambria Math" w:eastAsia="Times New Roman" w:hAnsi="Cambria Math" w:cs="Times New Roman"/>
                        <w:szCs w:val="24"/>
                      </w:rPr>
                      <m:t>y</m:t>
                    </m:r>
                  </m:sub>
                </m:sSub>
              </m:e>
              <m:sup>
                <m:r>
                  <w:rPr>
                    <w:rFonts w:ascii="Cambria Math" w:eastAsia="Times New Roman" w:hAnsi="Cambria Math" w:cs="Times New Roman"/>
                    <w:szCs w:val="24"/>
                  </w:rPr>
                  <m:t>2</m:t>
                </m:r>
              </m:sup>
            </m:sSup>
          </m:e>
        </m:d>
        <m:r>
          <w:rPr>
            <w:rFonts w:ascii="Cambria Math" w:eastAsia="Times New Roman" w:hAnsi="Cambria Math" w:cs="Times New Roman"/>
            <w:szCs w:val="24"/>
          </w:rPr>
          <m:t xml:space="preserve">+ </m:t>
        </m:r>
        <m:sSub>
          <m:sSubPr>
            <m:ctrlPr>
              <w:rPr>
                <w:rFonts w:ascii="Cambria Math" w:eastAsia="Times New Roman" w:hAnsi="Cambria Math" w:cs="Times New Roman"/>
                <w:i/>
                <w:szCs w:val="24"/>
              </w:rPr>
            </m:ctrlPr>
          </m:sSubPr>
          <m:e>
            <m:r>
              <w:rPr>
                <w:rFonts w:ascii="Cambria Math" w:eastAsia="Times New Roman" w:hAnsi="Cambria Math" w:cs="Times New Roman"/>
                <w:szCs w:val="24"/>
              </w:rPr>
              <m:t>m</m:t>
            </m:r>
          </m:e>
          <m:sub>
            <m:r>
              <w:rPr>
                <w:rFonts w:ascii="Cambria Math" w:eastAsia="Times New Roman" w:hAnsi="Cambria Math" w:cs="Times New Roman"/>
                <w:szCs w:val="24"/>
              </w:rPr>
              <m:t>B</m:t>
            </m:r>
          </m:sub>
        </m:sSub>
        <m:sSub>
          <m:sSubPr>
            <m:ctrlPr>
              <w:rPr>
                <w:rFonts w:ascii="Cambria Math" w:eastAsia="Times New Roman" w:hAnsi="Cambria Math" w:cs="Times New Roman"/>
                <w:i/>
                <w:szCs w:val="24"/>
              </w:rPr>
            </m:ctrlPr>
          </m:sSubPr>
          <m:e>
            <m:r>
              <w:rPr>
                <w:rFonts w:ascii="Cambria Math" w:eastAsia="Times New Roman" w:hAnsi="Cambria Math" w:cs="Times New Roman"/>
                <w:szCs w:val="24"/>
              </w:rPr>
              <m:t>(</m:t>
            </m:r>
            <m:sSub>
              <m:sSubPr>
                <m:ctrlPr>
                  <w:rPr>
                    <w:rFonts w:ascii="Cambria Math" w:eastAsia="Times New Roman" w:hAnsi="Cambria Math" w:cs="Times New Roman"/>
                    <w:i/>
                    <w:szCs w:val="24"/>
                  </w:rPr>
                </m:ctrlPr>
              </m:sSubPr>
              <m:e>
                <m:r>
                  <w:rPr>
                    <w:rFonts w:ascii="Cambria Math" w:eastAsia="Times New Roman" w:hAnsi="Cambria Math" w:cs="Times New Roman"/>
                    <w:szCs w:val="24"/>
                  </w:rPr>
                  <m:t>g</m:t>
                </m:r>
              </m:e>
              <m:sub>
                <m:r>
                  <w:rPr>
                    <w:rFonts w:ascii="Cambria Math" w:eastAsia="Times New Roman" w:hAnsi="Cambria Math" w:cs="Times New Roman"/>
                    <w:szCs w:val="24"/>
                  </w:rPr>
                  <m:t>x</m:t>
                </m:r>
              </m:sub>
            </m:sSub>
            <m:r>
              <w:rPr>
                <w:rFonts w:ascii="Cambria Math" w:eastAsia="Times New Roman" w:hAnsi="Cambria Math" w:cs="Times New Roman"/>
                <w:szCs w:val="24"/>
              </w:rPr>
              <m:t>B</m:t>
            </m:r>
          </m:e>
          <m:sub>
            <m:r>
              <w:rPr>
                <w:rFonts w:ascii="Cambria Math" w:eastAsia="Times New Roman" w:hAnsi="Cambria Math" w:cs="Times New Roman"/>
                <w:szCs w:val="24"/>
              </w:rPr>
              <m:t>x</m:t>
            </m:r>
          </m:sub>
        </m:sSub>
        <m:sSub>
          <m:sSubPr>
            <m:ctrlPr>
              <w:rPr>
                <w:rFonts w:ascii="Cambria Math" w:eastAsia="Times New Roman" w:hAnsi="Cambria Math" w:cs="Times New Roman"/>
                <w:i/>
                <w:szCs w:val="24"/>
              </w:rPr>
            </m:ctrlPr>
          </m:sSubPr>
          <m:e>
            <m:acc>
              <m:accPr>
                <m:ctrlPr>
                  <w:rPr>
                    <w:rFonts w:ascii="Cambria Math" w:eastAsia="Times New Roman" w:hAnsi="Cambria Math" w:cs="Times New Roman"/>
                    <w:i/>
                    <w:szCs w:val="24"/>
                  </w:rPr>
                </m:ctrlPr>
              </m:accPr>
              <m:e>
                <m:r>
                  <w:rPr>
                    <w:rFonts w:ascii="Cambria Math" w:eastAsia="Times New Roman" w:hAnsi="Cambria Math" w:cs="Times New Roman"/>
                    <w:szCs w:val="24"/>
                  </w:rPr>
                  <m:t>S</m:t>
                </m:r>
              </m:e>
            </m:acc>
          </m:e>
          <m:sub>
            <m:r>
              <w:rPr>
                <w:rFonts w:ascii="Cambria Math" w:eastAsia="Times New Roman" w:hAnsi="Cambria Math" w:cs="Times New Roman"/>
                <w:szCs w:val="24"/>
              </w:rPr>
              <m:t>x</m:t>
            </m:r>
          </m:sub>
        </m:sSub>
        <m:r>
          <w:rPr>
            <w:rFonts w:ascii="Cambria Math" w:eastAsia="Times New Roman" w:hAnsi="Cambria Math" w:cs="Times New Roman"/>
            <w:szCs w:val="24"/>
          </w:rPr>
          <m:t>+</m:t>
        </m:r>
        <m:sSub>
          <m:sSubPr>
            <m:ctrlPr>
              <w:rPr>
                <w:rFonts w:ascii="Cambria Math" w:eastAsia="Times New Roman" w:hAnsi="Cambria Math" w:cs="Times New Roman"/>
                <w:i/>
                <w:szCs w:val="24"/>
              </w:rPr>
            </m:ctrlPr>
          </m:sSubPr>
          <m:e>
            <m:sSub>
              <m:sSubPr>
                <m:ctrlPr>
                  <w:rPr>
                    <w:rFonts w:ascii="Cambria Math" w:eastAsia="Times New Roman" w:hAnsi="Cambria Math" w:cs="Times New Roman"/>
                    <w:i/>
                    <w:szCs w:val="24"/>
                  </w:rPr>
                </m:ctrlPr>
              </m:sSubPr>
              <m:e>
                <m:r>
                  <w:rPr>
                    <w:rFonts w:ascii="Cambria Math" w:eastAsia="Times New Roman" w:hAnsi="Cambria Math" w:cs="Times New Roman"/>
                    <w:szCs w:val="24"/>
                  </w:rPr>
                  <m:t>g</m:t>
                </m:r>
              </m:e>
              <m:sub>
                <m:r>
                  <w:rPr>
                    <w:rFonts w:ascii="Cambria Math" w:eastAsia="Times New Roman" w:hAnsi="Cambria Math" w:cs="Times New Roman"/>
                    <w:szCs w:val="24"/>
                  </w:rPr>
                  <m:t>y</m:t>
                </m:r>
              </m:sub>
            </m:sSub>
            <m:r>
              <w:rPr>
                <w:rFonts w:ascii="Cambria Math" w:eastAsia="Times New Roman" w:hAnsi="Cambria Math" w:cs="Times New Roman"/>
                <w:szCs w:val="24"/>
              </w:rPr>
              <m:t>B</m:t>
            </m:r>
          </m:e>
          <m:sub>
            <m:r>
              <w:rPr>
                <w:rFonts w:ascii="Cambria Math" w:eastAsia="Times New Roman" w:hAnsi="Cambria Math" w:cs="Times New Roman"/>
                <w:szCs w:val="24"/>
              </w:rPr>
              <m:t>y</m:t>
            </m:r>
          </m:sub>
        </m:sSub>
        <m:sSub>
          <m:sSubPr>
            <m:ctrlPr>
              <w:rPr>
                <w:rFonts w:ascii="Cambria Math" w:eastAsia="Times New Roman" w:hAnsi="Cambria Math" w:cs="Times New Roman"/>
                <w:i/>
                <w:szCs w:val="24"/>
              </w:rPr>
            </m:ctrlPr>
          </m:sSubPr>
          <m:e>
            <m:acc>
              <m:accPr>
                <m:ctrlPr>
                  <w:rPr>
                    <w:rFonts w:ascii="Cambria Math" w:eastAsia="Times New Roman" w:hAnsi="Cambria Math" w:cs="Times New Roman"/>
                    <w:i/>
                    <w:szCs w:val="24"/>
                  </w:rPr>
                </m:ctrlPr>
              </m:accPr>
              <m:e>
                <m:r>
                  <w:rPr>
                    <w:rFonts w:ascii="Cambria Math" w:eastAsia="Times New Roman" w:hAnsi="Cambria Math" w:cs="Times New Roman"/>
                    <w:szCs w:val="24"/>
                  </w:rPr>
                  <m:t>S</m:t>
                </m:r>
              </m:e>
            </m:acc>
          </m:e>
          <m:sub>
            <m:r>
              <w:rPr>
                <w:rFonts w:ascii="Cambria Math" w:eastAsia="Times New Roman" w:hAnsi="Cambria Math" w:cs="Times New Roman"/>
                <w:szCs w:val="24"/>
              </w:rPr>
              <m:t>y</m:t>
            </m:r>
          </m:sub>
        </m:sSub>
        <m:r>
          <w:rPr>
            <w:rFonts w:ascii="Cambria Math" w:eastAsia="Times New Roman" w:hAnsi="Cambria Math" w:cs="Times New Roman"/>
            <w:szCs w:val="24"/>
          </w:rPr>
          <m:t>+</m:t>
        </m:r>
        <m:sSub>
          <m:sSubPr>
            <m:ctrlPr>
              <w:rPr>
                <w:rFonts w:ascii="Cambria Math" w:eastAsia="Times New Roman" w:hAnsi="Cambria Math" w:cs="Times New Roman"/>
                <w:i/>
                <w:szCs w:val="24"/>
              </w:rPr>
            </m:ctrlPr>
          </m:sSubPr>
          <m:e>
            <m:sSub>
              <m:sSubPr>
                <m:ctrlPr>
                  <w:rPr>
                    <w:rFonts w:ascii="Cambria Math" w:eastAsia="Times New Roman" w:hAnsi="Cambria Math" w:cs="Times New Roman"/>
                    <w:i/>
                    <w:szCs w:val="24"/>
                  </w:rPr>
                </m:ctrlPr>
              </m:sSubPr>
              <m:e>
                <m:r>
                  <w:rPr>
                    <w:rFonts w:ascii="Cambria Math" w:eastAsia="Times New Roman" w:hAnsi="Cambria Math" w:cs="Times New Roman"/>
                    <w:szCs w:val="24"/>
                  </w:rPr>
                  <m:t>g</m:t>
                </m:r>
              </m:e>
              <m:sub>
                <m:r>
                  <w:rPr>
                    <w:rFonts w:ascii="Cambria Math" w:eastAsia="Times New Roman" w:hAnsi="Cambria Math" w:cs="Times New Roman"/>
                    <w:szCs w:val="24"/>
                  </w:rPr>
                  <m:t>z</m:t>
                </m:r>
              </m:sub>
            </m:sSub>
            <m:r>
              <w:rPr>
                <w:rFonts w:ascii="Cambria Math" w:eastAsia="Times New Roman" w:hAnsi="Cambria Math" w:cs="Times New Roman"/>
                <w:szCs w:val="24"/>
              </w:rPr>
              <m:t>B</m:t>
            </m:r>
          </m:e>
          <m:sub>
            <m:r>
              <w:rPr>
                <w:rFonts w:ascii="Cambria Math" w:eastAsia="Times New Roman" w:hAnsi="Cambria Math" w:cs="Times New Roman"/>
                <w:szCs w:val="24"/>
              </w:rPr>
              <m:t>z</m:t>
            </m:r>
          </m:sub>
        </m:sSub>
        <m:sSub>
          <m:sSubPr>
            <m:ctrlPr>
              <w:rPr>
                <w:rFonts w:ascii="Cambria Math" w:eastAsia="Times New Roman" w:hAnsi="Cambria Math" w:cs="Times New Roman"/>
                <w:i/>
                <w:szCs w:val="24"/>
              </w:rPr>
            </m:ctrlPr>
          </m:sSubPr>
          <m:e>
            <m:acc>
              <m:accPr>
                <m:ctrlPr>
                  <w:rPr>
                    <w:rFonts w:ascii="Cambria Math" w:eastAsia="Times New Roman" w:hAnsi="Cambria Math" w:cs="Times New Roman"/>
                    <w:i/>
                    <w:szCs w:val="24"/>
                  </w:rPr>
                </m:ctrlPr>
              </m:accPr>
              <m:e>
                <m:r>
                  <w:rPr>
                    <w:rFonts w:ascii="Cambria Math" w:eastAsia="Times New Roman" w:hAnsi="Cambria Math" w:cs="Times New Roman"/>
                    <w:szCs w:val="24"/>
                  </w:rPr>
                  <m:t>S</m:t>
                </m:r>
              </m:e>
            </m:acc>
          </m:e>
          <m:sub>
            <m:r>
              <w:rPr>
                <w:rFonts w:ascii="Cambria Math" w:eastAsia="Times New Roman" w:hAnsi="Cambria Math" w:cs="Times New Roman"/>
                <w:szCs w:val="24"/>
              </w:rPr>
              <m:t>z</m:t>
            </m:r>
          </m:sub>
        </m:sSub>
        <m:r>
          <w:rPr>
            <w:rFonts w:ascii="Cambria Math" w:eastAsia="Times New Roman" w:hAnsi="Cambria Math" w:cs="Times New Roman"/>
            <w:szCs w:val="24"/>
          </w:rPr>
          <m:t>)</m:t>
        </m:r>
      </m:oMath>
      <w:r w:rsidR="00026EC8" w:rsidRPr="008B1D47">
        <w:rPr>
          <w:rFonts w:eastAsia="DengXian" w:cs="Times New Roman"/>
          <w:szCs w:val="24"/>
        </w:rPr>
        <w:t xml:space="preserve"> </w:t>
      </w:r>
      <w:r w:rsidR="00160DBF">
        <w:rPr>
          <w:rFonts w:eastAsia="DengXian" w:cs="Times New Roman"/>
          <w:szCs w:val="24"/>
        </w:rPr>
        <w:t xml:space="preserve">       </w:t>
      </w:r>
      <w:r w:rsidR="00026EC8" w:rsidRPr="008B1D47">
        <w:rPr>
          <w:rFonts w:eastAsia="DengXian" w:cs="Times New Roman"/>
          <w:szCs w:val="24"/>
        </w:rPr>
        <w:t>(Eq. 1.3)</w:t>
      </w:r>
    </w:p>
    <w:p w14:paraId="3F775BEA" w14:textId="77777777" w:rsidR="00026EC8" w:rsidRPr="008B1D47" w:rsidRDefault="00026EC8" w:rsidP="00566471">
      <w:pPr>
        <w:spacing w:after="0"/>
        <w:jc w:val="right"/>
        <w:rPr>
          <w:rFonts w:eastAsia="Calibri" w:cs="Times New Roman"/>
          <w:szCs w:val="24"/>
        </w:rPr>
      </w:pPr>
    </w:p>
    <w:p w14:paraId="610E03F6" w14:textId="77777777" w:rsidR="00026EC8" w:rsidRPr="008B1D47" w:rsidRDefault="00026EC8" w:rsidP="00692784">
      <w:pPr>
        <w:spacing w:after="0"/>
        <w:rPr>
          <w:rFonts w:eastAsia="Calibri" w:cs="Times New Roman"/>
          <w:szCs w:val="24"/>
        </w:rPr>
      </w:pPr>
      <w:r w:rsidRPr="008B1D47">
        <w:rPr>
          <w:rFonts w:eastAsia="Calibri" w:cs="Times New Roman"/>
          <w:noProof/>
          <w:szCs w:val="24"/>
        </w:rPr>
        <w:object w:dxaOrig="9475" w:dyaOrig="3491" w14:anchorId="180498E4">
          <v:shape id="_x0000_i1026" type="#_x0000_t75" style="width:484.65pt;height:177.85pt" o:ole="">
            <v:imagedata r:id="rId17" o:title=""/>
          </v:shape>
          <o:OLEObject Type="Embed" ProgID="ChemDraw.Document.6.0" ShapeID="_x0000_i1026" DrawAspect="Content" ObjectID="_1816578747" r:id="rId18"/>
        </w:object>
      </w:r>
    </w:p>
    <w:p w14:paraId="71BADA0B" w14:textId="77777777" w:rsidR="00026EC8" w:rsidRPr="008B1D47" w:rsidRDefault="00026EC8" w:rsidP="00692784">
      <w:pPr>
        <w:spacing w:after="0"/>
        <w:rPr>
          <w:rFonts w:eastAsia="Calibri" w:cs="Times New Roman"/>
          <w:szCs w:val="24"/>
        </w:rPr>
      </w:pPr>
    </w:p>
    <w:p w14:paraId="284BC47E" w14:textId="77777777" w:rsidR="00026EC8" w:rsidRPr="008B1D47" w:rsidRDefault="00026EC8" w:rsidP="00CA378C">
      <w:pPr>
        <w:pStyle w:val="Caption"/>
      </w:pPr>
      <w:bookmarkStart w:id="9" w:name="_Toc205917780"/>
      <w:r w:rsidRPr="000E5E80">
        <w:rPr>
          <w:b/>
          <w:bCs/>
        </w:rPr>
        <w:t>Figure 1.3.</w:t>
      </w:r>
      <w:r w:rsidRPr="008B1D47">
        <w:t xml:space="preserve"> (a) Depiction of the ligand field splitting for a 5-coordinate, high-spin Co</w:t>
      </w:r>
      <w:r w:rsidRPr="008B1D47">
        <w:rPr>
          <w:vertAlign w:val="superscript"/>
        </w:rPr>
        <w:t>2+</w:t>
      </w:r>
      <w:r w:rsidRPr="008B1D47">
        <w:t xml:space="preserve"> complex with local </w:t>
      </w:r>
      <w:r w:rsidRPr="008B1D47">
        <w:rPr>
          <w:i/>
        </w:rPr>
        <w:t>C</w:t>
      </w:r>
      <w:r w:rsidRPr="008B1D47">
        <w:rPr>
          <w:vertAlign w:val="subscript"/>
        </w:rPr>
        <w:t>3</w:t>
      </w:r>
      <w:r w:rsidRPr="008B1D47">
        <w:rPr>
          <w:i/>
          <w:vertAlign w:val="subscript"/>
        </w:rPr>
        <w:t>v</w:t>
      </w:r>
      <w:r w:rsidRPr="008B1D47">
        <w:t xml:space="preserve"> symmetry. (b) Ground-state spin levels of a high-spin </w:t>
      </w:r>
      <w:r w:rsidRPr="008B1D47">
        <w:rPr>
          <w:i/>
        </w:rPr>
        <w:t>d</w:t>
      </w:r>
      <w:r w:rsidRPr="008B1D47">
        <w:rPr>
          <w:vertAlign w:val="superscript"/>
        </w:rPr>
        <w:t>7</w:t>
      </w:r>
      <w:r w:rsidRPr="008B1D47">
        <w:t xml:space="preserve"> complex with </w:t>
      </w:r>
      <w:r w:rsidRPr="008B1D47">
        <w:rPr>
          <w:i/>
        </w:rPr>
        <w:t>C</w:t>
      </w:r>
      <w:r w:rsidRPr="008B1D47">
        <w:rPr>
          <w:vertAlign w:val="subscript"/>
        </w:rPr>
        <w:t>3</w:t>
      </w:r>
      <w:r w:rsidRPr="008B1D47">
        <w:t xml:space="preserve"> or higher local symmetry of the metal site. When the symmetry is lower than </w:t>
      </w:r>
      <w:r w:rsidRPr="008B1D47">
        <w:rPr>
          <w:i/>
        </w:rPr>
        <w:t>C</w:t>
      </w:r>
      <w:r w:rsidRPr="008B1D47">
        <w:rPr>
          <w:vertAlign w:val="subscript"/>
        </w:rPr>
        <w:t>3</w:t>
      </w:r>
      <w:r w:rsidRPr="008B1D47">
        <w:t xml:space="preserve">, </w:t>
      </w:r>
      <w:r w:rsidRPr="008B1D47">
        <w:rPr>
          <w:i/>
        </w:rPr>
        <w:t>E</w:t>
      </w:r>
      <w:r w:rsidRPr="008B1D47">
        <w:t xml:space="preserve"> ≠ 0 and there is a mixing of spin states, giving </w:t>
      </w:r>
      <w:r w:rsidRPr="008B1D47">
        <w:rPr>
          <w:i/>
        </w:rPr>
        <w:t>φ</w:t>
      </w:r>
      <w:r w:rsidRPr="008B1D47">
        <w:rPr>
          <w:vertAlign w:val="subscript"/>
        </w:rPr>
        <w:t>1</w:t>
      </w:r>
      <w:r w:rsidRPr="008B1D47">
        <w:t xml:space="preserve">, </w:t>
      </w:r>
      <w:r w:rsidRPr="008B1D47">
        <w:rPr>
          <w:i/>
        </w:rPr>
        <w:t>φ</w:t>
      </w:r>
      <w:r w:rsidRPr="008B1D47">
        <w:rPr>
          <w:vertAlign w:val="subscript"/>
        </w:rPr>
        <w:t>2,</w:t>
      </w:r>
      <w:r w:rsidRPr="008B1D47">
        <w:rPr>
          <w:i/>
        </w:rPr>
        <w:t xml:space="preserve"> φ</w:t>
      </w:r>
      <w:r w:rsidRPr="008B1D47">
        <w:rPr>
          <w:vertAlign w:val="subscript"/>
        </w:rPr>
        <w:t xml:space="preserve">3, </w:t>
      </w:r>
      <w:r w:rsidRPr="008B1D47">
        <w:t xml:space="preserve">and </w:t>
      </w:r>
      <w:r w:rsidRPr="008B1D47">
        <w:rPr>
          <w:i/>
        </w:rPr>
        <w:t>φ</w:t>
      </w:r>
      <w:r w:rsidRPr="008B1D47">
        <w:rPr>
          <w:vertAlign w:val="subscript"/>
        </w:rPr>
        <w:t>4</w:t>
      </w:r>
      <w:r w:rsidRPr="008B1D47">
        <w:t xml:space="preserve">. The mixing coefficients </w:t>
      </w:r>
      <w:r w:rsidRPr="008B1D47">
        <w:rPr>
          <w:i/>
        </w:rPr>
        <w:t>a</w:t>
      </w:r>
      <w:r w:rsidRPr="008B1D47">
        <w:t xml:space="preserve"> = cos</w:t>
      </w:r>
      <w:r w:rsidRPr="008B1D47">
        <w:rPr>
          <w:i/>
        </w:rPr>
        <w:t>β</w:t>
      </w:r>
      <w:r w:rsidRPr="008B1D47">
        <w:t xml:space="preserve"> and </w:t>
      </w:r>
      <w:r w:rsidRPr="008B1D47">
        <w:rPr>
          <w:i/>
        </w:rPr>
        <w:t>b</w:t>
      </w:r>
      <w:r w:rsidRPr="008B1D47">
        <w:t xml:space="preserve"> = sin</w:t>
      </w:r>
      <w:r w:rsidRPr="008B1D47">
        <w:rPr>
          <w:i/>
        </w:rPr>
        <w:t>β</w:t>
      </w:r>
      <w:r w:rsidRPr="008B1D47">
        <w:t xml:space="preserve"> are described by the mixing angle </w:t>
      </w:r>
      <w:r w:rsidRPr="008B1D47">
        <w:rPr>
          <w:i/>
        </w:rPr>
        <w:t>β</w:t>
      </w:r>
      <w:r w:rsidRPr="008B1D47">
        <w:t xml:space="preserve"> obtained from the spin-Hamiltonian (</w:t>
      </w:r>
      <w:r w:rsidRPr="008B1D47">
        <w:rPr>
          <w:i/>
        </w:rPr>
        <w:t>S</w:t>
      </w:r>
      <w:r w:rsidRPr="008B1D47">
        <w:t xml:space="preserve"> = 3/2). Mixing depends on the rhombicity as tan</w:t>
      </w:r>
      <w:r w:rsidRPr="008B1D47">
        <w:rPr>
          <w:noProof/>
        </w:rPr>
        <w:drawing>
          <wp:inline distT="0" distB="0" distL="0" distR="0" wp14:anchorId="47FD2F4A" wp14:editId="570C0632">
            <wp:extent cx="38100" cy="104775"/>
            <wp:effectExtent l="0" t="0" r="0" b="0"/>
            <wp:docPr id="2038573624" name="Picture 77" descr="[thin space (1/6-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thin space (1/6-e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4775"/>
                    </a:xfrm>
                    <a:prstGeom prst="rect">
                      <a:avLst/>
                    </a:prstGeom>
                    <a:noFill/>
                    <a:ln>
                      <a:noFill/>
                    </a:ln>
                  </pic:spPr>
                </pic:pic>
              </a:graphicData>
            </a:graphic>
          </wp:inline>
        </w:drawing>
      </w:r>
      <w:r w:rsidRPr="008B1D47">
        <w:t>2</w:t>
      </w:r>
      <w:r w:rsidRPr="008B1D47">
        <w:rPr>
          <w:i/>
        </w:rPr>
        <w:t>β</w:t>
      </w:r>
      <w:r w:rsidRPr="008B1D47">
        <w:t xml:space="preserve"> = √3(</w:t>
      </w:r>
      <w:r w:rsidRPr="008B1D47">
        <w:rPr>
          <w:i/>
        </w:rPr>
        <w:t>E/D</w:t>
      </w:r>
      <w:r w:rsidRPr="008B1D47">
        <w:t>).</w:t>
      </w:r>
      <w:bookmarkEnd w:id="9"/>
    </w:p>
    <w:p w14:paraId="7DBDF035" w14:textId="77777777" w:rsidR="00026EC8" w:rsidRPr="008B1D47" w:rsidRDefault="00026EC8" w:rsidP="00692784">
      <w:pPr>
        <w:spacing w:after="0"/>
        <w:rPr>
          <w:rFonts w:eastAsia="Calibri" w:cs="Times New Roman"/>
          <w:szCs w:val="24"/>
        </w:rPr>
      </w:pPr>
      <w:r w:rsidRPr="008B1D47">
        <w:rPr>
          <w:rFonts w:eastAsia="Calibri" w:cs="Times New Roman"/>
          <w:szCs w:val="24"/>
        </w:rPr>
        <w:br w:type="page"/>
      </w:r>
    </w:p>
    <w:p w14:paraId="00AF9910" w14:textId="77777777" w:rsidR="006A5F14" w:rsidRPr="008B1D47" w:rsidRDefault="006A5F14" w:rsidP="006A5F14">
      <w:pPr>
        <w:widowControl w:val="0"/>
        <w:spacing w:after="0"/>
        <w:rPr>
          <w:rFonts w:eastAsia="Times New Roman" w:cs="Times New Roman"/>
          <w:szCs w:val="24"/>
        </w:rPr>
      </w:pPr>
      <w:r w:rsidRPr="008B1D47">
        <w:rPr>
          <w:rFonts w:eastAsia="Times New Roman" w:cs="Times New Roman"/>
          <w:szCs w:val="24"/>
        </w:rPr>
        <w:lastRenderedPageBreak/>
        <w:t xml:space="preserve">where </w:t>
      </w:r>
      <m:oMath>
        <m:sSub>
          <m:sSubPr>
            <m:ctrlPr>
              <w:rPr>
                <w:rFonts w:ascii="Cambria Math" w:eastAsia="Times New Roman" w:hAnsi="Cambria Math" w:cs="Times New Roman"/>
                <w:i/>
                <w:szCs w:val="24"/>
              </w:rPr>
            </m:ctrlPr>
          </m:sSubPr>
          <m:e>
            <m:acc>
              <m:accPr>
                <m:ctrlPr>
                  <w:rPr>
                    <w:rFonts w:ascii="Cambria Math" w:eastAsia="Times New Roman" w:hAnsi="Cambria Math" w:cs="Times New Roman"/>
                    <w:i/>
                    <w:szCs w:val="24"/>
                  </w:rPr>
                </m:ctrlPr>
              </m:accPr>
              <m:e>
                <m:r>
                  <w:rPr>
                    <w:rFonts w:ascii="Cambria Math" w:eastAsia="Times New Roman" w:hAnsi="Cambria Math" w:cs="Times New Roman"/>
                    <w:szCs w:val="24"/>
                  </w:rPr>
                  <m:t>S</m:t>
                </m:r>
              </m:e>
            </m:acc>
          </m:e>
          <m:sub>
            <m:r>
              <w:rPr>
                <w:rFonts w:ascii="Cambria Math" w:eastAsia="Times New Roman" w:hAnsi="Cambria Math" w:cs="Times New Roman"/>
                <w:szCs w:val="24"/>
              </w:rPr>
              <m:t>i</m:t>
            </m:r>
          </m:sub>
        </m:sSub>
      </m:oMath>
      <w:r w:rsidRPr="008B1D47">
        <w:rPr>
          <w:rFonts w:eastAsia="Times New Roman" w:cs="Times New Roman"/>
          <w:szCs w:val="24"/>
        </w:rPr>
        <w:t xml:space="preserve"> = components of the spin operator </w:t>
      </w:r>
      <m:oMath>
        <m:acc>
          <m:accPr>
            <m:ctrlPr>
              <w:rPr>
                <w:rFonts w:ascii="Cambria Math" w:eastAsia="Times New Roman" w:hAnsi="Cambria Math" w:cs="Times New Roman"/>
                <w:i/>
                <w:szCs w:val="24"/>
              </w:rPr>
            </m:ctrlPr>
          </m:accPr>
          <m:e>
            <m:r>
              <w:rPr>
                <w:rFonts w:ascii="Cambria Math" w:eastAsia="Times New Roman" w:hAnsi="Cambria Math" w:cs="Times New Roman"/>
                <w:szCs w:val="24"/>
              </w:rPr>
              <m:t>S</m:t>
            </m:r>
          </m:e>
        </m:acc>
      </m:oMath>
      <w:r w:rsidRPr="008B1D47">
        <w:rPr>
          <w:rFonts w:eastAsia="Times New Roman" w:cs="Times New Roman"/>
          <w:szCs w:val="24"/>
        </w:rPr>
        <w:t xml:space="preserve"> in the </w:t>
      </w:r>
      <w:r w:rsidRPr="008B1D47">
        <w:rPr>
          <w:rFonts w:eastAsia="Times New Roman" w:cs="Times New Roman"/>
          <w:i/>
          <w:iCs/>
          <w:szCs w:val="24"/>
        </w:rPr>
        <w:t>x</w:t>
      </w:r>
      <w:r w:rsidRPr="008B1D47">
        <w:rPr>
          <w:rFonts w:eastAsia="Times New Roman" w:cs="Times New Roman"/>
          <w:szCs w:val="24"/>
        </w:rPr>
        <w:t xml:space="preserve">, </w:t>
      </w:r>
      <w:r w:rsidRPr="008B1D47">
        <w:rPr>
          <w:rFonts w:eastAsia="Times New Roman" w:cs="Times New Roman"/>
          <w:i/>
          <w:iCs/>
          <w:szCs w:val="24"/>
        </w:rPr>
        <w:t>y</w:t>
      </w:r>
      <w:r w:rsidRPr="008B1D47">
        <w:rPr>
          <w:rFonts w:eastAsia="Times New Roman" w:cs="Times New Roman"/>
          <w:szCs w:val="24"/>
        </w:rPr>
        <w:t xml:space="preserve"> and </w:t>
      </w:r>
      <w:r w:rsidRPr="008B1D47">
        <w:rPr>
          <w:rFonts w:eastAsia="Times New Roman" w:cs="Times New Roman"/>
          <w:i/>
          <w:iCs/>
          <w:szCs w:val="24"/>
        </w:rPr>
        <w:t>z</w:t>
      </w:r>
      <w:r w:rsidRPr="008B1D47">
        <w:rPr>
          <w:rFonts w:eastAsia="Times New Roman" w:cs="Times New Roman"/>
          <w:szCs w:val="24"/>
        </w:rPr>
        <w:t xml:space="preserve"> directions; </w:t>
      </w:r>
      <w:r w:rsidRPr="008B1D47">
        <w:rPr>
          <w:rFonts w:eastAsia="Times New Roman" w:cs="Times New Roman"/>
          <w:i/>
          <w:iCs/>
          <w:szCs w:val="24"/>
        </w:rPr>
        <w:t>D</w:t>
      </w:r>
      <w:r w:rsidRPr="008B1D47">
        <w:rPr>
          <w:rFonts w:eastAsia="Times New Roman" w:cs="Times New Roman"/>
          <w:szCs w:val="24"/>
        </w:rPr>
        <w:t xml:space="preserve"> and </w:t>
      </w:r>
      <w:r w:rsidRPr="008B1D47">
        <w:rPr>
          <w:rFonts w:eastAsia="Times New Roman" w:cs="Times New Roman"/>
          <w:i/>
          <w:iCs/>
          <w:szCs w:val="24"/>
        </w:rPr>
        <w:t>E</w:t>
      </w:r>
      <w:r w:rsidRPr="008B1D47">
        <w:rPr>
          <w:rFonts w:eastAsia="Times New Roman" w:cs="Times New Roman"/>
          <w:szCs w:val="24"/>
        </w:rPr>
        <w:t xml:space="preserve"> = axial and rhombic ZFS parameters, respectively; </w:t>
      </w:r>
      <w:r w:rsidRPr="008B1D47">
        <w:rPr>
          <w:rFonts w:ascii="Symbol" w:eastAsia="Symbol" w:hAnsi="Symbol" w:cs="Symbol"/>
          <w:i/>
          <w:iCs/>
          <w:szCs w:val="24"/>
        </w:rPr>
        <w:t>m</w:t>
      </w:r>
      <w:r w:rsidRPr="008B1D47">
        <w:rPr>
          <w:rFonts w:eastAsia="Times New Roman" w:cs="Times New Roman"/>
          <w:i/>
          <w:iCs/>
          <w:szCs w:val="24"/>
          <w:vertAlign w:val="subscript"/>
        </w:rPr>
        <w:t>B</w:t>
      </w:r>
      <w:r w:rsidRPr="008B1D47">
        <w:rPr>
          <w:rFonts w:eastAsia="Times New Roman" w:cs="Times New Roman"/>
          <w:szCs w:val="24"/>
        </w:rPr>
        <w:t xml:space="preserve"> = electron Bohr magneton; </w:t>
      </w:r>
      <m:oMath>
        <m:sSub>
          <m:sSubPr>
            <m:ctrlPr>
              <w:rPr>
                <w:rFonts w:ascii="Cambria Math" w:eastAsia="Times New Roman" w:hAnsi="Cambria Math" w:cs="Times New Roman"/>
                <w:i/>
                <w:szCs w:val="24"/>
              </w:rPr>
            </m:ctrlPr>
          </m:sSubPr>
          <m:e>
            <m:r>
              <w:rPr>
                <w:rFonts w:ascii="Cambria Math" w:eastAsia="Times New Roman" w:hAnsi="Cambria Math" w:cs="Times New Roman"/>
                <w:szCs w:val="24"/>
              </w:rPr>
              <m:t>g</m:t>
            </m:r>
          </m:e>
          <m:sub>
            <m:r>
              <w:rPr>
                <w:rFonts w:ascii="Cambria Math" w:eastAsia="Times New Roman" w:hAnsi="Cambria Math" w:cs="Times New Roman"/>
                <w:szCs w:val="24"/>
              </w:rPr>
              <m:t>i</m:t>
            </m:r>
          </m:sub>
        </m:sSub>
      </m:oMath>
      <w:r w:rsidRPr="008B1D47">
        <w:rPr>
          <w:rFonts w:eastAsia="Times New Roman" w:cs="Times New Roman"/>
          <w:szCs w:val="24"/>
        </w:rPr>
        <w:t xml:space="preserve"> = components of the </w:t>
      </w:r>
      <w:r w:rsidRPr="008B1D47">
        <w:rPr>
          <w:rFonts w:eastAsia="Times New Roman" w:cs="Times New Roman"/>
          <w:i/>
          <w:iCs/>
          <w:szCs w:val="24"/>
        </w:rPr>
        <w:t>g</w:t>
      </w:r>
      <w:r>
        <w:rPr>
          <w:rFonts w:eastAsia="Times New Roman" w:cs="Times New Roman"/>
          <w:szCs w:val="24"/>
        </w:rPr>
        <w:t>-</w:t>
      </w:r>
      <w:r w:rsidRPr="008B1D47">
        <w:rPr>
          <w:rFonts w:eastAsia="Times New Roman" w:cs="Times New Roman"/>
          <w:szCs w:val="24"/>
        </w:rPr>
        <w:t xml:space="preserve">factor in the </w:t>
      </w:r>
      <w:r w:rsidRPr="008B1D47">
        <w:rPr>
          <w:rFonts w:eastAsia="Times New Roman" w:cs="Times New Roman"/>
          <w:i/>
          <w:iCs/>
          <w:szCs w:val="24"/>
        </w:rPr>
        <w:t>x</w:t>
      </w:r>
      <w:r w:rsidRPr="008B1D47">
        <w:rPr>
          <w:rFonts w:eastAsia="Times New Roman" w:cs="Times New Roman"/>
          <w:szCs w:val="24"/>
        </w:rPr>
        <w:t xml:space="preserve">, </w:t>
      </w:r>
      <w:r w:rsidRPr="008B1D47">
        <w:rPr>
          <w:rFonts w:eastAsia="Times New Roman" w:cs="Times New Roman"/>
          <w:i/>
          <w:iCs/>
          <w:szCs w:val="24"/>
        </w:rPr>
        <w:t>y</w:t>
      </w:r>
      <w:r w:rsidRPr="008B1D47">
        <w:rPr>
          <w:rFonts w:eastAsia="Times New Roman" w:cs="Times New Roman"/>
          <w:szCs w:val="24"/>
        </w:rPr>
        <w:t xml:space="preserve"> and </w:t>
      </w:r>
      <w:r w:rsidRPr="008B1D47">
        <w:rPr>
          <w:rFonts w:eastAsia="Times New Roman" w:cs="Times New Roman"/>
          <w:i/>
          <w:iCs/>
          <w:szCs w:val="24"/>
        </w:rPr>
        <w:t>z</w:t>
      </w:r>
      <w:r w:rsidRPr="008B1D47">
        <w:rPr>
          <w:rFonts w:eastAsia="Times New Roman" w:cs="Times New Roman"/>
          <w:szCs w:val="24"/>
        </w:rPr>
        <w:t xml:space="preserve"> directions; </w:t>
      </w:r>
      <w:r w:rsidRPr="008B1D47">
        <w:rPr>
          <w:rFonts w:eastAsia="Times New Roman" w:cs="Times New Roman"/>
          <w:b/>
          <w:bCs/>
          <w:i/>
          <w:iCs/>
          <w:szCs w:val="24"/>
        </w:rPr>
        <w:t>B</w:t>
      </w:r>
      <w:r w:rsidRPr="008B1D47">
        <w:rPr>
          <w:rFonts w:eastAsia="Times New Roman" w:cs="Times New Roman"/>
          <w:szCs w:val="24"/>
        </w:rPr>
        <w:t xml:space="preserve"> = external magnetic field.</w:t>
      </w:r>
      <w:r w:rsidRPr="008B1D47">
        <w:rPr>
          <w:rFonts w:cs="Times New Roman"/>
          <w:szCs w:val="24"/>
        </w:rPr>
        <w:fldChar w:fldCharType="begin">
          <w:fldData xml:space="preserve">PEVuZE5vdGU+PENpdGU+PEF1dGhvcj5Cb8SNYTwvQXV0aG9yPjxZZWFyPjIwMDQ8L1llYXI+PFJl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</w:fldData>
        </w:fldChar>
      </w:r>
      <w:r>
        <w:rPr>
          <w:rFonts w:cs="Times New Roman"/>
          <w:szCs w:val="24"/>
        </w:rPr>
        <w:instrText xml:space="preserve"> ADDIN EN.CITE </w:instrText>
      </w:r>
      <w:r>
        <w:rPr>
          <w:rFonts w:cs="Times New Roman"/>
          <w:szCs w:val="24"/>
        </w:rPr>
        <w:fldChar w:fldCharType="begin">
          <w:fldData xml:space="preserve">PEVuZE5vdGU+PENpdGU+PEF1dGhvcj5Cb8SNYTwvQXV0aG9yPjxZZWFyPjIwMDQ8L1llYXI+PFJl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8B1D47">
        <w:rPr>
          <w:rFonts w:cs="Times New Roman"/>
          <w:szCs w:val="24"/>
        </w:rPr>
      </w:r>
      <w:r w:rsidRPr="008B1D47">
        <w:rPr>
          <w:rFonts w:cs="Times New Roman"/>
          <w:szCs w:val="24"/>
        </w:rPr>
        <w:fldChar w:fldCharType="separate"/>
      </w:r>
      <w:r w:rsidRPr="00D4513A">
        <w:rPr>
          <w:rFonts w:cs="Times New Roman"/>
          <w:noProof/>
          <w:szCs w:val="24"/>
          <w:vertAlign w:val="superscript"/>
        </w:rPr>
        <w:t>31-33</w:t>
      </w:r>
      <w:r w:rsidRPr="008B1D47">
        <w:rPr>
          <w:rFonts w:cs="Times New Roman"/>
          <w:szCs w:val="24"/>
        </w:rPr>
        <w:fldChar w:fldCharType="end"/>
      </w:r>
      <w:r w:rsidRPr="008B1D47">
        <w:rPr>
          <w:rFonts w:eastAsia="Times New Roman" w:cs="Times New Roman"/>
          <w:szCs w:val="24"/>
        </w:rPr>
        <w:t xml:space="preserve">  </w:t>
      </w:r>
      <w:r w:rsidRPr="008B1D47">
        <w:rPr>
          <w:rFonts w:eastAsia="Calibri" w:cs="Times New Roman"/>
          <w:szCs w:val="24"/>
        </w:rPr>
        <w:t xml:space="preserve">Inclusion of a </w:t>
      </w:r>
      <w:r w:rsidRPr="008B1D47">
        <w:rPr>
          <w:rFonts w:eastAsia="Calibri" w:cs="Times New Roman"/>
          <w:i/>
          <w:iCs/>
          <w:szCs w:val="24"/>
        </w:rPr>
        <w:t>C</w:t>
      </w:r>
      <w:r w:rsidRPr="008B1D47">
        <w:rPr>
          <w:rFonts w:eastAsia="Calibri" w:cs="Times New Roman"/>
          <w:szCs w:val="24"/>
          <w:vertAlign w:val="subscript"/>
        </w:rPr>
        <w:t>3</w:t>
      </w:r>
      <w:r w:rsidRPr="008B1D47">
        <w:rPr>
          <w:rFonts w:eastAsia="Calibri" w:cs="Times New Roman"/>
          <w:szCs w:val="24"/>
        </w:rPr>
        <w:t xml:space="preserve"> axis, making </w:t>
      </w:r>
      <w:r w:rsidRPr="008B1D47">
        <w:rPr>
          <w:rFonts w:eastAsia="Calibri" w:cs="Times New Roman"/>
          <w:i/>
          <w:iCs/>
          <w:szCs w:val="24"/>
        </w:rPr>
        <w:t>x,y</w:t>
      </w:r>
      <w:r w:rsidRPr="008B1D47">
        <w:rPr>
          <w:rFonts w:eastAsia="Calibri" w:cs="Times New Roman"/>
          <w:szCs w:val="24"/>
        </w:rPr>
        <w:t xml:space="preserve"> axes degenerate, lowers, or even eliminates rhombic anisotropy </w:t>
      </w:r>
      <w:r w:rsidRPr="008B1D47">
        <w:rPr>
          <w:rFonts w:eastAsia="Calibri" w:cs="Times New Roman"/>
          <w:i/>
          <w:iCs/>
          <w:szCs w:val="24"/>
        </w:rPr>
        <w:t>E</w:t>
      </w:r>
      <w:r w:rsidRPr="008B1D47">
        <w:rPr>
          <w:rFonts w:eastAsia="Calibri" w:cs="Times New Roman"/>
          <w:szCs w:val="24"/>
        </w:rPr>
        <w:t xml:space="preserve">. Reducing rhombic anisotropy is key for increasing quantum coherence times as it limits unwanted relaxation pathways such as quantum tunneling. </w:t>
      </w:r>
    </w:p>
    <w:p w14:paraId="6B8FB568" w14:textId="77777777" w:rsidR="006A5F14" w:rsidRPr="008B1D47" w:rsidRDefault="006A5F14" w:rsidP="006A5F14">
      <w:pPr>
        <w:spacing w:after="0"/>
        <w:ind w:firstLine="720"/>
        <w:rPr>
          <w:rFonts w:eastAsia="Calibri" w:cs="Times New Roman"/>
          <w:szCs w:val="24"/>
        </w:rPr>
      </w:pPr>
      <w:r w:rsidRPr="008B1D47">
        <w:rPr>
          <w:rFonts w:eastAsia="Calibri" w:cs="Times New Roman"/>
          <w:szCs w:val="24"/>
        </w:rPr>
        <w:t xml:space="preserve">One can then see that there is an inherent correlation between the structure of an SMM compound, the anisotropy dictated by structure, and the </w:t>
      </w:r>
      <w:r w:rsidRPr="008B1D47">
        <w:rPr>
          <w:rFonts w:eastAsia="Calibri" w:cs="Times New Roman"/>
          <w:i/>
          <w:iCs/>
          <w:szCs w:val="24"/>
        </w:rPr>
        <w:t>U</w:t>
      </w:r>
      <w:r w:rsidRPr="008B1D47">
        <w:rPr>
          <w:rFonts w:eastAsia="Calibri" w:cs="Times New Roman"/>
          <w:i/>
          <w:iCs/>
          <w:szCs w:val="24"/>
          <w:vertAlign w:val="subscript"/>
        </w:rPr>
        <w:t>eff</w:t>
      </w:r>
      <w:r w:rsidRPr="008B1D47">
        <w:rPr>
          <w:rFonts w:eastAsia="Calibri" w:cs="Times New Roman"/>
          <w:szCs w:val="24"/>
        </w:rPr>
        <w:t xml:space="preserve"> of this compound. Due to the correlation, we have sought to study the impact of structure o</w:t>
      </w:r>
      <w:r>
        <w:rPr>
          <w:rFonts w:eastAsia="Calibri" w:cs="Times New Roman"/>
          <w:szCs w:val="24"/>
        </w:rPr>
        <w:t>n</w:t>
      </w:r>
      <w:r w:rsidRPr="008B1D47">
        <w:rPr>
          <w:rFonts w:eastAsia="Calibri" w:cs="Times New Roman"/>
          <w:szCs w:val="24"/>
        </w:rPr>
        <w:t xml:space="preserve"> magnetic relaxation using a combination of routine and advanced techniques.</w:t>
      </w:r>
      <w:r w:rsidRPr="000E5E80">
        <w:rPr>
          <w:rFonts w:eastAsia="Calibri" w:cs="Times New Roman"/>
          <w:szCs w:val="24"/>
        </w:rPr>
        <w:t xml:space="preserve"> </w:t>
      </w:r>
      <w:r w:rsidRPr="008B1D47">
        <w:rPr>
          <w:rFonts w:eastAsia="Calibri" w:cs="Times New Roman"/>
          <w:szCs w:val="24"/>
        </w:rPr>
        <w:t xml:space="preserve">One of the most important forms of relaxation to study is the direct path or vibrationally coupled relaxation through phonons. </w:t>
      </w:r>
      <w:r w:rsidRPr="008B1D47">
        <w:rPr>
          <w:rFonts w:eastAsia="Calibri" w:cs="Times New Roman"/>
          <w:color w:val="000000"/>
          <w:szCs w:val="24"/>
          <w:shd w:val="clear" w:color="auto" w:fill="FFFFFF"/>
        </w:rPr>
        <w:t>In molecular solids, phonons refer to both internal and external vibrations, also described as intramolecular and intermolecular vibrations. Internal vibrations show large distortion of the molecule, while external vibrations have little molecular distortions but larger lattice vibrations and interactions.</w:t>
      </w:r>
      <w:r>
        <w:rPr>
          <w:rFonts w:eastAsia="Calibri" w:cs="Times New Roman"/>
          <w:color w:val="000000"/>
          <w:szCs w:val="24"/>
          <w:shd w:val="clear" w:color="auto" w:fill="FFFFFF"/>
        </w:rPr>
        <w:t xml:space="preserve"> </w:t>
      </w:r>
      <w:r w:rsidRPr="008B1D47">
        <w:rPr>
          <w:rFonts w:eastAsia="Calibri" w:cs="Times New Roman"/>
          <w:color w:val="000000"/>
          <w:szCs w:val="24"/>
          <w:shd w:val="clear" w:color="auto" w:fill="FFFFFF"/>
        </w:rPr>
        <w:t>Lattice vibrations are typically much lower in energy than molecular distortions and are a primary driver of spin-reversal relaxations. In the current work, the term phonons will be used for both intramolecular and intermolecular vibrations. During molecular magnetic relaxation,</w:t>
      </w:r>
    </w:p>
    <w:p w14:paraId="7AB52AAB" w14:textId="3B8A6571" w:rsidR="00026EC8" w:rsidRPr="008B1D47" w:rsidRDefault="00026EC8" w:rsidP="006A5F14">
      <w:pPr>
        <w:spacing w:after="0"/>
        <w:rPr>
          <w:rFonts w:eastAsia="Calibri" w:cs="Times New Roman"/>
          <w:color w:val="000000"/>
          <w:szCs w:val="24"/>
          <w:shd w:val="clear" w:color="auto" w:fill="FFFFFF"/>
        </w:rPr>
      </w:pPr>
      <w:r w:rsidRPr="008B1D47">
        <w:rPr>
          <w:rFonts w:eastAsia="Calibri" w:cs="Times New Roman"/>
          <w:color w:val="000000"/>
          <w:szCs w:val="24"/>
          <w:shd w:val="clear" w:color="auto" w:fill="FFFFFF"/>
        </w:rPr>
        <w:t xml:space="preserve">there is the possibility that these vibrations mix with the magnetic relaxation of the molecule, leading to spin-phonon couplings. </w:t>
      </w:r>
      <w:r w:rsidRPr="008B1D47">
        <w:rPr>
          <w:rFonts w:eastAsia="Calibri" w:cs="Times New Roman"/>
          <w:szCs w:val="24"/>
        </w:rPr>
        <w:t xml:space="preserve">Spin-phonon coupling may be observed in far-IR magneto-spectroscopy (FIRMS) in the form of an avoided crossing, as shown in </w:t>
      </w:r>
      <w:r w:rsidRPr="000E5E80">
        <w:rPr>
          <w:rFonts w:eastAsia="Calibri" w:cs="Times New Roman"/>
          <w:b/>
          <w:bCs/>
          <w:szCs w:val="24"/>
        </w:rPr>
        <w:t>Figure 1.4</w:t>
      </w:r>
      <w:r w:rsidRPr="008B1D47">
        <w:rPr>
          <w:rFonts w:eastAsia="Calibri" w:cs="Times New Roman"/>
          <w:szCs w:val="24"/>
        </w:rPr>
        <w:t xml:space="preserve">. Spin–phonon coupling occurs when the magnetic excited state </w:t>
      </w:r>
      <w:r w:rsidRPr="008B1D47">
        <w:rPr>
          <w:rFonts w:eastAsia="Calibri" w:cs="Times New Roman"/>
          <w:i/>
          <w:iCs/>
          <w:szCs w:val="24"/>
        </w:rPr>
        <w:t>φ</w:t>
      </w:r>
      <w:r w:rsidRPr="008B1D47">
        <w:rPr>
          <w:rFonts w:eastAsia="Calibri" w:cs="Times New Roman"/>
          <w:szCs w:val="24"/>
          <w:vertAlign w:val="subscript"/>
        </w:rPr>
        <w:t>magnetic</w:t>
      </w:r>
      <w:r w:rsidRPr="008B1D47">
        <w:rPr>
          <w:rFonts w:eastAsia="Calibri" w:cs="Times New Roman"/>
          <w:szCs w:val="24"/>
        </w:rPr>
        <w:t xml:space="preserve"> and phonon excited state </w:t>
      </w:r>
      <w:r w:rsidRPr="008B1D47">
        <w:rPr>
          <w:rFonts w:eastAsia="Calibri" w:cs="Times New Roman"/>
          <w:i/>
          <w:iCs/>
          <w:szCs w:val="24"/>
        </w:rPr>
        <w:t>φ</w:t>
      </w:r>
      <w:r w:rsidRPr="008B1D47">
        <w:rPr>
          <w:rFonts w:eastAsia="Calibri" w:cs="Times New Roman"/>
          <w:szCs w:val="24"/>
          <w:vertAlign w:val="subscript"/>
        </w:rPr>
        <w:t>phonon</w:t>
      </w:r>
      <w:r w:rsidRPr="008B1D47">
        <w:rPr>
          <w:rFonts w:eastAsia="Calibri" w:cs="Times New Roman"/>
          <w:szCs w:val="24"/>
        </w:rPr>
        <w:t xml:space="preserve"> have the same symmetry. When close enough in energy, these states interact to form two new, spin-phonon coupled states, one (</w:t>
      </w:r>
      <w:r w:rsidRPr="008B1D47">
        <w:rPr>
          <w:rFonts w:ascii="Symbol" w:eastAsia="Symbol" w:hAnsi="Symbol" w:cs="Symbol"/>
          <w:i/>
          <w:szCs w:val="24"/>
        </w:rPr>
        <w:sym w:font="Symbol" w:char="F059"/>
      </w:r>
      <w:r w:rsidRPr="008B1D47">
        <w:rPr>
          <w:rFonts w:eastAsia="Calibri" w:cs="Times New Roman"/>
          <w:szCs w:val="24"/>
          <w:vertAlign w:val="subscript"/>
        </w:rPr>
        <w:t>+</w:t>
      </w:r>
      <w:r w:rsidRPr="008B1D47">
        <w:rPr>
          <w:rFonts w:eastAsia="Calibri" w:cs="Times New Roman"/>
          <w:szCs w:val="24"/>
        </w:rPr>
        <w:t>) with higher energy and one (</w:t>
      </w:r>
      <w:r w:rsidRPr="008B1D47">
        <w:rPr>
          <w:rFonts w:ascii="Symbol" w:eastAsia="Symbol" w:hAnsi="Symbol" w:cs="Symbol"/>
          <w:i/>
          <w:szCs w:val="24"/>
        </w:rPr>
        <w:sym w:font="Symbol" w:char="F059"/>
      </w:r>
      <w:r w:rsidRPr="008B1D47">
        <w:rPr>
          <w:rFonts w:ascii="Symbol" w:eastAsia="Symbol" w:hAnsi="Symbol" w:cs="Symbol"/>
          <w:szCs w:val="24"/>
          <w:vertAlign w:val="subscript"/>
        </w:rPr>
        <w:sym w:font="Symbol" w:char="F02D"/>
      </w:r>
      <w:r w:rsidRPr="008B1D47">
        <w:rPr>
          <w:rFonts w:eastAsia="Calibri" w:cs="Times New Roman"/>
          <w:szCs w:val="24"/>
        </w:rPr>
        <w:t xml:space="preserve">) with lower energy than the </w:t>
      </w:r>
      <w:r w:rsidRPr="008B1D47">
        <w:rPr>
          <w:rFonts w:eastAsia="Calibri" w:cs="Times New Roman"/>
          <w:color w:val="000000"/>
          <w:szCs w:val="24"/>
          <w:shd w:val="clear" w:color="auto" w:fill="FFFFFF"/>
        </w:rPr>
        <w:br w:type="page"/>
      </w:r>
    </w:p>
    <w:p w14:paraId="1332E76C" w14:textId="77777777" w:rsidR="00026EC8" w:rsidRPr="008B1D47" w:rsidRDefault="00026EC8" w:rsidP="00692784">
      <w:pPr>
        <w:spacing w:after="0"/>
        <w:rPr>
          <w:rFonts w:eastAsia="Calibri" w:cs="Times New Roman"/>
          <w:color w:val="000000"/>
          <w:szCs w:val="24"/>
          <w:shd w:val="clear" w:color="auto" w:fill="FFFFFF"/>
        </w:rPr>
      </w:pPr>
    </w:p>
    <w:p w14:paraId="22E4D31B" w14:textId="77777777" w:rsidR="00A15475" w:rsidRPr="008B1D47" w:rsidRDefault="00026EC8" w:rsidP="00692784">
      <w:pPr>
        <w:widowControl w:val="0"/>
        <w:spacing w:after="0"/>
        <w:jc w:val="center"/>
        <w:rPr>
          <w:rFonts w:eastAsia="Calibri" w:cs="Times New Roman"/>
          <w:color w:val="5B9BD5"/>
          <w:szCs w:val="24"/>
        </w:rPr>
      </w:pPr>
      <w:r w:rsidRPr="008B1D47">
        <w:rPr>
          <w:rFonts w:eastAsia="Calibri" w:cs="Times New Roman"/>
          <w:color w:val="5B9BD5"/>
          <w:szCs w:val="24"/>
        </w:rPr>
        <w:object w:dxaOrig="9962" w:dyaOrig="3861" w14:anchorId="036A1496">
          <v:shape id="_x0000_i1027" type="#_x0000_t75" style="width:491.15pt;height:190.75pt" o:ole="">
            <v:imagedata r:id="rId19" o:title=""/>
          </v:shape>
          <o:OLEObject Type="Embed" ProgID="ChemDraw.Document.6.0" ShapeID="_x0000_i1027" DrawAspect="Content" ObjectID="_1816578748" r:id="rId20"/>
        </w:object>
      </w:r>
    </w:p>
    <w:p w14:paraId="1B925325" w14:textId="77777777" w:rsidR="00113916" w:rsidRDefault="00A15475" w:rsidP="00113916">
      <w:pPr>
        <w:pStyle w:val="Caption"/>
      </w:pPr>
      <w:bookmarkStart w:id="10" w:name="_Toc205917781"/>
      <w:r w:rsidRPr="00113916">
        <w:rPr>
          <w:b/>
          <w:bCs/>
        </w:rPr>
        <w:t>Fig</w:t>
      </w:r>
      <w:r w:rsidR="000E5E80" w:rsidRPr="00113916">
        <w:rPr>
          <w:b/>
          <w:bCs/>
        </w:rPr>
        <w:t>ure</w:t>
      </w:r>
      <w:r w:rsidRPr="00113916">
        <w:rPr>
          <w:b/>
          <w:bCs/>
        </w:rPr>
        <w:t xml:space="preserve">. </w:t>
      </w:r>
      <w:r w:rsidR="00E367CD" w:rsidRPr="00113916">
        <w:rPr>
          <w:b/>
          <w:bCs/>
        </w:rPr>
        <w:t>1.4</w:t>
      </w:r>
      <w:r w:rsidR="00E367CD" w:rsidRPr="00113916">
        <w:t>.</w:t>
      </w:r>
      <w:r w:rsidRPr="00113916">
        <w:t xml:space="preserve"> (</w:t>
      </w:r>
      <w:r w:rsidR="009127ED" w:rsidRPr="00113916">
        <w:t>a</w:t>
      </w:r>
      <w:r w:rsidRPr="00113916">
        <w:t>)</w:t>
      </w:r>
      <w:r w:rsidR="00C814C1" w:rsidRPr="00113916">
        <w:t xml:space="preserve"> Schematic showing the Zeeman effect on magnetic excitations and the</w:t>
      </w:r>
      <w:r w:rsidRPr="00113916">
        <w:t xml:space="preserve"> </w:t>
      </w:r>
      <w:r w:rsidR="00C814C1" w:rsidRPr="00113916">
        <w:t>e</w:t>
      </w:r>
      <w:r w:rsidRPr="00113916">
        <w:t xml:space="preserve">nergy change (E) of the spin-phonon coupling with the external magnetic field </w:t>
      </w:r>
      <w:r w:rsidRPr="001E3749">
        <w:rPr>
          <w:i/>
          <w:iCs w:val="0"/>
        </w:rPr>
        <w:t>B</w:t>
      </w:r>
      <w:r w:rsidRPr="00113916">
        <w:t xml:space="preserve"> (</w:t>
      </w:r>
      <w:r w:rsidRPr="001E3749">
        <w:rPr>
          <w:i/>
          <w:iCs w:val="0"/>
        </w:rPr>
        <w:t>B</w:t>
      </w:r>
      <w:r w:rsidRPr="00113916">
        <w:t xml:space="preserve"> = magnitude of </w:t>
      </w:r>
      <w:r w:rsidRPr="001E3749">
        <w:rPr>
          <w:b/>
          <w:bCs/>
          <w:i/>
          <w:iCs w:val="0"/>
        </w:rPr>
        <w:t>B</w:t>
      </w:r>
      <w:r w:rsidRPr="00113916">
        <w:t xml:space="preserve">). </w:t>
      </w:r>
      <w:r w:rsidR="009127ED" w:rsidRPr="00113916">
        <w:t>(b) Schematic view of spin–phonon coupling. φ</w:t>
      </w:r>
      <w:r w:rsidR="009127ED" w:rsidRPr="001E3749">
        <w:rPr>
          <w:vertAlign w:val="subscript"/>
        </w:rPr>
        <w:t>magnetic</w:t>
      </w:r>
      <w:r w:rsidR="009127ED" w:rsidRPr="00113916">
        <w:t xml:space="preserve"> and φ</w:t>
      </w:r>
      <w:r w:rsidR="009127ED" w:rsidRPr="001E3749">
        <w:rPr>
          <w:vertAlign w:val="subscript"/>
        </w:rPr>
        <w:t>phonon</w:t>
      </w:r>
      <w:r w:rsidR="009127ED" w:rsidRPr="00113916">
        <w:t xml:space="preserve"> represent eigenfunctions of the magnetic state and phonon, respectively. </w:t>
      </w:r>
      <w:r w:rsidR="009127ED" w:rsidRPr="00113916">
        <w:sym w:font="Symbol" w:char="F059"/>
      </w:r>
      <w:r w:rsidR="009127ED" w:rsidRPr="00323CD3">
        <w:rPr>
          <w:vertAlign w:val="subscript"/>
        </w:rPr>
        <w:t>+</w:t>
      </w:r>
      <w:r w:rsidR="009127ED" w:rsidRPr="00113916">
        <w:t xml:space="preserve"> and </w:t>
      </w:r>
      <w:r w:rsidR="009127ED" w:rsidRPr="00113916">
        <w:sym w:font="Symbol" w:char="F059"/>
      </w:r>
      <w:r w:rsidR="009127ED" w:rsidRPr="00323CD3">
        <w:rPr>
          <w:vertAlign w:val="subscript"/>
        </w:rPr>
        <w:sym w:font="Symbol" w:char="F02D"/>
      </w:r>
      <w:r w:rsidR="009127ED" w:rsidRPr="00113916">
        <w:t xml:space="preserve"> are eigenfunctions of the two spin-phonon coupled states.</w:t>
      </w:r>
      <w:bookmarkEnd w:id="10"/>
    </w:p>
    <w:p w14:paraId="63E68EF1" w14:textId="77777777" w:rsidR="006A5F14" w:rsidRDefault="006A5F14" w:rsidP="006A5F14">
      <w:pPr>
        <w:spacing w:after="0"/>
        <w:rPr>
          <w:rFonts w:eastAsia="Calibri" w:cs="Times New Roman"/>
          <w:szCs w:val="24"/>
          <w:shd w:val="clear" w:color="auto" w:fill="FFFFFF"/>
        </w:rPr>
      </w:pPr>
      <w:r w:rsidRPr="008B1D47">
        <w:rPr>
          <w:rFonts w:eastAsia="Calibri" w:cs="Times New Roman"/>
          <w:szCs w:val="24"/>
        </w:rPr>
        <w:t xml:space="preserve">energies of </w:t>
      </w:r>
      <w:r w:rsidRPr="008B1D47">
        <w:rPr>
          <w:rFonts w:eastAsia="Calibri" w:cs="Times New Roman"/>
          <w:i/>
          <w:iCs/>
          <w:szCs w:val="24"/>
        </w:rPr>
        <w:t>φ</w:t>
      </w:r>
      <w:r w:rsidRPr="008B1D47">
        <w:rPr>
          <w:rFonts w:eastAsia="Calibri" w:cs="Times New Roman"/>
          <w:szCs w:val="24"/>
          <w:vertAlign w:val="subscript"/>
        </w:rPr>
        <w:t>magnetic</w:t>
      </w:r>
      <w:r w:rsidRPr="008B1D47">
        <w:rPr>
          <w:rFonts w:eastAsia="Calibri" w:cs="Times New Roman"/>
          <w:szCs w:val="24"/>
        </w:rPr>
        <w:t xml:space="preserve"> and </w:t>
      </w:r>
      <w:r w:rsidRPr="008B1D47">
        <w:rPr>
          <w:rFonts w:eastAsia="Calibri" w:cs="Times New Roman"/>
          <w:i/>
          <w:iCs/>
          <w:szCs w:val="24"/>
        </w:rPr>
        <w:t>φ</w:t>
      </w:r>
      <w:r w:rsidRPr="008B1D47">
        <w:rPr>
          <w:rFonts w:eastAsia="Calibri" w:cs="Times New Roman"/>
          <w:szCs w:val="24"/>
          <w:vertAlign w:val="subscript"/>
        </w:rPr>
        <w:t>phonon</w:t>
      </w:r>
      <w:r w:rsidRPr="008B1D47">
        <w:rPr>
          <w:rFonts w:eastAsia="Calibri" w:cs="Times New Roman"/>
          <w:szCs w:val="24"/>
        </w:rPr>
        <w:t xml:space="preserve"> states. These new states carry both magnetic and phonon features and are shifted by the Zeeman effect. This is shown through blue shifting of magnetic peaks that have repeated avoided crossings within the transition. A simple scheme is given in </w:t>
      </w:r>
      <w:r w:rsidRPr="000E5E80">
        <w:rPr>
          <w:rFonts w:eastAsia="Calibri" w:cs="Times New Roman"/>
          <w:b/>
          <w:bCs/>
          <w:szCs w:val="24"/>
        </w:rPr>
        <w:t>Figure 1.4</w:t>
      </w:r>
      <w:r w:rsidRPr="008B1D47">
        <w:rPr>
          <w:rFonts w:eastAsia="Calibri" w:cs="Times New Roman"/>
          <w:szCs w:val="24"/>
        </w:rPr>
        <w:t xml:space="preserve">. </w:t>
      </w:r>
      <w:r w:rsidRPr="008B1D47">
        <w:rPr>
          <w:rFonts w:eastAsia="Calibri" w:cs="Times New Roman"/>
          <w:szCs w:val="24"/>
          <w:shd w:val="clear" w:color="auto" w:fill="FFFFFF"/>
        </w:rPr>
        <w:t>To determine the extent of spin-phonon couplings leading to magnetic relaxation, several spectroscopic methods may be used, including far-IR, Raman, and inelastic neutron scattering (INS). The current studies seek to probe spin-phonon couplings in SMMs. </w:t>
      </w:r>
    </w:p>
    <w:p w14:paraId="1F0695C9" w14:textId="77777777" w:rsidR="006A5F14" w:rsidRPr="008B1D47" w:rsidRDefault="006A5F14" w:rsidP="006A5F14">
      <w:pPr>
        <w:keepNext/>
        <w:keepLines/>
        <w:spacing w:after="0"/>
        <w:outlineLvl w:val="2"/>
        <w:rPr>
          <w:rFonts w:eastAsia="DengXian Light" w:cs="Times New Roman"/>
          <w:szCs w:val="24"/>
        </w:rPr>
      </w:pPr>
      <w:bookmarkStart w:id="11" w:name="_Toc200554324"/>
      <w:bookmarkStart w:id="12" w:name="_Toc205965809"/>
      <w:r w:rsidRPr="008B1D47">
        <w:rPr>
          <w:rFonts w:eastAsia="DengXian Light" w:cs="Times New Roman"/>
          <w:szCs w:val="24"/>
        </w:rPr>
        <w:t xml:space="preserve">1.1.2. </w:t>
      </w:r>
      <w:bookmarkEnd w:id="11"/>
      <w:r w:rsidRPr="008B1D47">
        <w:rPr>
          <w:rFonts w:eastAsia="Calibri" w:cs="Times New Roman"/>
          <w:szCs w:val="24"/>
        </w:rPr>
        <w:t>Single-molecule toroi</w:t>
      </w:r>
      <w:r>
        <w:rPr>
          <w:rFonts w:eastAsia="Calibri" w:cs="Times New Roman"/>
          <w:szCs w:val="24"/>
        </w:rPr>
        <w:t>c</w:t>
      </w:r>
      <w:r w:rsidRPr="008B1D47">
        <w:rPr>
          <w:rFonts w:eastAsia="Calibri" w:cs="Times New Roman"/>
          <w:szCs w:val="24"/>
        </w:rPr>
        <w:t>s</w:t>
      </w:r>
      <w:bookmarkEnd w:id="12"/>
    </w:p>
    <w:p w14:paraId="77F749FE" w14:textId="64630569" w:rsidR="006A5F14" w:rsidRPr="008B1D47" w:rsidRDefault="006A5F14" w:rsidP="006A5F14">
      <w:pPr>
        <w:spacing w:after="0"/>
        <w:rPr>
          <w:rFonts w:eastAsia="Calibri" w:cs="Times New Roman"/>
          <w:szCs w:val="24"/>
        </w:rPr>
      </w:pPr>
      <w:r w:rsidRPr="008B1D47">
        <w:rPr>
          <w:rFonts w:eastAsia="Calibri" w:cs="Times New Roman"/>
          <w:szCs w:val="24"/>
        </w:rPr>
        <w:t xml:space="preserve">A recent development in molecular quantum materials science has been SMT compounds. These compounds are bi-stable molecules with toroidal magnetic state, defined by a vortex arrangement of magnetic moments in a ferrotoroidic material. These vortex spin arrangements are formed by atomic magnetic moments coupling together within a metal cluster, showing geometric spin </w:t>
      </w:r>
      <w:r w:rsidRPr="008B1D47">
        <w:rPr>
          <w:rFonts w:eastAsia="Calibri" w:cs="Times New Roman"/>
          <w:szCs w:val="24"/>
        </w:rPr>
        <w:lastRenderedPageBreak/>
        <w:t xml:space="preserve">frustration that, at low temperatures, form a ferrotoroidic or vortex arrangement of spins </w:t>
      </w:r>
      <w:r>
        <w:rPr>
          <w:rFonts w:eastAsia="Calibri" w:cs="Times New Roman"/>
          <w:szCs w:val="24"/>
        </w:rPr>
        <w:t xml:space="preserve">as </w:t>
      </w:r>
      <w:r w:rsidRPr="008B1D47">
        <w:rPr>
          <w:rFonts w:eastAsia="Calibri" w:cs="Times New Roman"/>
          <w:szCs w:val="24"/>
        </w:rPr>
        <w:t xml:space="preserve">shown in </w:t>
      </w:r>
      <w:r w:rsidRPr="00E41549">
        <w:rPr>
          <w:rFonts w:eastAsia="Calibri" w:cs="Times New Roman"/>
          <w:b/>
          <w:bCs/>
          <w:szCs w:val="24"/>
        </w:rPr>
        <w:t>Figure 1.5</w:t>
      </w:r>
      <w:r w:rsidRPr="008B1D47">
        <w:rPr>
          <w:rFonts w:eastAsia="Calibri" w:cs="Times New Roman"/>
          <w:szCs w:val="24"/>
        </w:rPr>
        <w:t>.</w:t>
      </w:r>
      <w:r w:rsidRPr="008B1D47">
        <w:rPr>
          <w:rFonts w:cs="Times New Roman"/>
          <w:szCs w:val="24"/>
        </w:rPr>
        <w:fldChar w:fldCharType="begin"/>
      </w:r>
      <w:r>
        <w:rPr>
          <w:rFonts w:cs="Times New Roman"/>
          <w:szCs w:val="24"/>
        </w:rPr>
        <w:instrText xml:space="preserve"> ADDIN EN.CITE &lt;EndNote&gt;&lt;Cite&gt;&lt;Author&gt;Jinkui Tang&lt;/Author&gt;&lt;Year&gt;2006&lt;/Year&gt;&lt;RecNum&gt;34&lt;/RecNum&gt;&lt;DisplayText&gt;&lt;style face="superscript"&gt;34, 35&lt;/style&gt;&lt;/DisplayText&gt;&lt;record&gt;&lt;rec-number&gt;34&lt;/rec-number&gt;&lt;foreign-keys&gt;&lt;key app="EN" db-id="f2w0fs9t4rx2fhe92wsxdxskrtsz599srf2s" timestamp="1754672944"&gt;34&lt;/key&gt;&lt;/foreign-keys&gt;&lt;ref-type name="Journal Article"&gt;17&lt;/ref-type&gt;&lt;contributors&gt;&lt;authors&gt;&lt;author&gt;Jinkui Tang, Ian Hewitt, N. T. Madhu, Guillaume Chastanet, Wolfgang Wernsdorfer, Christopher E. Anson, Cristiano Benelli, Roberta Sessoli, and Annie K. Powell&lt;/author&gt;&lt;/authors&gt;&lt;/contributors&gt;&lt;titles&gt;&lt;title&gt;Dysprosium Triangles Showing Single-Molecule Magnet Behavior of Thermally Excited Spin States&lt;/title&gt;&lt;secondary-title&gt;Angew. Chem. Int. Ed.&lt;/secondary-title&gt;&lt;/titles&gt;&lt;periodical&gt;&lt;full-title&gt;Angew. Chem. Int. Ed.&lt;/full-title&gt;&lt;/periodical&gt;&lt;pages&gt;1729-1733&lt;/pages&gt;&lt;volume&gt;45&lt;/volume&gt;&lt;number&gt;11&lt;/number&gt;&lt;dates&gt;&lt;year&gt;2006&lt;/year&gt;&lt;/dates&gt;&lt;urls&gt;&lt;related-urls&gt;&lt;url&gt;https://doi.org/10.1002/anie.200503564&lt;/url&gt;&lt;/related-urls&gt;&lt;/urls&gt;&lt;electronic-resource-num&gt;10.1002/anie.200503564&lt;/electronic-resource-num&gt;&lt;/record&gt;&lt;/Cite&gt;&lt;Cite&gt;&lt;Author&gt;Liviu F. Chibotaru&lt;/Author&gt;&lt;Year&gt;2008&lt;/Year&gt;&lt;RecNum&gt;35&lt;/RecNum&gt;&lt;record&gt;&lt;rec-number&gt;35&lt;/rec-number&gt;&lt;foreign-keys&gt;&lt;key app="EN" db-id="f2w0fs9t4rx2fhe92wsxdxskrtsz599srf2s" timestamp="1754672944"&gt;35&lt;/key&gt;&lt;/foreign-keys&gt;&lt;ref-type name="Journal Article"&gt;17&lt;/ref-type&gt;&lt;contributors&gt;&lt;authors&gt;&lt;author&gt;Liviu F. Chibotaru, Liviu Ungur, and Alessandro Soncini&lt;/author&gt;&lt;/authors&gt;&lt;/contributors&gt;&lt;titles&gt;&lt;title&gt;The Origin of Nonmagnetic Kramers Doublets in the Ground State of Dysprosium Triangles: Evidence for a Toroidal Magnetic Moment&lt;/title&gt;&lt;secondary-title&gt;Angew. Chem. Int. Ed.&lt;/secondary-title&gt;&lt;/titles&gt;&lt;periodical&gt;&lt;full-title&gt;Angew. Chem. Int. Ed.&lt;/full-title&gt;&lt;/periodical&gt;&lt;pages&gt;4194-4197&lt;/pages&gt;&lt;volume&gt;120&lt;/volume&gt;&lt;dates&gt;&lt;year&gt;2008&lt;/year&gt;&lt;/dates&gt;&lt;urls&gt;&lt;related-urls&gt;&lt;url&gt;https://doi.org/10.1002/anie.200800283&lt;/url&gt;&lt;/related-urls&gt;&lt;/urls&gt;&lt;electronic-resource-num&gt;10.1002/ange.200800283&lt;/electronic-resource-num&gt;&lt;/record&gt;&lt;/Cite&gt;&lt;/EndNote&gt;</w:instrText>
      </w:r>
      <w:r w:rsidRPr="008B1D47">
        <w:rPr>
          <w:rFonts w:cs="Times New Roman"/>
          <w:szCs w:val="24"/>
        </w:rPr>
        <w:fldChar w:fldCharType="separate"/>
      </w:r>
      <w:r w:rsidRPr="00991B3F">
        <w:rPr>
          <w:rFonts w:cs="Times New Roman"/>
          <w:noProof/>
          <w:szCs w:val="24"/>
          <w:vertAlign w:val="superscript"/>
        </w:rPr>
        <w:t>34, 35</w:t>
      </w:r>
      <w:r w:rsidRPr="008B1D47">
        <w:rPr>
          <w:rFonts w:cs="Times New Roman"/>
          <w:szCs w:val="24"/>
        </w:rPr>
        <w:fldChar w:fldCharType="end"/>
      </w:r>
      <w:r w:rsidRPr="008B1D47">
        <w:rPr>
          <w:rFonts w:eastAsia="Calibri" w:cs="Times New Roman"/>
          <w:szCs w:val="24"/>
        </w:rPr>
        <w:t xml:space="preserve"> These materials show promises of slow magnetic relaxation and relatively large magnetic dipoles in comparison to other qubit candidates.</w:t>
      </w:r>
      <w:r w:rsidRPr="008B1D47">
        <w:rPr>
          <w:rStyle w:val="normaltextrun"/>
          <w:rFonts w:cs="Times New Roman"/>
          <w:color w:val="000000"/>
          <w:szCs w:val="24"/>
          <w:shd w:val="clear" w:color="auto" w:fill="FFFFFF"/>
        </w:rPr>
        <w:fldChar w:fldCharType="begin">
          <w:fldData xml:space="preserve">PEVuZE5vdGU+PENpdGU+PEF1dGhvcj5BcmF2ZW5hPC9BdXRob3I+PFllYXI+MjAyMDwvWWVhcj48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</w:fldData>
        </w:fldChar>
      </w:r>
      <w:r>
        <w:rPr>
          <w:rStyle w:val="normaltextrun"/>
          <w:rFonts w:cs="Times New Roman"/>
          <w:color w:val="000000"/>
          <w:szCs w:val="24"/>
          <w:shd w:val="clear" w:color="auto" w:fill="FFFFFF"/>
        </w:rPr>
        <w:instrText xml:space="preserve"> ADDIN EN.CITE </w:instrText>
      </w:r>
      <w:r>
        <w:rPr>
          <w:rStyle w:val="normaltextrun"/>
          <w:rFonts w:cs="Times New Roman"/>
          <w:color w:val="000000"/>
          <w:szCs w:val="24"/>
          <w:shd w:val="clear" w:color="auto" w:fill="FFFFFF"/>
        </w:rPr>
        <w:fldChar w:fldCharType="begin">
          <w:fldData xml:space="preserve">PEVuZE5vdGU+PENpdGU+PEF1dGhvcj5BcmF2ZW5hPC9BdXRob3I+PFllYXI+MjAyMDwvWWVhcj48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</w:fldData>
        </w:fldChar>
      </w:r>
      <w:r>
        <w:rPr>
          <w:rStyle w:val="normaltextrun"/>
          <w:rFonts w:cs="Times New Roman"/>
          <w:color w:val="000000"/>
          <w:szCs w:val="24"/>
          <w:shd w:val="clear" w:color="auto" w:fill="FFFFFF"/>
        </w:rPr>
        <w:instrText xml:space="preserve"> ADDIN EN.CITE.DATA </w:instrText>
      </w:r>
      <w:r>
        <w:rPr>
          <w:rStyle w:val="normaltextrun"/>
          <w:rFonts w:cs="Times New Roman"/>
          <w:color w:val="000000"/>
          <w:szCs w:val="24"/>
          <w:shd w:val="clear" w:color="auto" w:fill="FFFFFF"/>
        </w:rPr>
      </w:r>
      <w:r>
        <w:rPr>
          <w:rStyle w:val="normaltextrun"/>
          <w:rFonts w:cs="Times New Roman"/>
          <w:color w:val="000000"/>
          <w:szCs w:val="24"/>
          <w:shd w:val="clear" w:color="auto" w:fill="FFFFFF"/>
        </w:rPr>
        <w:fldChar w:fldCharType="end"/>
      </w:r>
      <w:r w:rsidRPr="008B1D47">
        <w:rPr>
          <w:rStyle w:val="normaltextrun"/>
          <w:rFonts w:cs="Times New Roman"/>
          <w:color w:val="000000"/>
          <w:szCs w:val="24"/>
          <w:shd w:val="clear" w:color="auto" w:fill="FFFFFF"/>
        </w:rPr>
      </w:r>
      <w:r w:rsidRPr="008B1D47">
        <w:rPr>
          <w:rStyle w:val="normaltextrun"/>
          <w:rFonts w:cs="Times New Roman"/>
          <w:color w:val="000000"/>
          <w:szCs w:val="24"/>
          <w:shd w:val="clear" w:color="auto" w:fill="FFFFFF"/>
        </w:rPr>
        <w:fldChar w:fldCharType="separate"/>
      </w:r>
      <w:r w:rsidRPr="00991B3F">
        <w:rPr>
          <w:rStyle w:val="normaltextrun"/>
          <w:rFonts w:cs="Times New Roman"/>
          <w:noProof/>
          <w:color w:val="000000"/>
          <w:szCs w:val="24"/>
          <w:shd w:val="clear" w:color="auto" w:fill="FFFFFF"/>
          <w:vertAlign w:val="superscript"/>
        </w:rPr>
        <w:t>4, 10, 36</w:t>
      </w:r>
      <w:r w:rsidRPr="008B1D47">
        <w:rPr>
          <w:rStyle w:val="normaltextrun"/>
          <w:rFonts w:cs="Times New Roman"/>
          <w:color w:val="000000"/>
          <w:szCs w:val="24"/>
          <w:shd w:val="clear" w:color="auto" w:fill="FFFFFF"/>
        </w:rPr>
        <w:fldChar w:fldCharType="end"/>
      </w:r>
      <w:r w:rsidRPr="008B1D47">
        <w:rPr>
          <w:rFonts w:eastAsia="Calibri" w:cs="Times New Roman"/>
          <w:szCs w:val="24"/>
        </w:rPr>
        <w:t xml:space="preserve"> While the family of these materials continue to grow, there has been strong</w:t>
      </w:r>
      <w:r w:rsidRPr="006A5F14">
        <w:rPr>
          <w:rFonts w:eastAsia="Calibri" w:cs="Times New Roman"/>
          <w:szCs w:val="24"/>
        </w:rPr>
        <w:t xml:space="preserve"> </w:t>
      </w:r>
      <w:r w:rsidRPr="008B1D47">
        <w:rPr>
          <w:rFonts w:eastAsia="Calibri" w:cs="Times New Roman"/>
          <w:szCs w:val="24"/>
        </w:rPr>
        <w:t xml:space="preserve">interest to understand their physical and chemical properties or the driving force for the toroidal molecular moment alignment. The first SMT was reported in 2006 by Tang </w:t>
      </w:r>
      <w:r w:rsidRPr="008B1D47">
        <w:rPr>
          <w:rFonts w:eastAsia="Calibri" w:cs="Times New Roman"/>
          <w:i/>
          <w:iCs/>
          <w:szCs w:val="24"/>
        </w:rPr>
        <w:t>et al</w:t>
      </w:r>
      <w:r w:rsidRPr="008B1D47">
        <w:rPr>
          <w:rFonts w:eastAsia="Calibri" w:cs="Times New Roman"/>
          <w:szCs w:val="24"/>
        </w:rPr>
        <w:t>.</w:t>
      </w:r>
      <w:r w:rsidRPr="008B1D47">
        <w:rPr>
          <w:rFonts w:eastAsia="Calibri" w:cs="Times New Roman"/>
          <w:szCs w:val="24"/>
          <w:vertAlign w:val="superscript"/>
        </w:rPr>
        <w:t xml:space="preserve"> </w:t>
      </w:r>
      <w:r w:rsidRPr="008B1D47">
        <w:rPr>
          <w:rFonts w:eastAsia="Calibri" w:cs="Times New Roman"/>
          <w:szCs w:val="24"/>
        </w:rPr>
        <w:t xml:space="preserve">and theoretically proven to be an SMT in 2008 by the work of Chibotaru </w:t>
      </w:r>
      <w:r w:rsidRPr="008B1D47">
        <w:rPr>
          <w:rFonts w:eastAsia="Calibri" w:cs="Times New Roman"/>
          <w:i/>
          <w:iCs/>
          <w:szCs w:val="24"/>
        </w:rPr>
        <w:t>et al</w:t>
      </w:r>
      <w:r w:rsidRPr="008B1D47">
        <w:rPr>
          <w:rFonts w:eastAsia="Calibri" w:cs="Times New Roman"/>
          <w:szCs w:val="24"/>
        </w:rPr>
        <w:t>.</w:t>
      </w:r>
      <w:r w:rsidRPr="008B1D47">
        <w:rPr>
          <w:rFonts w:eastAsia="Calibri" w:cs="Times New Roman"/>
          <w:szCs w:val="24"/>
        </w:rPr>
        <w:fldChar w:fldCharType="begin"/>
      </w:r>
      <w:r>
        <w:rPr>
          <w:rFonts w:eastAsia="Calibri" w:cs="Times New Roman"/>
          <w:szCs w:val="24"/>
        </w:rPr>
        <w:instrText xml:space="preserve"> ADDIN EN.CITE &lt;EndNote&gt;&lt;Cite&gt;&lt;Author&gt;Jinkui Tang&lt;/Author&gt;&lt;Year&gt;2006&lt;/Year&gt;&lt;RecNum&gt;34&lt;/RecNum&gt;&lt;DisplayText&gt;&lt;style face="superscript"&gt;34, 35&lt;/style&gt;&lt;/DisplayText&gt;&lt;record&gt;&lt;rec-number&gt;34&lt;/rec-number&gt;&lt;foreign-keys&gt;&lt;key app="EN" db-id="f2w0fs9t4rx2fhe92wsxdxskrtsz599srf2s" timestamp="1754672944"&gt;34&lt;/key&gt;&lt;/foreign-keys&gt;&lt;ref-type name="Journal Article"&gt;17&lt;/ref-type&gt;&lt;contributors&gt;&lt;authors&gt;&lt;author&gt;Jinkui Tang, Ian Hewitt, N. T. Madhu, Guillaume Chastanet, Wolfgang Wernsdorfer, Christopher E. Anson, Cristiano Benelli, Roberta Sessoli, and Annie K. Powell&lt;/author&gt;&lt;/authors&gt;&lt;/contributors&gt;&lt;titles&gt;&lt;title&gt;Dysprosium Triangles Showing Single-Molecule Magnet Behavior of Thermally Excited Spin States&lt;/title&gt;&lt;secondary-title&gt;Angew. Chem. Int. Ed.&lt;/secondary-title&gt;&lt;/titles&gt;&lt;periodical&gt;&lt;full-title&gt;Angew. Chem. Int. Ed.&lt;/full-title&gt;&lt;/periodical&gt;&lt;pages&gt;1729-1733&lt;/pages&gt;&lt;volume&gt;45&lt;/volume&gt;&lt;number&gt;11&lt;/number&gt;&lt;dates&gt;&lt;year&gt;2006&lt;/year&gt;&lt;/dates&gt;&lt;urls&gt;&lt;related-urls&gt;&lt;url&gt;https://doi.org/10.1002/anie.200503564&lt;/url&gt;&lt;/related-urls&gt;&lt;/urls&gt;&lt;electronic-resource-num&gt;10.1002/anie.200503564&lt;/electronic-resource-num&gt;&lt;/record&gt;&lt;/Cite&gt;&lt;Cite&gt;&lt;Author&gt;Liviu F. Chibotaru&lt;/Author&gt;&lt;Year&gt;2008&lt;/Year&gt;&lt;RecNum&gt;35&lt;/RecNum&gt;&lt;record&gt;&lt;rec-number&gt;35&lt;/rec-number&gt;&lt;foreign-keys&gt;&lt;key app="EN" db-id="f2w0fs9t4rx2fhe92wsxdxskrtsz599srf2s" timestamp="1754672944"&gt;35&lt;/key&gt;&lt;/foreign-keys&gt;&lt;ref-type name="Journal Article"&gt;17&lt;/ref-type&gt;&lt;contributors&gt;&lt;authors&gt;&lt;author&gt;Liviu F. Chibotaru, Liviu Ungur, and Alessandro Soncini&lt;/author&gt;&lt;/authors&gt;&lt;/contributors&gt;&lt;titles&gt;&lt;title&gt;The Origin of Nonmagnetic Kramers Doublets in the Ground State of Dysprosium Triangles: Evidence for a Toroidal Magnetic Moment&lt;/title&gt;&lt;secondary-title&gt;Angew. Chem. Int. Ed.&lt;/secondary-title&gt;&lt;/titles&gt;&lt;periodical&gt;&lt;full-title&gt;Angew. Chem. Int. Ed.&lt;/full-title&gt;&lt;/periodical&gt;&lt;pages&gt;4194-4197&lt;/pages&gt;&lt;volume&gt;120&lt;/volume&gt;&lt;dates&gt;&lt;year&gt;2008&lt;/year&gt;&lt;/dates&gt;&lt;urls&gt;&lt;related-urls&gt;&lt;url&gt;https://doi.org/10.1002/anie.200800283&lt;/url&gt;&lt;/related-urls&gt;&lt;/urls&gt;&lt;electronic-resource-num&gt;10.1002/ange.200800283&lt;/electronic-resource-num&gt;&lt;/record&gt;&lt;/Cite&gt;&lt;/EndNote&gt;</w:instrText>
      </w:r>
      <w:r w:rsidRPr="008B1D47">
        <w:rPr>
          <w:rFonts w:eastAsia="Calibri" w:cs="Times New Roman"/>
          <w:szCs w:val="24"/>
        </w:rPr>
        <w:fldChar w:fldCharType="separate"/>
      </w:r>
      <w:r w:rsidRPr="00991B3F">
        <w:rPr>
          <w:rFonts w:eastAsia="Calibri" w:cs="Times New Roman"/>
          <w:noProof/>
          <w:szCs w:val="24"/>
          <w:vertAlign w:val="superscript"/>
        </w:rPr>
        <w:t>34, 35</w:t>
      </w:r>
      <w:r w:rsidRPr="008B1D47">
        <w:rPr>
          <w:rFonts w:eastAsia="Calibri" w:cs="Times New Roman"/>
          <w:szCs w:val="24"/>
        </w:rPr>
        <w:fldChar w:fldCharType="end"/>
      </w:r>
      <w:r w:rsidRPr="008B1D47">
        <w:rPr>
          <w:rFonts w:eastAsia="Calibri" w:cs="Times New Roman"/>
          <w:szCs w:val="24"/>
        </w:rPr>
        <w:t xml:space="preserve"> Since this development, there have been many SMTs synthesized and characterized, but there have been few if any studies to directly show the toroidal moment in SMTs</w:t>
      </w:r>
      <w:r>
        <w:rPr>
          <w:rFonts w:eastAsia="Calibri" w:cs="Times New Roman"/>
          <w:szCs w:val="24"/>
        </w:rPr>
        <w:t>.</w:t>
      </w:r>
      <w:r>
        <w:rPr>
          <w:rFonts w:eastAsia="Calibri" w:cs="Times New Roman"/>
          <w:szCs w:val="24"/>
        </w:rPr>
        <w:fldChar w:fldCharType="begin">
          <w:fldData xml:space="preserve">PEVuZE5vdGU+PENpdGU+PEF1dGhvcj5MaTwvQXV0aG9yPjxZZWFyPjIwMjQ8L1llYXI+PFJlY051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=
</w:fldData>
        </w:fldChar>
      </w:r>
      <w:r>
        <w:rPr>
          <w:rFonts w:eastAsia="Calibri" w:cs="Times New Roman"/>
          <w:szCs w:val="24"/>
        </w:rPr>
        <w:instrText xml:space="preserve"> ADDIN EN.CITE </w:instrText>
      </w:r>
      <w:r>
        <w:rPr>
          <w:rFonts w:eastAsia="Calibri" w:cs="Times New Roman"/>
          <w:szCs w:val="24"/>
        </w:rPr>
        <w:fldChar w:fldCharType="begin">
          <w:fldData xml:space="preserve">PEVuZE5vdGU+PENpdGU+PEF1dGhvcj5MaTwvQXV0aG9yPjxZZWFyPjIwMjQ8L1llYXI+PFJlY051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=
</w:fldData>
        </w:fldChar>
      </w:r>
      <w:r>
        <w:rPr>
          <w:rFonts w:eastAsia="Calibri" w:cs="Times New Roman"/>
          <w:szCs w:val="24"/>
        </w:rPr>
        <w:instrText xml:space="preserve"> ADDIN EN.CITE.DATA </w:instrText>
      </w:r>
      <w:r>
        <w:rPr>
          <w:rFonts w:eastAsia="Calibri" w:cs="Times New Roman"/>
          <w:szCs w:val="24"/>
        </w:rPr>
      </w:r>
      <w:r>
        <w:rPr>
          <w:rFonts w:eastAsia="Calibri" w:cs="Times New Roman"/>
          <w:szCs w:val="24"/>
        </w:rPr>
        <w:fldChar w:fldCharType="end"/>
      </w:r>
      <w:r>
        <w:rPr>
          <w:rFonts w:eastAsia="Calibri" w:cs="Times New Roman"/>
          <w:szCs w:val="24"/>
        </w:rPr>
      </w:r>
      <w:r>
        <w:rPr>
          <w:rFonts w:eastAsia="Calibri" w:cs="Times New Roman"/>
          <w:szCs w:val="24"/>
        </w:rPr>
        <w:fldChar w:fldCharType="separate"/>
      </w:r>
      <w:r w:rsidRPr="00113916">
        <w:rPr>
          <w:rFonts w:eastAsia="Calibri" w:cs="Times New Roman"/>
          <w:noProof/>
          <w:szCs w:val="24"/>
          <w:vertAlign w:val="superscript"/>
        </w:rPr>
        <w:t>37-46</w:t>
      </w:r>
      <w:r>
        <w:rPr>
          <w:rFonts w:eastAsia="Calibri" w:cs="Times New Roman"/>
          <w:szCs w:val="24"/>
        </w:rPr>
        <w:fldChar w:fldCharType="end"/>
      </w:r>
      <w:r w:rsidRPr="008B1D47">
        <w:rPr>
          <w:rFonts w:eastAsia="Calibri" w:cs="Times New Roman"/>
          <w:szCs w:val="24"/>
        </w:rPr>
        <w:t xml:space="preserve"> </w:t>
      </w:r>
      <w:r>
        <w:rPr>
          <w:rFonts w:eastAsia="Calibri" w:cs="Times New Roman"/>
          <w:szCs w:val="24"/>
        </w:rPr>
        <w:t>This dissertation will address the lack of direct observation of the toroidal spin arrangement.</w:t>
      </w:r>
    </w:p>
    <w:p w14:paraId="64DE99AB" w14:textId="77777777" w:rsidR="006A5F14" w:rsidRPr="008B1D47" w:rsidRDefault="006A5F14" w:rsidP="006A5F14">
      <w:pPr>
        <w:pStyle w:val="Heading3"/>
      </w:pPr>
      <w:bookmarkStart w:id="13" w:name="_Toc200554325"/>
      <w:bookmarkStart w:id="14" w:name="_Toc205965810"/>
      <w:r w:rsidRPr="008B1D47">
        <w:t xml:space="preserve">1.1.3. Haldane </w:t>
      </w:r>
      <w:r>
        <w:t>t</w:t>
      </w:r>
      <w:r w:rsidRPr="008B1D47">
        <w:t xml:space="preserve">opological </w:t>
      </w:r>
      <w:r>
        <w:t>m</w:t>
      </w:r>
      <w:r w:rsidRPr="008B1D47">
        <w:t>aterials</w:t>
      </w:r>
      <w:bookmarkEnd w:id="13"/>
      <w:bookmarkEnd w:id="14"/>
    </w:p>
    <w:p w14:paraId="3611CADC" w14:textId="4ABA33D3" w:rsidR="006A5F14" w:rsidRDefault="006A5F14" w:rsidP="006A5F14">
      <w:r w:rsidRPr="008B1D47">
        <w:rPr>
          <w:rFonts w:eastAsia="Calibri" w:cs="Times New Roman"/>
          <w:szCs w:val="24"/>
        </w:rPr>
        <w:tab/>
        <w:t>In 1983, Haldane suggested that antiferromagnetic (AF) Heisenberg chains with integer spin exhibit a disordered ground state along with a finite energy gap, whereas chains with half-integer spins are gapless.</w:t>
      </w:r>
      <w:r w:rsidRPr="00851BC4">
        <w:rPr>
          <w:rFonts w:cs="Times New Roman"/>
          <w:szCs w:val="24"/>
        </w:rPr>
        <w:fldChar w:fldCharType="begin">
          <w:fldData xml:space="preserve">PEVuZE5vdGU+PENpdGU+PEF1dGhvcj5IYWxkYW5lPC9BdXRob3I+PFllYXI+MTk4MzwvWWVhcj48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</w:fldData>
        </w:fldChar>
      </w:r>
      <w:r>
        <w:rPr>
          <w:rFonts w:cs="Times New Roman"/>
          <w:szCs w:val="24"/>
        </w:rPr>
        <w:instrText xml:space="preserve"> ADDIN EN.CITE </w:instrText>
      </w:r>
      <w:r>
        <w:rPr>
          <w:rFonts w:cs="Times New Roman"/>
          <w:szCs w:val="24"/>
        </w:rPr>
        <w:fldChar w:fldCharType="begin">
          <w:fldData xml:space="preserve">PEVuZE5vdGU+PENpdGU+PEF1dGhvcj5IYWxkYW5lPC9BdXRob3I+PFllYXI+MTk4MzwvWWVhcj48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851BC4">
        <w:rPr>
          <w:rFonts w:cs="Times New Roman"/>
          <w:szCs w:val="24"/>
        </w:rPr>
      </w:r>
      <w:r w:rsidRPr="00851BC4">
        <w:rPr>
          <w:rFonts w:cs="Times New Roman"/>
          <w:szCs w:val="24"/>
        </w:rPr>
        <w:fldChar w:fldCharType="separate"/>
      </w:r>
      <w:r w:rsidRPr="00113916">
        <w:rPr>
          <w:rFonts w:cs="Times New Roman"/>
          <w:noProof/>
          <w:szCs w:val="24"/>
          <w:vertAlign w:val="superscript"/>
        </w:rPr>
        <w:t>47-51</w:t>
      </w:r>
      <w:r w:rsidRPr="00851BC4">
        <w:rPr>
          <w:rFonts w:cs="Times New Roman"/>
          <w:szCs w:val="24"/>
        </w:rPr>
        <w:fldChar w:fldCharType="end"/>
      </w:r>
      <w:r w:rsidRPr="008B1D47">
        <w:rPr>
          <w:rFonts w:eastAsia="Calibri" w:cs="Times New Roman"/>
          <w:szCs w:val="24"/>
        </w:rPr>
        <w:t xml:space="preserve"> This conclusion was based on effective-field theory and topological principles. </w:t>
      </w:r>
      <w:r w:rsidRPr="00E41549">
        <w:rPr>
          <w:rFonts w:eastAsia="Calibri" w:cs="Times New Roman"/>
          <w:b/>
          <w:bCs/>
          <w:szCs w:val="24"/>
        </w:rPr>
        <w:t>Figure 1.6</w:t>
      </w:r>
      <w:r w:rsidRPr="008B1D47">
        <w:rPr>
          <w:rFonts w:eastAsia="Calibri" w:cs="Times New Roman"/>
          <w:szCs w:val="24"/>
        </w:rPr>
        <w:t xml:space="preserve"> illustrates the energy structure of a Haldane spin-1 chain system, incorporating the effects of anisotropy (zero-field splitting or ZFS) and the Zeeman effect. The topological Haldane phase in the AF spin-1 chain is considered a key example of symmetry-protected topological states. Building on Haldane's work, Affleck, Kennedy, Lieb, and Tasaki (AKLT) developed an extended spin-1 Hamiltonian that describes the ground state of the Haldane phase, which includes one unpaired electron (</w:t>
      </w:r>
      <w:r w:rsidRPr="008B1D47">
        <w:rPr>
          <w:rFonts w:eastAsia="Calibri" w:cs="Times New Roman"/>
          <w:i/>
          <w:iCs/>
          <w:szCs w:val="24"/>
        </w:rPr>
        <w:t>S</w:t>
      </w:r>
      <w:r w:rsidRPr="008B1D47">
        <w:rPr>
          <w:rFonts w:eastAsia="Calibri" w:cs="Times New Roman"/>
          <w:szCs w:val="24"/>
        </w:rPr>
        <w:t xml:space="preserve"> = 1/2) at each end of the chain, as depicted in </w:t>
      </w:r>
      <w:r w:rsidRPr="00E41549">
        <w:rPr>
          <w:rFonts w:eastAsia="Calibri" w:cs="Times New Roman"/>
          <w:b/>
          <w:bCs/>
          <w:szCs w:val="24"/>
        </w:rPr>
        <w:t>Figure 1.7</w:t>
      </w:r>
      <w:r w:rsidRPr="008B1D47">
        <w:rPr>
          <w:rFonts w:eastAsia="Calibri" w:cs="Times New Roman"/>
          <w:szCs w:val="24"/>
        </w:rPr>
        <w:t>. The two electrons at the chain's ends can form singlet or triplet states, which are the edge states of the system.</w:t>
      </w:r>
      <w:r w:rsidRPr="00851BC4">
        <w:rPr>
          <w:rFonts w:cs="Times New Roman"/>
          <w:szCs w:val="24"/>
        </w:rPr>
        <w:fldChar w:fldCharType="begin">
          <w:fldData xml:space="preserve">PEVuZE5vdGU+PENpdGU+PEF1dGhvcj5BZmZsZWNrPC9BdXRob3I+PFllYXI+MTk4NzwvWWVhcj48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</w:fldData>
        </w:fldChar>
      </w:r>
      <w:r>
        <w:rPr>
          <w:rFonts w:cs="Times New Roman"/>
          <w:szCs w:val="24"/>
        </w:rPr>
        <w:instrText xml:space="preserve"> ADDIN EN.CITE </w:instrText>
      </w:r>
      <w:r>
        <w:rPr>
          <w:rFonts w:cs="Times New Roman"/>
          <w:szCs w:val="24"/>
        </w:rPr>
        <w:fldChar w:fldCharType="begin">
          <w:fldData xml:space="preserve">PEVuZE5vdGU+PENpdGU+PEF1dGhvcj5BZmZsZWNrPC9BdXRob3I+PFllYXI+MTk4NzwvWWVhcj48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851BC4">
        <w:rPr>
          <w:rFonts w:cs="Times New Roman"/>
          <w:szCs w:val="24"/>
        </w:rPr>
      </w:r>
      <w:r w:rsidRPr="00851BC4">
        <w:rPr>
          <w:rFonts w:cs="Times New Roman"/>
          <w:szCs w:val="24"/>
        </w:rPr>
        <w:fldChar w:fldCharType="separate"/>
      </w:r>
      <w:r w:rsidRPr="00113916">
        <w:rPr>
          <w:rFonts w:cs="Times New Roman"/>
          <w:noProof/>
          <w:szCs w:val="24"/>
          <w:vertAlign w:val="superscript"/>
        </w:rPr>
        <w:t>49, 50, 52-55</w:t>
      </w:r>
      <w:r w:rsidRPr="00851BC4">
        <w:rPr>
          <w:rFonts w:cs="Times New Roman"/>
          <w:szCs w:val="24"/>
        </w:rPr>
        <w:fldChar w:fldCharType="end"/>
      </w:r>
      <w:r w:rsidRPr="008B1D47">
        <w:rPr>
          <w:rFonts w:eastAsia="Calibri" w:cs="Times New Roman"/>
          <w:szCs w:val="24"/>
        </w:rPr>
        <w:t xml:space="preserve"> The topological Haldane phase is distinguished</w:t>
      </w:r>
    </w:p>
    <w:p w14:paraId="28A1D4CF" w14:textId="77777777" w:rsidR="006A5F14" w:rsidRDefault="006A5F14" w:rsidP="0019773A">
      <w:pPr>
        <w:jc w:val="center"/>
      </w:pPr>
    </w:p>
    <w:p w14:paraId="0495A2E5" w14:textId="77777777" w:rsidR="006A5F14" w:rsidRDefault="006A5F14" w:rsidP="0019773A">
      <w:pPr>
        <w:jc w:val="center"/>
      </w:pPr>
    </w:p>
    <w:p w14:paraId="27A3EB9F" w14:textId="636DC118" w:rsidR="00113916" w:rsidRPr="008B1D47" w:rsidRDefault="00113916" w:rsidP="0019773A">
      <w:pPr>
        <w:jc w:val="center"/>
        <w:rPr>
          <w:b/>
        </w:rPr>
      </w:pPr>
      <w:r w:rsidRPr="008B1D47">
        <w:rPr>
          <w:noProof/>
        </w:rPr>
        <w:object w:dxaOrig="2360" w:dyaOrig="1839" w14:anchorId="0353244A">
          <v:shape id="_x0000_i1028" type="#_x0000_t75" style="width:328.05pt;height:254.6pt" o:ole="">
            <v:imagedata r:id="rId21" o:title=""/>
          </v:shape>
          <o:OLEObject Type="Embed" ProgID="ChemDraw.Document.6.0" ShapeID="_x0000_i1028" DrawAspect="Content" ObjectID="_1816578749" r:id="rId22"/>
        </w:object>
      </w:r>
    </w:p>
    <w:p w14:paraId="47D3FEC1" w14:textId="56930A34" w:rsidR="009C27DA" w:rsidRPr="0019773A" w:rsidRDefault="00113916" w:rsidP="0019773A">
      <w:pPr>
        <w:pStyle w:val="Caption"/>
      </w:pPr>
      <w:bookmarkStart w:id="15" w:name="_Toc205917782"/>
      <w:r w:rsidRPr="0019773A">
        <w:rPr>
          <w:b/>
          <w:bCs/>
        </w:rPr>
        <w:t>Figure 1.5</w:t>
      </w:r>
      <w:r w:rsidRPr="0019773A">
        <w:t>. Planar spin alignment of coupled Dy</w:t>
      </w:r>
      <w:r w:rsidRPr="006E28CA">
        <w:rPr>
          <w:vertAlign w:val="superscript"/>
        </w:rPr>
        <w:t>3+</w:t>
      </w:r>
      <w:r w:rsidRPr="0019773A">
        <w:t xml:space="preserve"> ions within an SMT.</w:t>
      </w:r>
      <w:bookmarkEnd w:id="15"/>
    </w:p>
    <w:p w14:paraId="516E96AF" w14:textId="77777777" w:rsidR="00113916" w:rsidRDefault="00113916">
      <w:pPr>
        <w:spacing w:line="259" w:lineRule="auto"/>
        <w:rPr>
          <w:rFonts w:eastAsia="Calibri" w:cs="Times New Roman"/>
          <w:szCs w:val="24"/>
        </w:rPr>
      </w:pPr>
      <w:r>
        <w:rPr>
          <w:rFonts w:eastAsia="Calibri" w:cs="Times New Roman"/>
          <w:szCs w:val="24"/>
        </w:rPr>
        <w:br w:type="page"/>
      </w:r>
    </w:p>
    <w:p w14:paraId="5F9A5B0A" w14:textId="74550CB6" w:rsidR="00113916" w:rsidRPr="008B1D47" w:rsidRDefault="00113916" w:rsidP="00113916">
      <w:pPr>
        <w:spacing w:after="0"/>
        <w:jc w:val="center"/>
        <w:rPr>
          <w:rFonts w:eastAsia="Calibri" w:cs="Times New Roman"/>
          <w:szCs w:val="24"/>
        </w:rPr>
      </w:pPr>
      <w:r w:rsidRPr="008B1D47">
        <w:rPr>
          <w:rFonts w:eastAsia="Calibri" w:cs="Times New Roman"/>
          <w:noProof/>
          <w:szCs w:val="24"/>
        </w:rPr>
        <w:lastRenderedPageBreak/>
        <w:drawing>
          <wp:inline distT="0" distB="0" distL="0" distR="0" wp14:anchorId="0FEEC5C5" wp14:editId="5625E04B">
            <wp:extent cx="4349363" cy="3240274"/>
            <wp:effectExtent l="0" t="0" r="0" b="0"/>
            <wp:docPr id="1625482663" name="Picture 74" descr="A diagram of a phase ch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482663" name="Picture 74" descr="A diagram of a phase chang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90110" cy="3270631"/>
                    </a:xfrm>
                    <a:prstGeom prst="rect">
                      <a:avLst/>
                    </a:prstGeom>
                    <a:noFill/>
                  </pic:spPr>
                </pic:pic>
              </a:graphicData>
            </a:graphic>
          </wp:inline>
        </w:drawing>
      </w:r>
    </w:p>
    <w:p w14:paraId="3FA3724A" w14:textId="2604A6EC" w:rsidR="00113916" w:rsidRPr="008B1D47" w:rsidRDefault="00113916" w:rsidP="00113916">
      <w:pPr>
        <w:pStyle w:val="Caption"/>
      </w:pPr>
      <w:bookmarkStart w:id="16" w:name="_Toc205917783"/>
      <w:r w:rsidRPr="00E41549">
        <w:rPr>
          <w:b/>
          <w:bCs/>
        </w:rPr>
        <w:t>Figure 1.6</w:t>
      </w:r>
      <w:r w:rsidRPr="008B1D47">
        <w:t xml:space="preserve">. Energy diagram of a Haldane spin-1 chain system with the Zeeman effect on the magnetic states. </w:t>
      </w:r>
      <w:r>
        <w:rPr>
          <w:rFonts w:cs="Times New Roman"/>
          <w:szCs w:val="24"/>
        </w:rPr>
        <w:t>Adapted from P. Tin, M. J. Jenkins et al.</w:t>
      </w:r>
      <w:r>
        <w:rPr>
          <w:rFonts w:cs="Times New Roman"/>
          <w:szCs w:val="24"/>
        </w:rPr>
        <w:fldChar w:fldCharType="begin"/>
      </w:r>
      <w:r w:rsidR="00830E3B">
        <w:rPr>
          <w:rFonts w:cs="Times New Roman"/>
          <w:szCs w:val="24"/>
        </w:rPr>
        <w:instrText xml:space="preserve"> ADDIN EN.CITE &lt;EndNote&gt;&lt;Cite&gt;&lt;Author&gt;Tin&lt;/Author&gt;&lt;Year&gt;2023&lt;/Year&gt;&lt;RecNum&gt;56&lt;/RecNum&gt;&lt;DisplayText&gt;&lt;style face="superscript"&gt;56&lt;/style&gt;&lt;/DisplayText&gt;&lt;record&gt;&lt;rec-number&gt;56&lt;/rec-number&gt;&lt;foreign-keys&gt;&lt;key app="EN" db-id="f2w0fs9t4rx2fhe92wsxdxskrtsz599srf2s" timestamp="1754672944"&gt;56&lt;/key&gt;&lt;/foreign-keys&gt;&lt;ref-type name="Journal Article"&gt;17&lt;/ref-type&gt;&lt;contributors&gt;&lt;authors&gt;&lt;author&gt;Tin, Pagnareach&lt;/author&gt;&lt;author&gt;Jenkins, Michael J.&lt;/author&gt;&lt;author&gt;Xing, Jie&lt;/author&gt;&lt;author&gt;Caci, Nils&lt;/author&gt;&lt;author&gt;Gai, Zheng&lt;/author&gt;&lt;author&gt;Jin, Rongyin&lt;/author&gt;&lt;author&gt;Wessel, Stefan&lt;/author&gt;&lt;author&gt;Krzystek, J.&lt;/author&gt;&lt;author&gt;Li, Cheng&lt;/author&gt;&lt;author&gt;Daemen, Luke L.&lt;/author&gt;&lt;author&gt;Cheng, Yongqiang&lt;/author&gt;&lt;author&gt;Xue, Zi-Ling&lt;/author&gt;&lt;/authors&gt;&lt;/contributors&gt;&lt;titles&gt;&lt;title&gt;Haldane topological spin-1 chains in a planar metal-organic framework&lt;/title&gt;&lt;secondary-title&gt;Nat. Commun.&lt;/secondary-title&gt;&lt;/titles&gt;&lt;periodical&gt;&lt;full-title&gt;Nat. Commun.&lt;/full-title&gt;&lt;/periodical&gt;&lt;pages&gt;5454&lt;/pages&gt;&lt;volume&gt;14&lt;/volume&gt;&lt;dates&gt;&lt;year&gt;2023&lt;/year&gt;&lt;/dates&gt;&lt;urls&gt;&lt;related-urls&gt;&lt;url&gt;https://doi.org/10.1038/s41467-023-41014-1&lt;/url&gt;&lt;/related-urls&gt;&lt;/urls&gt;&lt;electronic-resource-num&gt;10.1038/s41467-023-41014-1&lt;/electronic-resource-num&gt;&lt;/record&gt;&lt;/Cite&gt;&lt;/EndNote&gt;</w:instrText>
      </w:r>
      <w:r>
        <w:rPr>
          <w:rFonts w:cs="Times New Roman"/>
          <w:szCs w:val="24"/>
        </w:rPr>
        <w:fldChar w:fldCharType="separate"/>
      </w:r>
      <w:r w:rsidRPr="00113916">
        <w:rPr>
          <w:rFonts w:cs="Times New Roman"/>
          <w:noProof/>
          <w:szCs w:val="24"/>
          <w:vertAlign w:val="superscript"/>
        </w:rPr>
        <w:t>56</w:t>
      </w:r>
      <w:bookmarkEnd w:id="16"/>
      <w:r>
        <w:rPr>
          <w:rFonts w:cs="Times New Roman"/>
          <w:szCs w:val="24"/>
        </w:rPr>
        <w:fldChar w:fldCharType="end"/>
      </w:r>
    </w:p>
    <w:p w14:paraId="7C644AAF" w14:textId="77777777" w:rsidR="00113916" w:rsidRPr="008B1D47" w:rsidRDefault="00113916" w:rsidP="00113916">
      <w:pPr>
        <w:spacing w:after="0"/>
        <w:rPr>
          <w:rFonts w:eastAsia="Calibri" w:cs="Times New Roman"/>
          <w:szCs w:val="24"/>
        </w:rPr>
      </w:pPr>
    </w:p>
    <w:p w14:paraId="2E92188E" w14:textId="77777777" w:rsidR="00113916" w:rsidRPr="008B1D47" w:rsidRDefault="00113916" w:rsidP="00113916">
      <w:pPr>
        <w:spacing w:after="0"/>
        <w:jc w:val="center"/>
        <w:rPr>
          <w:rFonts w:eastAsia="Calibri" w:cs="Times New Roman"/>
          <w:szCs w:val="24"/>
        </w:rPr>
      </w:pPr>
      <w:r w:rsidRPr="008B1D47">
        <w:rPr>
          <w:rFonts w:eastAsia="Calibri" w:cs="Times New Roman"/>
          <w:noProof/>
          <w:szCs w:val="24"/>
        </w:rPr>
        <w:drawing>
          <wp:inline distT="0" distB="0" distL="0" distR="0" wp14:anchorId="061A9343" wp14:editId="4490280A">
            <wp:extent cx="5239910" cy="2455460"/>
            <wp:effectExtent l="0" t="0" r="0" b="2540"/>
            <wp:docPr id="1130634624" name="Picture 75" descr="A diagram of a ce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34624" name="Picture 75" descr="A diagram of a cell&#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6061" cy="2472401"/>
                    </a:xfrm>
                    <a:prstGeom prst="rect">
                      <a:avLst/>
                    </a:prstGeom>
                    <a:noFill/>
                  </pic:spPr>
                </pic:pic>
              </a:graphicData>
            </a:graphic>
          </wp:inline>
        </w:drawing>
      </w:r>
    </w:p>
    <w:p w14:paraId="35C4D887" w14:textId="09021755" w:rsidR="00113916" w:rsidRPr="008B1D47" w:rsidRDefault="00113916" w:rsidP="00113916">
      <w:pPr>
        <w:pStyle w:val="Caption"/>
      </w:pPr>
      <w:bookmarkStart w:id="17" w:name="_Toc205917784"/>
      <w:r w:rsidRPr="00E41549">
        <w:rPr>
          <w:b/>
          <w:bCs/>
        </w:rPr>
        <w:t>Figure 1.7</w:t>
      </w:r>
      <w:r w:rsidRPr="008B1D47">
        <w:t>. Scheme showing the differences between a Haldane topological chain and an antiferromagnetic material.</w:t>
      </w:r>
      <w:r w:rsidRPr="006C5435">
        <w:rPr>
          <w:rFonts w:cs="Times New Roman"/>
          <w:szCs w:val="24"/>
        </w:rPr>
        <w:t xml:space="preserve"> </w:t>
      </w:r>
      <w:r>
        <w:rPr>
          <w:rFonts w:cs="Times New Roman"/>
          <w:szCs w:val="24"/>
        </w:rPr>
        <w:t>Adapted from P. Tin, M. J. Jenkins et al.</w:t>
      </w:r>
      <w:r>
        <w:rPr>
          <w:rFonts w:cs="Times New Roman"/>
          <w:szCs w:val="24"/>
        </w:rPr>
        <w:fldChar w:fldCharType="begin"/>
      </w:r>
      <w:r w:rsidR="00830E3B">
        <w:rPr>
          <w:rFonts w:cs="Times New Roman"/>
          <w:szCs w:val="24"/>
        </w:rPr>
        <w:instrText xml:space="preserve"> ADDIN EN.CITE &lt;EndNote&gt;&lt;Cite&gt;&lt;Author&gt;Tin&lt;/Author&gt;&lt;Year&gt;2023&lt;/Year&gt;&lt;RecNum&gt;56&lt;/RecNum&gt;&lt;DisplayText&gt;&lt;style face="superscript"&gt;56&lt;/style&gt;&lt;/DisplayText&gt;&lt;record&gt;&lt;rec-number&gt;56&lt;/rec-number&gt;&lt;foreign-keys&gt;&lt;key app="EN" db-id="f2w0fs9t4rx2fhe92wsxdxskrtsz599srf2s" timestamp="1754672944"&gt;56&lt;/key&gt;&lt;/foreign-keys&gt;&lt;ref-type name="Journal Article"&gt;17&lt;/ref-type&gt;&lt;contributors&gt;&lt;authors&gt;&lt;author&gt;Tin, Pagnareach&lt;/author&gt;&lt;author&gt;Jenkins, Michael J.&lt;/author&gt;&lt;author&gt;Xing, Jie&lt;/author&gt;&lt;author&gt;Caci, Nils&lt;/author&gt;&lt;author&gt;Gai, Zheng&lt;/author&gt;&lt;author&gt;Jin, Rongyin&lt;/author&gt;&lt;author&gt;Wessel, Stefan&lt;/author&gt;&lt;author&gt;Krzystek, J.&lt;/author&gt;&lt;author&gt;Li, Cheng&lt;/author&gt;&lt;author&gt;Daemen, Luke L.&lt;/author&gt;&lt;author&gt;Cheng, Yongqiang&lt;/author&gt;&lt;author&gt;Xue, Zi-Ling&lt;/author&gt;&lt;/authors&gt;&lt;/contributors&gt;&lt;titles&gt;&lt;title&gt;Haldane topological spin-1 chains in a planar metal-organic framework&lt;/title&gt;&lt;secondary-title&gt;Nat. Commun.&lt;/secondary-title&gt;&lt;/titles&gt;&lt;periodical&gt;&lt;full-title&gt;Nat. Commun.&lt;/full-title&gt;&lt;/periodical&gt;&lt;pages&gt;5454&lt;/pages&gt;&lt;volume&gt;14&lt;/volume&gt;&lt;dates&gt;&lt;year&gt;2023&lt;/year&gt;&lt;/dates&gt;&lt;urls&gt;&lt;related-urls&gt;&lt;url&gt;https://doi.org/10.1038/s41467-023-41014-1&lt;/url&gt;&lt;/related-urls&gt;&lt;/urls&gt;&lt;electronic-resource-num&gt;10.1038/s41467-023-41014-1&lt;/electronic-resource-num&gt;&lt;/record&gt;&lt;/Cite&gt;&lt;/EndNote&gt;</w:instrText>
      </w:r>
      <w:r>
        <w:rPr>
          <w:rFonts w:cs="Times New Roman"/>
          <w:szCs w:val="24"/>
        </w:rPr>
        <w:fldChar w:fldCharType="separate"/>
      </w:r>
      <w:r w:rsidRPr="00113916">
        <w:rPr>
          <w:rFonts w:cs="Times New Roman"/>
          <w:noProof/>
          <w:szCs w:val="24"/>
          <w:vertAlign w:val="superscript"/>
        </w:rPr>
        <w:t>56</w:t>
      </w:r>
      <w:bookmarkEnd w:id="17"/>
      <w:r>
        <w:rPr>
          <w:rFonts w:cs="Times New Roman"/>
          <w:szCs w:val="24"/>
        </w:rPr>
        <w:fldChar w:fldCharType="end"/>
      </w:r>
    </w:p>
    <w:p w14:paraId="6A14AF4D" w14:textId="5BB37DD2" w:rsidR="00113916" w:rsidRDefault="00113916">
      <w:pPr>
        <w:spacing w:line="259" w:lineRule="auto"/>
        <w:rPr>
          <w:rFonts w:eastAsia="Calibri" w:cs="Times New Roman"/>
          <w:szCs w:val="24"/>
        </w:rPr>
      </w:pPr>
    </w:p>
    <w:p w14:paraId="7DD5AA42" w14:textId="77777777" w:rsidR="006A5F14" w:rsidRDefault="006A5F14" w:rsidP="006A5F14">
      <w:pPr>
        <w:spacing w:after="0"/>
        <w:rPr>
          <w:rFonts w:eastAsia="Calibri" w:cs="Times New Roman"/>
          <w:szCs w:val="24"/>
        </w:rPr>
      </w:pPr>
      <w:r w:rsidRPr="008B1D47">
        <w:rPr>
          <w:rFonts w:eastAsia="Calibri" w:cs="Times New Roman"/>
          <w:szCs w:val="24"/>
        </w:rPr>
        <w:lastRenderedPageBreak/>
        <w:t xml:space="preserve">by its finite energy gap, which is protected by symmetry. As long as the symmetries are maintained, the Haldane phase remains stable and resilient to external disturbances. In contrast to typical antiferromagnetic materials, such as NiO, which exhibit long-range magnetic ordering, Haldane materials do not show such a behavior as the comparison in </w:t>
      </w:r>
      <w:r w:rsidRPr="00E41549">
        <w:rPr>
          <w:rFonts w:eastAsia="Calibri" w:cs="Times New Roman"/>
          <w:b/>
          <w:bCs/>
          <w:szCs w:val="24"/>
        </w:rPr>
        <w:t>Figure 1.7</w:t>
      </w:r>
      <w:r w:rsidRPr="008B1D47">
        <w:rPr>
          <w:rFonts w:eastAsia="Calibri" w:cs="Times New Roman"/>
          <w:szCs w:val="24"/>
        </w:rPr>
        <w:t xml:space="preserve"> shows. In NiO, a</w:t>
      </w:r>
    </w:p>
    <w:p w14:paraId="3B5919A2" w14:textId="39C0419D" w:rsidR="00113916" w:rsidRPr="00F479C7" w:rsidRDefault="00026EC8" w:rsidP="006A5F14">
      <w:pPr>
        <w:spacing w:after="0"/>
        <w:rPr>
          <w:rFonts w:eastAsia="Calibri" w:cs="Times New Roman"/>
          <w:szCs w:val="24"/>
        </w:rPr>
      </w:pPr>
      <w:r w:rsidRPr="008B1D47">
        <w:rPr>
          <w:rFonts w:eastAsia="Calibri" w:cs="Times New Roman"/>
          <w:szCs w:val="24"/>
        </w:rPr>
        <w:t>magnetic unit cell forms in addition to the crystal unit cell, leading to Bragg reflections from both the magnetic and nuclear diffraction of the crystal's unit cell.</w:t>
      </w:r>
      <w:r w:rsidR="00A748DA" w:rsidRPr="00851BC4">
        <w:rPr>
          <w:rFonts w:cs="Times New Roman"/>
          <w:szCs w:val="24"/>
        </w:rPr>
        <w:fldChar w:fldCharType="begin"/>
      </w:r>
      <w:r w:rsidR="00830E3B">
        <w:rPr>
          <w:rFonts w:cs="Times New Roman"/>
          <w:szCs w:val="24"/>
        </w:rPr>
        <w:instrText xml:space="preserve"> ADDIN EN.CITE &lt;EndNote&gt;&lt;Cite&gt;&lt;Author&gt;Shull&lt;/Author&gt;&lt;Year&gt;1951&lt;/Year&gt;&lt;RecNum&gt;57&lt;/RecNum&gt;&lt;DisplayText&gt;&lt;style face="superscript"&gt;57&lt;/style&gt;&lt;/DisplayText&gt;&lt;record&gt;&lt;rec-number&gt;57&lt;/rec-number&gt;&lt;foreign-keys&gt;&lt;key app="EN" db-id="f2w0fs9t4rx2fhe92wsxdxskrtsz599srf2s" timestamp="1754672944"&gt;57&lt;/key&gt;&lt;/foreign-keys&gt;&lt;ref-type name="Journal Article"&gt;17&lt;/ref-type&gt;&lt;contributors&gt;&lt;authors&gt;&lt;author&gt;Shull, C. G.&lt;/author&gt;&lt;author&gt;Strauser, W. A.&lt;/author&gt;&lt;author&gt;Wollan, E. O.&lt;/author&gt;&lt;/authors&gt;&lt;/contributors&gt;&lt;titles&gt;&lt;title&gt;Neutron Diffraction by Paramagnetic and Antiferromagnetic Substances&lt;/title&gt;&lt;secondary-title&gt;Phys. Rev.&lt;/secondary-title&gt;&lt;/titles&gt;&lt;periodical&gt;&lt;full-title&gt;Phys. Rev.&lt;/full-title&gt;&lt;/periodical&gt;&lt;pages&gt;333-345&lt;/pages&gt;&lt;volume&gt;83&lt;/volume&gt;&lt;dates&gt;&lt;year&gt;1951&lt;/year&gt;&lt;/dates&gt;&lt;publisher&gt;American Physical Society&lt;/publisher&gt;&lt;urls&gt;&lt;related-urls&gt;&lt;url&gt;https://doi.org/10.1103/PhysRev.83.333&lt;/url&gt;&lt;/related-urls&gt;&lt;/urls&gt;&lt;electronic-resource-num&gt;10.1103/PhysRev.83.333&lt;/electronic-resource-num&gt;&lt;/record&gt;&lt;/Cite&gt;&lt;/EndNote&gt;</w:instrText>
      </w:r>
      <w:r w:rsidR="00A748DA" w:rsidRPr="00851BC4">
        <w:rPr>
          <w:rFonts w:cs="Times New Roman"/>
          <w:szCs w:val="24"/>
        </w:rPr>
        <w:fldChar w:fldCharType="separate"/>
      </w:r>
      <w:r w:rsidR="00113916" w:rsidRPr="00113916">
        <w:rPr>
          <w:rFonts w:cs="Times New Roman"/>
          <w:noProof/>
          <w:szCs w:val="24"/>
          <w:vertAlign w:val="superscript"/>
        </w:rPr>
        <w:t>57</w:t>
      </w:r>
      <w:r w:rsidR="00A748DA" w:rsidRPr="00851BC4">
        <w:rPr>
          <w:rFonts w:cs="Times New Roman"/>
          <w:szCs w:val="24"/>
        </w:rPr>
        <w:fldChar w:fldCharType="end"/>
      </w:r>
      <w:bookmarkStart w:id="18" w:name="_Toc200554326"/>
    </w:p>
    <w:p w14:paraId="3077F6DD" w14:textId="24F4954B" w:rsidR="00774E2A" w:rsidRPr="008B1D47" w:rsidRDefault="00774E2A" w:rsidP="00A87FEA">
      <w:pPr>
        <w:pStyle w:val="Heading2"/>
      </w:pPr>
      <w:bookmarkStart w:id="19" w:name="_Toc205965811"/>
      <w:r w:rsidRPr="008B1D47">
        <w:t xml:space="preserve">1.2. Experimental </w:t>
      </w:r>
      <w:r w:rsidR="00071DCC">
        <w:t>m</w:t>
      </w:r>
      <w:r w:rsidRPr="008B1D47">
        <w:t>ethods</w:t>
      </w:r>
      <w:bookmarkEnd w:id="18"/>
      <w:bookmarkEnd w:id="19"/>
    </w:p>
    <w:p w14:paraId="4688E32F" w14:textId="775DF2AF" w:rsidR="008F3FDA" w:rsidRPr="008B1D47" w:rsidRDefault="00026EC8" w:rsidP="006C5435">
      <w:pPr>
        <w:spacing w:after="0"/>
        <w:rPr>
          <w:rFonts w:eastAsia="DengXian Light" w:cs="Times New Roman"/>
          <w:szCs w:val="24"/>
        </w:rPr>
      </w:pPr>
      <w:r w:rsidRPr="008B1D47">
        <w:rPr>
          <w:rFonts w:eastAsia="DengXian Light" w:cs="Times New Roman"/>
          <w:szCs w:val="24"/>
        </w:rPr>
        <w:tab/>
        <w:t>Overviews of the experimental methods used in this dissertation are provided below with references for in-depth discussion.</w:t>
      </w:r>
    </w:p>
    <w:p w14:paraId="76B7A6BF" w14:textId="2F08D9BE" w:rsidR="00774E2A" w:rsidRPr="008B1D47" w:rsidRDefault="0067410D" w:rsidP="006C5435">
      <w:pPr>
        <w:keepNext/>
        <w:keepLines/>
        <w:spacing w:after="0"/>
        <w:outlineLvl w:val="2"/>
        <w:rPr>
          <w:rFonts w:eastAsia="DengXian Light" w:cs="Times New Roman"/>
          <w:szCs w:val="24"/>
        </w:rPr>
      </w:pPr>
      <w:bookmarkStart w:id="20" w:name="_Toc200554327"/>
      <w:bookmarkStart w:id="21" w:name="_Toc205965812"/>
      <w:r w:rsidRPr="008B1D47">
        <w:rPr>
          <w:rFonts w:eastAsia="DengXian Light" w:cs="Times New Roman"/>
          <w:szCs w:val="24"/>
        </w:rPr>
        <w:t xml:space="preserve">1.2.1. DC </w:t>
      </w:r>
      <w:r w:rsidR="00C772BE">
        <w:rPr>
          <w:rFonts w:eastAsia="DengXian Light" w:cs="Times New Roman"/>
          <w:szCs w:val="24"/>
        </w:rPr>
        <w:t>m</w:t>
      </w:r>
      <w:r w:rsidRPr="008B1D47">
        <w:rPr>
          <w:rFonts w:eastAsia="DengXian Light" w:cs="Times New Roman"/>
          <w:szCs w:val="24"/>
        </w:rPr>
        <w:t>agnetometry</w:t>
      </w:r>
      <w:bookmarkEnd w:id="20"/>
      <w:bookmarkEnd w:id="21"/>
    </w:p>
    <w:p w14:paraId="7E84F408" w14:textId="77777777" w:rsidR="00BC7E0B" w:rsidRPr="008B1D47" w:rsidRDefault="00BC7E0B" w:rsidP="00692784">
      <w:pPr>
        <w:spacing w:after="0"/>
        <w:ind w:firstLine="720"/>
        <w:rPr>
          <w:rFonts w:eastAsia="Calibri" w:cs="Times New Roman"/>
          <w:szCs w:val="24"/>
        </w:rPr>
      </w:pPr>
      <w:r w:rsidRPr="008B1D47">
        <w:rPr>
          <w:rFonts w:eastAsia="Calibri" w:cs="Times New Roman"/>
          <w:szCs w:val="24"/>
        </w:rPr>
        <w:t xml:space="preserve">One of the most widely used techniques to study magnetic materials is magnetometry, often implemented through a device known as the Superconducting QUantum Interference Device (SQUID). </w:t>
      </w:r>
      <w:r w:rsidR="00026EC8" w:rsidRPr="008B1D47">
        <w:rPr>
          <w:rFonts w:eastAsia="Calibri" w:cs="Times New Roman"/>
          <w:szCs w:val="24"/>
        </w:rPr>
        <w:t>SQUID functions</w:t>
      </w:r>
      <w:r w:rsidRPr="008B1D47">
        <w:rPr>
          <w:rFonts w:eastAsia="Calibri" w:cs="Times New Roman"/>
          <w:szCs w:val="24"/>
        </w:rPr>
        <w:t xml:space="preserve"> by exploiting the principles of flux quantization and Josephson tunneling. They consist of a superconducting loop interrupted by a Josephson junction, which permits the tunneling of Cooper pairs. This setup makes SQUIDs extremely sensitive to magnetic flux, effectively serving as flux-to-voltage transducers.</w:t>
      </w:r>
    </w:p>
    <w:p w14:paraId="11EF05FA" w14:textId="2CC8ACAC" w:rsidR="00026EC8" w:rsidRPr="008B1D47" w:rsidRDefault="00BC7E0B" w:rsidP="00F479C7">
      <w:pPr>
        <w:spacing w:after="0"/>
        <w:ind w:firstLine="720"/>
        <w:rPr>
          <w:rFonts w:eastAsia="Calibri" w:cs="Times New Roman"/>
          <w:szCs w:val="24"/>
        </w:rPr>
      </w:pPr>
      <w:r w:rsidRPr="008B1D47">
        <w:rPr>
          <w:rFonts w:eastAsia="Calibri" w:cs="Times New Roman"/>
          <w:szCs w:val="24"/>
        </w:rPr>
        <w:t>Direct current (DC) magnetization measurements are commonly carried out across a range of temperatures. As temperature decreases, higher-energy spin states become depopulated, providing insight into the energy separations between spin levels. A standard approach in such studies is to report the temperature-dependent magnetic susceptibility (</w:t>
      </w:r>
      <w:r w:rsidRPr="008B1D47">
        <w:rPr>
          <w:rFonts w:eastAsia="Calibri" w:cs="Times New Roman"/>
          <w:i/>
          <w:szCs w:val="24"/>
        </w:rPr>
        <w:t>χ</w:t>
      </w:r>
      <w:r w:rsidRPr="008B1D47">
        <w:rPr>
          <w:rFonts w:eastAsia="Calibri" w:cs="Times New Roman"/>
          <w:szCs w:val="24"/>
        </w:rPr>
        <w:t xml:space="preserve">) or the product </w:t>
      </w:r>
      <w:r w:rsidRPr="008B1D47">
        <w:rPr>
          <w:rFonts w:eastAsia="Calibri" w:cs="Times New Roman"/>
          <w:i/>
          <w:szCs w:val="24"/>
        </w:rPr>
        <w:t>χT</w:t>
      </w:r>
      <w:r w:rsidRPr="008B1D47">
        <w:rPr>
          <w:rFonts w:eastAsia="Calibri" w:cs="Times New Roman"/>
          <w:szCs w:val="24"/>
        </w:rPr>
        <w:t xml:space="preserve">. Plotting </w:t>
      </w:r>
      <w:r w:rsidRPr="008B1D47">
        <w:rPr>
          <w:rFonts w:eastAsia="Calibri" w:cs="Times New Roman"/>
          <w:i/>
          <w:szCs w:val="24"/>
        </w:rPr>
        <w:t>χT</w:t>
      </w:r>
      <w:r w:rsidRPr="008B1D47">
        <w:rPr>
          <w:rFonts w:eastAsia="Calibri" w:cs="Times New Roman"/>
          <w:szCs w:val="24"/>
        </w:rPr>
        <w:t xml:space="preserve"> versus temperature (</w:t>
      </w:r>
      <w:r w:rsidRPr="008B1D47">
        <w:rPr>
          <w:rFonts w:eastAsia="Calibri" w:cs="Times New Roman"/>
          <w:i/>
          <w:szCs w:val="24"/>
        </w:rPr>
        <w:t>T</w:t>
      </w:r>
      <w:r w:rsidRPr="008B1D47">
        <w:rPr>
          <w:rFonts w:eastAsia="Calibri" w:cs="Times New Roman"/>
          <w:szCs w:val="24"/>
        </w:rPr>
        <w:t>) reveals deviations from ideal paramagnetic behavior, especially in systems of non-interacting spins. According to Curie’s law, this relationship is described by:</w:t>
      </w:r>
    </w:p>
    <w:p w14:paraId="386D1BCE" w14:textId="7EE4D379" w:rsidR="00026EC8" w:rsidRPr="008B1D47" w:rsidRDefault="00026EC8" w:rsidP="00F479C7">
      <w:pPr>
        <w:spacing w:after="0"/>
        <w:jc w:val="right"/>
        <w:rPr>
          <w:rFonts w:eastAsia="Calibri" w:cs="Times New Roman"/>
          <w:szCs w:val="24"/>
        </w:rPr>
      </w:pPr>
      <m:oMath>
        <m:r>
          <w:rPr>
            <w:rFonts w:ascii="Cambria Math" w:eastAsia="Calibri" w:hAnsi="Cambria Math" w:cs="Times New Roman"/>
            <w:szCs w:val="24"/>
          </w:rPr>
          <w:lastRenderedPageBreak/>
          <m:t>χT=</m:t>
        </m:r>
        <m:f>
          <m:fPr>
            <m:ctrlPr>
              <w:rPr>
                <w:rFonts w:ascii="Cambria Math" w:eastAsia="Calibri" w:hAnsi="Cambria Math" w:cs="Times New Roman"/>
                <w:i/>
                <w:szCs w:val="24"/>
              </w:rPr>
            </m:ctrlPr>
          </m:fPr>
          <m:num>
            <m:r>
              <w:rPr>
                <w:rFonts w:ascii="Cambria Math" w:eastAsia="Calibri" w:hAnsi="Cambria Math" w:cs="Times New Roman"/>
                <w:szCs w:val="24"/>
              </w:rPr>
              <m:t>N</m:t>
            </m:r>
            <m:sSup>
              <m:sSupPr>
                <m:ctrlPr>
                  <w:rPr>
                    <w:rFonts w:ascii="Cambria Math" w:eastAsia="Calibri" w:hAnsi="Cambria Math" w:cs="Times New Roman"/>
                    <w:i/>
                    <w:szCs w:val="24"/>
                  </w:rPr>
                </m:ctrlPr>
              </m:sSupPr>
              <m:e>
                <m:r>
                  <w:rPr>
                    <w:rFonts w:ascii="Cambria Math" w:eastAsia="Calibri" w:hAnsi="Cambria Math" w:cs="Times New Roman"/>
                    <w:szCs w:val="24"/>
                  </w:rPr>
                  <m:t>g</m:t>
                </m:r>
              </m:e>
              <m:sup>
                <m:r>
                  <w:rPr>
                    <w:rFonts w:ascii="Cambria Math" w:eastAsia="Calibri" w:hAnsi="Cambria Math" w:cs="Times New Roman"/>
                    <w:szCs w:val="24"/>
                  </w:rPr>
                  <m:t>2</m:t>
                </m:r>
              </m:sup>
            </m:sSup>
            <m:sSubSup>
              <m:sSubSupPr>
                <m:ctrlPr>
                  <w:rPr>
                    <w:rFonts w:ascii="Cambria Math" w:eastAsia="Calibri" w:hAnsi="Cambria Math" w:cs="Times New Roman"/>
                    <w:i/>
                    <w:szCs w:val="24"/>
                  </w:rPr>
                </m:ctrlPr>
              </m:sSubSupPr>
              <m:e>
                <m:r>
                  <w:rPr>
                    <w:rFonts w:ascii="Cambria Math" w:eastAsia="Calibri" w:hAnsi="Cambria Math" w:cs="Times New Roman"/>
                    <w:szCs w:val="24"/>
                  </w:rPr>
                  <m:t>μ</m:t>
                </m:r>
              </m:e>
              <m:sub>
                <m:r>
                  <w:rPr>
                    <w:rFonts w:ascii="Cambria Math" w:eastAsia="Calibri" w:hAnsi="Cambria Math" w:cs="Times New Roman"/>
                    <w:szCs w:val="24"/>
                  </w:rPr>
                  <m:t>B</m:t>
                </m:r>
              </m:sub>
              <m:sup>
                <m:r>
                  <w:rPr>
                    <w:rFonts w:ascii="Cambria Math" w:eastAsia="Calibri" w:hAnsi="Cambria Math" w:cs="Times New Roman"/>
                    <w:szCs w:val="24"/>
                  </w:rPr>
                  <m:t>2</m:t>
                </m:r>
              </m:sup>
            </m:sSubSup>
          </m:num>
          <m:den>
            <m:r>
              <w:rPr>
                <w:rFonts w:ascii="Cambria Math" w:eastAsia="Calibri" w:hAnsi="Cambria Math" w:cs="Times New Roman"/>
                <w:szCs w:val="24"/>
              </w:rPr>
              <m:t>3</m:t>
            </m:r>
            <m:sSub>
              <m:sSubPr>
                <m:ctrlPr>
                  <w:rPr>
                    <w:rFonts w:ascii="Cambria Math" w:eastAsia="Calibri" w:hAnsi="Cambria Math" w:cs="Times New Roman"/>
                    <w:i/>
                    <w:szCs w:val="24"/>
                  </w:rPr>
                </m:ctrlPr>
              </m:sSubPr>
              <m:e>
                <m:r>
                  <w:rPr>
                    <w:rFonts w:ascii="Cambria Math" w:eastAsia="Calibri" w:hAnsi="Cambria Math" w:cs="Times New Roman"/>
                    <w:szCs w:val="24"/>
                  </w:rPr>
                  <m:t>k</m:t>
                </m:r>
              </m:e>
              <m:sub>
                <m:r>
                  <w:rPr>
                    <w:rFonts w:ascii="Cambria Math" w:eastAsia="Calibri" w:hAnsi="Cambria Math" w:cs="Times New Roman"/>
                    <w:szCs w:val="24"/>
                  </w:rPr>
                  <m:t>B</m:t>
                </m:r>
              </m:sub>
            </m:sSub>
          </m:den>
        </m:f>
        <m:r>
          <w:rPr>
            <w:rFonts w:ascii="Cambria Math" w:eastAsia="DengXian" w:hAnsi="Cambria Math" w:cs="Times New Roman"/>
            <w:szCs w:val="24"/>
          </w:rPr>
          <m:t>S(S+1)</m:t>
        </m:r>
      </m:oMath>
      <w:r w:rsidRPr="008B1D47">
        <w:rPr>
          <w:rFonts w:eastAsia="DengXian" w:cs="Times New Roman"/>
          <w:szCs w:val="24"/>
        </w:rPr>
        <w:t xml:space="preserve">  </w:t>
      </w:r>
      <w:r w:rsidRPr="008B1D47">
        <w:rPr>
          <w:rFonts w:eastAsia="DengXian" w:cs="Times New Roman"/>
          <w:szCs w:val="24"/>
        </w:rPr>
        <w:tab/>
      </w:r>
      <w:r w:rsidRPr="008B1D47">
        <w:rPr>
          <w:rFonts w:eastAsia="DengXian" w:cs="Times New Roman"/>
          <w:szCs w:val="24"/>
        </w:rPr>
        <w:tab/>
      </w:r>
      <w:r w:rsidRPr="008B1D47">
        <w:rPr>
          <w:rFonts w:eastAsia="DengXian" w:cs="Times New Roman"/>
          <w:szCs w:val="24"/>
        </w:rPr>
        <w:tab/>
      </w:r>
      <w:r w:rsidRPr="008B1D47">
        <w:rPr>
          <w:rFonts w:eastAsia="DengXian" w:cs="Times New Roman"/>
          <w:szCs w:val="24"/>
        </w:rPr>
        <w:tab/>
        <w:t>(Eq. 1.4)</w:t>
      </w:r>
    </w:p>
    <w:p w14:paraId="734B938C" w14:textId="7CDED94D" w:rsidR="00026EC8" w:rsidRPr="008B1D47" w:rsidRDefault="00BC7E0B" w:rsidP="00692784">
      <w:pPr>
        <w:spacing w:after="0"/>
        <w:rPr>
          <w:rFonts w:eastAsia="Calibri" w:cs="Times New Roman"/>
          <w:szCs w:val="24"/>
        </w:rPr>
      </w:pPr>
      <w:r w:rsidRPr="008B1D47">
        <w:rPr>
          <w:rFonts w:eastAsia="Calibri" w:cs="Times New Roman"/>
          <w:szCs w:val="24"/>
        </w:rPr>
        <w:t xml:space="preserve">where </w:t>
      </w:r>
      <w:r w:rsidRPr="008B1D47">
        <w:rPr>
          <w:rFonts w:eastAsia="Calibri" w:cs="Times New Roman"/>
          <w:i/>
          <w:szCs w:val="24"/>
        </w:rPr>
        <w:t>N</w:t>
      </w:r>
      <w:r w:rsidRPr="008B1D47">
        <w:rPr>
          <w:rFonts w:eastAsia="Calibri" w:cs="Times New Roman"/>
          <w:szCs w:val="24"/>
        </w:rPr>
        <w:t xml:space="preserve"> is Avogadro’s number, </w:t>
      </w:r>
      <w:r w:rsidRPr="008B1D47">
        <w:rPr>
          <w:rFonts w:eastAsia="Calibri" w:cs="Times New Roman"/>
          <w:i/>
          <w:szCs w:val="24"/>
        </w:rPr>
        <w:t>g</w:t>
      </w:r>
      <w:r w:rsidRPr="008B1D47">
        <w:rPr>
          <w:rFonts w:eastAsia="Calibri" w:cs="Times New Roman"/>
          <w:szCs w:val="24"/>
        </w:rPr>
        <w:t xml:space="preserve"> is the </w:t>
      </w:r>
      <w:r w:rsidRPr="00F508CD">
        <w:rPr>
          <w:rFonts w:eastAsia="Calibri" w:cs="Times New Roman"/>
          <w:i/>
          <w:iCs/>
          <w:szCs w:val="24"/>
        </w:rPr>
        <w:t>g</w:t>
      </w:r>
      <w:r w:rsidRPr="008B1D47">
        <w:rPr>
          <w:rFonts w:eastAsia="Calibri" w:cs="Times New Roman"/>
          <w:szCs w:val="24"/>
        </w:rPr>
        <w:t xml:space="preserve">-factor (or </w:t>
      </w:r>
      <w:r w:rsidRPr="00F508CD">
        <w:rPr>
          <w:rFonts w:eastAsia="Calibri" w:cs="Times New Roman"/>
          <w:i/>
          <w:iCs/>
          <w:szCs w:val="24"/>
        </w:rPr>
        <w:t>g</w:t>
      </w:r>
      <w:r w:rsidRPr="008B1D47">
        <w:rPr>
          <w:rFonts w:eastAsia="Calibri" w:cs="Times New Roman"/>
          <w:szCs w:val="24"/>
        </w:rPr>
        <w:t xml:space="preserve">-tensor), </w:t>
      </w:r>
      <w:r w:rsidRPr="008B1D47">
        <w:rPr>
          <w:rFonts w:eastAsia="Calibri" w:cs="Times New Roman"/>
          <w:i/>
          <w:szCs w:val="24"/>
        </w:rPr>
        <w:t>μB</w:t>
      </w:r>
      <w:r w:rsidRPr="008B1D47">
        <w:rPr>
          <w:rFonts w:eastAsia="Calibri" w:cs="Times New Roman"/>
          <w:szCs w:val="24"/>
        </w:rPr>
        <w:t xml:space="preserve"> is the Bohr magneton, and </w:t>
      </w:r>
      <w:r w:rsidRPr="008B1D47">
        <w:rPr>
          <w:rFonts w:eastAsia="Calibri" w:cs="Times New Roman"/>
          <w:i/>
          <w:szCs w:val="24"/>
        </w:rPr>
        <w:t>kB</w:t>
      </w:r>
      <w:r w:rsidRPr="008B1D47">
        <w:rPr>
          <w:rFonts w:eastAsia="Calibri" w:cs="Times New Roman"/>
          <w:szCs w:val="24"/>
        </w:rPr>
        <w:t xml:space="preserve"> is the Boltzmann constant.</w:t>
      </w:r>
      <w:r w:rsidR="0050434B">
        <w:rPr>
          <w:rFonts w:eastAsia="Calibri" w:cs="Times New Roman"/>
          <w:szCs w:val="24"/>
        </w:rPr>
        <w:fldChar w:fldCharType="begin"/>
      </w:r>
      <w:r w:rsidR="00830E3B">
        <w:rPr>
          <w:rFonts w:eastAsia="Calibri" w:cs="Times New Roman"/>
          <w:szCs w:val="24"/>
        </w:rPr>
        <w:instrText xml:space="preserve"> ADDIN EN.CITE &lt;EndNote&gt;&lt;Cite&gt;&lt;Author&gt;Mugiraneza&lt;/Author&gt;&lt;Year&gt;2022&lt;/Year&gt;&lt;RecNum&gt;58&lt;/RecNum&gt;&lt;DisplayText&gt;&lt;style face="superscript"&gt;58&lt;/style&gt;&lt;/DisplayText&gt;&lt;record&gt;&lt;rec-number&gt;58&lt;/rec-number&gt;&lt;foreign-keys&gt;&lt;key app="EN" db-id="f2w0fs9t4rx2fhe92wsxdxskrtsz599srf2s" timestamp="1754672944"&gt;58&lt;/key&gt;&lt;/foreign-keys&gt;&lt;ref-type name="Journal Article"&gt;17&lt;/ref-type&gt;&lt;contributors&gt;&lt;authors&gt;&lt;author&gt;Mugiraneza, Sam&lt;/author&gt;&lt;author&gt;Hallas, Alannah M.&lt;/author&gt;&lt;/authors&gt;&lt;/contributors&gt;&lt;titles&gt;&lt;title&gt;Tutorial: a beginner’s guide to interpreting magnetic susceptibility data with the Curie-Weiss law&lt;/title&gt;&lt;secondary-title&gt;Commun. Phys.&lt;/secondary-title&gt;&lt;/titles&gt;&lt;periodical&gt;&lt;full-title&gt;Commun. Phys.&lt;/full-title&gt;&lt;/periodical&gt;&lt;pages&gt;95&lt;/pages&gt;&lt;volume&gt;5&lt;/volume&gt;&lt;number&gt;1&lt;/number&gt;&lt;dates&gt;&lt;year&gt;2022&lt;/year&gt;&lt;/dates&gt;&lt;publisher&gt;Nature Publishing Group UK London&lt;/publisher&gt;&lt;isbn&gt;2399-3650&lt;/isbn&gt;&lt;urls&gt;&lt;related-urls&gt;&lt;url&gt;https://doi.org/10.1038/s42005-022-00853-y&lt;/url&gt;&lt;/related-urls&gt;&lt;/urls&gt;&lt;electronic-resource-num&gt;10.1038/s42005-022-00853-y&lt;/electronic-resource-num&gt;&lt;/record&gt;&lt;/Cite&gt;&lt;/EndNote&gt;</w:instrText>
      </w:r>
      <w:r w:rsidR="0050434B">
        <w:rPr>
          <w:rFonts w:eastAsia="Calibri" w:cs="Times New Roman"/>
          <w:szCs w:val="24"/>
        </w:rPr>
        <w:fldChar w:fldCharType="separate"/>
      </w:r>
      <w:r w:rsidR="00113916" w:rsidRPr="00113916">
        <w:rPr>
          <w:rFonts w:eastAsia="Calibri" w:cs="Times New Roman"/>
          <w:noProof/>
          <w:szCs w:val="24"/>
          <w:vertAlign w:val="superscript"/>
        </w:rPr>
        <w:t>58</w:t>
      </w:r>
      <w:r w:rsidR="0050434B">
        <w:rPr>
          <w:rFonts w:eastAsia="Calibri" w:cs="Times New Roman"/>
          <w:szCs w:val="24"/>
        </w:rPr>
        <w:fldChar w:fldCharType="end"/>
      </w:r>
      <w:r w:rsidRPr="008B1D47">
        <w:rPr>
          <w:rFonts w:eastAsia="Calibri" w:cs="Times New Roman"/>
          <w:szCs w:val="24"/>
        </w:rPr>
        <w:t xml:space="preserve"> </w:t>
      </w:r>
    </w:p>
    <w:p w14:paraId="35685E3E" w14:textId="0BFB78F8" w:rsidR="00026EC8" w:rsidRPr="008B1D47" w:rsidRDefault="00026EC8" w:rsidP="00692784">
      <w:pPr>
        <w:keepNext/>
        <w:keepLines/>
        <w:spacing w:after="0"/>
        <w:outlineLvl w:val="2"/>
        <w:rPr>
          <w:rFonts w:eastAsia="DengXian Light" w:cs="Times New Roman"/>
          <w:szCs w:val="24"/>
        </w:rPr>
      </w:pPr>
      <w:bookmarkStart w:id="22" w:name="_Toc200554328"/>
      <w:bookmarkStart w:id="23" w:name="_Toc205965813"/>
      <w:r w:rsidRPr="008B1D47">
        <w:rPr>
          <w:rFonts w:eastAsia="DengXian Light" w:cs="Times New Roman"/>
          <w:szCs w:val="24"/>
        </w:rPr>
        <w:t xml:space="preserve">1.2.2. Inelastic </w:t>
      </w:r>
      <w:r w:rsidR="00C772BE">
        <w:rPr>
          <w:rFonts w:eastAsia="DengXian Light" w:cs="Times New Roman"/>
          <w:szCs w:val="24"/>
        </w:rPr>
        <w:t>n</w:t>
      </w:r>
      <w:r w:rsidRPr="008B1D47">
        <w:rPr>
          <w:rFonts w:eastAsia="DengXian Light" w:cs="Times New Roman"/>
          <w:szCs w:val="24"/>
        </w:rPr>
        <w:t xml:space="preserve">eutron </w:t>
      </w:r>
      <w:r w:rsidR="00C772BE">
        <w:rPr>
          <w:rFonts w:eastAsia="DengXian Light" w:cs="Times New Roman"/>
          <w:szCs w:val="24"/>
        </w:rPr>
        <w:t>s</w:t>
      </w:r>
      <w:r w:rsidRPr="008B1D47">
        <w:rPr>
          <w:rFonts w:eastAsia="DengXian Light" w:cs="Times New Roman"/>
          <w:szCs w:val="24"/>
        </w:rPr>
        <w:t>cattering</w:t>
      </w:r>
      <w:bookmarkEnd w:id="22"/>
      <w:bookmarkEnd w:id="23"/>
    </w:p>
    <w:p w14:paraId="5A95307B" w14:textId="77777777" w:rsidR="00F479C7" w:rsidRDefault="00026EC8" w:rsidP="00FA31D6">
      <w:pPr>
        <w:spacing w:after="0"/>
        <w:ind w:firstLine="720"/>
        <w:rPr>
          <w:rFonts w:eastAsia="Calibri" w:cs="Times New Roman"/>
          <w:szCs w:val="24"/>
          <w:shd w:val="clear" w:color="auto" w:fill="FFFFFF"/>
        </w:rPr>
      </w:pPr>
      <w:r w:rsidRPr="008B1D47">
        <w:rPr>
          <w:rFonts w:eastAsia="Calibri" w:cs="Times New Roman"/>
          <w:szCs w:val="24"/>
        </w:rPr>
        <w:t xml:space="preserve">In inelastic neutron scattering (INS), incident neutrons interact with a sample in such a way that energy is exchanged between the neutrons and excitations within the material. This interaction results in a change in both the energy and direction of the scattered neutrons, as shown in </w:t>
      </w:r>
      <w:r w:rsidRPr="00E41549">
        <w:rPr>
          <w:rFonts w:eastAsia="Calibri" w:cs="Times New Roman"/>
          <w:b/>
          <w:bCs/>
          <w:szCs w:val="24"/>
        </w:rPr>
        <w:t>Figure 1.8</w:t>
      </w:r>
      <w:r w:rsidRPr="008B1D47">
        <w:rPr>
          <w:rFonts w:eastAsia="Calibri" w:cs="Times New Roman"/>
          <w:szCs w:val="24"/>
        </w:rPr>
        <w:t xml:space="preserve">. Energy transfer provides direct insight into the dynamic properties of the system, such as phonon modes or magnetic excitations. INS is a powerful technique for probing magnetic excitations in a material, owing to the interaction between the magnetic moment of the incident neutrons and the unpaired electron spins in the sample. This spin–spin interaction can induce transitions between discrete magnetic energy levels, resulting in a loss of energy by the scattered neutrons corresponding to the energy gap between these levels. In addition to magnetic excitations, INS can also couple to lattice vibrations through interactions with atomic nuclei, thereby providing access to the phonon spectrum. Neutrons exhibit high penetration depth, due to their lack of electric charge. </w:t>
      </w:r>
      <w:r w:rsidRPr="008B1D47">
        <w:rPr>
          <w:rFonts w:eastAsia="Calibri" w:cs="Times New Roman"/>
          <w:szCs w:val="24"/>
          <w:shd w:val="clear" w:color="auto" w:fill="FFFFFF"/>
        </w:rPr>
        <w:t xml:space="preserve">One benefit of using INS is the lack of </w:t>
      </w:r>
      <w:r w:rsidR="00FE5217" w:rsidRPr="008B1D47">
        <w:rPr>
          <w:rFonts w:eastAsia="Calibri" w:cs="Times New Roman"/>
          <w:szCs w:val="24"/>
          <w:shd w:val="clear" w:color="auto" w:fill="FFFFFF"/>
        </w:rPr>
        <w:t>symmetry</w:t>
      </w:r>
      <w:r w:rsidRPr="008B1D47">
        <w:rPr>
          <w:rFonts w:eastAsia="Calibri" w:cs="Times New Roman"/>
          <w:szCs w:val="24"/>
          <w:shd w:val="clear" w:color="auto" w:fill="FFFFFF"/>
        </w:rPr>
        <w:t xml:space="preserve">-based selection rules for vibrations, which govern Raman and IR spectroscopies. Thus, INS makes all phonon transitions observable. In addition, high-level density functional theory (DFT) phonon calculations can give calculated INS spectra and phonon modes to compare with the </w:t>
      </w:r>
      <w:r w:rsidR="00F479C7" w:rsidRPr="008B1D47">
        <w:rPr>
          <w:rFonts w:eastAsia="Calibri" w:cs="Times New Roman"/>
          <w:szCs w:val="24"/>
          <w:shd w:val="clear" w:color="auto" w:fill="FFFFFF"/>
        </w:rPr>
        <w:t>experimental spectra. “Subtracting” the calculated INS from the observed INS would leave just the magnetic transitions in the INS spectra.</w:t>
      </w:r>
    </w:p>
    <w:p w14:paraId="7FF43814" w14:textId="2871CB8E" w:rsidR="00026EC8" w:rsidRPr="008B1D47" w:rsidRDefault="00026EC8" w:rsidP="00692784">
      <w:pPr>
        <w:spacing w:after="0"/>
        <w:ind w:firstLine="720"/>
        <w:rPr>
          <w:rFonts w:eastAsia="Calibri" w:cs="Times New Roman"/>
          <w:szCs w:val="24"/>
        </w:rPr>
      </w:pPr>
    </w:p>
    <w:p w14:paraId="57184303" w14:textId="77777777" w:rsidR="00026EC8" w:rsidRPr="008B1D47" w:rsidRDefault="00026EC8" w:rsidP="00692784">
      <w:pPr>
        <w:spacing w:after="0"/>
        <w:rPr>
          <w:rFonts w:eastAsia="Calibri" w:cs="Times New Roman"/>
          <w:noProof/>
          <w:color w:val="5B9BD5"/>
          <w:szCs w:val="24"/>
        </w:rPr>
      </w:pPr>
      <w:r w:rsidRPr="008B1D47">
        <w:rPr>
          <w:rFonts w:eastAsia="Calibri" w:cs="Times New Roman"/>
          <w:color w:val="5B9BD5"/>
          <w:szCs w:val="24"/>
        </w:rPr>
        <w:br w:type="page"/>
      </w:r>
    </w:p>
    <w:p w14:paraId="58CFABB8" w14:textId="77777777" w:rsidR="00CA3EB1" w:rsidRPr="008B1D47" w:rsidRDefault="00026EC8" w:rsidP="00692784">
      <w:pPr>
        <w:widowControl w:val="0"/>
        <w:spacing w:after="0"/>
        <w:jc w:val="center"/>
        <w:rPr>
          <w:rFonts w:eastAsia="Calibri" w:cs="Times New Roman"/>
          <w:b/>
          <w:color w:val="5B9BD5"/>
          <w:szCs w:val="24"/>
        </w:rPr>
      </w:pPr>
      <w:r w:rsidRPr="008B1D47">
        <w:rPr>
          <w:rFonts w:eastAsia="Calibri" w:cs="Times New Roman"/>
          <w:szCs w:val="24"/>
        </w:rPr>
        <w:object w:dxaOrig="3377" w:dyaOrig="1997" w14:anchorId="187622A2">
          <v:shape id="_x0000_i1029" type="#_x0000_t75" style="width:305.8pt;height:180.95pt" o:ole="">
            <v:imagedata r:id="rId25" o:title=""/>
          </v:shape>
          <o:OLEObject Type="Embed" ProgID="ChemDraw.Document.6.0" ShapeID="_x0000_i1029" DrawAspect="Content" ObjectID="_1816578750" r:id="rId26"/>
        </w:object>
      </w:r>
    </w:p>
    <w:p w14:paraId="31FBA5AF" w14:textId="77777777" w:rsidR="004F697F" w:rsidRPr="008B1D47" w:rsidRDefault="004F697F" w:rsidP="00692784">
      <w:pPr>
        <w:spacing w:after="0"/>
        <w:rPr>
          <w:rFonts w:eastAsia="Calibri" w:cs="Times New Roman"/>
          <w:b/>
          <w:color w:val="5B9BD5"/>
          <w:szCs w:val="24"/>
        </w:rPr>
      </w:pPr>
    </w:p>
    <w:p w14:paraId="1E0FFD5F" w14:textId="138BAAC2" w:rsidR="00026EC8" w:rsidRPr="008B1D47" w:rsidRDefault="00026EC8" w:rsidP="00CA378C">
      <w:pPr>
        <w:pStyle w:val="Caption"/>
        <w:rPr>
          <w:rFonts w:eastAsia="DengXian"/>
          <w:b/>
        </w:rPr>
      </w:pPr>
      <w:bookmarkStart w:id="24" w:name="_Toc205917785"/>
      <w:r w:rsidRPr="00E41549">
        <w:rPr>
          <w:b/>
          <w:noProof/>
        </w:rPr>
        <w:t>Figure 1.8</w:t>
      </w:r>
      <w:r w:rsidRPr="008B1D47">
        <w:rPr>
          <w:noProof/>
        </w:rPr>
        <w:t xml:space="preserve">. Schematic of the INS experiment. </w:t>
      </w:r>
      <w:r w:rsidR="00C25A54" w:rsidRPr="001E3749">
        <w:rPr>
          <w:b/>
          <w:i/>
          <w:noProof/>
        </w:rPr>
        <w:t>k</w:t>
      </w:r>
      <w:r w:rsidR="00C25A54">
        <w:rPr>
          <w:b/>
          <w:i/>
          <w:noProof/>
          <w:vertAlign w:val="subscript"/>
        </w:rPr>
        <w:t>i</w:t>
      </w:r>
      <w:r w:rsidRPr="008B1D47">
        <w:rPr>
          <w:noProof/>
        </w:rPr>
        <w:t xml:space="preserve"> = incident neutron momentum;</w:t>
      </w:r>
      <w:r w:rsidR="00C25A54">
        <w:rPr>
          <w:noProof/>
        </w:rPr>
        <w:t xml:space="preserve"> </w:t>
      </w:r>
      <w:r w:rsidR="00C25A54" w:rsidRPr="00292195">
        <w:rPr>
          <w:b/>
          <w:i/>
          <w:noProof/>
        </w:rPr>
        <w:t>k</w:t>
      </w:r>
      <w:r w:rsidR="00C25A54" w:rsidRPr="001E3749">
        <w:rPr>
          <w:b/>
          <w:i/>
          <w:noProof/>
          <w:vertAlign w:val="subscript"/>
        </w:rPr>
        <w:t>f</w:t>
      </w:r>
      <w:r w:rsidRPr="001E3749">
        <w:rPr>
          <w:noProof/>
          <w:vertAlign w:val="subscript"/>
        </w:rPr>
        <w:t xml:space="preserve"> </w:t>
      </w:r>
      <w:r w:rsidRPr="008B1D47">
        <w:rPr>
          <w:noProof/>
        </w:rPr>
        <w:t xml:space="preserve">outgoing (final) neutron momentum; </w:t>
      </w:r>
      <w:r w:rsidR="00C25A54" w:rsidRPr="001E3749">
        <w:rPr>
          <w:b/>
          <w:bCs/>
          <w:i/>
        </w:rPr>
        <w:t>Q</w:t>
      </w:r>
      <w:r w:rsidR="00C25A54" w:rsidRPr="001E3749">
        <w:rPr>
          <w:iCs w:val="0"/>
        </w:rPr>
        <w:t xml:space="preserve"> =</w:t>
      </w:r>
      <w:r w:rsidR="00C25A54" w:rsidRPr="00C25A54">
        <w:rPr>
          <w:b/>
          <w:i/>
          <w:noProof/>
        </w:rPr>
        <w:t xml:space="preserve"> </w:t>
      </w:r>
      <w:r w:rsidR="00C25A54" w:rsidRPr="00292195">
        <w:rPr>
          <w:b/>
          <w:i/>
          <w:noProof/>
        </w:rPr>
        <w:t>k</w:t>
      </w:r>
      <w:r w:rsidR="00C25A54">
        <w:rPr>
          <w:b/>
          <w:i/>
          <w:noProof/>
          <w:vertAlign w:val="subscript"/>
        </w:rPr>
        <w:t>i</w:t>
      </w:r>
      <w:r w:rsidRPr="008B1D47">
        <w:rPr>
          <w:noProof/>
        </w:rPr>
        <w:t xml:space="preserve"> </w:t>
      </w:r>
      <w:r w:rsidR="00C25A54">
        <w:rPr>
          <w:noProof/>
        </w:rPr>
        <w:t>–</w:t>
      </w:r>
      <w:r w:rsidRPr="008B1D47">
        <w:rPr>
          <w:b/>
          <w:i/>
          <w:noProof/>
        </w:rPr>
        <w:t xml:space="preserve"> </w:t>
      </w:r>
      <w:r w:rsidR="00C25A54" w:rsidRPr="00292195">
        <w:rPr>
          <w:b/>
          <w:i/>
          <w:noProof/>
        </w:rPr>
        <w:t>k</w:t>
      </w:r>
      <w:r w:rsidR="00C25A54">
        <w:rPr>
          <w:b/>
          <w:i/>
          <w:noProof/>
          <w:vertAlign w:val="subscript"/>
        </w:rPr>
        <w:t>f</w:t>
      </w:r>
      <w:r w:rsidR="00C25A54" w:rsidRPr="008B1D47">
        <w:rPr>
          <w:noProof/>
        </w:rPr>
        <w:t xml:space="preserve"> </w:t>
      </w:r>
      <w:r w:rsidRPr="008B1D47">
        <w:rPr>
          <w:noProof/>
        </w:rPr>
        <w:t xml:space="preserve">= vector of momentum transfer; </w:t>
      </w:r>
      <w:r w:rsidRPr="008B1D47">
        <w:rPr>
          <w:i/>
        </w:rPr>
        <w:t>Q</w:t>
      </w:r>
      <w:r w:rsidRPr="008B1D47">
        <w:t xml:space="preserve"> = length of</w:t>
      </w:r>
      <w:r w:rsidR="00C25A54">
        <w:t xml:space="preserve"> </w:t>
      </w:r>
      <w:r w:rsidR="00C25A54" w:rsidRPr="00292195">
        <w:rPr>
          <w:b/>
          <w:bCs/>
          <w:i/>
        </w:rPr>
        <w:t>Q</w:t>
      </w:r>
      <w:r w:rsidRPr="008B1D47">
        <w:rPr>
          <w:noProof/>
        </w:rPr>
        <w:t>.</w:t>
      </w:r>
      <w:bookmarkEnd w:id="24"/>
      <w:r w:rsidRPr="008B1D47">
        <w:rPr>
          <w:noProof/>
        </w:rPr>
        <w:t xml:space="preserve"> </w:t>
      </w:r>
    </w:p>
    <w:p w14:paraId="5CF21FC3" w14:textId="5DBF8DD2" w:rsidR="00C772BE" w:rsidRPr="008B1D47" w:rsidRDefault="00026EC8" w:rsidP="00692784">
      <w:pPr>
        <w:spacing w:after="0"/>
        <w:rPr>
          <w:rFonts w:eastAsia="Calibri" w:cs="Times New Roman"/>
          <w:szCs w:val="24"/>
        </w:rPr>
      </w:pPr>
      <w:r w:rsidRPr="008B1D47">
        <w:rPr>
          <w:rFonts w:eastAsia="Calibri" w:cs="Times New Roman"/>
          <w:szCs w:val="24"/>
        </w:rPr>
        <w:br w:type="page"/>
      </w:r>
    </w:p>
    <w:p w14:paraId="22E56461" w14:textId="77777777" w:rsidR="00026EC8" w:rsidRPr="008B1D47" w:rsidRDefault="00026EC8" w:rsidP="00692784">
      <w:pPr>
        <w:keepNext/>
        <w:keepLines/>
        <w:spacing w:after="0"/>
        <w:outlineLvl w:val="2"/>
        <w:rPr>
          <w:rFonts w:eastAsia="DengXian Light" w:cs="Times New Roman"/>
          <w:szCs w:val="24"/>
        </w:rPr>
      </w:pPr>
      <w:bookmarkStart w:id="25" w:name="_Toc200554329"/>
      <w:bookmarkStart w:id="26" w:name="_Toc205965814"/>
      <w:r w:rsidRPr="008B1D47">
        <w:rPr>
          <w:rFonts w:eastAsia="DengXian Light" w:cs="Times New Roman"/>
          <w:szCs w:val="24"/>
        </w:rPr>
        <w:lastRenderedPageBreak/>
        <w:t>1.2.3. Far-IR magneto-spectroscopy</w:t>
      </w:r>
      <w:bookmarkEnd w:id="25"/>
      <w:bookmarkEnd w:id="26"/>
    </w:p>
    <w:p w14:paraId="5548AE9C" w14:textId="47D0A022" w:rsidR="00026EC8" w:rsidRPr="008B1D47" w:rsidRDefault="00026EC8" w:rsidP="00692784">
      <w:pPr>
        <w:spacing w:after="0"/>
        <w:ind w:firstLine="720"/>
        <w:rPr>
          <w:rFonts w:eastAsia="Calibri" w:cs="Times New Roman"/>
          <w:szCs w:val="24"/>
        </w:rPr>
      </w:pPr>
      <w:r w:rsidRPr="008B1D47">
        <w:rPr>
          <w:rFonts w:eastAsia="Calibri" w:cs="Times New Roman"/>
          <w:szCs w:val="24"/>
        </w:rPr>
        <w:t>Far-infrared magneto-spectroscopy (FIRMS) is a powerful technique for probing magnetic transitions and spin–phonon coupling in molecular materials, particularly SMMs. FIRMS involves far-IR spectroscopy typically performed in the 12–720 cm⁻¹ range under variable magnetic fields, a range well-matched to the energies of many magnetic excitations in metal complexes. Because numerous infrared-active phonons appear in this region and are largely field-independent, applying variable magnetic fields enables clear identification of magnetic transitions as features that shift in response to the magnetic field, distinguishing them from phonon modes. The experimental setup is similar to conventional IR spectroscopy, with the key difference being that the sample is placed within a magnet. Spectra are first collected at zero field, followed by measurements at increasing fields to track the evolution of spectral features. Magnetic transitions in FIRMS arise from magnetic dipole–allowed processes, governed by transition moment operators with the symmetry of rotational operations (</w:t>
      </w:r>
      <w:r w:rsidRPr="008B1D47">
        <w:rPr>
          <w:rFonts w:eastAsia="Calibri" w:cs="Times New Roman"/>
          <w:i/>
          <w:iCs/>
          <w:szCs w:val="24"/>
        </w:rPr>
        <w:t>R</w:t>
      </w:r>
      <w:r w:rsidRPr="008B1D47">
        <w:rPr>
          <w:rFonts w:eastAsia="Calibri" w:cs="Times New Roman"/>
          <w:i/>
          <w:iCs/>
          <w:szCs w:val="24"/>
          <w:vertAlign w:val="subscript"/>
        </w:rPr>
        <w:t>x</w:t>
      </w:r>
      <w:r w:rsidRPr="008B1D47">
        <w:rPr>
          <w:rFonts w:eastAsia="Calibri" w:cs="Times New Roman"/>
          <w:i/>
          <w:iCs/>
          <w:szCs w:val="24"/>
        </w:rPr>
        <w:t>, R</w:t>
      </w:r>
      <w:r w:rsidRPr="008B1D47">
        <w:rPr>
          <w:rFonts w:eastAsia="Calibri" w:cs="Times New Roman"/>
          <w:i/>
          <w:iCs/>
          <w:szCs w:val="24"/>
          <w:vertAlign w:val="subscript"/>
        </w:rPr>
        <w:t>y</w:t>
      </w:r>
      <w:r w:rsidRPr="008B1D47">
        <w:rPr>
          <w:rFonts w:eastAsia="Calibri" w:cs="Times New Roman"/>
          <w:i/>
          <w:iCs/>
          <w:szCs w:val="24"/>
        </w:rPr>
        <w:t>, R</w:t>
      </w:r>
      <w:r w:rsidRPr="008B1D47">
        <w:rPr>
          <w:rFonts w:eastAsia="Calibri" w:cs="Times New Roman"/>
          <w:i/>
          <w:iCs/>
          <w:szCs w:val="24"/>
          <w:vertAlign w:val="subscript"/>
        </w:rPr>
        <w:t>z</w:t>
      </w:r>
      <w:r w:rsidRPr="008B1D47">
        <w:rPr>
          <w:rFonts w:eastAsia="Calibri" w:cs="Times New Roman"/>
          <w:szCs w:val="24"/>
        </w:rPr>
        <w:t>) as defined in molecular point group character tables. FIRMS serves two primary roles: (1) direct observation and quantification of magnetic transitions</w:t>
      </w:r>
      <w:r w:rsidR="003977BC">
        <w:rPr>
          <w:rFonts w:eastAsia="Calibri" w:cs="Times New Roman"/>
          <w:szCs w:val="24"/>
        </w:rPr>
        <w:t xml:space="preserve">, </w:t>
      </w:r>
      <w:r w:rsidRPr="008B1D47">
        <w:rPr>
          <w:rFonts w:eastAsia="Calibri" w:cs="Times New Roman"/>
          <w:szCs w:val="24"/>
        </w:rPr>
        <w:t xml:space="preserve">commonly used to extract ZFS parameters such as </w:t>
      </w:r>
      <w:r w:rsidRPr="008B1D47">
        <w:rPr>
          <w:rFonts w:eastAsia="Times New Roman" w:cs="Times New Roman"/>
          <w:szCs w:val="24"/>
        </w:rPr>
        <w:t>2</w:t>
      </w:r>
      <w:r w:rsidRPr="008B1D47">
        <w:rPr>
          <w:rFonts w:eastAsia="Times New Roman" w:cs="Times New Roman"/>
          <w:i/>
          <w:iCs/>
          <w:szCs w:val="24"/>
        </w:rPr>
        <w:t>D</w:t>
      </w:r>
      <w:r w:rsidRPr="008B1D47">
        <w:rPr>
          <w:rFonts w:ascii="Symbol" w:eastAsia="Symbol" w:hAnsi="Symbol" w:cs="Symbol"/>
          <w:szCs w:val="24"/>
        </w:rPr>
        <w:sym w:font="Symbol" w:char="F0A2"/>
      </w:r>
      <w:r w:rsidRPr="008B1D47">
        <w:rPr>
          <w:rFonts w:eastAsia="Times New Roman" w:cs="Times New Roman"/>
          <w:szCs w:val="24"/>
        </w:rPr>
        <w:t xml:space="preserve"> = 2(</w:t>
      </w:r>
      <w:r w:rsidRPr="008B1D47">
        <w:rPr>
          <w:rFonts w:eastAsia="Times New Roman" w:cs="Times New Roman"/>
          <w:i/>
          <w:iCs/>
          <w:szCs w:val="24"/>
        </w:rPr>
        <w:t>D</w:t>
      </w:r>
      <w:r w:rsidRPr="008B1D47">
        <w:rPr>
          <w:rFonts w:eastAsia="Times New Roman" w:cs="Times New Roman"/>
          <w:szCs w:val="24"/>
          <w:vertAlign w:val="superscript"/>
        </w:rPr>
        <w:t>2</w:t>
      </w:r>
      <w:r w:rsidRPr="008B1D47">
        <w:rPr>
          <w:rFonts w:eastAsia="Times New Roman" w:cs="Times New Roman"/>
          <w:szCs w:val="24"/>
        </w:rPr>
        <w:t xml:space="preserve"> + 3</w:t>
      </w:r>
      <w:r w:rsidRPr="008B1D47">
        <w:rPr>
          <w:rFonts w:eastAsia="Times New Roman" w:cs="Times New Roman"/>
          <w:i/>
          <w:iCs/>
          <w:szCs w:val="24"/>
        </w:rPr>
        <w:t>E</w:t>
      </w:r>
      <w:r w:rsidRPr="008B1D47">
        <w:rPr>
          <w:rFonts w:eastAsia="Times New Roman" w:cs="Times New Roman"/>
          <w:szCs w:val="24"/>
          <w:vertAlign w:val="superscript"/>
        </w:rPr>
        <w:t>2</w:t>
      </w:r>
      <w:r w:rsidRPr="008B1D47">
        <w:rPr>
          <w:rFonts w:eastAsia="Times New Roman" w:cs="Times New Roman"/>
          <w:szCs w:val="24"/>
        </w:rPr>
        <w:t>)</w:t>
      </w:r>
      <w:r w:rsidRPr="008B1D47">
        <w:rPr>
          <w:rFonts w:eastAsia="Times New Roman" w:cs="Times New Roman"/>
          <w:szCs w:val="24"/>
          <w:vertAlign w:val="superscript"/>
        </w:rPr>
        <w:t>1/2</w:t>
      </w:r>
      <w:r w:rsidRPr="008B1D47">
        <w:rPr>
          <w:rFonts w:eastAsia="Times New Roman" w:cs="Times New Roman"/>
          <w:szCs w:val="24"/>
        </w:rPr>
        <w:t xml:space="preserve"> for </w:t>
      </w:r>
      <w:r w:rsidRPr="008B1D47">
        <w:rPr>
          <w:rFonts w:eastAsia="Times New Roman" w:cs="Times New Roman"/>
          <w:i/>
          <w:iCs/>
          <w:szCs w:val="24"/>
        </w:rPr>
        <w:t>S</w:t>
      </w:r>
      <w:r w:rsidRPr="008B1D47">
        <w:rPr>
          <w:rFonts w:eastAsia="Times New Roman" w:cs="Times New Roman"/>
          <w:szCs w:val="24"/>
        </w:rPr>
        <w:t xml:space="preserve"> = 3/2 complexes; </w:t>
      </w:r>
      <w:r w:rsidRPr="008B1D47">
        <w:rPr>
          <w:rFonts w:eastAsia="Calibri" w:cs="Times New Roman"/>
          <w:szCs w:val="24"/>
        </w:rPr>
        <w:t>(2) identification and analysis of spin–phonon coupling. Notably, FIRMS can resolve ZFS transitions beyond the frequency limits of traditional electron paramagnetic resonance (EPR), making it a valuable tool for characterizing relaxation dynamics and magnetic anisotropy in systems where EPR is insufficient. The technique has become increasingly important in the study of SMMs, enabling precise determination of magnetic energy levels and offering insight into potential relaxation pathways driven by spin–lattice interactions</w:t>
      </w:r>
      <w:r w:rsidR="00187051">
        <w:rPr>
          <w:rFonts w:eastAsia="Calibri" w:cs="Times New Roman"/>
          <w:szCs w:val="24"/>
        </w:rPr>
        <w:t>.</w:t>
      </w:r>
    </w:p>
    <w:p w14:paraId="605F7A8D" w14:textId="77777777" w:rsidR="00026EC8" w:rsidRPr="008B1D47" w:rsidRDefault="00026EC8" w:rsidP="00692784">
      <w:pPr>
        <w:spacing w:after="0"/>
        <w:rPr>
          <w:rFonts w:eastAsia="Calibri" w:cs="Times New Roman"/>
          <w:szCs w:val="24"/>
        </w:rPr>
      </w:pPr>
    </w:p>
    <w:p w14:paraId="49ED51EF" w14:textId="5EF1F66A" w:rsidR="00026EC8" w:rsidRPr="008B1D47" w:rsidRDefault="00026EC8" w:rsidP="00692784">
      <w:pPr>
        <w:keepNext/>
        <w:keepLines/>
        <w:spacing w:after="0"/>
        <w:outlineLvl w:val="2"/>
        <w:rPr>
          <w:rFonts w:eastAsia="DengXian Light" w:cs="Times New Roman"/>
          <w:szCs w:val="24"/>
        </w:rPr>
      </w:pPr>
      <w:bookmarkStart w:id="27" w:name="_Toc200554330"/>
      <w:bookmarkStart w:id="28" w:name="_Toc205965815"/>
      <w:r w:rsidRPr="008B1D47">
        <w:rPr>
          <w:rFonts w:eastAsia="DengXian Light" w:cs="Times New Roman"/>
          <w:szCs w:val="24"/>
        </w:rPr>
        <w:lastRenderedPageBreak/>
        <w:t>1.2.4. High-</w:t>
      </w:r>
      <w:r w:rsidR="00C772BE">
        <w:rPr>
          <w:rFonts w:eastAsia="DengXian Light" w:cs="Times New Roman"/>
          <w:szCs w:val="24"/>
        </w:rPr>
        <w:t>f</w:t>
      </w:r>
      <w:r w:rsidRPr="008B1D47">
        <w:rPr>
          <w:rFonts w:eastAsia="DengXian Light" w:cs="Times New Roman"/>
          <w:szCs w:val="24"/>
        </w:rPr>
        <w:t>ield and -</w:t>
      </w:r>
      <w:r w:rsidR="00C772BE">
        <w:rPr>
          <w:rFonts w:eastAsia="DengXian Light" w:cs="Times New Roman"/>
          <w:szCs w:val="24"/>
        </w:rPr>
        <w:t>f</w:t>
      </w:r>
      <w:r w:rsidRPr="008B1D47">
        <w:rPr>
          <w:rFonts w:eastAsia="DengXian Light" w:cs="Times New Roman"/>
          <w:szCs w:val="24"/>
        </w:rPr>
        <w:t xml:space="preserve">requency </w:t>
      </w:r>
      <w:r w:rsidR="00C772BE">
        <w:rPr>
          <w:rFonts w:eastAsia="DengXian Light" w:cs="Times New Roman"/>
          <w:szCs w:val="24"/>
        </w:rPr>
        <w:t>e</w:t>
      </w:r>
      <w:r w:rsidRPr="008B1D47">
        <w:rPr>
          <w:rFonts w:eastAsia="DengXian Light" w:cs="Times New Roman"/>
          <w:szCs w:val="24"/>
        </w:rPr>
        <w:t xml:space="preserve">lectron </w:t>
      </w:r>
      <w:r w:rsidR="00C772BE">
        <w:rPr>
          <w:rFonts w:eastAsia="DengXian Light" w:cs="Times New Roman"/>
          <w:szCs w:val="24"/>
        </w:rPr>
        <w:t>p</w:t>
      </w:r>
      <w:r w:rsidRPr="008B1D47">
        <w:rPr>
          <w:rFonts w:eastAsia="DengXian Light" w:cs="Times New Roman"/>
          <w:szCs w:val="24"/>
        </w:rPr>
        <w:t xml:space="preserve">aramagnetic </w:t>
      </w:r>
      <w:r w:rsidR="00C772BE">
        <w:rPr>
          <w:rFonts w:eastAsia="DengXian Light" w:cs="Times New Roman"/>
          <w:szCs w:val="24"/>
        </w:rPr>
        <w:t>r</w:t>
      </w:r>
      <w:r w:rsidRPr="008B1D47">
        <w:rPr>
          <w:rFonts w:eastAsia="DengXian Light" w:cs="Times New Roman"/>
          <w:szCs w:val="24"/>
        </w:rPr>
        <w:t>esonance</w:t>
      </w:r>
      <w:bookmarkEnd w:id="27"/>
      <w:bookmarkEnd w:id="28"/>
      <w:r w:rsidRPr="008B1D47">
        <w:rPr>
          <w:rFonts w:eastAsia="DengXian Light" w:cs="Times New Roman"/>
          <w:szCs w:val="24"/>
        </w:rPr>
        <w:t xml:space="preserve"> </w:t>
      </w:r>
    </w:p>
    <w:p w14:paraId="61DBC154" w14:textId="75C33CDD" w:rsidR="00026EC8" w:rsidRPr="008B1D47" w:rsidRDefault="00026EC8" w:rsidP="00F479C7">
      <w:pPr>
        <w:spacing w:after="0"/>
        <w:ind w:firstLine="720"/>
        <w:rPr>
          <w:rFonts w:eastAsia="Calibri" w:cs="Times New Roman"/>
          <w:szCs w:val="24"/>
        </w:rPr>
      </w:pPr>
      <w:r w:rsidRPr="008B1D47">
        <w:rPr>
          <w:rFonts w:eastAsia="Calibri" w:cs="Times New Roman"/>
          <w:szCs w:val="24"/>
        </w:rPr>
        <w:t xml:space="preserve">EPR is a technique well established for probing the electronic structure of metal complexes and investigating magnetic properties, particularly transitions between </w:t>
      </w:r>
      <w:r w:rsidRPr="008B1D47">
        <w:rPr>
          <w:rFonts w:eastAsia="Calibri" w:cs="Times New Roman"/>
          <w:i/>
          <w:iCs/>
          <w:color w:val="000000"/>
          <w:szCs w:val="24"/>
          <w:shd w:val="clear" w:color="auto" w:fill="FFFFFF"/>
        </w:rPr>
        <w:t>M</w:t>
      </w:r>
      <w:r w:rsidRPr="008B1D47">
        <w:rPr>
          <w:rFonts w:eastAsia="Calibri" w:cs="Times New Roman"/>
          <w:i/>
          <w:iCs/>
          <w:color w:val="000000"/>
          <w:szCs w:val="24"/>
          <w:shd w:val="clear" w:color="auto" w:fill="FFFFFF"/>
          <w:vertAlign w:val="subscript"/>
        </w:rPr>
        <w:t>S</w:t>
      </w:r>
      <w:r w:rsidRPr="008B1D47">
        <w:rPr>
          <w:rFonts w:eastAsia="Calibri" w:cs="Times New Roman"/>
          <w:color w:val="000000"/>
          <w:szCs w:val="24"/>
          <w:shd w:val="clear" w:color="auto" w:fill="FFFFFF"/>
        </w:rPr>
        <w:t xml:space="preserve"> = -1/2 to +1/2 </w:t>
      </w:r>
      <w:r w:rsidRPr="008B1D47">
        <w:rPr>
          <w:rFonts w:eastAsia="Calibri" w:cs="Times New Roman"/>
          <w:szCs w:val="24"/>
        </w:rPr>
        <w:t>states. These transitions arise from the Zeeman splitting of spin states in an external magnetic field and occur when the energy difference between states matches the energy of the applied microwave frequency, described by Eq. 1.5:</w:t>
      </w:r>
    </w:p>
    <w:p w14:paraId="4DE857BF" w14:textId="23F45B3B" w:rsidR="00026EC8" w:rsidRPr="008B1D47" w:rsidRDefault="00026EC8" w:rsidP="00F479C7">
      <w:pPr>
        <w:spacing w:after="0"/>
        <w:jc w:val="right"/>
        <w:rPr>
          <w:rFonts w:eastAsia="Calibri" w:cs="Times New Roman"/>
          <w:szCs w:val="24"/>
        </w:rPr>
      </w:pPr>
      <m:oMath>
        <m:r>
          <w:rPr>
            <w:rFonts w:ascii="Cambria Math" w:eastAsia="Calibri" w:hAnsi="Cambria Math" w:cs="Times New Roman"/>
            <w:szCs w:val="24"/>
          </w:rPr>
          <m:t>∆E=hν=g</m:t>
        </m:r>
        <m:sSub>
          <m:sSubPr>
            <m:ctrlPr>
              <w:rPr>
                <w:rFonts w:ascii="Cambria Math" w:eastAsia="Calibri" w:hAnsi="Cambria Math" w:cs="Times New Roman"/>
                <w:i/>
                <w:szCs w:val="24"/>
              </w:rPr>
            </m:ctrlPr>
          </m:sSubPr>
          <m:e>
            <m:r>
              <w:rPr>
                <w:rFonts w:ascii="Cambria Math" w:eastAsia="Calibri" w:hAnsi="Cambria Math" w:cs="Times New Roman"/>
                <w:szCs w:val="24"/>
              </w:rPr>
              <m:t>μ</m:t>
            </m:r>
          </m:e>
          <m:sub>
            <m:r>
              <w:rPr>
                <w:rFonts w:ascii="Cambria Math" w:eastAsia="Calibri" w:hAnsi="Cambria Math" w:cs="Times New Roman"/>
                <w:szCs w:val="24"/>
              </w:rPr>
              <m:t>B</m:t>
            </m:r>
          </m:sub>
        </m:sSub>
        <m:r>
          <w:rPr>
            <w:rFonts w:ascii="Cambria Math" w:eastAsia="Calibri" w:hAnsi="Cambria Math" w:cs="Times New Roman"/>
            <w:szCs w:val="24"/>
          </w:rPr>
          <m:t>B</m:t>
        </m:r>
      </m:oMath>
      <w:r w:rsidRPr="008B1D47">
        <w:rPr>
          <w:rFonts w:eastAsia="DengXian" w:cs="Times New Roman"/>
          <w:szCs w:val="24"/>
        </w:rPr>
        <w:tab/>
      </w:r>
      <w:r w:rsidRPr="008B1D47">
        <w:rPr>
          <w:rFonts w:eastAsia="DengXian" w:cs="Times New Roman"/>
          <w:szCs w:val="24"/>
        </w:rPr>
        <w:tab/>
      </w:r>
      <w:r w:rsidRPr="008B1D47">
        <w:rPr>
          <w:rFonts w:eastAsia="DengXian" w:cs="Times New Roman"/>
          <w:szCs w:val="24"/>
        </w:rPr>
        <w:tab/>
      </w:r>
      <w:r w:rsidRPr="008B1D47">
        <w:rPr>
          <w:rFonts w:eastAsia="DengXian" w:cs="Times New Roman"/>
          <w:szCs w:val="24"/>
        </w:rPr>
        <w:tab/>
      </w:r>
      <w:r w:rsidRPr="008B1D47">
        <w:rPr>
          <w:rFonts w:eastAsia="DengXian" w:cs="Times New Roman"/>
          <w:szCs w:val="24"/>
        </w:rPr>
        <w:tab/>
        <w:t>(Eq. 1.5)</w:t>
      </w:r>
    </w:p>
    <w:p w14:paraId="657B09BC" w14:textId="0EC4B833" w:rsidR="009641B9" w:rsidRPr="008B1D47" w:rsidRDefault="009641B9" w:rsidP="00692784">
      <w:pPr>
        <w:spacing w:after="0"/>
        <w:rPr>
          <w:rFonts w:eastAsia="Calibri" w:cs="Times New Roman"/>
          <w:szCs w:val="24"/>
        </w:rPr>
      </w:pPr>
      <w:r w:rsidRPr="008B1D47">
        <w:rPr>
          <w:rFonts w:eastAsia="Calibri" w:cs="Times New Roman"/>
          <w:szCs w:val="24"/>
        </w:rPr>
        <w:t xml:space="preserve">where </w:t>
      </w:r>
      <w:r w:rsidRPr="008B1D47">
        <w:rPr>
          <w:rFonts w:ascii="Cambria Math" w:eastAsia="Calibri" w:hAnsi="Cambria Math" w:cs="Cambria Math"/>
          <w:szCs w:val="24"/>
        </w:rPr>
        <w:t>𝜈</w:t>
      </w:r>
      <w:r w:rsidRPr="008B1D47">
        <w:rPr>
          <w:rFonts w:eastAsia="Calibri" w:cs="Times New Roman"/>
          <w:szCs w:val="24"/>
        </w:rPr>
        <w:t xml:space="preserve"> is the applied frequency, </w:t>
      </w:r>
      <w:r w:rsidRPr="008B1D47">
        <w:rPr>
          <w:rFonts w:eastAsia="Calibri" w:cs="Times New Roman"/>
          <w:i/>
          <w:szCs w:val="24"/>
        </w:rPr>
        <w:t>g</w:t>
      </w:r>
      <w:r w:rsidRPr="008B1D47">
        <w:rPr>
          <w:rFonts w:eastAsia="Calibri" w:cs="Times New Roman"/>
          <w:szCs w:val="24"/>
        </w:rPr>
        <w:t xml:space="preserve"> is the </w:t>
      </w:r>
      <w:r w:rsidRPr="00945B9C">
        <w:rPr>
          <w:rFonts w:eastAsia="Calibri" w:cs="Times New Roman"/>
          <w:i/>
          <w:iCs/>
          <w:szCs w:val="24"/>
        </w:rPr>
        <w:t>g</w:t>
      </w:r>
      <w:r w:rsidRPr="008B1D47">
        <w:rPr>
          <w:rFonts w:eastAsia="Calibri" w:cs="Times New Roman"/>
          <w:szCs w:val="24"/>
        </w:rPr>
        <w:t xml:space="preserve">-tensor, </w:t>
      </w:r>
      <w:r w:rsidRPr="008B1D47">
        <w:rPr>
          <w:rFonts w:ascii="Cambria Math" w:eastAsia="Calibri" w:hAnsi="Cambria Math" w:cs="Cambria Math"/>
          <w:szCs w:val="24"/>
        </w:rPr>
        <w:t>𝜇</w:t>
      </w:r>
      <w:r w:rsidRPr="001B751F">
        <w:rPr>
          <w:rFonts w:ascii="Cambria Math" w:eastAsia="Calibri" w:hAnsi="Cambria Math" w:cs="Cambria Math"/>
          <w:szCs w:val="24"/>
          <w:vertAlign w:val="subscript"/>
        </w:rPr>
        <w:t>𝐵</w:t>
      </w:r>
      <w:r w:rsidRPr="008B1D47">
        <w:rPr>
          <w:rFonts w:eastAsia="Calibri" w:cs="Times New Roman"/>
          <w:szCs w:val="24"/>
        </w:rPr>
        <w:t xml:space="preserve"> is the Bohr magneton, and </w:t>
      </w:r>
      <w:r w:rsidRPr="008B1D47">
        <w:rPr>
          <w:rFonts w:eastAsia="Calibri" w:cs="Times New Roman"/>
          <w:i/>
          <w:szCs w:val="24"/>
        </w:rPr>
        <w:t>B</w:t>
      </w:r>
      <w:r w:rsidRPr="008B1D47">
        <w:rPr>
          <w:rFonts w:eastAsia="Calibri" w:cs="Times New Roman"/>
          <w:szCs w:val="24"/>
        </w:rPr>
        <w:t xml:space="preserve"> </w:t>
      </w:r>
      <w:r w:rsidR="00026EC8" w:rsidRPr="008B1D47">
        <w:rPr>
          <w:rFonts w:eastAsia="Calibri" w:cs="Times New Roman"/>
          <w:szCs w:val="24"/>
        </w:rPr>
        <w:t>= |</w:t>
      </w:r>
      <w:r w:rsidR="00026EC8" w:rsidRPr="00945B9C">
        <w:rPr>
          <w:rFonts w:eastAsia="Calibri" w:cs="Times New Roman"/>
          <w:b/>
          <w:bCs/>
          <w:i/>
          <w:iCs/>
          <w:szCs w:val="24"/>
        </w:rPr>
        <w:t>B</w:t>
      </w:r>
      <w:r w:rsidR="00026EC8" w:rsidRPr="008B1D47">
        <w:rPr>
          <w:rFonts w:eastAsia="Calibri" w:cs="Times New Roman"/>
          <w:szCs w:val="24"/>
        </w:rPr>
        <w:t xml:space="preserve">| </w:t>
      </w:r>
      <w:r w:rsidRPr="008B1D47">
        <w:rPr>
          <w:rFonts w:eastAsia="Calibri" w:cs="Times New Roman"/>
          <w:szCs w:val="24"/>
        </w:rPr>
        <w:t xml:space="preserve">is the applied magnetic field.  The </w:t>
      </w:r>
      <w:r w:rsidRPr="008B1D47">
        <w:rPr>
          <w:rFonts w:eastAsia="Calibri" w:cs="Times New Roman"/>
          <w:i/>
          <w:szCs w:val="24"/>
        </w:rPr>
        <w:t>g</w:t>
      </w:r>
      <w:r w:rsidRPr="008B1D47">
        <w:rPr>
          <w:rFonts w:eastAsia="Calibri" w:cs="Times New Roman"/>
          <w:szCs w:val="24"/>
        </w:rPr>
        <w:t>-tensor components (</w:t>
      </w:r>
      <w:r w:rsidRPr="008B1D47">
        <w:rPr>
          <w:rFonts w:eastAsia="Calibri" w:cs="Times New Roman"/>
          <w:i/>
          <w:szCs w:val="24"/>
        </w:rPr>
        <w:t>gₓ, gᵧ, g</w:t>
      </w:r>
      <w:r w:rsidR="00311C52" w:rsidRPr="008B1D47">
        <w:rPr>
          <w:rFonts w:eastAsia="Calibri" w:cs="Times New Roman"/>
          <w:i/>
          <w:szCs w:val="24"/>
          <w:vertAlign w:val="subscript"/>
        </w:rPr>
        <w:t>z</w:t>
      </w:r>
      <w:r w:rsidRPr="008B1D47">
        <w:rPr>
          <w:rFonts w:eastAsia="Calibri" w:cs="Times New Roman"/>
          <w:szCs w:val="24"/>
        </w:rPr>
        <w:t>), which reflect the magnetic anisotropy of the system, can be determined from single-crystal measurements or, more broadly, from powder or frozen solution samples with isotropic orientation distribution.</w:t>
      </w:r>
      <w:r w:rsidRPr="008B1D47">
        <w:rPr>
          <w:rFonts w:eastAsia="Calibri" w:cs="Times New Roman"/>
          <w:color w:val="EE0000"/>
          <w:szCs w:val="24"/>
        </w:rPr>
        <w:t xml:space="preserve"> </w:t>
      </w:r>
      <w:r w:rsidRPr="008B1D47">
        <w:rPr>
          <w:rFonts w:eastAsia="Calibri" w:cs="Times New Roman"/>
          <w:szCs w:val="24"/>
        </w:rPr>
        <w:t>EPR additionally provides information on the local chemical environment and SOC at the paramagnetic centers.</w:t>
      </w:r>
    </w:p>
    <w:p w14:paraId="4C2A57B8" w14:textId="2E02E9FB" w:rsidR="00296290" w:rsidRDefault="009641B9" w:rsidP="00CA378C">
      <w:pPr>
        <w:spacing w:after="0"/>
        <w:ind w:firstLine="720"/>
        <w:rPr>
          <w:rFonts w:eastAsia="Calibri" w:cs="Times New Roman"/>
          <w:szCs w:val="24"/>
        </w:rPr>
      </w:pPr>
      <w:r w:rsidRPr="008B1D47">
        <w:rPr>
          <w:rFonts w:eastAsia="Calibri" w:cs="Times New Roman"/>
          <w:szCs w:val="24"/>
        </w:rPr>
        <w:t xml:space="preserve">However, conventional EPR methods, typically operating at X- or Q-band frequencies (~0.3 or ~1.2 cm⁻¹), are limited in their ability to detect large magnetic transitions or measure zero-field splitting (ZFS) parameters </w:t>
      </w:r>
      <w:r w:rsidRPr="008B1D47">
        <w:rPr>
          <w:rFonts w:eastAsia="Calibri" w:cs="Times New Roman"/>
          <w:i/>
          <w:szCs w:val="24"/>
        </w:rPr>
        <w:t>D</w:t>
      </w:r>
      <w:r w:rsidRPr="008B1D47">
        <w:rPr>
          <w:rFonts w:eastAsia="Calibri" w:cs="Times New Roman"/>
          <w:szCs w:val="24"/>
        </w:rPr>
        <w:t xml:space="preserve"> and </w:t>
      </w:r>
      <w:r w:rsidRPr="008B1D47">
        <w:rPr>
          <w:rFonts w:eastAsia="Calibri" w:cs="Times New Roman"/>
          <w:i/>
          <w:szCs w:val="24"/>
        </w:rPr>
        <w:t>E</w:t>
      </w:r>
      <w:r w:rsidRPr="008B1D47">
        <w:rPr>
          <w:rFonts w:eastAsia="Calibri" w:cs="Times New Roman"/>
          <w:szCs w:val="24"/>
        </w:rPr>
        <w:t xml:space="preserve"> when </w:t>
      </w:r>
      <w:r w:rsidRPr="008B1D47">
        <w:rPr>
          <w:rFonts w:eastAsia="Calibri" w:cs="Times New Roman"/>
          <w:i/>
          <w:szCs w:val="24"/>
        </w:rPr>
        <w:t>hν</w:t>
      </w:r>
      <w:r w:rsidRPr="008B1D47">
        <w:rPr>
          <w:rFonts w:eastAsia="Calibri" w:cs="Times New Roman"/>
          <w:szCs w:val="24"/>
        </w:rPr>
        <w:t xml:space="preserve"> &lt; </w:t>
      </w:r>
      <w:r w:rsidRPr="008B1D47">
        <w:rPr>
          <w:rFonts w:eastAsia="Calibri" w:cs="Times New Roman"/>
          <w:i/>
          <w:szCs w:val="24"/>
        </w:rPr>
        <w:t>D</w:t>
      </w:r>
      <w:r w:rsidRPr="008B1D47">
        <w:rPr>
          <w:rFonts w:eastAsia="Calibri" w:cs="Times New Roman"/>
          <w:szCs w:val="24"/>
        </w:rPr>
        <w:t xml:space="preserve">. </w:t>
      </w:r>
      <w:r w:rsidR="00026EC8" w:rsidRPr="008B1D47">
        <w:rPr>
          <w:rFonts w:eastAsia="Calibri" w:cs="Times New Roman"/>
          <w:szCs w:val="24"/>
        </w:rPr>
        <w:t xml:space="preserve">To overcome these limitations, high-field </w:t>
      </w:r>
      <w:r w:rsidR="00026EC8" w:rsidRPr="008B1D47">
        <w:rPr>
          <w:rFonts w:eastAsia="DengXian Light" w:cs="Times New Roman"/>
          <w:szCs w:val="24"/>
        </w:rPr>
        <w:t xml:space="preserve">and -frequency </w:t>
      </w:r>
      <w:r w:rsidR="00026EC8" w:rsidRPr="008B1D47">
        <w:rPr>
          <w:rFonts w:eastAsia="Calibri" w:cs="Times New Roman"/>
          <w:szCs w:val="24"/>
        </w:rPr>
        <w:t xml:space="preserve">EPR (HFEPR) has been developed, operating at frequencies up to ~1 THz (33 cm⁻¹) and magnetic fields as high as 35 T. HFEPR extends the applicability of EPR to systems with large ZFS or those that are EPR-silent at lower fields and frequencies. Importantly, HFEPR also enables determination of the sign of </w:t>
      </w:r>
      <w:r w:rsidR="00026EC8" w:rsidRPr="008B1D47">
        <w:rPr>
          <w:rFonts w:eastAsia="Calibri" w:cs="Times New Roman"/>
          <w:i/>
          <w:iCs/>
          <w:szCs w:val="24"/>
        </w:rPr>
        <w:t>D</w:t>
      </w:r>
      <w:r w:rsidR="00026EC8" w:rsidRPr="008B1D47">
        <w:rPr>
          <w:rFonts w:eastAsia="Calibri" w:cs="Times New Roman"/>
          <w:szCs w:val="24"/>
        </w:rPr>
        <w:t xml:space="preserve"> and the </w:t>
      </w:r>
      <w:r w:rsidR="00026EC8" w:rsidRPr="008B1D47">
        <w:rPr>
          <w:rFonts w:eastAsia="Calibri" w:cs="Times New Roman"/>
          <w:i/>
          <w:iCs/>
          <w:szCs w:val="24"/>
        </w:rPr>
        <w:t>E/D</w:t>
      </w:r>
      <w:r w:rsidR="00026EC8" w:rsidRPr="008B1D47">
        <w:rPr>
          <w:rFonts w:eastAsia="Calibri" w:cs="Times New Roman"/>
          <w:szCs w:val="24"/>
        </w:rPr>
        <w:t xml:space="preserve"> ratio in the spin-</w:t>
      </w:r>
      <w:r w:rsidRPr="008B1D47">
        <w:rPr>
          <w:rFonts w:eastAsia="Calibri" w:cs="Times New Roman"/>
          <w:szCs w:val="24"/>
        </w:rPr>
        <w:t>Hamiltonian, providing deeper insight into magnetic anisotropy and the spin dynamics of high-spin or strongly anisotropic systems.</w:t>
      </w:r>
    </w:p>
    <w:p w14:paraId="0F741459" w14:textId="72A3118E" w:rsidR="0070314A" w:rsidRPr="008B1D47" w:rsidRDefault="0086615A" w:rsidP="00692784">
      <w:pPr>
        <w:keepNext/>
        <w:keepLines/>
        <w:spacing w:after="0"/>
        <w:outlineLvl w:val="2"/>
        <w:rPr>
          <w:rFonts w:eastAsia="DengXian Light" w:cs="Times New Roman"/>
          <w:szCs w:val="24"/>
        </w:rPr>
      </w:pPr>
      <w:bookmarkStart w:id="29" w:name="_Toc200554331"/>
      <w:bookmarkStart w:id="30" w:name="_Toc205965816"/>
      <w:r w:rsidRPr="008B1D47">
        <w:rPr>
          <w:rFonts w:eastAsia="DengXian Light" w:cs="Times New Roman"/>
          <w:szCs w:val="24"/>
        </w:rPr>
        <w:lastRenderedPageBreak/>
        <w:t xml:space="preserve">1.2.7. Polarized </w:t>
      </w:r>
      <w:r w:rsidR="004D56AC">
        <w:rPr>
          <w:rFonts w:eastAsia="DengXian Light" w:cs="Times New Roman"/>
          <w:szCs w:val="24"/>
        </w:rPr>
        <w:t>n</w:t>
      </w:r>
      <w:r w:rsidRPr="008B1D47">
        <w:rPr>
          <w:rFonts w:eastAsia="DengXian Light" w:cs="Times New Roman"/>
          <w:szCs w:val="24"/>
        </w:rPr>
        <w:t xml:space="preserve">eutron </w:t>
      </w:r>
      <w:r w:rsidR="004D56AC">
        <w:rPr>
          <w:rFonts w:eastAsia="DengXian Light" w:cs="Times New Roman"/>
          <w:szCs w:val="24"/>
        </w:rPr>
        <w:t>d</w:t>
      </w:r>
      <w:r w:rsidRPr="008B1D47">
        <w:rPr>
          <w:rFonts w:eastAsia="DengXian Light" w:cs="Times New Roman"/>
          <w:szCs w:val="24"/>
        </w:rPr>
        <w:t>iffraction</w:t>
      </w:r>
      <w:bookmarkEnd w:id="29"/>
      <w:bookmarkEnd w:id="30"/>
    </w:p>
    <w:p w14:paraId="733D6063" w14:textId="77777777" w:rsidR="00026EC8" w:rsidRPr="008B1D47" w:rsidRDefault="00026EC8" w:rsidP="00692784">
      <w:pPr>
        <w:spacing w:after="0"/>
        <w:ind w:firstLine="720"/>
        <w:rPr>
          <w:rFonts w:eastAsia="Calibri" w:cs="Times New Roman"/>
          <w:szCs w:val="24"/>
        </w:rPr>
      </w:pPr>
      <w:r w:rsidRPr="008B1D47">
        <w:rPr>
          <w:rFonts w:eastAsia="Calibri" w:cs="Times New Roman"/>
          <w:color w:val="000000"/>
          <w:szCs w:val="24"/>
          <w:shd w:val="clear" w:color="auto" w:fill="FFFFFF"/>
        </w:rPr>
        <w:t xml:space="preserve">Direct determination of spin configuration within SMTs is challenging due to the weak interactions of the inter-molecule magnetic spins. While other techniques might determine spin numbers or the magnetic moments of a compound, the only technique to determine spin configurations is </w:t>
      </w:r>
      <w:r w:rsidRPr="008B1D47">
        <w:rPr>
          <w:rFonts w:eastAsia="DengXian Light" w:cs="Times New Roman"/>
          <w:szCs w:val="24"/>
        </w:rPr>
        <w:t>polarized neutron diffraction</w:t>
      </w:r>
      <w:r w:rsidRPr="008B1D47">
        <w:rPr>
          <w:rFonts w:eastAsia="Calibri" w:cs="Times New Roman"/>
          <w:color w:val="000000"/>
          <w:szCs w:val="24"/>
          <w:shd w:val="clear" w:color="auto" w:fill="FFFFFF"/>
        </w:rPr>
        <w:t xml:space="preserve"> (PND). PND provides an atomic magnetic susceptibility tensor showing the spatial aspects of the wavefunction and bonding within a compound. </w:t>
      </w:r>
      <w:r w:rsidRPr="008B1D47">
        <w:rPr>
          <w:rFonts w:eastAsia="Calibri" w:cs="Times New Roman"/>
          <w:szCs w:val="24"/>
        </w:rPr>
        <w:t>Examining the spin of a single ion is completed by defining the local susceptibility tensor for each magnetic atom within the unit cell. To experimentally determine the susceptibility tensor, the flipping ratios are measured and compared to determine the orientation as well as the magnitude of the magnetic moment of the atoms within the unit cell. The flipping ratios, defined in Eq. 1.6, are the diffracted intensities for the up-or-down spin of the polarized incident neutron beam in the Bragg reflections.</w:t>
      </w:r>
    </w:p>
    <w:p w14:paraId="00100C71" w14:textId="77777777" w:rsidR="00026EC8" w:rsidRPr="008B1D47" w:rsidRDefault="00026EC8" w:rsidP="00692784">
      <w:pPr>
        <w:spacing w:after="0"/>
        <w:ind w:left="720" w:firstLine="720"/>
        <w:rPr>
          <w:rFonts w:eastAsia="Calibri" w:cs="Times New Roman"/>
          <w:szCs w:val="24"/>
        </w:rPr>
      </w:pPr>
      <m:oMath>
        <m:r>
          <w:rPr>
            <w:rFonts w:ascii="Cambria Math" w:eastAsia="Calibri" w:hAnsi="Cambria Math" w:cs="Times New Roman"/>
            <w:szCs w:val="24"/>
          </w:rPr>
          <m:t>R</m:t>
        </m:r>
        <m:d>
          <m:dPr>
            <m:ctrlPr>
              <w:rPr>
                <w:rFonts w:ascii="Cambria Math" w:eastAsia="Calibri" w:hAnsi="Cambria Math" w:cs="Times New Roman"/>
                <w:i/>
                <w:szCs w:val="24"/>
              </w:rPr>
            </m:ctrlPr>
          </m:dPr>
          <m:e>
            <m:r>
              <w:rPr>
                <w:rFonts w:ascii="Cambria Math" w:eastAsia="Calibri" w:hAnsi="Cambria Math" w:cs="Times New Roman"/>
                <w:szCs w:val="24"/>
              </w:rPr>
              <m:t>k</m:t>
            </m:r>
          </m:e>
        </m:d>
        <m:r>
          <w:rPr>
            <w:rFonts w:ascii="Cambria Math" w:eastAsia="Calibri" w:hAnsi="Cambria Math" w:cs="Times New Roman"/>
            <w:szCs w:val="24"/>
          </w:rPr>
          <m:t>=R</m:t>
        </m:r>
        <m:d>
          <m:dPr>
            <m:ctrlPr>
              <w:rPr>
                <w:rFonts w:ascii="Cambria Math" w:eastAsia="Calibri" w:hAnsi="Cambria Math" w:cs="Times New Roman"/>
                <w:i/>
                <w:szCs w:val="24"/>
              </w:rPr>
            </m:ctrlPr>
          </m:dPr>
          <m:e>
            <m:r>
              <w:rPr>
                <w:rFonts w:ascii="Cambria Math" w:eastAsia="Calibri" w:hAnsi="Cambria Math" w:cs="Times New Roman"/>
                <w:szCs w:val="24"/>
              </w:rPr>
              <m:t>hkl</m:t>
            </m:r>
          </m:e>
        </m:d>
        <m:r>
          <w:rPr>
            <w:rFonts w:ascii="Cambria Math" w:eastAsia="Calibri" w:hAnsi="Cambria Math" w:cs="Times New Roman"/>
            <w:szCs w:val="24"/>
          </w:rPr>
          <m:t>=</m:t>
        </m:r>
        <m:f>
          <m:fPr>
            <m:ctrlPr>
              <w:rPr>
                <w:rFonts w:ascii="Cambria Math" w:eastAsia="Calibri" w:hAnsi="Cambria Math" w:cs="Times New Roman"/>
                <w:i/>
                <w:szCs w:val="24"/>
              </w:rPr>
            </m:ctrlPr>
          </m:fPr>
          <m:num>
            <m:sSup>
              <m:sSupPr>
                <m:ctrlPr>
                  <w:rPr>
                    <w:rFonts w:ascii="Cambria Math" w:eastAsia="Calibri" w:hAnsi="Cambria Math" w:cs="Times New Roman"/>
                    <w:i/>
                    <w:szCs w:val="24"/>
                  </w:rPr>
                </m:ctrlPr>
              </m:sSupPr>
              <m:e>
                <m:r>
                  <w:rPr>
                    <w:rFonts w:ascii="Cambria Math" w:eastAsia="Calibri" w:hAnsi="Cambria Math" w:cs="Times New Roman"/>
                    <w:szCs w:val="24"/>
                  </w:rPr>
                  <m:t>I</m:t>
                </m:r>
              </m:e>
              <m:sup>
                <m:r>
                  <w:rPr>
                    <w:rFonts w:ascii="Cambria Math" w:eastAsia="Calibri" w:hAnsi="Cambria Math" w:cs="Times New Roman"/>
                    <w:szCs w:val="24"/>
                  </w:rPr>
                  <m:t>+</m:t>
                </m:r>
              </m:sup>
            </m:sSup>
          </m:num>
          <m:den>
            <m:sSup>
              <m:sSupPr>
                <m:ctrlPr>
                  <w:rPr>
                    <w:rFonts w:ascii="Cambria Math" w:eastAsia="Calibri" w:hAnsi="Cambria Math" w:cs="Times New Roman"/>
                    <w:i/>
                    <w:szCs w:val="24"/>
                  </w:rPr>
                </m:ctrlPr>
              </m:sSupPr>
              <m:e>
                <m:r>
                  <w:rPr>
                    <w:rFonts w:ascii="Cambria Math" w:eastAsia="Calibri" w:hAnsi="Cambria Math" w:cs="Times New Roman"/>
                    <w:szCs w:val="24"/>
                  </w:rPr>
                  <m:t>I</m:t>
                </m:r>
              </m:e>
              <m:sup>
                <m:r>
                  <w:rPr>
                    <w:rFonts w:ascii="Cambria Math" w:eastAsia="Calibri" w:hAnsi="Cambria Math" w:cs="Times New Roman"/>
                    <w:szCs w:val="24"/>
                  </w:rPr>
                  <m:t>-</m:t>
                </m:r>
              </m:sup>
            </m:sSup>
          </m:den>
        </m:f>
        <m:r>
          <w:rPr>
            <w:rFonts w:ascii="Cambria Math" w:eastAsia="Calibri" w:hAnsi="Cambria Math" w:cs="Times New Roman"/>
            <w:szCs w:val="24"/>
          </w:rPr>
          <m:t>=</m:t>
        </m:r>
        <m:f>
          <m:fPr>
            <m:ctrlPr>
              <w:rPr>
                <w:rFonts w:ascii="Cambria Math" w:eastAsia="Calibri" w:hAnsi="Cambria Math" w:cs="Times New Roman"/>
                <w:i/>
                <w:szCs w:val="24"/>
              </w:rPr>
            </m:ctrlPr>
          </m:fPr>
          <m:num>
            <m:sSup>
              <m:sSupPr>
                <m:ctrlPr>
                  <w:rPr>
                    <w:rFonts w:ascii="Cambria Math" w:eastAsia="Calibri" w:hAnsi="Cambria Math" w:cs="Times New Roman"/>
                    <w:i/>
                    <w:szCs w:val="24"/>
                  </w:rPr>
                </m:ctrlPr>
              </m:sSupPr>
              <m:e>
                <m:sSub>
                  <m:sSubPr>
                    <m:ctrlPr>
                      <w:rPr>
                        <w:rFonts w:ascii="Cambria Math" w:eastAsia="Calibri" w:hAnsi="Cambria Math" w:cs="Times New Roman"/>
                        <w:i/>
                        <w:szCs w:val="24"/>
                      </w:rPr>
                    </m:ctrlPr>
                  </m:sSubPr>
                  <m:e>
                    <m:r>
                      <w:rPr>
                        <w:rFonts w:ascii="Cambria Math" w:eastAsia="Calibri" w:hAnsi="Cambria Math" w:cs="Times New Roman"/>
                        <w:szCs w:val="24"/>
                      </w:rPr>
                      <m:t>F</m:t>
                    </m:r>
                  </m:e>
                  <m:sub>
                    <m:r>
                      <w:rPr>
                        <w:rFonts w:ascii="Cambria Math" w:eastAsia="Calibri" w:hAnsi="Cambria Math" w:cs="Times New Roman"/>
                        <w:szCs w:val="24"/>
                      </w:rPr>
                      <m:t>N</m:t>
                    </m:r>
                  </m:sub>
                </m:sSub>
              </m:e>
              <m:sup>
                <m:r>
                  <w:rPr>
                    <w:rFonts w:ascii="Cambria Math" w:eastAsia="Calibri" w:hAnsi="Cambria Math" w:cs="Times New Roman"/>
                    <w:szCs w:val="24"/>
                  </w:rPr>
                  <m:t>2</m:t>
                </m:r>
              </m:sup>
            </m:sSup>
            <m:r>
              <w:rPr>
                <w:rFonts w:ascii="Cambria Math" w:eastAsia="Calibri" w:hAnsi="Cambria Math" w:cs="Times New Roman"/>
                <w:szCs w:val="24"/>
              </w:rPr>
              <m:t>+2p</m:t>
            </m:r>
            <m:sSup>
              <m:sSupPr>
                <m:ctrlPr>
                  <w:rPr>
                    <w:rFonts w:ascii="Cambria Math" w:eastAsia="Calibri" w:hAnsi="Cambria Math" w:cs="Times New Roman"/>
                    <w:i/>
                    <w:szCs w:val="24"/>
                  </w:rPr>
                </m:ctrlPr>
              </m:sSupPr>
              <m:e>
                <m:r>
                  <w:rPr>
                    <w:rFonts w:ascii="Cambria Math" w:eastAsia="Calibri" w:hAnsi="Cambria Math" w:cs="Times New Roman"/>
                    <w:szCs w:val="24"/>
                  </w:rPr>
                  <m:t>q</m:t>
                </m:r>
              </m:e>
              <m:sup>
                <m:r>
                  <w:rPr>
                    <w:rFonts w:ascii="Cambria Math" w:eastAsia="Calibri" w:hAnsi="Cambria Math" w:cs="Times New Roman"/>
                    <w:szCs w:val="24"/>
                  </w:rPr>
                  <m:t>2</m:t>
                </m:r>
              </m:sup>
            </m:sSup>
            <m:sSub>
              <m:sSubPr>
                <m:ctrlPr>
                  <w:rPr>
                    <w:rFonts w:ascii="Cambria Math" w:eastAsia="Calibri" w:hAnsi="Cambria Math" w:cs="Times New Roman"/>
                    <w:i/>
                    <w:szCs w:val="24"/>
                  </w:rPr>
                </m:ctrlPr>
              </m:sSubPr>
              <m:e>
                <m:r>
                  <w:rPr>
                    <w:rFonts w:ascii="Cambria Math" w:eastAsia="Calibri" w:hAnsi="Cambria Math" w:cs="Times New Roman"/>
                    <w:szCs w:val="24"/>
                  </w:rPr>
                  <m:t>F</m:t>
                </m:r>
              </m:e>
              <m:sub>
                <m:r>
                  <w:rPr>
                    <w:rFonts w:ascii="Cambria Math" w:eastAsia="Calibri" w:hAnsi="Cambria Math" w:cs="Times New Roman"/>
                    <w:szCs w:val="24"/>
                  </w:rPr>
                  <m:t>N</m:t>
                </m:r>
              </m:sub>
            </m:sSub>
            <m:sSub>
              <m:sSubPr>
                <m:ctrlPr>
                  <w:rPr>
                    <w:rFonts w:ascii="Cambria Math" w:eastAsia="Calibri" w:hAnsi="Cambria Math" w:cs="Times New Roman"/>
                    <w:i/>
                    <w:szCs w:val="24"/>
                  </w:rPr>
                </m:ctrlPr>
              </m:sSubPr>
              <m:e>
                <m:r>
                  <w:rPr>
                    <w:rFonts w:ascii="Cambria Math" w:eastAsia="Calibri" w:hAnsi="Cambria Math" w:cs="Times New Roman"/>
                    <w:szCs w:val="24"/>
                  </w:rPr>
                  <m:t>F</m:t>
                </m:r>
              </m:e>
              <m:sub>
                <m:r>
                  <w:rPr>
                    <w:rFonts w:ascii="Cambria Math" w:eastAsia="Calibri" w:hAnsi="Cambria Math" w:cs="Times New Roman"/>
                    <w:szCs w:val="24"/>
                  </w:rPr>
                  <m:t>M</m:t>
                </m:r>
              </m:sub>
            </m:sSub>
            <m:r>
              <w:rPr>
                <w:rFonts w:ascii="Cambria Math" w:eastAsia="Calibri" w:hAnsi="Cambria Math" w:cs="Times New Roman"/>
                <w:szCs w:val="24"/>
              </w:rPr>
              <m:t>+</m:t>
            </m:r>
            <m:sSup>
              <m:sSupPr>
                <m:ctrlPr>
                  <w:rPr>
                    <w:rFonts w:ascii="Cambria Math" w:eastAsia="Calibri" w:hAnsi="Cambria Math" w:cs="Times New Roman"/>
                    <w:i/>
                    <w:szCs w:val="24"/>
                  </w:rPr>
                </m:ctrlPr>
              </m:sSupPr>
              <m:e>
                <m:r>
                  <w:rPr>
                    <w:rFonts w:ascii="Cambria Math" w:eastAsia="Calibri" w:hAnsi="Cambria Math" w:cs="Times New Roman"/>
                    <w:szCs w:val="24"/>
                  </w:rPr>
                  <m:t>q</m:t>
                </m:r>
              </m:e>
              <m:sup>
                <m:r>
                  <w:rPr>
                    <w:rFonts w:ascii="Cambria Math" w:eastAsia="Calibri" w:hAnsi="Cambria Math" w:cs="Times New Roman"/>
                    <w:szCs w:val="24"/>
                  </w:rPr>
                  <m:t>2</m:t>
                </m:r>
              </m:sup>
            </m:sSup>
            <m:sSubSup>
              <m:sSubSupPr>
                <m:ctrlPr>
                  <w:rPr>
                    <w:rFonts w:ascii="Cambria Math" w:eastAsia="Calibri" w:hAnsi="Cambria Math" w:cs="Times New Roman"/>
                    <w:i/>
                    <w:szCs w:val="24"/>
                  </w:rPr>
                </m:ctrlPr>
              </m:sSubSupPr>
              <m:e>
                <m:r>
                  <w:rPr>
                    <w:rFonts w:ascii="Cambria Math" w:eastAsia="Calibri" w:hAnsi="Cambria Math" w:cs="Times New Roman"/>
                    <w:szCs w:val="24"/>
                  </w:rPr>
                  <m:t>F</m:t>
                </m:r>
              </m:e>
              <m:sub>
                <m:r>
                  <w:rPr>
                    <w:rFonts w:ascii="Cambria Math" w:eastAsia="Calibri" w:hAnsi="Cambria Math" w:cs="Times New Roman"/>
                    <w:szCs w:val="24"/>
                  </w:rPr>
                  <m:t>M</m:t>
                </m:r>
              </m:sub>
              <m:sup>
                <m:r>
                  <w:rPr>
                    <w:rFonts w:ascii="Cambria Math" w:eastAsia="Calibri" w:hAnsi="Cambria Math" w:cs="Times New Roman"/>
                    <w:szCs w:val="24"/>
                  </w:rPr>
                  <m:t>2</m:t>
                </m:r>
              </m:sup>
            </m:sSubSup>
          </m:num>
          <m:den>
            <m:sSup>
              <m:sSupPr>
                <m:ctrlPr>
                  <w:rPr>
                    <w:rFonts w:ascii="Cambria Math" w:eastAsia="Calibri" w:hAnsi="Cambria Math" w:cs="Times New Roman"/>
                    <w:i/>
                    <w:szCs w:val="24"/>
                  </w:rPr>
                </m:ctrlPr>
              </m:sSupPr>
              <m:e>
                <m:sSub>
                  <m:sSubPr>
                    <m:ctrlPr>
                      <w:rPr>
                        <w:rFonts w:ascii="Cambria Math" w:eastAsia="Calibri" w:hAnsi="Cambria Math" w:cs="Times New Roman"/>
                        <w:i/>
                        <w:szCs w:val="24"/>
                      </w:rPr>
                    </m:ctrlPr>
                  </m:sSubPr>
                  <m:e>
                    <m:r>
                      <w:rPr>
                        <w:rFonts w:ascii="Cambria Math" w:eastAsia="Calibri" w:hAnsi="Cambria Math" w:cs="Times New Roman"/>
                        <w:szCs w:val="24"/>
                      </w:rPr>
                      <m:t>F</m:t>
                    </m:r>
                  </m:e>
                  <m:sub>
                    <m:r>
                      <w:rPr>
                        <w:rFonts w:ascii="Cambria Math" w:eastAsia="Calibri" w:hAnsi="Cambria Math" w:cs="Times New Roman"/>
                        <w:szCs w:val="24"/>
                      </w:rPr>
                      <m:t>N</m:t>
                    </m:r>
                  </m:sub>
                </m:sSub>
              </m:e>
              <m:sup>
                <m:r>
                  <w:rPr>
                    <w:rFonts w:ascii="Cambria Math" w:eastAsia="Calibri" w:hAnsi="Cambria Math" w:cs="Times New Roman"/>
                    <w:szCs w:val="24"/>
                  </w:rPr>
                  <m:t>2</m:t>
                </m:r>
              </m:sup>
            </m:sSup>
            <m:r>
              <w:rPr>
                <w:rFonts w:ascii="Cambria Math" w:eastAsia="Calibri" w:hAnsi="Cambria Math" w:cs="Times New Roman"/>
                <w:szCs w:val="24"/>
              </w:rPr>
              <m:t>-2ep</m:t>
            </m:r>
            <m:sSup>
              <m:sSupPr>
                <m:ctrlPr>
                  <w:rPr>
                    <w:rFonts w:ascii="Cambria Math" w:eastAsia="Calibri" w:hAnsi="Cambria Math" w:cs="Times New Roman"/>
                    <w:i/>
                    <w:szCs w:val="24"/>
                  </w:rPr>
                </m:ctrlPr>
              </m:sSupPr>
              <m:e>
                <m:r>
                  <w:rPr>
                    <w:rFonts w:ascii="Cambria Math" w:eastAsia="Calibri" w:hAnsi="Cambria Math" w:cs="Times New Roman"/>
                    <w:szCs w:val="24"/>
                  </w:rPr>
                  <m:t>q</m:t>
                </m:r>
              </m:e>
              <m:sup>
                <m:r>
                  <w:rPr>
                    <w:rFonts w:ascii="Cambria Math" w:eastAsia="Calibri" w:hAnsi="Cambria Math" w:cs="Times New Roman"/>
                    <w:szCs w:val="24"/>
                  </w:rPr>
                  <m:t>2</m:t>
                </m:r>
              </m:sup>
            </m:sSup>
            <m:sSub>
              <m:sSubPr>
                <m:ctrlPr>
                  <w:rPr>
                    <w:rFonts w:ascii="Cambria Math" w:eastAsia="Calibri" w:hAnsi="Cambria Math" w:cs="Times New Roman"/>
                    <w:i/>
                    <w:szCs w:val="24"/>
                  </w:rPr>
                </m:ctrlPr>
              </m:sSubPr>
              <m:e>
                <m:r>
                  <w:rPr>
                    <w:rFonts w:ascii="Cambria Math" w:eastAsia="Calibri" w:hAnsi="Cambria Math" w:cs="Times New Roman"/>
                    <w:szCs w:val="24"/>
                  </w:rPr>
                  <m:t>F</m:t>
                </m:r>
              </m:e>
              <m:sub>
                <m:r>
                  <w:rPr>
                    <w:rFonts w:ascii="Cambria Math" w:eastAsia="Calibri" w:hAnsi="Cambria Math" w:cs="Times New Roman"/>
                    <w:szCs w:val="24"/>
                  </w:rPr>
                  <m:t>N</m:t>
                </m:r>
              </m:sub>
            </m:sSub>
            <m:sSub>
              <m:sSubPr>
                <m:ctrlPr>
                  <w:rPr>
                    <w:rFonts w:ascii="Cambria Math" w:eastAsia="Calibri" w:hAnsi="Cambria Math" w:cs="Times New Roman"/>
                    <w:i/>
                    <w:szCs w:val="24"/>
                  </w:rPr>
                </m:ctrlPr>
              </m:sSubPr>
              <m:e>
                <m:r>
                  <w:rPr>
                    <w:rFonts w:ascii="Cambria Math" w:eastAsia="Calibri" w:hAnsi="Cambria Math" w:cs="Times New Roman"/>
                    <w:szCs w:val="24"/>
                  </w:rPr>
                  <m:t>F</m:t>
                </m:r>
              </m:e>
              <m:sub>
                <m:r>
                  <w:rPr>
                    <w:rFonts w:ascii="Cambria Math" w:eastAsia="Calibri" w:hAnsi="Cambria Math" w:cs="Times New Roman"/>
                    <w:szCs w:val="24"/>
                  </w:rPr>
                  <m:t>M</m:t>
                </m:r>
              </m:sub>
            </m:sSub>
            <m:r>
              <w:rPr>
                <w:rFonts w:ascii="Cambria Math" w:eastAsia="Calibri" w:hAnsi="Cambria Math" w:cs="Times New Roman"/>
                <w:szCs w:val="24"/>
              </w:rPr>
              <m:t>+</m:t>
            </m:r>
            <m:sSup>
              <m:sSupPr>
                <m:ctrlPr>
                  <w:rPr>
                    <w:rFonts w:ascii="Cambria Math" w:eastAsia="Calibri" w:hAnsi="Cambria Math" w:cs="Times New Roman"/>
                    <w:i/>
                    <w:szCs w:val="24"/>
                  </w:rPr>
                </m:ctrlPr>
              </m:sSupPr>
              <m:e>
                <m:r>
                  <w:rPr>
                    <w:rFonts w:ascii="Cambria Math" w:eastAsia="Calibri" w:hAnsi="Cambria Math" w:cs="Times New Roman"/>
                    <w:szCs w:val="24"/>
                  </w:rPr>
                  <m:t>q</m:t>
                </m:r>
              </m:e>
              <m:sup>
                <m:r>
                  <w:rPr>
                    <w:rFonts w:ascii="Cambria Math" w:eastAsia="Calibri" w:hAnsi="Cambria Math" w:cs="Times New Roman"/>
                    <w:szCs w:val="24"/>
                  </w:rPr>
                  <m:t>2</m:t>
                </m:r>
              </m:sup>
            </m:sSup>
            <m:sSubSup>
              <m:sSubSupPr>
                <m:ctrlPr>
                  <w:rPr>
                    <w:rFonts w:ascii="Cambria Math" w:eastAsia="Calibri" w:hAnsi="Cambria Math" w:cs="Times New Roman"/>
                    <w:i/>
                    <w:szCs w:val="24"/>
                  </w:rPr>
                </m:ctrlPr>
              </m:sSubSupPr>
              <m:e>
                <m:r>
                  <w:rPr>
                    <w:rFonts w:ascii="Cambria Math" w:eastAsia="Calibri" w:hAnsi="Cambria Math" w:cs="Times New Roman"/>
                    <w:szCs w:val="24"/>
                  </w:rPr>
                  <m:t>F</m:t>
                </m:r>
              </m:e>
              <m:sub>
                <m:r>
                  <w:rPr>
                    <w:rFonts w:ascii="Cambria Math" w:eastAsia="Calibri" w:hAnsi="Cambria Math" w:cs="Times New Roman"/>
                    <w:szCs w:val="24"/>
                  </w:rPr>
                  <m:t>M</m:t>
                </m:r>
              </m:sub>
              <m:sup>
                <m:r>
                  <w:rPr>
                    <w:rFonts w:ascii="Cambria Math" w:eastAsia="Calibri" w:hAnsi="Cambria Math" w:cs="Times New Roman"/>
                    <w:szCs w:val="24"/>
                  </w:rPr>
                  <m:t>2</m:t>
                </m:r>
              </m:sup>
            </m:sSubSup>
          </m:den>
        </m:f>
        <m:r>
          <w:rPr>
            <w:rFonts w:ascii="Cambria Math" w:eastAsia="Calibri" w:hAnsi="Cambria Math" w:cs="Times New Roman"/>
            <w:szCs w:val="24"/>
          </w:rPr>
          <m:t xml:space="preserve">                         </m:t>
        </m:r>
      </m:oMath>
      <w:r w:rsidRPr="008B1D47">
        <w:rPr>
          <w:rFonts w:eastAsia="Calibri" w:cs="Times New Roman"/>
          <w:szCs w:val="24"/>
        </w:rPr>
        <w:tab/>
      </w:r>
      <w:r w:rsidRPr="008B1D47">
        <w:rPr>
          <w:rFonts w:eastAsia="Calibri" w:cs="Times New Roman"/>
          <w:szCs w:val="24"/>
        </w:rPr>
        <w:tab/>
        <w:t>(Eq. 1.6)</w:t>
      </w:r>
    </w:p>
    <w:p w14:paraId="2D9C8080" w14:textId="2E1DCBA9" w:rsidR="00026EC8" w:rsidRPr="008B1D47" w:rsidRDefault="00026EC8" w:rsidP="00692784">
      <w:pPr>
        <w:spacing w:after="0"/>
        <w:rPr>
          <w:rFonts w:eastAsia="Calibri" w:cs="Times New Roman"/>
          <w:szCs w:val="24"/>
        </w:rPr>
      </w:pPr>
      <w:r w:rsidRPr="008B1D47">
        <w:rPr>
          <w:rFonts w:eastAsia="Calibri" w:cs="Times New Roman"/>
          <w:szCs w:val="24"/>
        </w:rPr>
        <w:t xml:space="preserve">where </w:t>
      </w:r>
      <w:r w:rsidRPr="008B1D47">
        <w:rPr>
          <w:rFonts w:eastAsia="Calibri" w:cs="Times New Roman"/>
          <w:i/>
          <w:szCs w:val="24"/>
        </w:rPr>
        <w:t>I</w:t>
      </w:r>
      <w:r w:rsidRPr="008B1D47">
        <w:rPr>
          <w:rFonts w:eastAsia="Calibri" w:cs="Times New Roman"/>
          <w:i/>
          <w:szCs w:val="24"/>
          <w:vertAlign w:val="superscript"/>
        </w:rPr>
        <w:t>+</w:t>
      </w:r>
      <w:r w:rsidRPr="008B1D47">
        <w:rPr>
          <w:rFonts w:eastAsia="Calibri" w:cs="Times New Roman"/>
          <w:szCs w:val="24"/>
        </w:rPr>
        <w:t xml:space="preserve"> and </w:t>
      </w:r>
      <w:r w:rsidRPr="008B1D47">
        <w:rPr>
          <w:rFonts w:eastAsia="Calibri" w:cs="Times New Roman"/>
          <w:i/>
          <w:szCs w:val="24"/>
        </w:rPr>
        <w:t>I</w:t>
      </w:r>
      <w:r w:rsidRPr="008B1D47">
        <w:rPr>
          <w:rFonts w:eastAsia="Calibri" w:cs="Times New Roman"/>
          <w:i/>
          <w:szCs w:val="24"/>
          <w:vertAlign w:val="superscript"/>
        </w:rPr>
        <w:t>-</w:t>
      </w:r>
      <w:r w:rsidRPr="008B1D47">
        <w:rPr>
          <w:rFonts w:eastAsia="Calibri" w:cs="Times New Roman"/>
          <w:szCs w:val="24"/>
        </w:rPr>
        <w:t xml:space="preserve"> are the diffracted intensities at a fixed point for the two different polarization states, </w:t>
      </w:r>
      <w:r w:rsidRPr="008B1D47">
        <w:rPr>
          <w:rFonts w:eastAsia="Calibri" w:cs="Times New Roman"/>
          <w:i/>
          <w:szCs w:val="24"/>
        </w:rPr>
        <w:t>q</w:t>
      </w:r>
      <w:r w:rsidRPr="008B1D47">
        <w:rPr>
          <w:rFonts w:eastAsia="Calibri" w:cs="Times New Roman"/>
          <w:szCs w:val="24"/>
        </w:rPr>
        <w:t xml:space="preserve"> is the sine of the angle between the scattering vector and the magnetic field direction, </w:t>
      </w:r>
      <w:r w:rsidRPr="008B1D47">
        <w:rPr>
          <w:rFonts w:eastAsia="Calibri" w:cs="Times New Roman"/>
          <w:i/>
          <w:szCs w:val="24"/>
        </w:rPr>
        <w:t>p</w:t>
      </w:r>
      <w:r w:rsidRPr="008B1D47">
        <w:rPr>
          <w:rFonts w:eastAsia="Calibri" w:cs="Times New Roman"/>
          <w:szCs w:val="24"/>
        </w:rPr>
        <w:t xml:space="preserve"> is the polarization of the incident beam, and </w:t>
      </w:r>
      <w:r w:rsidRPr="008B1D47">
        <w:rPr>
          <w:rFonts w:eastAsia="Calibri" w:cs="Times New Roman"/>
          <w:i/>
          <w:szCs w:val="24"/>
        </w:rPr>
        <w:t>e</w:t>
      </w:r>
      <w:r w:rsidRPr="008B1D47">
        <w:rPr>
          <w:rFonts w:eastAsia="Calibri" w:cs="Times New Roman"/>
          <w:szCs w:val="24"/>
        </w:rPr>
        <w:t xml:space="preserve"> is the flipping intensity. </w:t>
      </w:r>
    </w:p>
    <w:p w14:paraId="67FA86EA" w14:textId="77777777" w:rsidR="00026EC8" w:rsidRPr="008B1D47" w:rsidRDefault="00026EC8" w:rsidP="00692784">
      <w:pPr>
        <w:spacing w:after="0"/>
        <w:ind w:firstLine="720"/>
        <w:rPr>
          <w:rFonts w:eastAsia="Calibri" w:cs="Times New Roman"/>
          <w:szCs w:val="24"/>
        </w:rPr>
      </w:pPr>
      <w:r w:rsidRPr="008B1D47">
        <w:rPr>
          <w:rFonts w:eastAsia="Calibri" w:cs="Times New Roman"/>
          <w:szCs w:val="24"/>
        </w:rPr>
        <w:t>The molecular structures from single-crystal crystallographic data can be used to subtract the nuclear structure factors and allow for the determination of the magnetic structure. This crystallographic magnetic structure can be broken down into individual atomic spin densities and local susceptibility tensors for each atom.</w:t>
      </w:r>
    </w:p>
    <w:p w14:paraId="2CE0F843" w14:textId="3B75D116" w:rsidR="00026EC8" w:rsidRPr="008B1D47" w:rsidRDefault="00026EC8" w:rsidP="00F479C7">
      <w:pPr>
        <w:spacing w:after="0"/>
        <w:ind w:firstLine="720"/>
        <w:rPr>
          <w:rFonts w:eastAsia="Calibri" w:cs="Times New Roman"/>
          <w:szCs w:val="24"/>
        </w:rPr>
      </w:pPr>
      <w:r w:rsidRPr="008B1D47">
        <w:rPr>
          <w:rFonts w:eastAsia="Calibri" w:cs="Times New Roman"/>
          <w:szCs w:val="24"/>
        </w:rPr>
        <w:t xml:space="preserve">To determine the independent tensor components, the simultaneous refinements of spin flip ratios from orthogonal directions must be used (this can be changed based on symmetry).  </w:t>
      </w:r>
      <w:r w:rsidRPr="008B1D47">
        <w:rPr>
          <w:rFonts w:eastAsia="Calibri" w:cs="Times New Roman"/>
          <w:szCs w:val="24"/>
        </w:rPr>
        <w:lastRenderedPageBreak/>
        <w:t>The atomic magnetic moment (</w:t>
      </w:r>
      <w:r w:rsidRPr="008B1D47">
        <w:rPr>
          <w:rFonts w:eastAsia="Calibri" w:cs="Times New Roman"/>
          <w:i/>
          <w:szCs w:val="24"/>
        </w:rPr>
        <w:t>m</w:t>
      </w:r>
      <w:r w:rsidRPr="008B1D47">
        <w:rPr>
          <w:rFonts w:eastAsia="Calibri" w:cs="Times New Roman"/>
          <w:i/>
          <w:szCs w:val="24"/>
          <w:vertAlign w:val="subscript"/>
        </w:rPr>
        <w:t>i</w:t>
      </w:r>
      <w:r w:rsidRPr="008B1D47">
        <w:rPr>
          <w:rFonts w:eastAsia="Calibri" w:cs="Times New Roman"/>
          <w:szCs w:val="24"/>
        </w:rPr>
        <w:t xml:space="preserve">) of an atom </w:t>
      </w:r>
      <w:r w:rsidRPr="008B1D47">
        <w:rPr>
          <w:rFonts w:eastAsia="Calibri" w:cs="Times New Roman"/>
          <w:i/>
          <w:szCs w:val="24"/>
        </w:rPr>
        <w:t>i</w:t>
      </w:r>
      <w:r w:rsidRPr="008B1D47">
        <w:rPr>
          <w:rFonts w:eastAsia="Calibri" w:cs="Times New Roman"/>
          <w:szCs w:val="24"/>
        </w:rPr>
        <w:t xml:space="preserve"> within an applied magnetic field </w:t>
      </w:r>
      <w:r w:rsidRPr="008B1D47">
        <w:rPr>
          <w:rFonts w:eastAsia="Calibri" w:cs="Times New Roman"/>
          <w:b/>
          <w:i/>
          <w:szCs w:val="24"/>
        </w:rPr>
        <w:t>B</w:t>
      </w:r>
      <w:r w:rsidRPr="008B1D47">
        <w:rPr>
          <w:rFonts w:eastAsia="Calibri" w:cs="Times New Roman"/>
          <w:szCs w:val="24"/>
        </w:rPr>
        <w:t xml:space="preserve"> can be expressed in Eq. 1.7: </w:t>
      </w:r>
    </w:p>
    <w:p w14:paraId="3128A2B7" w14:textId="44A171EB" w:rsidR="00026EC8" w:rsidRPr="00F479C7" w:rsidRDefault="00026EC8" w:rsidP="00F479C7">
      <w:pPr>
        <w:spacing w:after="0"/>
        <w:ind w:firstLine="720"/>
        <w:rPr>
          <w:rFonts w:eastAsia="DengXian" w:cs="Times New Roman"/>
          <w:bCs/>
          <w:szCs w:val="24"/>
        </w:rPr>
      </w:pPr>
      <m:oMath>
        <m:r>
          <w:rPr>
            <w:rFonts w:ascii="Cambria Math" w:eastAsia="Calibri" w:hAnsi="Cambria Math" w:cs="Times New Roman"/>
            <w:szCs w:val="24"/>
          </w:rPr>
          <m:t xml:space="preserve">                                                           </m:t>
        </m:r>
        <m:sSub>
          <m:sSubPr>
            <m:ctrlPr>
              <w:rPr>
                <w:rFonts w:ascii="Cambria Math" w:eastAsia="Calibri" w:hAnsi="Cambria Math" w:cs="Times New Roman"/>
                <w:i/>
                <w:szCs w:val="24"/>
              </w:rPr>
            </m:ctrlPr>
          </m:sSubPr>
          <m:e>
            <m:r>
              <w:rPr>
                <w:rFonts w:ascii="Cambria Math" w:eastAsia="Calibri" w:hAnsi="Cambria Math" w:cs="Times New Roman"/>
                <w:szCs w:val="24"/>
              </w:rPr>
              <m:t>m</m:t>
            </m:r>
          </m:e>
          <m:sub>
            <m:r>
              <w:rPr>
                <w:rFonts w:ascii="Cambria Math" w:eastAsia="Calibri" w:hAnsi="Cambria Math" w:cs="Times New Roman"/>
                <w:szCs w:val="24"/>
              </w:rPr>
              <m:t>i</m:t>
            </m:r>
          </m:sub>
        </m:sSub>
        <m:r>
          <w:rPr>
            <w:rFonts w:ascii="Cambria Math" w:eastAsia="Calibri" w:hAnsi="Cambria Math" w:cs="Times New Roman"/>
            <w:szCs w:val="24"/>
          </w:rPr>
          <m:t>=</m:t>
        </m:r>
        <m:sSub>
          <m:sSubPr>
            <m:ctrlPr>
              <w:rPr>
                <w:rFonts w:ascii="Cambria Math" w:eastAsia="Calibri" w:hAnsi="Cambria Math" w:cs="Times New Roman"/>
                <w:i/>
                <w:szCs w:val="24"/>
              </w:rPr>
            </m:ctrlPr>
          </m:sSubPr>
          <m:e>
            <m:acc>
              <m:accPr>
                <m:chr m:val="⃡"/>
                <m:ctrlPr>
                  <w:rPr>
                    <w:rFonts w:ascii="Cambria Math" w:eastAsia="Calibri" w:hAnsi="Cambria Math" w:cs="Times New Roman"/>
                    <w:i/>
                    <w:szCs w:val="24"/>
                  </w:rPr>
                </m:ctrlPr>
              </m:accPr>
              <m:e>
                <m:r>
                  <w:rPr>
                    <w:rFonts w:ascii="Cambria Math" w:eastAsia="Calibri" w:hAnsi="Cambria Math" w:cs="Times New Roman"/>
                    <w:szCs w:val="24"/>
                  </w:rPr>
                  <m:t>χ</m:t>
                </m:r>
              </m:e>
            </m:acc>
          </m:e>
          <m:sub>
            <m:r>
              <w:rPr>
                <w:rFonts w:ascii="Cambria Math" w:eastAsia="Calibri" w:hAnsi="Cambria Math" w:cs="Times New Roman"/>
                <w:szCs w:val="24"/>
              </w:rPr>
              <m:t>i</m:t>
            </m:r>
          </m:sub>
        </m:sSub>
        <m:r>
          <m:rPr>
            <m:sty m:val="bi"/>
          </m:rPr>
          <w:rPr>
            <w:rFonts w:ascii="Cambria Math" w:eastAsia="Calibri" w:hAnsi="Cambria Math" w:cs="Times New Roman"/>
            <w:szCs w:val="24"/>
          </w:rPr>
          <m:t>B</m:t>
        </m:r>
      </m:oMath>
      <w:r w:rsidRPr="008B1D47">
        <w:rPr>
          <w:rFonts w:eastAsia="DengXian" w:cs="Times New Roman"/>
          <w:bCs/>
          <w:szCs w:val="24"/>
        </w:rPr>
        <w:t xml:space="preserve">                 </w:t>
      </w:r>
      <w:r w:rsidRPr="008B1D47">
        <w:rPr>
          <w:rFonts w:eastAsia="DengXian" w:cs="Times New Roman"/>
          <w:bCs/>
          <w:szCs w:val="24"/>
        </w:rPr>
        <w:tab/>
      </w:r>
      <w:r w:rsidRPr="008B1D47">
        <w:rPr>
          <w:rFonts w:eastAsia="DengXian" w:cs="Times New Roman"/>
          <w:bCs/>
          <w:szCs w:val="24"/>
        </w:rPr>
        <w:tab/>
        <w:t xml:space="preserve">                 (Eq. 1.7)</w:t>
      </w:r>
    </w:p>
    <w:p w14:paraId="68B9C5CE" w14:textId="79C0462D" w:rsidR="00026EC8" w:rsidRPr="008B1D47" w:rsidRDefault="00026EC8" w:rsidP="00692784">
      <w:pPr>
        <w:spacing w:after="0"/>
        <w:rPr>
          <w:rFonts w:eastAsia="Calibri" w:cs="Times New Roman"/>
          <w:szCs w:val="24"/>
        </w:rPr>
      </w:pPr>
      <w:r w:rsidRPr="008B1D47">
        <w:rPr>
          <w:rFonts w:eastAsia="Calibri" w:cs="Times New Roman"/>
          <w:szCs w:val="24"/>
        </w:rPr>
        <w:t xml:space="preserve">where </w:t>
      </w:r>
      <w:r w:rsidRPr="008B1D47">
        <w:rPr>
          <w:rFonts w:eastAsia="Calibri" w:cs="Times New Roman"/>
          <w:i/>
          <w:szCs w:val="24"/>
        </w:rPr>
        <w:t>χ</w:t>
      </w:r>
      <w:r w:rsidRPr="008B1D47">
        <w:rPr>
          <w:rFonts w:eastAsia="Calibri" w:cs="Times New Roman"/>
          <w:i/>
          <w:szCs w:val="24"/>
          <w:vertAlign w:val="subscript"/>
        </w:rPr>
        <w:t>i</w:t>
      </w:r>
      <w:r w:rsidRPr="008B1D47">
        <w:rPr>
          <w:rFonts w:eastAsia="Calibri" w:cs="Times New Roman"/>
          <w:szCs w:val="24"/>
        </w:rPr>
        <w:t xml:space="preserve"> is the magnetic susceptibility tensor of the atom </w:t>
      </w:r>
      <w:r w:rsidRPr="008B1D47">
        <w:rPr>
          <w:rFonts w:eastAsia="Calibri" w:cs="Times New Roman"/>
          <w:i/>
          <w:szCs w:val="24"/>
        </w:rPr>
        <w:t>i</w:t>
      </w:r>
      <w:r w:rsidRPr="008B1D47">
        <w:rPr>
          <w:rFonts w:eastAsia="Calibri" w:cs="Times New Roman"/>
          <w:szCs w:val="24"/>
        </w:rPr>
        <w:t>, which has six independent components as shown in Eq. 1.8.</w:t>
      </w:r>
    </w:p>
    <w:p w14:paraId="56039CB9" w14:textId="42FDC2DF" w:rsidR="00026EC8" w:rsidRPr="00F479C7" w:rsidRDefault="00000000" w:rsidP="00F479C7">
      <w:pPr>
        <w:spacing w:after="0"/>
        <w:ind w:left="2160" w:firstLine="720"/>
        <w:jc w:val="center"/>
        <w:rPr>
          <w:rFonts w:eastAsia="Calibri" w:cs="Times New Roman"/>
          <w:szCs w:val="24"/>
        </w:rPr>
      </w:pPr>
      <m:oMath>
        <m:acc>
          <m:accPr>
            <m:chr m:val="⃡"/>
            <m:ctrlPr>
              <w:rPr>
                <w:rFonts w:ascii="Cambria Math" w:eastAsia="Calibri" w:hAnsi="Cambria Math" w:cs="Times New Roman"/>
                <w:i/>
                <w:szCs w:val="24"/>
              </w:rPr>
            </m:ctrlPr>
          </m:accPr>
          <m:e>
            <m:sSub>
              <m:sSubPr>
                <m:ctrlPr>
                  <w:rPr>
                    <w:rFonts w:ascii="Cambria Math" w:eastAsia="Calibri" w:hAnsi="Cambria Math" w:cs="Times New Roman"/>
                    <w:i/>
                    <w:szCs w:val="24"/>
                  </w:rPr>
                </m:ctrlPr>
              </m:sSubPr>
              <m:e>
                <m:r>
                  <w:rPr>
                    <w:rFonts w:ascii="Cambria Math" w:eastAsia="Calibri" w:hAnsi="Cambria Math" w:cs="Times New Roman"/>
                    <w:szCs w:val="24"/>
                  </w:rPr>
                  <m:t>χ</m:t>
                </m:r>
              </m:e>
              <m:sub>
                <m:r>
                  <w:rPr>
                    <w:rFonts w:ascii="Cambria Math" w:eastAsia="Calibri" w:hAnsi="Cambria Math" w:cs="Times New Roman"/>
                    <w:szCs w:val="24"/>
                  </w:rPr>
                  <m:t>i</m:t>
                </m:r>
              </m:sub>
            </m:sSub>
          </m:e>
        </m:acc>
        <m:r>
          <w:rPr>
            <w:rFonts w:ascii="Cambria Math" w:eastAsia="Calibri" w:hAnsi="Cambria Math" w:cs="Times New Roman"/>
            <w:szCs w:val="24"/>
          </w:rPr>
          <m:t>=</m:t>
        </m:r>
        <m:d>
          <m:dPr>
            <m:ctrlPr>
              <w:rPr>
                <w:rFonts w:ascii="Cambria Math" w:eastAsia="Calibri" w:hAnsi="Cambria Math" w:cs="Times New Roman"/>
                <w:i/>
                <w:szCs w:val="24"/>
              </w:rPr>
            </m:ctrlPr>
          </m:dPr>
          <m:e>
            <m:m>
              <m:mPr>
                <m:mcs>
                  <m:mc>
                    <m:mcPr>
                      <m:count m:val="3"/>
                      <m:mcJc m:val="center"/>
                    </m:mcPr>
                  </m:mc>
                </m:mcs>
                <m:ctrlPr>
                  <w:rPr>
                    <w:rFonts w:ascii="Cambria Math" w:eastAsia="Calibri" w:hAnsi="Cambria Math" w:cs="Times New Roman"/>
                    <w:i/>
                    <w:szCs w:val="24"/>
                  </w:rPr>
                </m:ctrlPr>
              </m:mPr>
              <m:mr>
                <m:e>
                  <m:sSub>
                    <m:sSubPr>
                      <m:ctrlPr>
                        <w:rPr>
                          <w:rFonts w:ascii="Cambria Math" w:eastAsia="Calibri" w:hAnsi="Cambria Math" w:cs="Times New Roman"/>
                          <w:i/>
                          <w:szCs w:val="24"/>
                        </w:rPr>
                      </m:ctrlPr>
                    </m:sSubPr>
                    <m:e>
                      <m:r>
                        <w:rPr>
                          <w:rFonts w:ascii="Cambria Math" w:eastAsia="Calibri" w:hAnsi="Cambria Math" w:cs="Times New Roman"/>
                          <w:szCs w:val="24"/>
                        </w:rPr>
                        <m:t>χ</m:t>
                      </m:r>
                    </m:e>
                    <m:sub>
                      <m:r>
                        <w:rPr>
                          <w:rFonts w:ascii="Cambria Math" w:eastAsia="Calibri" w:hAnsi="Cambria Math" w:cs="Times New Roman"/>
                          <w:szCs w:val="24"/>
                        </w:rPr>
                        <m:t>11</m:t>
                      </m:r>
                    </m:sub>
                  </m:sSub>
                </m:e>
                <m:e>
                  <m:sSub>
                    <m:sSubPr>
                      <m:ctrlPr>
                        <w:rPr>
                          <w:rFonts w:ascii="Cambria Math" w:eastAsia="Calibri" w:hAnsi="Cambria Math" w:cs="Times New Roman"/>
                          <w:i/>
                          <w:szCs w:val="24"/>
                        </w:rPr>
                      </m:ctrlPr>
                    </m:sSubPr>
                    <m:e>
                      <m:r>
                        <w:rPr>
                          <w:rFonts w:ascii="Cambria Math" w:eastAsia="Calibri" w:hAnsi="Cambria Math" w:cs="Times New Roman"/>
                          <w:szCs w:val="24"/>
                        </w:rPr>
                        <m:t>χ</m:t>
                      </m:r>
                    </m:e>
                    <m:sub>
                      <m:r>
                        <w:rPr>
                          <w:rFonts w:ascii="Cambria Math" w:eastAsia="Calibri" w:hAnsi="Cambria Math" w:cs="Times New Roman"/>
                          <w:szCs w:val="24"/>
                        </w:rPr>
                        <m:t>12</m:t>
                      </m:r>
                    </m:sub>
                  </m:sSub>
                </m:e>
                <m:e>
                  <m:sSub>
                    <m:sSubPr>
                      <m:ctrlPr>
                        <w:rPr>
                          <w:rFonts w:ascii="Cambria Math" w:eastAsia="Calibri" w:hAnsi="Cambria Math" w:cs="Times New Roman"/>
                          <w:i/>
                          <w:szCs w:val="24"/>
                        </w:rPr>
                      </m:ctrlPr>
                    </m:sSubPr>
                    <m:e>
                      <m:r>
                        <w:rPr>
                          <w:rFonts w:ascii="Cambria Math" w:eastAsia="Calibri" w:hAnsi="Cambria Math" w:cs="Times New Roman"/>
                          <w:szCs w:val="24"/>
                        </w:rPr>
                        <m:t>χ</m:t>
                      </m:r>
                    </m:e>
                    <m:sub>
                      <m:r>
                        <w:rPr>
                          <w:rFonts w:ascii="Cambria Math" w:eastAsia="Calibri" w:hAnsi="Cambria Math" w:cs="Times New Roman"/>
                          <w:szCs w:val="24"/>
                        </w:rPr>
                        <m:t>13</m:t>
                      </m:r>
                    </m:sub>
                  </m:sSub>
                </m:e>
              </m:mr>
              <m:mr>
                <m:e>
                  <m:sSub>
                    <m:sSubPr>
                      <m:ctrlPr>
                        <w:rPr>
                          <w:rFonts w:ascii="Cambria Math" w:eastAsia="Calibri" w:hAnsi="Cambria Math" w:cs="Times New Roman"/>
                          <w:i/>
                          <w:szCs w:val="24"/>
                        </w:rPr>
                      </m:ctrlPr>
                    </m:sSubPr>
                    <m:e>
                      <m:r>
                        <w:rPr>
                          <w:rFonts w:ascii="Cambria Math" w:eastAsia="Calibri" w:hAnsi="Cambria Math" w:cs="Times New Roman"/>
                          <w:szCs w:val="24"/>
                        </w:rPr>
                        <m:t>χ</m:t>
                      </m:r>
                    </m:e>
                    <m:sub>
                      <m:r>
                        <w:rPr>
                          <w:rFonts w:ascii="Cambria Math" w:eastAsia="Calibri" w:hAnsi="Cambria Math" w:cs="Times New Roman"/>
                          <w:szCs w:val="24"/>
                        </w:rPr>
                        <m:t>12</m:t>
                      </m:r>
                    </m:sub>
                  </m:sSub>
                </m:e>
                <m:e>
                  <m:sSub>
                    <m:sSubPr>
                      <m:ctrlPr>
                        <w:rPr>
                          <w:rFonts w:ascii="Cambria Math" w:eastAsia="Calibri" w:hAnsi="Cambria Math" w:cs="Times New Roman"/>
                          <w:i/>
                          <w:szCs w:val="24"/>
                        </w:rPr>
                      </m:ctrlPr>
                    </m:sSubPr>
                    <m:e>
                      <m:r>
                        <w:rPr>
                          <w:rFonts w:ascii="Cambria Math" w:eastAsia="Calibri" w:hAnsi="Cambria Math" w:cs="Times New Roman"/>
                          <w:szCs w:val="24"/>
                        </w:rPr>
                        <m:t>χ</m:t>
                      </m:r>
                    </m:e>
                    <m:sub>
                      <m:r>
                        <w:rPr>
                          <w:rFonts w:ascii="Cambria Math" w:eastAsia="Calibri" w:hAnsi="Cambria Math" w:cs="Times New Roman"/>
                          <w:szCs w:val="24"/>
                        </w:rPr>
                        <m:t>22</m:t>
                      </m:r>
                    </m:sub>
                  </m:sSub>
                </m:e>
                <m:e>
                  <m:sSub>
                    <m:sSubPr>
                      <m:ctrlPr>
                        <w:rPr>
                          <w:rFonts w:ascii="Cambria Math" w:eastAsia="Calibri" w:hAnsi="Cambria Math" w:cs="Times New Roman"/>
                          <w:i/>
                          <w:szCs w:val="24"/>
                        </w:rPr>
                      </m:ctrlPr>
                    </m:sSubPr>
                    <m:e>
                      <m:r>
                        <w:rPr>
                          <w:rFonts w:ascii="Cambria Math" w:eastAsia="Calibri" w:hAnsi="Cambria Math" w:cs="Times New Roman"/>
                          <w:szCs w:val="24"/>
                        </w:rPr>
                        <m:t>χ</m:t>
                      </m:r>
                    </m:e>
                    <m:sub>
                      <m:r>
                        <w:rPr>
                          <w:rFonts w:ascii="Cambria Math" w:eastAsia="Calibri" w:hAnsi="Cambria Math" w:cs="Times New Roman"/>
                          <w:szCs w:val="24"/>
                        </w:rPr>
                        <m:t>23</m:t>
                      </m:r>
                    </m:sub>
                  </m:sSub>
                </m:e>
              </m:mr>
              <m:mr>
                <m:e>
                  <m:sSub>
                    <m:sSubPr>
                      <m:ctrlPr>
                        <w:rPr>
                          <w:rFonts w:ascii="Cambria Math" w:eastAsia="Calibri" w:hAnsi="Cambria Math" w:cs="Times New Roman"/>
                          <w:i/>
                          <w:szCs w:val="24"/>
                        </w:rPr>
                      </m:ctrlPr>
                    </m:sSubPr>
                    <m:e>
                      <m:r>
                        <w:rPr>
                          <w:rFonts w:ascii="Cambria Math" w:eastAsia="Calibri" w:hAnsi="Cambria Math" w:cs="Times New Roman"/>
                          <w:szCs w:val="24"/>
                        </w:rPr>
                        <m:t>χ</m:t>
                      </m:r>
                    </m:e>
                    <m:sub>
                      <m:r>
                        <w:rPr>
                          <w:rFonts w:ascii="Cambria Math" w:eastAsia="Calibri" w:hAnsi="Cambria Math" w:cs="Times New Roman"/>
                          <w:szCs w:val="24"/>
                        </w:rPr>
                        <m:t>13</m:t>
                      </m:r>
                    </m:sub>
                  </m:sSub>
                </m:e>
                <m:e>
                  <m:sSub>
                    <m:sSubPr>
                      <m:ctrlPr>
                        <w:rPr>
                          <w:rFonts w:ascii="Cambria Math" w:eastAsia="Calibri" w:hAnsi="Cambria Math" w:cs="Times New Roman"/>
                          <w:i/>
                          <w:szCs w:val="24"/>
                        </w:rPr>
                      </m:ctrlPr>
                    </m:sSubPr>
                    <m:e>
                      <m:r>
                        <w:rPr>
                          <w:rFonts w:ascii="Cambria Math" w:eastAsia="Calibri" w:hAnsi="Cambria Math" w:cs="Times New Roman"/>
                          <w:szCs w:val="24"/>
                        </w:rPr>
                        <m:t>χ</m:t>
                      </m:r>
                    </m:e>
                    <m:sub>
                      <m:r>
                        <w:rPr>
                          <w:rFonts w:ascii="Cambria Math" w:eastAsia="Calibri" w:hAnsi="Cambria Math" w:cs="Times New Roman"/>
                          <w:szCs w:val="24"/>
                        </w:rPr>
                        <m:t>23</m:t>
                      </m:r>
                    </m:sub>
                  </m:sSub>
                </m:e>
                <m:e>
                  <m:sSub>
                    <m:sSubPr>
                      <m:ctrlPr>
                        <w:rPr>
                          <w:rFonts w:ascii="Cambria Math" w:eastAsia="Calibri" w:hAnsi="Cambria Math" w:cs="Times New Roman"/>
                          <w:i/>
                          <w:szCs w:val="24"/>
                        </w:rPr>
                      </m:ctrlPr>
                    </m:sSubPr>
                    <m:e>
                      <m:r>
                        <w:rPr>
                          <w:rFonts w:ascii="Cambria Math" w:eastAsia="Calibri" w:hAnsi="Cambria Math" w:cs="Times New Roman"/>
                          <w:szCs w:val="24"/>
                        </w:rPr>
                        <m:t>χ</m:t>
                      </m:r>
                    </m:e>
                    <m:sub>
                      <m:r>
                        <w:rPr>
                          <w:rFonts w:ascii="Cambria Math" w:eastAsia="Calibri" w:hAnsi="Cambria Math" w:cs="Times New Roman"/>
                          <w:szCs w:val="24"/>
                        </w:rPr>
                        <m:t>33</m:t>
                      </m:r>
                    </m:sub>
                  </m:sSub>
                </m:e>
              </m:mr>
            </m:m>
          </m:e>
        </m:d>
      </m:oMath>
      <w:r w:rsidR="00026EC8" w:rsidRPr="008B1D47">
        <w:rPr>
          <w:rFonts w:eastAsia="Calibri" w:cs="Times New Roman"/>
          <w:szCs w:val="24"/>
        </w:rPr>
        <w:t xml:space="preserve">               </w:t>
      </w:r>
      <w:r w:rsidR="00026EC8" w:rsidRPr="008B1D47">
        <w:rPr>
          <w:rFonts w:eastAsia="Calibri" w:cs="Times New Roman"/>
          <w:szCs w:val="24"/>
        </w:rPr>
        <w:tab/>
        <w:t xml:space="preserve">    </w:t>
      </w:r>
      <w:r w:rsidR="00026EC8" w:rsidRPr="008B1D47">
        <w:rPr>
          <w:rFonts w:eastAsia="Calibri" w:cs="Times New Roman"/>
          <w:szCs w:val="24"/>
        </w:rPr>
        <w:tab/>
      </w:r>
      <w:r w:rsidR="00026EC8" w:rsidRPr="008B1D47">
        <w:rPr>
          <w:rFonts w:eastAsia="Calibri" w:cs="Times New Roman"/>
          <w:szCs w:val="24"/>
        </w:rPr>
        <w:tab/>
        <w:t xml:space="preserve">    (Eq. 1.8)</w:t>
      </w:r>
    </w:p>
    <w:p w14:paraId="195FD93F" w14:textId="7C2D9988" w:rsidR="000530AA" w:rsidRPr="008B1D47" w:rsidRDefault="00026EC8" w:rsidP="00692784">
      <w:pPr>
        <w:spacing w:after="0"/>
        <w:rPr>
          <w:rFonts w:eastAsia="Calibri" w:cs="Times New Roman"/>
          <w:szCs w:val="24"/>
          <w:shd w:val="clear" w:color="auto" w:fill="FFFFFF"/>
        </w:rPr>
      </w:pPr>
      <w:r w:rsidRPr="008B1D47">
        <w:rPr>
          <w:rFonts w:eastAsia="Calibri" w:cs="Times New Roman"/>
          <w:szCs w:val="24"/>
          <w:shd w:val="clear" w:color="auto" w:fill="FFFFFF"/>
        </w:rPr>
        <w:t>PND has been used to determine spin density of complexes such as [Fe</w:t>
      </w:r>
      <w:r w:rsidRPr="008B1D47">
        <w:rPr>
          <w:rFonts w:eastAsia="Calibri" w:cs="Times New Roman"/>
          <w:szCs w:val="24"/>
          <w:shd w:val="clear" w:color="auto" w:fill="FFFFFF"/>
          <w:vertAlign w:val="subscript"/>
        </w:rPr>
        <w:t>8</w:t>
      </w:r>
      <w:r w:rsidRPr="008B1D47">
        <w:rPr>
          <w:rFonts w:eastAsia="Calibri" w:cs="Times New Roman"/>
          <w:szCs w:val="24"/>
          <w:shd w:val="clear" w:color="auto" w:fill="FFFFFF"/>
        </w:rPr>
        <w:t>O</w:t>
      </w:r>
      <w:r w:rsidRPr="008B1D47">
        <w:rPr>
          <w:rFonts w:eastAsia="Calibri" w:cs="Times New Roman"/>
          <w:szCs w:val="24"/>
          <w:shd w:val="clear" w:color="auto" w:fill="FFFFFF"/>
          <w:vertAlign w:val="subscript"/>
        </w:rPr>
        <w:t>2</w:t>
      </w:r>
      <w:r w:rsidRPr="008B1D47">
        <w:rPr>
          <w:rFonts w:eastAsia="Calibri" w:cs="Times New Roman"/>
          <w:szCs w:val="24"/>
          <w:shd w:val="clear" w:color="auto" w:fill="FFFFFF"/>
        </w:rPr>
        <w:t>(OH)</w:t>
      </w:r>
      <w:r w:rsidRPr="008B1D47">
        <w:rPr>
          <w:rFonts w:eastAsia="Calibri" w:cs="Times New Roman"/>
          <w:szCs w:val="24"/>
          <w:shd w:val="clear" w:color="auto" w:fill="FFFFFF"/>
          <w:vertAlign w:val="subscript"/>
        </w:rPr>
        <w:t>12</w:t>
      </w:r>
      <w:r w:rsidRPr="008B1D47">
        <w:rPr>
          <w:rFonts w:eastAsia="Calibri" w:cs="Times New Roman"/>
          <w:szCs w:val="24"/>
          <w:shd w:val="clear" w:color="auto" w:fill="FFFFFF"/>
        </w:rPr>
        <w:t>(tacn)</w:t>
      </w:r>
      <w:r w:rsidRPr="008B1D47">
        <w:rPr>
          <w:rFonts w:eastAsia="Calibri" w:cs="Times New Roman"/>
          <w:szCs w:val="24"/>
          <w:shd w:val="clear" w:color="auto" w:fill="FFFFFF"/>
          <w:vertAlign w:val="subscript"/>
        </w:rPr>
        <w:t>6</w:t>
      </w:r>
      <w:r w:rsidRPr="008B1D47">
        <w:rPr>
          <w:rFonts w:eastAsia="Calibri" w:cs="Times New Roman"/>
          <w:szCs w:val="24"/>
          <w:shd w:val="clear" w:color="auto" w:fill="FFFFFF"/>
        </w:rPr>
        <w:t>]</w:t>
      </w:r>
      <w:r w:rsidRPr="008B1D47">
        <w:rPr>
          <w:rFonts w:eastAsia="Calibri" w:cs="Times New Roman"/>
          <w:szCs w:val="24"/>
          <w:shd w:val="clear" w:color="auto" w:fill="FFFFFF"/>
          <w:vertAlign w:val="superscript"/>
        </w:rPr>
        <w:t>-</w:t>
      </w:r>
      <w:r w:rsidRPr="008B1D47">
        <w:rPr>
          <w:rFonts w:eastAsia="Calibri" w:cs="Times New Roman"/>
          <w:szCs w:val="24"/>
          <w:shd w:val="clear" w:color="auto" w:fill="FFFFFF"/>
        </w:rPr>
        <w:t xml:space="preserve"> (tacn = 1,4,7-triazacyclononane) where it was found that spins of six Fe</w:t>
      </w:r>
      <w:r w:rsidRPr="008B1D47">
        <w:rPr>
          <w:rFonts w:eastAsia="Calibri" w:cs="Times New Roman"/>
          <w:szCs w:val="24"/>
          <w:shd w:val="clear" w:color="auto" w:fill="FFFFFF"/>
          <w:vertAlign w:val="superscript"/>
        </w:rPr>
        <w:t>3+</w:t>
      </w:r>
      <w:r w:rsidRPr="008B1D47">
        <w:rPr>
          <w:rFonts w:eastAsia="Calibri" w:cs="Times New Roman"/>
          <w:szCs w:val="24"/>
          <w:shd w:val="clear" w:color="auto" w:fill="FFFFFF"/>
        </w:rPr>
        <w:t xml:space="preserve"> ions were up spin, while the remaining two had down spin. PND has also been used to examine magnetic anisotropy within a compound showing alignment and susceptibility for individual atoms.</w:t>
      </w:r>
      <w:r w:rsidRPr="008B1D47">
        <w:rPr>
          <w:rFonts w:eastAsia="Calibri" w:cs="Times New Roman"/>
          <w:szCs w:val="24"/>
        </w:rPr>
        <w:t xml:space="preserve"> </w:t>
      </w:r>
      <w:r w:rsidR="00746082" w:rsidRPr="008B1D47">
        <w:rPr>
          <w:rFonts w:eastAsia="Calibri" w:cs="Times New Roman"/>
          <w:szCs w:val="24"/>
        </w:rPr>
        <w:fldChar w:fldCharType="begin">
          <w:fldData xml:space="preserve">PEVuZE5vdGU+PENpdGU+PEF1dGhvcj5Eb3VnYW48L0F1dGhvcj48WWVhcj4yMDA5PC9ZZWFyPjxS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</w:fldData>
        </w:fldChar>
      </w:r>
      <w:r w:rsidR="00830E3B">
        <w:rPr>
          <w:rFonts w:eastAsia="Calibri" w:cs="Times New Roman"/>
          <w:szCs w:val="24"/>
        </w:rPr>
        <w:instrText xml:space="preserve"> ADDIN EN.CITE </w:instrText>
      </w:r>
      <w:r w:rsidR="00830E3B">
        <w:rPr>
          <w:rFonts w:eastAsia="Calibri" w:cs="Times New Roman"/>
          <w:szCs w:val="24"/>
        </w:rPr>
        <w:fldChar w:fldCharType="begin">
          <w:fldData xml:space="preserve">PEVuZE5vdGU+PENpdGU+PEF1dGhvcj5Eb3VnYW48L0F1dGhvcj48WWVhcj4yMDA5PC9ZZWFyPjxS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</w:fldData>
        </w:fldChar>
      </w:r>
      <w:r w:rsidR="00830E3B">
        <w:rPr>
          <w:rFonts w:eastAsia="Calibri" w:cs="Times New Roman"/>
          <w:szCs w:val="24"/>
        </w:rPr>
        <w:instrText xml:space="preserve"> ADDIN EN.CITE.DATA </w:instrText>
      </w:r>
      <w:r w:rsidR="00830E3B">
        <w:rPr>
          <w:rFonts w:eastAsia="Calibri" w:cs="Times New Roman"/>
          <w:szCs w:val="24"/>
        </w:rPr>
      </w:r>
      <w:r w:rsidR="00830E3B">
        <w:rPr>
          <w:rFonts w:eastAsia="Calibri" w:cs="Times New Roman"/>
          <w:szCs w:val="24"/>
        </w:rPr>
        <w:fldChar w:fldCharType="end"/>
      </w:r>
      <w:r w:rsidR="00746082" w:rsidRPr="008B1D47">
        <w:rPr>
          <w:rFonts w:eastAsia="Calibri" w:cs="Times New Roman"/>
          <w:szCs w:val="24"/>
        </w:rPr>
      </w:r>
      <w:r w:rsidR="00746082" w:rsidRPr="008B1D47">
        <w:rPr>
          <w:rFonts w:eastAsia="Calibri" w:cs="Times New Roman"/>
          <w:szCs w:val="24"/>
        </w:rPr>
        <w:fldChar w:fldCharType="separate"/>
      </w:r>
      <w:r w:rsidR="00113916" w:rsidRPr="00113916">
        <w:rPr>
          <w:rFonts w:eastAsia="Calibri" w:cs="Times New Roman"/>
          <w:noProof/>
          <w:szCs w:val="24"/>
          <w:vertAlign w:val="superscript"/>
        </w:rPr>
        <w:t>59-69</w:t>
      </w:r>
      <w:r w:rsidR="00746082" w:rsidRPr="008B1D47">
        <w:rPr>
          <w:rFonts w:eastAsia="Calibri" w:cs="Times New Roman"/>
          <w:szCs w:val="24"/>
        </w:rPr>
        <w:fldChar w:fldCharType="end"/>
      </w:r>
      <w:r w:rsidRPr="008B1D47">
        <w:rPr>
          <w:rFonts w:eastAsia="Calibri" w:cs="Times New Roman"/>
          <w:szCs w:val="24"/>
        </w:rPr>
        <w:t xml:space="preserve">  </w:t>
      </w:r>
      <w:r w:rsidRPr="008B1D47">
        <w:rPr>
          <w:rFonts w:eastAsia="Calibri" w:cs="Times New Roman"/>
          <w:szCs w:val="24"/>
          <w:shd w:val="clear" w:color="auto" w:fill="FFFFFF"/>
        </w:rPr>
        <w:t xml:space="preserve"> </w:t>
      </w:r>
    </w:p>
    <w:p w14:paraId="1440D0D0" w14:textId="212396D2" w:rsidR="00DC2692" w:rsidRPr="008B1D47" w:rsidRDefault="002F7150" w:rsidP="00F81381">
      <w:pPr>
        <w:pStyle w:val="Heading3"/>
      </w:pPr>
      <w:bookmarkStart w:id="31" w:name="_Toc205965817"/>
      <w:r w:rsidRPr="008B1D47">
        <w:t xml:space="preserve">1.2.8. Powder </w:t>
      </w:r>
      <w:r w:rsidR="004D56AC">
        <w:t>n</w:t>
      </w:r>
      <w:r w:rsidRPr="008B1D47">
        <w:t xml:space="preserve">eutron </w:t>
      </w:r>
      <w:r w:rsidR="004D56AC">
        <w:t>d</w:t>
      </w:r>
      <w:r w:rsidRPr="008B1D47">
        <w:t>iffraction</w:t>
      </w:r>
      <w:bookmarkEnd w:id="31"/>
    </w:p>
    <w:p w14:paraId="55EA66BF" w14:textId="6FF8910B" w:rsidR="00DF757D" w:rsidRPr="008B1D47" w:rsidRDefault="002F7150" w:rsidP="00692784">
      <w:pPr>
        <w:spacing w:after="0"/>
        <w:rPr>
          <w:rFonts w:eastAsia="Calibri" w:cs="Times New Roman"/>
          <w:szCs w:val="24"/>
        </w:rPr>
      </w:pPr>
      <w:r w:rsidRPr="008B1D47">
        <w:rPr>
          <w:rFonts w:eastAsia="Calibri" w:cs="Times New Roman"/>
          <w:szCs w:val="24"/>
        </w:rPr>
        <w:tab/>
        <w:t xml:space="preserve">Powder neutron diffraction </w:t>
      </w:r>
      <w:r w:rsidR="00583730" w:rsidRPr="008B1D47">
        <w:rPr>
          <w:rFonts w:eastAsia="Calibri" w:cs="Times New Roman"/>
          <w:szCs w:val="24"/>
        </w:rPr>
        <w:t xml:space="preserve">can show both structural and magnetic features of materials. </w:t>
      </w:r>
      <w:r w:rsidR="00CB34C3" w:rsidRPr="008B1D47">
        <w:rPr>
          <w:rFonts w:eastAsia="Calibri" w:cs="Times New Roman"/>
          <w:szCs w:val="24"/>
        </w:rPr>
        <w:t xml:space="preserve">The common basis of </w:t>
      </w:r>
      <w:r w:rsidR="00444ED7">
        <w:rPr>
          <w:rFonts w:eastAsia="Calibri" w:cs="Times New Roman"/>
          <w:szCs w:val="24"/>
        </w:rPr>
        <w:t>p</w:t>
      </w:r>
      <w:r w:rsidR="00945B9C">
        <w:rPr>
          <w:rFonts w:eastAsia="Calibri" w:cs="Times New Roman"/>
          <w:szCs w:val="24"/>
        </w:rPr>
        <w:t xml:space="preserve">owder </w:t>
      </w:r>
      <w:r w:rsidR="00444ED7">
        <w:rPr>
          <w:rFonts w:eastAsia="Calibri" w:cs="Times New Roman"/>
          <w:szCs w:val="24"/>
        </w:rPr>
        <w:t>neutron diffraction</w:t>
      </w:r>
      <w:r w:rsidR="00CB34C3" w:rsidRPr="008B1D47">
        <w:rPr>
          <w:rFonts w:eastAsia="Calibri" w:cs="Times New Roman"/>
          <w:szCs w:val="24"/>
        </w:rPr>
        <w:t xml:space="preserve"> is that as a monochromatic neutron beam diffracts through a material</w:t>
      </w:r>
      <w:r w:rsidR="00630E11">
        <w:rPr>
          <w:rFonts w:eastAsia="Calibri" w:cs="Times New Roman"/>
          <w:szCs w:val="24"/>
        </w:rPr>
        <w:t xml:space="preserve">, </w:t>
      </w:r>
      <w:r w:rsidR="00577BEA">
        <w:rPr>
          <w:rFonts w:eastAsia="Calibri" w:cs="Times New Roman"/>
          <w:szCs w:val="24"/>
        </w:rPr>
        <w:t>diffraction occurs to give Bragg peaks</w:t>
      </w:r>
      <w:r w:rsidR="00CB34C3" w:rsidRPr="008B1D47">
        <w:rPr>
          <w:rFonts w:eastAsia="Calibri" w:cs="Times New Roman"/>
          <w:szCs w:val="24"/>
        </w:rPr>
        <w:t>. These are described through Bragg’s law:</w:t>
      </w:r>
    </w:p>
    <w:p w14:paraId="66EB2BF9" w14:textId="605545D3" w:rsidR="00CB34C3" w:rsidRPr="008B1D47" w:rsidRDefault="00002FE7" w:rsidP="00692784">
      <w:pPr>
        <w:spacing w:after="0"/>
        <w:rPr>
          <w:rFonts w:eastAsia="Calibri" w:cs="Times New Roman"/>
          <w:szCs w:val="24"/>
        </w:rPr>
      </w:pPr>
      <m:oMathPara>
        <m:oMath>
          <m:r>
            <w:rPr>
              <w:rFonts w:ascii="Cambria Math" w:eastAsia="Calibri" w:hAnsi="Cambria Math" w:cs="Times New Roman"/>
              <w:szCs w:val="24"/>
            </w:rPr>
            <m:t>nλ=2dsinθ</m:t>
          </m:r>
        </m:oMath>
      </m:oMathPara>
    </w:p>
    <w:p w14:paraId="13818757" w14:textId="6455227D" w:rsidR="00917F9B" w:rsidRPr="008B1D47" w:rsidRDefault="00016081" w:rsidP="00692784">
      <w:pPr>
        <w:spacing w:after="0"/>
        <w:rPr>
          <w:rFonts w:eastAsia="Calibri" w:cs="Times New Roman"/>
          <w:szCs w:val="24"/>
        </w:rPr>
      </w:pPr>
      <w:bookmarkStart w:id="32" w:name="_Toc200554332"/>
      <w:r w:rsidRPr="008B1D47">
        <w:rPr>
          <w:rFonts w:eastAsia="Calibri" w:cs="Times New Roman"/>
          <w:szCs w:val="24"/>
        </w:rPr>
        <w:t>w</w:t>
      </w:r>
      <w:r w:rsidR="00002FE7" w:rsidRPr="008B1D47">
        <w:rPr>
          <w:rFonts w:eastAsia="Calibri" w:cs="Times New Roman"/>
          <w:szCs w:val="24"/>
        </w:rPr>
        <w:t xml:space="preserve">here </w:t>
      </w:r>
      <w:r w:rsidR="00002FE7" w:rsidRPr="008B1D47">
        <w:rPr>
          <w:rFonts w:eastAsia="Calibri" w:cs="Times New Roman"/>
          <w:i/>
          <w:iCs/>
          <w:szCs w:val="24"/>
        </w:rPr>
        <w:t>n</w:t>
      </w:r>
      <w:r w:rsidR="00002FE7" w:rsidRPr="008B1D47">
        <w:rPr>
          <w:rFonts w:eastAsia="Calibri" w:cs="Times New Roman"/>
          <w:szCs w:val="24"/>
        </w:rPr>
        <w:t xml:space="preserve"> is an integer representing the diffraction order, </w:t>
      </w:r>
      <w:r w:rsidR="00260C6B" w:rsidRPr="008B1D47">
        <w:rPr>
          <w:rFonts w:eastAsia="Calibri" w:cs="Times New Roman"/>
          <w:i/>
          <w:iCs/>
          <w:szCs w:val="24"/>
        </w:rPr>
        <w:t>λ</w:t>
      </w:r>
      <w:r w:rsidR="00260C6B" w:rsidRPr="008B1D47">
        <w:rPr>
          <w:rFonts w:eastAsia="Calibri" w:cs="Times New Roman"/>
          <w:szCs w:val="24"/>
        </w:rPr>
        <w:t xml:space="preserve"> is the incident neutron central wavelength, </w:t>
      </w:r>
      <w:r w:rsidR="00260C6B" w:rsidRPr="008B1D47">
        <w:rPr>
          <w:rFonts w:eastAsia="Calibri" w:cs="Times New Roman"/>
          <w:i/>
          <w:iCs/>
          <w:szCs w:val="24"/>
        </w:rPr>
        <w:t>d</w:t>
      </w:r>
      <w:r w:rsidR="00260C6B" w:rsidRPr="008B1D47">
        <w:rPr>
          <w:rFonts w:eastAsia="Calibri" w:cs="Times New Roman"/>
          <w:szCs w:val="24"/>
        </w:rPr>
        <w:t xml:space="preserve"> is the </w:t>
      </w:r>
      <w:r w:rsidR="006C737A" w:rsidRPr="008B1D47">
        <w:rPr>
          <w:rFonts w:eastAsia="Calibri" w:cs="Times New Roman"/>
          <w:szCs w:val="24"/>
        </w:rPr>
        <w:t xml:space="preserve">space between the lattice plane of the sample, and </w:t>
      </w:r>
      <w:r w:rsidR="00260C6B" w:rsidRPr="008B1D47">
        <w:rPr>
          <w:rFonts w:eastAsia="Calibri" w:cs="Times New Roman"/>
          <w:i/>
          <w:iCs/>
          <w:szCs w:val="24"/>
        </w:rPr>
        <w:t>θ</w:t>
      </w:r>
      <w:r w:rsidR="006C737A" w:rsidRPr="008B1D47">
        <w:rPr>
          <w:rFonts w:eastAsia="Calibri" w:cs="Times New Roman"/>
          <w:szCs w:val="24"/>
        </w:rPr>
        <w:t xml:space="preserve"> is the Bragg angle or angle between the neutron beam and the lattice plane.</w:t>
      </w:r>
      <w:r w:rsidR="00244199">
        <w:rPr>
          <w:rFonts w:eastAsia="Calibri" w:cs="Times New Roman"/>
          <w:szCs w:val="24"/>
        </w:rPr>
        <w:fldChar w:fldCharType="begin"/>
      </w:r>
      <w:r w:rsidR="00830E3B">
        <w:rPr>
          <w:rFonts w:eastAsia="Calibri" w:cs="Times New Roman"/>
          <w:szCs w:val="24"/>
        </w:rPr>
        <w:instrText xml:space="preserve"> ADDIN EN.CITE &lt;EndNote&gt;&lt;Cite&gt;&lt;Author&gt;Bragg&lt;/Author&gt;&lt;Year&gt;1913&lt;/Year&gt;&lt;RecNum&gt;70&lt;/RecNum&gt;&lt;DisplayText&gt;&lt;style face="superscript"&gt;70&lt;/style&gt;&lt;/DisplayText&gt;&lt;record&gt;&lt;rec-number&gt;70&lt;/rec-number&gt;&lt;foreign-keys&gt;&lt;key app="EN" db-id="f2w0fs9t4rx2fhe92wsxdxskrtsz599srf2s" timestamp="1754672944"&gt;70&lt;/key&gt;&lt;/foreign-keys&gt;&lt;ref-type name="Journal Article"&gt;17&lt;/ref-type&gt;&lt;contributors&gt;&lt;authors&gt;&lt;author&gt;Bragg, William Henry&lt;/author&gt;&lt;author&gt;Bragg, William Lawrence&lt;/author&gt;&lt;/authors&gt;&lt;/contributors&gt;&lt;titles&gt;&lt;title&gt;The reflection of X-rays by crystals&lt;/title&gt;&lt;secondary-title&gt;Proceedings of the Royal Society of London. Series A, Containing Papers of a Mathematical and Physical Character&lt;/secondary-title&gt;&lt;/titles&gt;&lt;periodical&gt;&lt;full-title&gt;Proceedings of the Royal Society of London. Series A, Containing Papers of a Mathematical and Physical Character&lt;/full-title&gt;&lt;/periodical&gt;&lt;pages&gt;428-438&lt;/pages&gt;&lt;volume&gt;88&lt;/volume&gt;&lt;number&gt;605&lt;/number&gt;&lt;dates&gt;&lt;year&gt;1913&lt;/year&gt;&lt;/dates&gt;&lt;urls&gt;&lt;related-urls&gt;&lt;url&gt;https://doi.org/10.1098/rspa.1913.0040&lt;/url&gt;&lt;/related-urls&gt;&lt;/urls&gt;&lt;electronic-resource-num&gt;10.1098/rspa.1913.0040&lt;/electronic-resource-num&gt;&lt;/record&gt;&lt;/Cite&gt;&lt;/EndNote&gt;</w:instrText>
      </w:r>
      <w:r w:rsidR="00244199">
        <w:rPr>
          <w:rFonts w:eastAsia="Calibri" w:cs="Times New Roman"/>
          <w:szCs w:val="24"/>
        </w:rPr>
        <w:fldChar w:fldCharType="separate"/>
      </w:r>
      <w:r w:rsidR="00113916" w:rsidRPr="00113916">
        <w:rPr>
          <w:rFonts w:eastAsia="Calibri" w:cs="Times New Roman"/>
          <w:noProof/>
          <w:szCs w:val="24"/>
          <w:vertAlign w:val="superscript"/>
        </w:rPr>
        <w:t>70</w:t>
      </w:r>
      <w:r w:rsidR="00244199">
        <w:rPr>
          <w:rFonts w:eastAsia="Calibri" w:cs="Times New Roman"/>
          <w:szCs w:val="24"/>
        </w:rPr>
        <w:fldChar w:fldCharType="end"/>
      </w:r>
      <w:r w:rsidR="00D23B30" w:rsidRPr="008B1D47">
        <w:rPr>
          <w:rFonts w:eastAsia="Calibri" w:cs="Times New Roman"/>
          <w:szCs w:val="24"/>
        </w:rPr>
        <w:t xml:space="preserve"> </w:t>
      </w:r>
      <w:r w:rsidR="00BF79DC" w:rsidRPr="008B1D47">
        <w:rPr>
          <w:rFonts w:eastAsia="Calibri" w:cs="Times New Roman"/>
          <w:szCs w:val="24"/>
        </w:rPr>
        <w:t>If instead of a monochromatic neutron beam, a white neutron beam is used</w:t>
      </w:r>
      <w:r w:rsidR="00000F00" w:rsidRPr="008B1D47">
        <w:rPr>
          <w:rFonts w:eastAsia="Calibri" w:cs="Times New Roman"/>
          <w:szCs w:val="24"/>
        </w:rPr>
        <w:t xml:space="preserve">, this law must be adapted to account for time-of-flight (TOF) </w:t>
      </w:r>
      <w:r w:rsidR="007D36FC" w:rsidRPr="008B1D47">
        <w:rPr>
          <w:rFonts w:eastAsia="Calibri" w:cs="Times New Roman"/>
          <w:szCs w:val="24"/>
        </w:rPr>
        <w:t>neutron diffraction. This then changes Bragg’s law to be:</w:t>
      </w:r>
    </w:p>
    <w:p w14:paraId="67392665" w14:textId="0E6021BC" w:rsidR="00917F9B" w:rsidRPr="00F479C7" w:rsidRDefault="00000000" w:rsidP="00692784">
      <w:pPr>
        <w:spacing w:after="0"/>
        <w:rPr>
          <w:rFonts w:eastAsia="Calibri" w:cs="Times New Roman"/>
          <w:szCs w:val="24"/>
        </w:rPr>
      </w:pPr>
      <m:oMathPara>
        <m:oMath>
          <m:f>
            <m:fPr>
              <m:ctrlPr>
                <w:rPr>
                  <w:rFonts w:ascii="Cambria Math" w:eastAsia="Calibri" w:hAnsi="Cambria Math" w:cs="Times New Roman"/>
                  <w:i/>
                  <w:szCs w:val="24"/>
                </w:rPr>
              </m:ctrlPr>
            </m:fPr>
            <m:num>
              <m:r>
                <w:rPr>
                  <w:rFonts w:ascii="Cambria Math" w:eastAsia="Calibri" w:hAnsi="Cambria Math" w:cs="Times New Roman"/>
                  <w:szCs w:val="24"/>
                </w:rPr>
                <m:t>n(ht)</m:t>
              </m:r>
            </m:num>
            <m:den>
              <m:sSub>
                <m:sSubPr>
                  <m:ctrlPr>
                    <w:rPr>
                      <w:rFonts w:ascii="Cambria Math" w:eastAsia="Calibri" w:hAnsi="Cambria Math" w:cs="Times New Roman"/>
                      <w:i/>
                      <w:szCs w:val="24"/>
                    </w:rPr>
                  </m:ctrlPr>
                </m:sSubPr>
                <m:e>
                  <m:r>
                    <w:rPr>
                      <w:rFonts w:ascii="Cambria Math" w:eastAsia="Calibri" w:hAnsi="Cambria Math" w:cs="Times New Roman"/>
                      <w:szCs w:val="24"/>
                    </w:rPr>
                    <m:t>m</m:t>
                  </m:r>
                </m:e>
                <m:sub>
                  <m:r>
                    <w:rPr>
                      <w:rFonts w:ascii="Cambria Math" w:eastAsia="Calibri" w:hAnsi="Cambria Math" w:cs="Times New Roman"/>
                      <w:szCs w:val="24"/>
                    </w:rPr>
                    <m:t>n</m:t>
                  </m:r>
                </m:sub>
              </m:sSub>
              <m:r>
                <w:rPr>
                  <w:rFonts w:ascii="Cambria Math" w:eastAsia="Calibri" w:hAnsi="Cambria Math" w:cs="Times New Roman"/>
                  <w:szCs w:val="24"/>
                </w:rPr>
                <m:t>L</m:t>
              </m:r>
            </m:den>
          </m:f>
          <m:r>
            <w:rPr>
              <w:rFonts w:ascii="Cambria Math" w:eastAsia="Calibri" w:hAnsi="Cambria Math" w:cs="Times New Roman"/>
              <w:szCs w:val="24"/>
            </w:rPr>
            <m:t>=2dsinθ</m:t>
          </m:r>
        </m:oMath>
      </m:oMathPara>
    </w:p>
    <w:p w14:paraId="760F93EA" w14:textId="0B16CCD2" w:rsidR="00FD113B" w:rsidRPr="008B1D47" w:rsidRDefault="00016081" w:rsidP="00692784">
      <w:pPr>
        <w:spacing w:after="0"/>
        <w:rPr>
          <w:rFonts w:cs="Times New Roman"/>
          <w:szCs w:val="24"/>
        </w:rPr>
      </w:pPr>
      <w:r w:rsidRPr="008B1D47">
        <w:rPr>
          <w:rFonts w:cs="Times New Roman"/>
          <w:szCs w:val="24"/>
        </w:rPr>
        <w:t>w</w:t>
      </w:r>
      <w:r w:rsidR="00FD113B" w:rsidRPr="008B1D47">
        <w:rPr>
          <w:rFonts w:cs="Times New Roman"/>
          <w:szCs w:val="24"/>
        </w:rPr>
        <w:t xml:space="preserve">here </w:t>
      </w:r>
      <w:r w:rsidR="0081026A" w:rsidRPr="008B1D47">
        <w:rPr>
          <w:rFonts w:cs="Times New Roman"/>
          <w:i/>
          <w:iCs/>
          <w:szCs w:val="24"/>
        </w:rPr>
        <w:t>h</w:t>
      </w:r>
      <w:r w:rsidR="0081026A" w:rsidRPr="008B1D47">
        <w:rPr>
          <w:rFonts w:cs="Times New Roman"/>
          <w:szCs w:val="24"/>
        </w:rPr>
        <w:t xml:space="preserve"> is Planck’s constant, </w:t>
      </w:r>
      <w:r w:rsidR="0081026A" w:rsidRPr="008B1D47">
        <w:rPr>
          <w:rFonts w:cs="Times New Roman"/>
          <w:i/>
          <w:iCs/>
          <w:szCs w:val="24"/>
        </w:rPr>
        <w:t>m</w:t>
      </w:r>
      <w:r w:rsidR="0081026A" w:rsidRPr="008B1D47">
        <w:rPr>
          <w:rFonts w:cs="Times New Roman"/>
          <w:i/>
          <w:iCs/>
          <w:szCs w:val="24"/>
          <w:vertAlign w:val="subscript"/>
        </w:rPr>
        <w:t>n</w:t>
      </w:r>
      <w:r w:rsidR="0081026A" w:rsidRPr="008B1D47">
        <w:rPr>
          <w:rFonts w:cs="Times New Roman"/>
          <w:szCs w:val="24"/>
        </w:rPr>
        <w:t xml:space="preserve"> is a neutrons mass, </w:t>
      </w:r>
      <w:r w:rsidR="0081026A" w:rsidRPr="008B1D47">
        <w:rPr>
          <w:rFonts w:cs="Times New Roman"/>
          <w:i/>
          <w:iCs/>
          <w:szCs w:val="24"/>
        </w:rPr>
        <w:t>t</w:t>
      </w:r>
      <w:r w:rsidR="0081026A" w:rsidRPr="008B1D47">
        <w:rPr>
          <w:rFonts w:cs="Times New Roman"/>
          <w:szCs w:val="24"/>
        </w:rPr>
        <w:t xml:space="preserve"> is TOF, and </w:t>
      </w:r>
      <w:r w:rsidR="0081026A" w:rsidRPr="008B1D47">
        <w:rPr>
          <w:rFonts w:cs="Times New Roman"/>
          <w:i/>
          <w:iCs/>
          <w:szCs w:val="24"/>
        </w:rPr>
        <w:t>L</w:t>
      </w:r>
      <w:r w:rsidR="0081026A" w:rsidRPr="008B1D47">
        <w:rPr>
          <w:rFonts w:cs="Times New Roman"/>
          <w:szCs w:val="24"/>
        </w:rPr>
        <w:t xml:space="preserve"> is the path leng</w:t>
      </w:r>
      <w:r w:rsidR="009E5E19" w:rsidRPr="008B1D47">
        <w:rPr>
          <w:rFonts w:cs="Times New Roman"/>
          <w:szCs w:val="24"/>
        </w:rPr>
        <w:t>th. These changes allow to determine the d-spacing of the crystal lattice by measuring the TOF of the diffracted neutrons at know angles</w:t>
      </w:r>
      <w:r w:rsidR="004E5BE2" w:rsidRPr="008B1D47">
        <w:rPr>
          <w:rFonts w:cs="Times New Roman"/>
          <w:szCs w:val="24"/>
        </w:rPr>
        <w:t>.</w:t>
      </w:r>
      <w:r w:rsidR="008B7411">
        <w:rPr>
          <w:rFonts w:cs="Times New Roman"/>
          <w:szCs w:val="24"/>
        </w:rPr>
        <w:fldChar w:fldCharType="begin"/>
      </w:r>
      <w:r w:rsidR="00830E3B">
        <w:rPr>
          <w:rFonts w:cs="Times New Roman"/>
          <w:szCs w:val="24"/>
        </w:rPr>
        <w:instrText xml:space="preserve"> ADDIN EN.CITE &lt;EndNote&gt;&lt;Cite&gt;&lt;Author&gt;Santisteban&lt;/Author&gt;&lt;Year&gt;2001&lt;/Year&gt;&lt;RecNum&gt;71&lt;/RecNum&gt;&lt;DisplayText&gt;&lt;style face="superscript"&gt;71, 72&lt;/style&gt;&lt;/DisplayText&gt;&lt;record&gt;&lt;rec-number&gt;71&lt;/rec-number&gt;&lt;foreign-keys&gt;&lt;key app="EN" db-id="f2w0fs9t4rx2fhe92wsxdxskrtsz599srf2s" timestamp="1754672944"&gt;71&lt;/key&gt;&lt;/foreign-keys&gt;&lt;ref-type name="Journal Article"&gt;17&lt;/ref-type&gt;&lt;contributors&gt;&lt;authors&gt;&lt;author&gt;Santisteban, Javier&lt;/author&gt;&lt;author&gt;Edwards, Lyndon&lt;/author&gt;&lt;author&gt;Steuwer, Axel&lt;/author&gt;&lt;author&gt;Withers, Philip&lt;/author&gt;&lt;/authors&gt;&lt;/contributors&gt;&lt;titles&gt;&lt;title&gt;Time-of-flight Neutron Transmission Diffraction&lt;/title&gt;&lt;secondary-title&gt; J. Appl. Crystallogr.&lt;/secondary-title&gt;&lt;/titles&gt;&lt;volume&gt;34&lt;/volume&gt;&lt;dates&gt;&lt;year&gt;2001&lt;/year&gt;&lt;/dates&gt;&lt;urls&gt;&lt;related-urls&gt;&lt;url&gt;https://www.doi.org/10.1107/S0021889801003260&lt;/url&gt;&lt;/related-urls&gt;&lt;/urls&gt;&lt;electronic-resource-num&gt;10.1107/S0021889801003260&lt;/electronic-resource-num&gt;&lt;/record&gt;&lt;/Cite&gt;&lt;Cite&gt;&lt;Author&gt;Schwartz&lt;/Author&gt;&lt;Year&gt;1966&lt;/Year&gt;&lt;RecNum&gt;72&lt;/RecNum&gt;&lt;record&gt;&lt;rec-number&gt;72&lt;/rec-number&gt;&lt;foreign-keys&gt;&lt;key app="EN" db-id="f2w0fs9t4rx2fhe92wsxdxskrtsz599srf2s" timestamp="1754672944"&gt;72&lt;/key&gt;&lt;/foreign-keys&gt;&lt;ref-type name="Journal Article"&gt;17&lt;/ref-type&gt;&lt;contributors&gt;&lt;authors&gt;&lt;author&gt;Schwartz, L. H.&lt;/author&gt;&lt;/authors&gt;&lt;/contributors&gt;&lt;titles&gt;&lt;title&gt;Intensity and resolution in the time-of-flight method for neutron diffraction&lt;/title&gt;&lt;secondary-title&gt;Nuclear Instruments and Methods&lt;/secondary-title&gt;&lt;/titles&gt;&lt;periodical&gt;&lt;full-title&gt;Nuclear Instruments and Methods&lt;/full-title&gt;&lt;/periodical&gt;&lt;pages&gt;81-86&lt;/pages&gt;&lt;volume&gt;42&lt;/volume&gt;&lt;number&gt;1&lt;/number&gt;&lt;dates&gt;&lt;year&gt;1966&lt;/year&gt;&lt;/dates&gt;&lt;isbn&gt;0029-554X&lt;/isbn&gt;&lt;urls&gt;&lt;related-urls&gt;&lt;url&gt;https://doi.org/10.1016/0029-554X(66)90273-4&lt;/url&gt;&lt;/related-urls&gt;&lt;/urls&gt;&lt;electronic-resource-num&gt;10.1016/0029-554X(66)90273-4&lt;/electronic-resource-num&gt;&lt;/record&gt;&lt;/Cite&gt;&lt;/EndNote&gt;</w:instrText>
      </w:r>
      <w:r w:rsidR="008B7411">
        <w:rPr>
          <w:rFonts w:cs="Times New Roman"/>
          <w:szCs w:val="24"/>
        </w:rPr>
        <w:fldChar w:fldCharType="separate"/>
      </w:r>
      <w:r w:rsidR="00113916" w:rsidRPr="00113916">
        <w:rPr>
          <w:rFonts w:cs="Times New Roman"/>
          <w:noProof/>
          <w:szCs w:val="24"/>
          <w:vertAlign w:val="superscript"/>
        </w:rPr>
        <w:t>71, 72</w:t>
      </w:r>
      <w:r w:rsidR="008B7411">
        <w:rPr>
          <w:rFonts w:cs="Times New Roman"/>
          <w:szCs w:val="24"/>
        </w:rPr>
        <w:fldChar w:fldCharType="end"/>
      </w:r>
      <w:r w:rsidR="004E5BE2" w:rsidRPr="008B1D47">
        <w:rPr>
          <w:rFonts w:cs="Times New Roman"/>
          <w:szCs w:val="24"/>
        </w:rPr>
        <w:t xml:space="preserve"> Using </w:t>
      </w:r>
      <w:r w:rsidR="00D20DE9" w:rsidRPr="008B1D47">
        <w:rPr>
          <w:rFonts w:cs="Times New Roman"/>
          <w:szCs w:val="24"/>
        </w:rPr>
        <w:t xml:space="preserve">variable temperature </w:t>
      </w:r>
      <w:r w:rsidR="00444ED7">
        <w:rPr>
          <w:rFonts w:eastAsia="Calibri" w:cs="Times New Roman"/>
          <w:szCs w:val="24"/>
        </w:rPr>
        <w:t>powder neutron diffraction</w:t>
      </w:r>
      <w:r w:rsidR="00D20DE9" w:rsidRPr="008B1D47">
        <w:rPr>
          <w:rFonts w:cs="Times New Roman"/>
          <w:szCs w:val="24"/>
        </w:rPr>
        <w:t xml:space="preserve"> one can then examine the </w:t>
      </w:r>
      <w:r w:rsidR="0021260F" w:rsidRPr="008B1D47">
        <w:rPr>
          <w:rFonts w:cs="Times New Roman"/>
          <w:szCs w:val="24"/>
        </w:rPr>
        <w:t xml:space="preserve">dependence of Bragg peaks on temperature. If a compound is a traditional antiferromagnetic material, then at a temperature below the Neel point there should arise new Bragg peaks within the </w:t>
      </w:r>
      <w:r w:rsidR="00444ED7">
        <w:rPr>
          <w:rFonts w:eastAsia="Calibri" w:cs="Times New Roman"/>
          <w:szCs w:val="24"/>
        </w:rPr>
        <w:t>powder neutron diffraction</w:t>
      </w:r>
      <w:r w:rsidR="0021260F" w:rsidRPr="008B1D47">
        <w:rPr>
          <w:rFonts w:cs="Times New Roman"/>
          <w:szCs w:val="24"/>
        </w:rPr>
        <w:t xml:space="preserve"> spectra.</w:t>
      </w:r>
      <w:r w:rsidR="004638CE">
        <w:rPr>
          <w:rFonts w:cs="Times New Roman"/>
          <w:szCs w:val="24"/>
        </w:rPr>
        <w:fldChar w:fldCharType="begin"/>
      </w:r>
      <w:r w:rsidR="00830E3B">
        <w:rPr>
          <w:rFonts w:cs="Times New Roman"/>
          <w:szCs w:val="24"/>
        </w:rPr>
        <w:instrText xml:space="preserve"> ADDIN EN.CITE &lt;EndNote&gt;&lt;Cite&gt;&lt;Author&gt;Shull&lt;/Author&gt;&lt;Year&gt;1951&lt;/Year&gt;&lt;RecNum&gt;57&lt;/RecNum&gt;&lt;DisplayText&gt;&lt;style face="superscript"&gt;57&lt;/style&gt;&lt;/DisplayText&gt;&lt;record&gt;&lt;rec-number&gt;57&lt;/rec-number&gt;&lt;foreign-keys&gt;&lt;key app="EN" db-id="f2w0fs9t4rx2fhe92wsxdxskrtsz599srf2s" timestamp="1754672944"&gt;57&lt;/key&gt;&lt;/foreign-keys&gt;&lt;ref-type name="Journal Article"&gt;17&lt;/ref-type&gt;&lt;contributors&gt;&lt;authors&gt;&lt;author&gt;Shull, C. G.&lt;/author&gt;&lt;author&gt;Strauser, W. A.&lt;/author&gt;&lt;author&gt;Wollan, E. O.&lt;/author&gt;&lt;/authors&gt;&lt;/contributors&gt;&lt;titles&gt;&lt;title&gt;Neutron Diffraction by Paramagnetic and Antiferromagnetic Substances&lt;/title&gt;&lt;secondary-title&gt;Phys. Rev.&lt;/secondary-title&gt;&lt;/titles&gt;&lt;periodical&gt;&lt;full-title&gt;Phys. Rev.&lt;/full-title&gt;&lt;/periodical&gt;&lt;pages&gt;333-345&lt;/pages&gt;&lt;volume&gt;83&lt;/volume&gt;&lt;dates&gt;&lt;year&gt;1951&lt;/year&gt;&lt;/dates&gt;&lt;publisher&gt;American Physical Society&lt;/publisher&gt;&lt;urls&gt;&lt;related-urls&gt;&lt;url&gt;https://doi.org/10.1103/PhysRev.83.333&lt;/url&gt;&lt;/related-urls&gt;&lt;/urls&gt;&lt;electronic-resource-num&gt;10.1103/PhysRev.83.333&lt;/electronic-resource-num&gt;&lt;/record&gt;&lt;/Cite&gt;&lt;/EndNote&gt;</w:instrText>
      </w:r>
      <w:r w:rsidR="004638CE">
        <w:rPr>
          <w:rFonts w:cs="Times New Roman"/>
          <w:szCs w:val="24"/>
        </w:rPr>
        <w:fldChar w:fldCharType="separate"/>
      </w:r>
      <w:r w:rsidR="00113916" w:rsidRPr="00113916">
        <w:rPr>
          <w:rFonts w:cs="Times New Roman"/>
          <w:noProof/>
          <w:szCs w:val="24"/>
          <w:vertAlign w:val="superscript"/>
        </w:rPr>
        <w:t>57</w:t>
      </w:r>
      <w:r w:rsidR="004638CE">
        <w:rPr>
          <w:rFonts w:cs="Times New Roman"/>
          <w:szCs w:val="24"/>
        </w:rPr>
        <w:fldChar w:fldCharType="end"/>
      </w:r>
      <w:r w:rsidR="0021260F" w:rsidRPr="008B1D47">
        <w:rPr>
          <w:rFonts w:cs="Times New Roman"/>
          <w:szCs w:val="24"/>
        </w:rPr>
        <w:t xml:space="preserve"> These new peaks </w:t>
      </w:r>
      <w:r w:rsidR="00C96B07" w:rsidRPr="008B1D47">
        <w:rPr>
          <w:rFonts w:cs="Times New Roman"/>
          <w:szCs w:val="24"/>
        </w:rPr>
        <w:t xml:space="preserve">are related to the magnetic structure of the material, </w:t>
      </w:r>
      <w:r w:rsidR="004B14B4" w:rsidRPr="008B1D47">
        <w:rPr>
          <w:rFonts w:cs="Times New Roman"/>
          <w:szCs w:val="24"/>
        </w:rPr>
        <w:t>with magnetic peaks showing at twice the d-spacing of Bragg peaks associated with the metal ions within the sample. These magnetic peaks can then be modeled to show the magnetic structure of the material</w:t>
      </w:r>
      <w:r w:rsidR="008017B3" w:rsidRPr="00AF5414">
        <w:rPr>
          <w:rFonts w:cs="Times New Roman"/>
          <w:szCs w:val="24"/>
        </w:rPr>
        <w:t xml:space="preserve">. </w:t>
      </w:r>
      <w:r w:rsidR="00DC700F" w:rsidRPr="00AF5414">
        <w:rPr>
          <w:rFonts w:cs="Times New Roman"/>
          <w:szCs w:val="24"/>
        </w:rPr>
        <w:t xml:space="preserve">A lack of </w:t>
      </w:r>
      <w:r w:rsidR="00B249D2" w:rsidRPr="00AF5414">
        <w:rPr>
          <w:rFonts w:cs="Times New Roman"/>
          <w:szCs w:val="24"/>
        </w:rPr>
        <w:t>magnetic Bragg peaks within a</w:t>
      </w:r>
      <w:r w:rsidR="00EC3ADE" w:rsidRPr="00AF5414">
        <w:rPr>
          <w:rFonts w:cs="Times New Roman"/>
          <w:szCs w:val="24"/>
        </w:rPr>
        <w:t xml:space="preserve">n antiferromagnetic sample, with data collected below the Neel point, </w:t>
      </w:r>
      <w:r w:rsidR="00C3458D" w:rsidRPr="00AF5414">
        <w:rPr>
          <w:rFonts w:cs="Times New Roman"/>
          <w:szCs w:val="24"/>
        </w:rPr>
        <w:t>is indicative of</w:t>
      </w:r>
      <w:r w:rsidR="00832DB5" w:rsidRPr="00AF5414">
        <w:rPr>
          <w:rFonts w:cs="Times New Roman"/>
          <w:szCs w:val="24"/>
        </w:rPr>
        <w:t xml:space="preserve"> </w:t>
      </w:r>
      <w:r w:rsidR="000256BE" w:rsidRPr="00AF5414">
        <w:rPr>
          <w:rFonts w:cs="Times New Roman"/>
          <w:szCs w:val="24"/>
        </w:rPr>
        <w:t>short-range</w:t>
      </w:r>
      <w:r w:rsidR="00832DB5" w:rsidRPr="00AF5414">
        <w:rPr>
          <w:rFonts w:cs="Times New Roman"/>
          <w:szCs w:val="24"/>
        </w:rPr>
        <w:t xml:space="preserve"> coupling contained within the crystal lattice</w:t>
      </w:r>
      <w:r w:rsidR="00817D49" w:rsidRPr="00AF5414">
        <w:rPr>
          <w:rFonts w:cs="Times New Roman"/>
          <w:szCs w:val="24"/>
        </w:rPr>
        <w:t xml:space="preserve">. </w:t>
      </w:r>
      <w:r w:rsidR="00964145" w:rsidRPr="00AF5414">
        <w:rPr>
          <w:rFonts w:cs="Times New Roman"/>
          <w:szCs w:val="24"/>
        </w:rPr>
        <w:t>This</w:t>
      </w:r>
      <w:r w:rsidR="00964145" w:rsidRPr="008B1D47">
        <w:rPr>
          <w:rFonts w:cs="Times New Roman"/>
          <w:szCs w:val="24"/>
        </w:rPr>
        <w:t xml:space="preserve"> is an important note when examining Haldane spin-1 chains, as the </w:t>
      </w:r>
      <w:r w:rsidR="005E5CBE" w:rsidRPr="008B1D47">
        <w:rPr>
          <w:rFonts w:cs="Times New Roman"/>
          <w:szCs w:val="24"/>
        </w:rPr>
        <w:t>short-range</w:t>
      </w:r>
      <w:r w:rsidR="00964145" w:rsidRPr="008B1D47">
        <w:rPr>
          <w:rFonts w:cs="Times New Roman"/>
          <w:szCs w:val="24"/>
        </w:rPr>
        <w:t xml:space="preserve"> coupling should not </w:t>
      </w:r>
      <w:r w:rsidR="005E5CBE" w:rsidRPr="008B1D47">
        <w:rPr>
          <w:rFonts w:cs="Times New Roman"/>
          <w:szCs w:val="24"/>
        </w:rPr>
        <w:t xml:space="preserve">show long range antiferromagnetic coupling that would be indicated by new Bragg peaks in </w:t>
      </w:r>
      <w:r w:rsidR="00444ED7" w:rsidRPr="008B1D47">
        <w:rPr>
          <w:rFonts w:cs="Times New Roman"/>
          <w:szCs w:val="24"/>
        </w:rPr>
        <w:t xml:space="preserve">variable temperature </w:t>
      </w:r>
      <w:r w:rsidR="00444ED7">
        <w:rPr>
          <w:rFonts w:eastAsia="Calibri" w:cs="Times New Roman"/>
          <w:szCs w:val="24"/>
        </w:rPr>
        <w:t>powder neutron diffraction</w:t>
      </w:r>
      <w:r w:rsidR="005E5CBE" w:rsidRPr="008B1D47">
        <w:rPr>
          <w:rFonts w:cs="Times New Roman"/>
          <w:szCs w:val="24"/>
        </w:rPr>
        <w:t>.</w:t>
      </w:r>
      <w:r w:rsidR="00E8778A">
        <w:rPr>
          <w:rFonts w:cs="Times New Roman"/>
          <w:szCs w:val="24"/>
        </w:rPr>
        <w:fldChar w:fldCharType="begin"/>
      </w:r>
      <w:r w:rsidR="00830E3B">
        <w:rPr>
          <w:rFonts w:cs="Times New Roman"/>
          <w:szCs w:val="24"/>
        </w:rPr>
        <w:instrText xml:space="preserve"> ADDIN EN.CITE &lt;EndNote&gt;&lt;Cite&gt;&lt;Author&gt;Shull&lt;/Author&gt;&lt;Year&gt;1951&lt;/Year&gt;&lt;RecNum&gt;57&lt;/RecNum&gt;&lt;DisplayText&gt;&lt;style face="superscript"&gt;57&lt;/style&gt;&lt;/DisplayText&gt;&lt;record&gt;&lt;rec-number&gt;57&lt;/rec-number&gt;&lt;foreign-keys&gt;&lt;key app="EN" db-id="f2w0fs9t4rx2fhe92wsxdxskrtsz599srf2s" timestamp="1754672944"&gt;57&lt;/key&gt;&lt;/foreign-keys&gt;&lt;ref-type name="Journal Article"&gt;17&lt;/ref-type&gt;&lt;contributors&gt;&lt;authors&gt;&lt;author&gt;Shull, C. G.&lt;/author&gt;&lt;author&gt;Strauser, W. A.&lt;/author&gt;&lt;author&gt;Wollan, E. O.&lt;/author&gt;&lt;/authors&gt;&lt;/contributors&gt;&lt;titles&gt;&lt;title&gt;Neutron Diffraction by Paramagnetic and Antiferromagnetic Substances&lt;/title&gt;&lt;secondary-title&gt;Phys. Rev.&lt;/secondary-title&gt;&lt;/titles&gt;&lt;periodical&gt;&lt;full-title&gt;Phys. Rev.&lt;/full-title&gt;&lt;/periodical&gt;&lt;pages&gt;333-345&lt;/pages&gt;&lt;volume&gt;83&lt;/volume&gt;&lt;dates&gt;&lt;year&gt;1951&lt;/year&gt;&lt;/dates&gt;&lt;publisher&gt;American Physical Society&lt;/publisher&gt;&lt;urls&gt;&lt;related-urls&gt;&lt;url&gt;https://doi.org/10.1103/PhysRev.83.333&lt;/url&gt;&lt;/related-urls&gt;&lt;/urls&gt;&lt;electronic-resource-num&gt;10.1103/PhysRev.83.333&lt;/electronic-resource-num&gt;&lt;/record&gt;&lt;/Cite&gt;&lt;/EndNote&gt;</w:instrText>
      </w:r>
      <w:r w:rsidR="00E8778A">
        <w:rPr>
          <w:rFonts w:cs="Times New Roman"/>
          <w:szCs w:val="24"/>
        </w:rPr>
        <w:fldChar w:fldCharType="separate"/>
      </w:r>
      <w:r w:rsidR="00113916" w:rsidRPr="00113916">
        <w:rPr>
          <w:rFonts w:cs="Times New Roman"/>
          <w:noProof/>
          <w:szCs w:val="24"/>
          <w:vertAlign w:val="superscript"/>
        </w:rPr>
        <w:t>57</w:t>
      </w:r>
      <w:r w:rsidR="00E8778A">
        <w:rPr>
          <w:rFonts w:cs="Times New Roman"/>
          <w:szCs w:val="24"/>
        </w:rPr>
        <w:fldChar w:fldCharType="end"/>
      </w:r>
      <w:r w:rsidR="005E5CBE" w:rsidRPr="008B1D47">
        <w:rPr>
          <w:rFonts w:cs="Times New Roman"/>
          <w:szCs w:val="24"/>
        </w:rPr>
        <w:t xml:space="preserve"> </w:t>
      </w:r>
    </w:p>
    <w:p w14:paraId="159772A3" w14:textId="3FFE3694" w:rsidR="0086615A" w:rsidRPr="008B1D47" w:rsidRDefault="004370FB" w:rsidP="00692784">
      <w:pPr>
        <w:keepNext/>
        <w:keepLines/>
        <w:spacing w:after="0"/>
        <w:outlineLvl w:val="1"/>
        <w:rPr>
          <w:rFonts w:eastAsia="DengXian Light" w:cs="Times New Roman"/>
          <w:szCs w:val="24"/>
        </w:rPr>
      </w:pPr>
      <w:bookmarkStart w:id="33" w:name="_Toc205965818"/>
      <w:r w:rsidRPr="008B1D47">
        <w:rPr>
          <w:rFonts w:eastAsia="DengXian Light" w:cs="Times New Roman"/>
          <w:szCs w:val="24"/>
        </w:rPr>
        <w:t xml:space="preserve">1.3. Current </w:t>
      </w:r>
      <w:r w:rsidR="004D56AC">
        <w:rPr>
          <w:rFonts w:eastAsia="DengXian Light" w:cs="Times New Roman"/>
          <w:szCs w:val="24"/>
        </w:rPr>
        <w:t>d</w:t>
      </w:r>
      <w:r w:rsidRPr="008B1D47">
        <w:rPr>
          <w:rFonts w:eastAsia="DengXian Light" w:cs="Times New Roman"/>
          <w:szCs w:val="24"/>
        </w:rPr>
        <w:t>issertation</w:t>
      </w:r>
      <w:bookmarkEnd w:id="32"/>
      <w:bookmarkEnd w:id="33"/>
    </w:p>
    <w:p w14:paraId="6E159E18" w14:textId="77777777" w:rsidR="004370FB" w:rsidRPr="008B1D47" w:rsidRDefault="004370FB" w:rsidP="00692784">
      <w:pPr>
        <w:keepNext/>
        <w:keepLines/>
        <w:spacing w:after="0"/>
        <w:outlineLvl w:val="2"/>
        <w:rPr>
          <w:rFonts w:eastAsia="DengXian Light" w:cs="Times New Roman"/>
          <w:szCs w:val="24"/>
        </w:rPr>
      </w:pPr>
      <w:bookmarkStart w:id="34" w:name="_Toc200554333"/>
      <w:bookmarkStart w:id="35" w:name="_Toc205965819"/>
      <w:r w:rsidRPr="008B1D47">
        <w:rPr>
          <w:rFonts w:eastAsia="DengXian Light" w:cs="Times New Roman"/>
          <w:szCs w:val="24"/>
        </w:rPr>
        <w:t>1.3.1. Chapter 2</w:t>
      </w:r>
      <w:bookmarkEnd w:id="34"/>
      <w:bookmarkEnd w:id="35"/>
    </w:p>
    <w:p w14:paraId="2C6F409B" w14:textId="7CF62FE5" w:rsidR="00026EC8" w:rsidRPr="008B1D47" w:rsidRDefault="00026EC8" w:rsidP="00692784">
      <w:pPr>
        <w:spacing w:after="0"/>
        <w:rPr>
          <w:rFonts w:eastAsia="Calibri" w:cs="Times New Roman"/>
          <w:szCs w:val="24"/>
        </w:rPr>
      </w:pPr>
      <w:r w:rsidRPr="008B1D47">
        <w:rPr>
          <w:rFonts w:eastAsia="Calibri" w:cs="Times New Roman"/>
          <w:szCs w:val="24"/>
        </w:rPr>
        <w:tab/>
        <w:t>The use of advanced spectroscopies are applied to two single-molecule magnet candidates, [M(MST)(OH</w:t>
      </w:r>
      <w:r w:rsidRPr="008B1D47">
        <w:rPr>
          <w:rFonts w:eastAsia="Calibri" w:cs="Times New Roman"/>
          <w:szCs w:val="24"/>
          <w:vertAlign w:val="subscript"/>
        </w:rPr>
        <w:t>2</w:t>
      </w:r>
      <w:r w:rsidRPr="008B1D47">
        <w:rPr>
          <w:rFonts w:eastAsia="Calibri" w:cs="Times New Roman"/>
          <w:szCs w:val="24"/>
        </w:rPr>
        <w:t>)][NEt</w:t>
      </w:r>
      <w:r w:rsidRPr="008B1D47">
        <w:rPr>
          <w:rFonts w:eastAsia="Calibri" w:cs="Times New Roman"/>
          <w:szCs w:val="24"/>
          <w:vertAlign w:val="subscript"/>
        </w:rPr>
        <w:t>4</w:t>
      </w:r>
      <w:r w:rsidRPr="008B1D47">
        <w:rPr>
          <w:rFonts w:eastAsia="Calibri" w:cs="Times New Roman"/>
          <w:szCs w:val="24"/>
        </w:rPr>
        <w:t>] (where M</w:t>
      </w:r>
      <w:r w:rsidRPr="008B1D47">
        <w:rPr>
          <w:rFonts w:eastAsia="Calibri" w:cs="Times New Roman"/>
          <w:szCs w:val="24"/>
          <w:vertAlign w:val="superscript"/>
        </w:rPr>
        <w:t>2+</w:t>
      </w:r>
      <w:r w:rsidRPr="008B1D47">
        <w:rPr>
          <w:rFonts w:eastAsia="Calibri" w:cs="Times New Roman"/>
          <w:szCs w:val="24"/>
        </w:rPr>
        <w:t xml:space="preserve"> = Co</w:t>
      </w:r>
      <w:r w:rsidRPr="008B1D47">
        <w:rPr>
          <w:rFonts w:eastAsia="Calibri" w:cs="Times New Roman"/>
          <w:szCs w:val="24"/>
          <w:vertAlign w:val="superscript"/>
        </w:rPr>
        <w:t>2+</w:t>
      </w:r>
      <w:r w:rsidRPr="008B1D47">
        <w:rPr>
          <w:rFonts w:eastAsia="Calibri" w:cs="Times New Roman"/>
          <w:szCs w:val="24"/>
        </w:rPr>
        <w:t xml:space="preserve"> or Ni</w:t>
      </w:r>
      <w:r w:rsidRPr="008B1D47">
        <w:rPr>
          <w:rFonts w:eastAsia="Calibri" w:cs="Times New Roman"/>
          <w:szCs w:val="24"/>
          <w:vertAlign w:val="superscript"/>
        </w:rPr>
        <w:t>2+</w:t>
      </w:r>
      <w:r w:rsidRPr="008B1D47">
        <w:rPr>
          <w:rFonts w:eastAsia="Calibri" w:cs="Times New Roman"/>
          <w:szCs w:val="24"/>
        </w:rPr>
        <w:t xml:space="preserve">; </w:t>
      </w:r>
      <w:r w:rsidRPr="008B1D47">
        <w:rPr>
          <w:rFonts w:cs="Times New Roman"/>
          <w:szCs w:val="24"/>
        </w:rPr>
        <w:t>MST</w:t>
      </w:r>
      <w:r w:rsidRPr="008B1D47">
        <w:rPr>
          <w:rFonts w:cs="Times New Roman"/>
          <w:szCs w:val="24"/>
          <w:vertAlign w:val="superscript"/>
        </w:rPr>
        <w:t>3−</w:t>
      </w:r>
      <w:r w:rsidRPr="008B1D47">
        <w:rPr>
          <w:rFonts w:cs="Times New Roman"/>
          <w:szCs w:val="24"/>
        </w:rPr>
        <w:t xml:space="preserve"> = </w:t>
      </w:r>
      <w:r w:rsidRPr="008B1D47">
        <w:rPr>
          <w:rFonts w:cs="Times New Roman"/>
          <w:i/>
          <w:iCs/>
          <w:szCs w:val="24"/>
        </w:rPr>
        <w:t>N</w:t>
      </w:r>
      <w:r w:rsidRPr="008B1D47">
        <w:rPr>
          <w:rFonts w:cs="Times New Roman"/>
          <w:szCs w:val="24"/>
        </w:rPr>
        <w:t>,</w:t>
      </w:r>
      <w:r w:rsidRPr="008B1D47">
        <w:rPr>
          <w:rFonts w:cs="Times New Roman"/>
          <w:i/>
          <w:iCs/>
          <w:szCs w:val="24"/>
        </w:rPr>
        <w:t>N</w:t>
      </w:r>
      <w:r w:rsidRPr="008B1D47">
        <w:rPr>
          <w:rFonts w:cs="Times New Roman"/>
          <w:szCs w:val="24"/>
        </w:rPr>
        <w:t>′,</w:t>
      </w:r>
      <w:r w:rsidRPr="008B1D47">
        <w:rPr>
          <w:rFonts w:cs="Times New Roman"/>
          <w:i/>
          <w:iCs/>
          <w:szCs w:val="24"/>
        </w:rPr>
        <w:t>N</w:t>
      </w:r>
      <w:r w:rsidRPr="008B1D47">
        <w:rPr>
          <w:rFonts w:cs="Times New Roman"/>
          <w:szCs w:val="24"/>
        </w:rPr>
        <w:t>″-[2,2′,2″-nitrilotris(ethane-2,1-diyl)]tris(2,4,6-trimethylbenzenesulfonamido)</w:t>
      </w:r>
      <w:r w:rsidRPr="008B1D47">
        <w:rPr>
          <w:rFonts w:eastAsia="Calibri" w:cs="Times New Roman"/>
          <w:szCs w:val="24"/>
        </w:rPr>
        <w:t>)</w:t>
      </w:r>
      <w:r w:rsidR="00DB4350">
        <w:rPr>
          <w:rFonts w:eastAsia="Calibri" w:cs="Times New Roman"/>
          <w:szCs w:val="24"/>
        </w:rPr>
        <w:t>,</w:t>
      </w:r>
      <w:r w:rsidRPr="008B1D47">
        <w:rPr>
          <w:rFonts w:eastAsia="Calibri" w:cs="Times New Roman"/>
          <w:szCs w:val="24"/>
        </w:rPr>
        <w:t xml:space="preserve"> to examine the magnetic excitations and vibrational spectra. The use of INS, coupled with VASP and Phonopy calculations, </w:t>
      </w:r>
      <w:r w:rsidRPr="00FE5217">
        <w:rPr>
          <w:rFonts w:eastAsia="Calibri" w:cs="Times New Roman"/>
          <w:szCs w:val="24"/>
        </w:rPr>
        <w:t>give</w:t>
      </w:r>
      <w:r w:rsidR="00A670C4" w:rsidRPr="00FE5217">
        <w:rPr>
          <w:rFonts w:eastAsia="Calibri" w:cs="Times New Roman"/>
          <w:szCs w:val="24"/>
        </w:rPr>
        <w:t>s</w:t>
      </w:r>
      <w:r w:rsidRPr="008B1D47">
        <w:rPr>
          <w:rFonts w:eastAsia="Calibri" w:cs="Times New Roman"/>
          <w:szCs w:val="24"/>
        </w:rPr>
        <w:t xml:space="preserve"> phonon spectra and visual representations of the phonons. Magnetic </w:t>
      </w:r>
      <w:r w:rsidRPr="008B1D47">
        <w:rPr>
          <w:rFonts w:eastAsia="Calibri" w:cs="Times New Roman"/>
          <w:szCs w:val="24"/>
        </w:rPr>
        <w:lastRenderedPageBreak/>
        <w:t xml:space="preserve">transitions between ZFS levels are probed by FIRMS, INS, and HFEPR to give ZFS parameters of </w:t>
      </w:r>
      <w:r w:rsidRPr="008B1D47">
        <w:rPr>
          <w:rFonts w:eastAsia="Calibri" w:cs="Times New Roman"/>
          <w:i/>
          <w:iCs/>
          <w:szCs w:val="24"/>
        </w:rPr>
        <w:t>D</w:t>
      </w:r>
      <w:r w:rsidRPr="008B1D47">
        <w:rPr>
          <w:rFonts w:eastAsia="Calibri" w:cs="Times New Roman"/>
          <w:szCs w:val="24"/>
        </w:rPr>
        <w:t xml:space="preserve">, </w:t>
      </w:r>
      <w:r w:rsidRPr="008B1D47">
        <w:rPr>
          <w:rFonts w:eastAsia="Calibri" w:cs="Times New Roman"/>
          <w:i/>
          <w:iCs/>
          <w:szCs w:val="24"/>
        </w:rPr>
        <w:t>E</w:t>
      </w:r>
      <w:r w:rsidRPr="008B1D47">
        <w:rPr>
          <w:rFonts w:eastAsia="Calibri" w:cs="Times New Roman"/>
          <w:szCs w:val="24"/>
        </w:rPr>
        <w:t xml:space="preserve">, and </w:t>
      </w:r>
      <w:r w:rsidRPr="008B1D47">
        <w:rPr>
          <w:rFonts w:eastAsia="Calibri" w:cs="Times New Roman"/>
          <w:i/>
          <w:iCs/>
          <w:szCs w:val="24"/>
        </w:rPr>
        <w:t>g</w:t>
      </w:r>
      <w:r w:rsidRPr="008B1D47">
        <w:rPr>
          <w:rFonts w:eastAsia="Calibri" w:cs="Times New Roman"/>
          <w:szCs w:val="24"/>
        </w:rPr>
        <w:t>-values as well as give magnetic excitation spectra. DFT was used to calculate spin densities, showing that more localized spin density on the metal center corresponds with larger ZFS splitting. Hirshfeld surface analysis was used to examine the intermolecular interactions and their intensities to further understand the potential for phonon coupled relaxations of magnetic excitations.</w:t>
      </w:r>
    </w:p>
    <w:p w14:paraId="430E3D72" w14:textId="77777777" w:rsidR="00026EC8" w:rsidRPr="008B1D47" w:rsidRDefault="00026EC8" w:rsidP="00692784">
      <w:pPr>
        <w:keepNext/>
        <w:keepLines/>
        <w:spacing w:after="0"/>
        <w:outlineLvl w:val="2"/>
        <w:rPr>
          <w:rFonts w:eastAsia="DengXian Light" w:cs="Times New Roman"/>
          <w:szCs w:val="24"/>
        </w:rPr>
      </w:pPr>
      <w:bookmarkStart w:id="36" w:name="_Toc200554334"/>
      <w:bookmarkStart w:id="37" w:name="_Toc205965820"/>
      <w:r w:rsidRPr="008B1D47">
        <w:rPr>
          <w:rFonts w:eastAsia="DengXian Light" w:cs="Times New Roman"/>
          <w:szCs w:val="24"/>
        </w:rPr>
        <w:t>1.3.2. Chapter 3</w:t>
      </w:r>
      <w:bookmarkEnd w:id="36"/>
      <w:bookmarkEnd w:id="37"/>
    </w:p>
    <w:p w14:paraId="113757D8" w14:textId="32043A8E" w:rsidR="00026EC8" w:rsidRPr="008B1D47" w:rsidRDefault="00026EC8" w:rsidP="00692784">
      <w:pPr>
        <w:spacing w:after="0"/>
        <w:rPr>
          <w:rFonts w:eastAsia="Calibri" w:cs="Times New Roman"/>
          <w:szCs w:val="24"/>
        </w:rPr>
      </w:pPr>
      <w:r w:rsidRPr="008B1D47">
        <w:rPr>
          <w:rFonts w:eastAsia="Calibri" w:cs="Times New Roman"/>
          <w:szCs w:val="24"/>
        </w:rPr>
        <w:tab/>
        <w:t>The combined use of DC magnetometry and polarized neutron diffraction unambiguously determines the atomic magnetic tensor of Dy</w:t>
      </w:r>
      <w:r w:rsidRPr="008B1D47">
        <w:rPr>
          <w:rFonts w:eastAsia="Calibri" w:cs="Times New Roman"/>
          <w:szCs w:val="24"/>
          <w:vertAlign w:val="superscript"/>
        </w:rPr>
        <w:t>3+</w:t>
      </w:r>
      <w:r w:rsidRPr="008B1D47">
        <w:rPr>
          <w:rFonts w:eastAsia="Calibri" w:cs="Times New Roman"/>
          <w:szCs w:val="24"/>
        </w:rPr>
        <w:t xml:space="preserve"> ions within an SMT molecule. Within this chapter is </w:t>
      </w:r>
      <w:r w:rsidRPr="008B1D47">
        <w:rPr>
          <w:rFonts w:eastAsia="Calibri" w:cs="Times New Roman"/>
          <w:bCs/>
          <w:szCs w:val="24"/>
        </w:rPr>
        <w:t>the design, synthesis, and comprehensive characterization, including by polarized neutron diffraction (PND), of a trinuclear dysprosium cluster, [Dy</w:t>
      </w:r>
      <w:r w:rsidRPr="008B1D47">
        <w:rPr>
          <w:rFonts w:eastAsia="Calibri" w:cs="Times New Roman"/>
          <w:bCs/>
          <w:szCs w:val="24"/>
          <w:vertAlign w:val="subscript"/>
        </w:rPr>
        <w:t>3</w:t>
      </w:r>
      <w:r w:rsidRPr="008B1D47">
        <w:rPr>
          <w:rFonts w:eastAsia="Calibri" w:cs="Times New Roman"/>
          <w:bCs/>
          <w:szCs w:val="24"/>
        </w:rPr>
        <w:t>(O)(teaH</w:t>
      </w:r>
      <w:r w:rsidRPr="008B1D47">
        <w:rPr>
          <w:rFonts w:eastAsia="Calibri" w:cs="Times New Roman"/>
          <w:bCs/>
          <w:szCs w:val="24"/>
          <w:vertAlign w:val="subscript"/>
        </w:rPr>
        <w:t>2</w:t>
      </w:r>
      <w:r w:rsidRPr="008B1D47">
        <w:rPr>
          <w:rFonts w:eastAsia="Calibri" w:cs="Times New Roman"/>
          <w:bCs/>
          <w:szCs w:val="24"/>
        </w:rPr>
        <w:t>)</w:t>
      </w:r>
      <w:r w:rsidRPr="008B1D47">
        <w:rPr>
          <w:rFonts w:eastAsia="Calibri" w:cs="Times New Roman"/>
          <w:bCs/>
          <w:szCs w:val="24"/>
          <w:vertAlign w:val="subscript"/>
        </w:rPr>
        <w:t>3</w:t>
      </w:r>
      <w:r w:rsidRPr="008B1D47">
        <w:rPr>
          <w:rFonts w:eastAsia="Calibri" w:cs="Times New Roman"/>
          <w:bCs/>
          <w:szCs w:val="24"/>
        </w:rPr>
        <w:t>(paa)</w:t>
      </w:r>
      <w:r w:rsidRPr="008B1D47">
        <w:rPr>
          <w:rFonts w:eastAsia="Calibri" w:cs="Times New Roman"/>
          <w:bCs/>
          <w:szCs w:val="24"/>
          <w:vertAlign w:val="subscript"/>
        </w:rPr>
        <w:t>3</w:t>
      </w:r>
      <w:r w:rsidRPr="008B1D47">
        <w:rPr>
          <w:rFonts w:eastAsia="Calibri" w:cs="Times New Roman"/>
          <w:bCs/>
          <w:szCs w:val="24"/>
        </w:rPr>
        <w:t>]Cl·PhCN·4MeOH [teaH</w:t>
      </w:r>
      <w:r w:rsidRPr="008B1D47">
        <w:rPr>
          <w:rFonts w:eastAsia="Calibri" w:cs="Times New Roman"/>
          <w:bCs/>
          <w:szCs w:val="24"/>
          <w:vertAlign w:val="subscript"/>
        </w:rPr>
        <w:t>3</w:t>
      </w:r>
      <w:r w:rsidRPr="008B1D47">
        <w:rPr>
          <w:rFonts w:eastAsia="Calibri" w:cs="Times New Roman"/>
          <w:bCs/>
          <w:szCs w:val="24"/>
        </w:rPr>
        <w:t xml:space="preserve"> = triethanolamine, paaH = N-(2-pyridyl)-acetoacetamide].</w:t>
      </w:r>
      <w:r w:rsidRPr="008B1D47">
        <w:rPr>
          <w:rFonts w:eastAsia="Calibri" w:cs="Times New Roman"/>
          <w:szCs w:val="24"/>
        </w:rPr>
        <w:t xml:space="preserve"> DC magnetometry confirms anisotropic antiferromagnetic coupling normal to the molecular plane and mixed ferromagnetic/antiferromagnetic in-plane coupling, which is consistent with a toroidal ground state. The use of PND at 5 K gives an atomically resolved mapping of the local magnetic susceptibility tensor for each Dy</w:t>
      </w:r>
      <w:r w:rsidRPr="0011703F">
        <w:rPr>
          <w:rFonts w:eastAsia="Calibri" w:cs="Times New Roman"/>
          <w:szCs w:val="24"/>
          <w:vertAlign w:val="superscript"/>
        </w:rPr>
        <w:t>3+</w:t>
      </w:r>
      <w:r w:rsidRPr="008B1D47">
        <w:rPr>
          <w:rFonts w:eastAsia="Calibri" w:cs="Times New Roman"/>
          <w:szCs w:val="24"/>
        </w:rPr>
        <w:t xml:space="preserve"> ion, showing the head-to-tail spin arrangement that defines a toroidal moment. </w:t>
      </w:r>
    </w:p>
    <w:p w14:paraId="1331A2E8" w14:textId="77777777" w:rsidR="00026EC8" w:rsidRPr="008B1D47" w:rsidRDefault="00026EC8" w:rsidP="00692784">
      <w:pPr>
        <w:keepNext/>
        <w:keepLines/>
        <w:spacing w:after="0"/>
        <w:outlineLvl w:val="2"/>
        <w:rPr>
          <w:rFonts w:eastAsia="DengXian Light" w:cs="Times New Roman"/>
          <w:szCs w:val="24"/>
        </w:rPr>
      </w:pPr>
      <w:bookmarkStart w:id="38" w:name="_Toc200554335"/>
      <w:bookmarkStart w:id="39" w:name="_Toc205965821"/>
      <w:r w:rsidRPr="008B1D47">
        <w:rPr>
          <w:rFonts w:eastAsia="DengXian Light" w:cs="Times New Roman"/>
          <w:szCs w:val="24"/>
        </w:rPr>
        <w:t>1.3.3. Chapter 4</w:t>
      </w:r>
      <w:bookmarkEnd w:id="38"/>
      <w:bookmarkEnd w:id="39"/>
    </w:p>
    <w:p w14:paraId="1E369389" w14:textId="7C952313" w:rsidR="00026EC8" w:rsidRPr="008B1D47" w:rsidRDefault="00026EC8" w:rsidP="00692784">
      <w:pPr>
        <w:spacing w:after="0"/>
        <w:rPr>
          <w:rFonts w:eastAsia="Calibri" w:cs="Times New Roman"/>
          <w:szCs w:val="24"/>
        </w:rPr>
      </w:pPr>
      <w:r w:rsidRPr="008B1D47">
        <w:rPr>
          <w:rFonts w:eastAsia="Calibri" w:cs="Times New Roman"/>
          <w:szCs w:val="24"/>
        </w:rPr>
        <w:tab/>
        <w:t xml:space="preserve">The use of DC magnetometry and neutron scattering is applied to two metal-organic frameworks (MOFs) with Ni-oxalate spin-1 chains showing Haldane topological properties. Magnetometry is used to probe the gapped state and understand the stability to external perturbation. Powder neutron diffraction examines the magnetic unit cell, showing that there is </w:t>
      </w:r>
      <w:r w:rsidRPr="008B1D47">
        <w:rPr>
          <w:rFonts w:eastAsia="Calibri" w:cs="Times New Roman"/>
          <w:szCs w:val="24"/>
        </w:rPr>
        <w:lastRenderedPageBreak/>
        <w:t>no magnetic unit cell within the temperature range of the Haldane phase. HFE</w:t>
      </w:r>
      <w:r w:rsidR="00C43B0D">
        <w:rPr>
          <w:rFonts w:eastAsia="Calibri" w:cs="Times New Roman"/>
          <w:szCs w:val="24"/>
        </w:rPr>
        <w:t>S</w:t>
      </w:r>
      <w:r w:rsidRPr="008B1D47">
        <w:rPr>
          <w:rFonts w:eastAsia="Calibri" w:cs="Times New Roman"/>
          <w:szCs w:val="24"/>
        </w:rPr>
        <w:t>R is used to examine the magnetic excitations within the gapped states.</w:t>
      </w:r>
    </w:p>
    <w:p w14:paraId="2EC6B13B" w14:textId="77777777" w:rsidR="00026EC8" w:rsidRPr="008B1D47" w:rsidRDefault="00026EC8" w:rsidP="00692784">
      <w:pPr>
        <w:keepNext/>
        <w:keepLines/>
        <w:spacing w:after="0"/>
        <w:outlineLvl w:val="2"/>
        <w:rPr>
          <w:rFonts w:eastAsia="DengXian Light" w:cs="Times New Roman"/>
          <w:szCs w:val="24"/>
        </w:rPr>
      </w:pPr>
      <w:bookmarkStart w:id="40" w:name="_Toc200554336"/>
      <w:bookmarkStart w:id="41" w:name="_Toc205965822"/>
      <w:r w:rsidRPr="008B1D47">
        <w:rPr>
          <w:rFonts w:eastAsia="DengXian Light" w:cs="Times New Roman"/>
          <w:szCs w:val="24"/>
        </w:rPr>
        <w:t>1.3.4. Chapter 5</w:t>
      </w:r>
      <w:bookmarkEnd w:id="40"/>
      <w:bookmarkEnd w:id="41"/>
    </w:p>
    <w:p w14:paraId="6A83C0C9" w14:textId="178A02B2" w:rsidR="0049779B" w:rsidRPr="008B1D47" w:rsidRDefault="00B75E78" w:rsidP="00692784">
      <w:pPr>
        <w:spacing w:after="0"/>
        <w:rPr>
          <w:rFonts w:cs="Times New Roman"/>
          <w:szCs w:val="24"/>
        </w:rPr>
      </w:pPr>
      <w:r w:rsidRPr="008B1D47">
        <w:rPr>
          <w:rFonts w:eastAsia="Calibri" w:cs="Times New Roman"/>
          <w:szCs w:val="24"/>
        </w:rPr>
        <w:tab/>
      </w:r>
      <w:r w:rsidR="00C02C84" w:rsidRPr="008B1D47">
        <w:rPr>
          <w:rFonts w:eastAsia="Calibri" w:cs="Times New Roman"/>
          <w:szCs w:val="24"/>
        </w:rPr>
        <w:t xml:space="preserve">Solvatochromism, green chemistry, and CuO nanoparticle synthesis </w:t>
      </w:r>
      <w:r w:rsidR="00026EC8" w:rsidRPr="008B1D47">
        <w:rPr>
          <w:rFonts w:eastAsia="Calibri" w:cs="Times New Roman"/>
          <w:szCs w:val="24"/>
        </w:rPr>
        <w:t>are</w:t>
      </w:r>
      <w:r w:rsidR="00C02C84" w:rsidRPr="008B1D47">
        <w:rPr>
          <w:rFonts w:eastAsia="Calibri" w:cs="Times New Roman"/>
          <w:szCs w:val="24"/>
        </w:rPr>
        <w:t xml:space="preserve"> discussed</w:t>
      </w:r>
      <w:r w:rsidR="00026EC8" w:rsidRPr="008B1D47">
        <w:rPr>
          <w:rFonts w:eastAsia="Calibri" w:cs="Times New Roman"/>
          <w:szCs w:val="24"/>
        </w:rPr>
        <w:t>.</w:t>
      </w:r>
      <w:r w:rsidR="00251F9D" w:rsidRPr="008B1D47">
        <w:rPr>
          <w:rFonts w:eastAsia="Calibri" w:cs="Times New Roman"/>
          <w:szCs w:val="24"/>
        </w:rPr>
        <w:t xml:space="preserve"> </w:t>
      </w:r>
      <w:r w:rsidR="00A15A9A" w:rsidRPr="008B1D47">
        <w:rPr>
          <w:rFonts w:eastAsia="Calibri" w:cs="Times New Roman"/>
          <w:szCs w:val="24"/>
        </w:rPr>
        <w:t xml:space="preserve">The use of multiple types of nanoparticle synthesis is explored to help </w:t>
      </w:r>
      <w:r w:rsidR="005A17A4" w:rsidRPr="008B1D47">
        <w:rPr>
          <w:rFonts w:eastAsia="Calibri" w:cs="Times New Roman"/>
          <w:szCs w:val="24"/>
        </w:rPr>
        <w:t xml:space="preserve">understand synthetic pathways </w:t>
      </w:r>
      <w:r w:rsidR="00026EC8" w:rsidRPr="008B1D47">
        <w:rPr>
          <w:rFonts w:eastAsia="Calibri" w:cs="Times New Roman"/>
          <w:szCs w:val="24"/>
        </w:rPr>
        <w:t xml:space="preserve">to CuO </w:t>
      </w:r>
      <w:r w:rsidR="005A17A4" w:rsidRPr="008B1D47">
        <w:rPr>
          <w:rFonts w:eastAsia="Calibri" w:cs="Times New Roman"/>
          <w:szCs w:val="24"/>
        </w:rPr>
        <w:t>and green chemistry.</w:t>
      </w:r>
      <w:r w:rsidR="005F63EE" w:rsidRPr="008B1D47">
        <w:rPr>
          <w:rFonts w:cs="Times New Roman"/>
          <w:szCs w:val="24"/>
        </w:rPr>
        <w:tab/>
      </w:r>
      <w:r w:rsidR="0049779B" w:rsidRPr="008B1D47">
        <w:rPr>
          <w:rFonts w:cs="Times New Roman"/>
          <w:szCs w:val="24"/>
        </w:rPr>
        <w:br w:type="page"/>
      </w:r>
    </w:p>
    <w:p w14:paraId="1F7D2ACA" w14:textId="3E80D662" w:rsidR="0049779B" w:rsidRPr="008B1D47" w:rsidRDefault="006E00F1" w:rsidP="000D09D7">
      <w:pPr>
        <w:pStyle w:val="Heading1"/>
      </w:pPr>
      <w:bookmarkStart w:id="42" w:name="_Toc205965823"/>
      <w:r w:rsidRPr="008B1D47">
        <w:lastRenderedPageBreak/>
        <w:t>Chapter 2</w:t>
      </w:r>
      <w:r w:rsidR="00E56A1E">
        <w:t>:</w:t>
      </w:r>
      <w:r w:rsidRPr="008B1D47">
        <w:t xml:space="preserve"> Probing magnetic and vibrational properties of trigonal-bipyramidal Co(II) and Ni(I</w:t>
      </w:r>
      <w:r w:rsidR="005B480D">
        <w:t>I</w:t>
      </w:r>
      <w:r w:rsidRPr="008B1D47">
        <w:t>) complexes using advanced spectroscopies</w:t>
      </w:r>
      <w:bookmarkEnd w:id="42"/>
    </w:p>
    <w:p w14:paraId="3B45938A" w14:textId="069BC644" w:rsidR="006A5F14" w:rsidRPr="006A5F14" w:rsidRDefault="006A5F14">
      <w:pPr>
        <w:spacing w:line="259" w:lineRule="auto"/>
        <w:rPr>
          <w:rFonts w:cs="Times New Roman"/>
          <w:szCs w:val="24"/>
        </w:rPr>
      </w:pPr>
      <w:r>
        <w:rPr>
          <w:rFonts w:cs="Times New Roman"/>
          <w:szCs w:val="24"/>
        </w:rPr>
        <w:br w:type="page"/>
      </w:r>
    </w:p>
    <w:p w14:paraId="02F860F7" w14:textId="1528049C" w:rsidR="00A62DE7" w:rsidRPr="006A5F14" w:rsidRDefault="00A62DE7" w:rsidP="006A5F14">
      <w:pPr>
        <w:spacing w:after="0"/>
        <w:rPr>
          <w:rFonts w:cs="Times New Roman"/>
          <w:szCs w:val="24"/>
        </w:rPr>
      </w:pPr>
      <w:r w:rsidRPr="006A5F14">
        <w:rPr>
          <w:rFonts w:cs="Times New Roman"/>
          <w:szCs w:val="24"/>
        </w:rPr>
        <w:lastRenderedPageBreak/>
        <w:t>This chapter is based on the following paper:</w:t>
      </w:r>
    </w:p>
    <w:p w14:paraId="6C71F951" w14:textId="305B05C8" w:rsidR="0019510B" w:rsidRPr="006A5F14" w:rsidRDefault="00A62DE7" w:rsidP="006A5F14">
      <w:pPr>
        <w:widowControl w:val="0"/>
        <w:spacing w:after="0"/>
        <w:rPr>
          <w:rFonts w:cs="Times New Roman"/>
          <w:szCs w:val="24"/>
        </w:rPr>
      </w:pPr>
      <w:r w:rsidRPr="006A5F14">
        <w:rPr>
          <w:rFonts w:cs="Times New Roman"/>
          <w:szCs w:val="24"/>
        </w:rPr>
        <w:t>Michael J. Jenkins, Mykhaylo Ozerov, J. Krzystek,</w:t>
      </w:r>
      <w:r w:rsidR="00B5417F" w:rsidRPr="006A5F14">
        <w:rPr>
          <w:rFonts w:cs="Times New Roman"/>
          <w:szCs w:val="24"/>
          <w:vertAlign w:val="superscript"/>
        </w:rPr>
        <w:t xml:space="preserve"> </w:t>
      </w:r>
      <w:r w:rsidRPr="006A5F14">
        <w:rPr>
          <w:rFonts w:cs="Times New Roman"/>
          <w:szCs w:val="24"/>
        </w:rPr>
        <w:t>Luke L. Daemen,</w:t>
      </w:r>
      <w:r w:rsidR="00B5417F" w:rsidRPr="006A5F14">
        <w:rPr>
          <w:rFonts w:cs="Times New Roman"/>
          <w:szCs w:val="24"/>
          <w:vertAlign w:val="superscript"/>
        </w:rPr>
        <w:t xml:space="preserve"> </w:t>
      </w:r>
      <w:r w:rsidRPr="006A5F14">
        <w:rPr>
          <w:rFonts w:cs="Times New Roman"/>
          <w:szCs w:val="24"/>
        </w:rPr>
        <w:t>Yongqiang Cheng,</w:t>
      </w:r>
      <w:r w:rsidR="00B5417F" w:rsidRPr="006A5F14">
        <w:rPr>
          <w:rFonts w:cs="Times New Roman"/>
          <w:szCs w:val="24"/>
          <w:vertAlign w:val="superscript"/>
        </w:rPr>
        <w:t xml:space="preserve"> </w:t>
      </w:r>
      <w:r w:rsidRPr="006A5F14">
        <w:rPr>
          <w:rFonts w:cs="Times New Roman"/>
          <w:szCs w:val="24"/>
        </w:rPr>
        <w:t>Zi-Ling Xue</w:t>
      </w:r>
      <w:r w:rsidR="003C77B1" w:rsidRPr="006A5F14">
        <w:rPr>
          <w:rFonts w:cs="Times New Roman"/>
          <w:szCs w:val="24"/>
        </w:rPr>
        <w:t xml:space="preserve">, </w:t>
      </w:r>
      <w:r w:rsidR="0019510B" w:rsidRPr="006A5F14">
        <w:rPr>
          <w:rFonts w:cs="Times New Roman"/>
          <w:szCs w:val="24"/>
        </w:rPr>
        <w:t>Probing magnetic and vibrational properties of trigonal-bipyramidal Co(II) and Ni(II) complexes using advanced spectroscopies</w:t>
      </w:r>
      <w:r w:rsidR="003C77B1" w:rsidRPr="006A5F14">
        <w:rPr>
          <w:rFonts w:cs="Times New Roman"/>
          <w:szCs w:val="24"/>
        </w:rPr>
        <w:t>.</w:t>
      </w:r>
      <w:r w:rsidR="00F8386D" w:rsidRPr="006A5F14">
        <w:rPr>
          <w:rFonts w:cs="Times New Roman"/>
          <w:szCs w:val="24"/>
        </w:rPr>
        <w:t xml:space="preserve"> </w:t>
      </w:r>
      <w:r w:rsidR="00F8386D" w:rsidRPr="006A5F14">
        <w:rPr>
          <w:rFonts w:cs="Times New Roman"/>
          <w:i/>
          <w:iCs/>
          <w:szCs w:val="24"/>
        </w:rPr>
        <w:t>New J. Chem</w:t>
      </w:r>
      <w:r w:rsidR="00BD556A" w:rsidRPr="006A5F14">
        <w:rPr>
          <w:rFonts w:cs="Times New Roman"/>
          <w:szCs w:val="24"/>
        </w:rPr>
        <w:t xml:space="preserve">., </w:t>
      </w:r>
      <w:r w:rsidR="00BD556A" w:rsidRPr="006A5F14">
        <w:rPr>
          <w:rFonts w:cs="Times New Roman"/>
          <w:b/>
          <w:bCs/>
          <w:szCs w:val="24"/>
        </w:rPr>
        <w:t>2025</w:t>
      </w:r>
      <w:r w:rsidR="00BD556A" w:rsidRPr="006A5F14">
        <w:rPr>
          <w:rFonts w:cs="Times New Roman"/>
          <w:szCs w:val="24"/>
        </w:rPr>
        <w:t xml:space="preserve">, </w:t>
      </w:r>
      <w:r w:rsidR="00BD556A" w:rsidRPr="006A5F14">
        <w:rPr>
          <w:rFonts w:cs="Times New Roman"/>
          <w:i/>
          <w:iCs/>
          <w:szCs w:val="24"/>
        </w:rPr>
        <w:t>49</w:t>
      </w:r>
      <w:r w:rsidR="00BD556A" w:rsidRPr="006A5F14">
        <w:rPr>
          <w:rFonts w:cs="Times New Roman"/>
          <w:szCs w:val="24"/>
        </w:rPr>
        <w:t>, 5740-5756</w:t>
      </w:r>
      <w:r w:rsidR="00245C24" w:rsidRPr="006A5F14">
        <w:rPr>
          <w:rFonts w:cs="Times New Roman"/>
          <w:szCs w:val="24"/>
        </w:rPr>
        <w:t xml:space="preserve">. </w:t>
      </w:r>
      <w:hyperlink r:id="rId27" w:tooltip="Link to landing page via DOI" w:history="1">
        <w:r w:rsidR="00B5417F" w:rsidRPr="006A5F14">
          <w:rPr>
            <w:rStyle w:val="Hyperlink"/>
            <w:rFonts w:cs="Times New Roman"/>
            <w:color w:val="auto"/>
            <w:szCs w:val="24"/>
          </w:rPr>
          <w:t>https://doi.org/10.1039/D5NJ00184F</w:t>
        </w:r>
      </w:hyperlink>
    </w:p>
    <w:p w14:paraId="531EF91B" w14:textId="2634A02E" w:rsidR="00B5417F" w:rsidRPr="008B1D47" w:rsidRDefault="00B5417F" w:rsidP="006A5F14">
      <w:pPr>
        <w:widowControl w:val="0"/>
        <w:spacing w:after="0"/>
        <w:rPr>
          <w:rFonts w:cs="Times New Roman"/>
          <w:szCs w:val="24"/>
        </w:rPr>
      </w:pPr>
      <w:r w:rsidRPr="008B1D47">
        <w:rPr>
          <w:rFonts w:cs="Times New Roman"/>
          <w:szCs w:val="24"/>
        </w:rPr>
        <w:t>Author Contributions:</w:t>
      </w:r>
    </w:p>
    <w:p w14:paraId="3E1EE4FB" w14:textId="163C667E" w:rsidR="000E3462" w:rsidRDefault="00BE68F9" w:rsidP="006A5F14">
      <w:pPr>
        <w:widowControl w:val="0"/>
        <w:spacing w:after="0"/>
        <w:rPr>
          <w:rFonts w:cs="Times New Roman"/>
          <w:szCs w:val="24"/>
        </w:rPr>
      </w:pPr>
      <w:r w:rsidRPr="008B1D47">
        <w:rPr>
          <w:rFonts w:cs="Times New Roman"/>
          <w:szCs w:val="24"/>
        </w:rPr>
        <w:t>M. J. Jenkins and M. Ozerov performed the FIRMS exp</w:t>
      </w:r>
      <w:r w:rsidR="00EC7B44" w:rsidRPr="008B1D47">
        <w:rPr>
          <w:rFonts w:cs="Times New Roman"/>
          <w:szCs w:val="24"/>
        </w:rPr>
        <w:t>eriments</w:t>
      </w:r>
      <w:r w:rsidR="007D22AC">
        <w:rPr>
          <w:rFonts w:cs="Times New Roman"/>
          <w:szCs w:val="24"/>
        </w:rPr>
        <w:t>.</w:t>
      </w:r>
      <w:r w:rsidR="00EC7B44" w:rsidRPr="008B1D47">
        <w:rPr>
          <w:rFonts w:cs="Times New Roman"/>
          <w:szCs w:val="24"/>
        </w:rPr>
        <w:t xml:space="preserve"> </w:t>
      </w:r>
      <w:r w:rsidR="00086A92" w:rsidRPr="008B1D47">
        <w:rPr>
          <w:rFonts w:cs="Times New Roman"/>
          <w:szCs w:val="24"/>
        </w:rPr>
        <w:t>Jenkins</w:t>
      </w:r>
      <w:r w:rsidR="00EC7B44" w:rsidRPr="008B1D47">
        <w:rPr>
          <w:rFonts w:cs="Times New Roman"/>
          <w:szCs w:val="24"/>
        </w:rPr>
        <w:t xml:space="preserve"> interpreted FIRMS results and conducted simulation of transitions using </w:t>
      </w:r>
      <w:r w:rsidR="00EC7B44" w:rsidRPr="006F0BF4">
        <w:rPr>
          <w:rFonts w:cs="Times New Roman"/>
          <w:i/>
          <w:iCs/>
          <w:szCs w:val="24"/>
        </w:rPr>
        <w:t>EasySpin</w:t>
      </w:r>
      <w:r w:rsidR="00EC7B44" w:rsidRPr="008B1D47">
        <w:rPr>
          <w:rFonts w:cs="Times New Roman"/>
          <w:szCs w:val="24"/>
        </w:rPr>
        <w:t xml:space="preserve"> pa</w:t>
      </w:r>
      <w:r w:rsidR="00E324EE" w:rsidRPr="008B1D47">
        <w:rPr>
          <w:rFonts w:cs="Times New Roman"/>
          <w:szCs w:val="24"/>
        </w:rPr>
        <w:t>ckage. J. Krzystek performed HFEPR experiments</w:t>
      </w:r>
      <w:r w:rsidR="003B4EE2">
        <w:rPr>
          <w:rFonts w:cs="Times New Roman"/>
          <w:szCs w:val="24"/>
        </w:rPr>
        <w:t xml:space="preserve"> as well as</w:t>
      </w:r>
      <w:r w:rsidR="00E324EE" w:rsidRPr="008B1D47">
        <w:rPr>
          <w:rFonts w:cs="Times New Roman"/>
          <w:szCs w:val="24"/>
        </w:rPr>
        <w:t xml:space="preserve"> analyzed and interpreted the results. </w:t>
      </w:r>
      <w:r w:rsidR="00FB5B49" w:rsidRPr="008B1D47">
        <w:rPr>
          <w:rFonts w:cs="Times New Roman"/>
          <w:szCs w:val="24"/>
        </w:rPr>
        <w:t>L. L. Daemen</w:t>
      </w:r>
      <w:r w:rsidR="00C341FF" w:rsidRPr="008B1D47">
        <w:rPr>
          <w:rFonts w:cs="Times New Roman"/>
          <w:szCs w:val="24"/>
        </w:rPr>
        <w:t xml:space="preserve"> and</w:t>
      </w:r>
      <w:r w:rsidR="00FB5B49" w:rsidRPr="008B1D47">
        <w:rPr>
          <w:rFonts w:cs="Times New Roman"/>
          <w:szCs w:val="24"/>
        </w:rPr>
        <w:t xml:space="preserve"> Y. Cheng</w:t>
      </w:r>
      <w:r w:rsidR="00C341FF" w:rsidRPr="008B1D47">
        <w:rPr>
          <w:rFonts w:cs="Times New Roman"/>
          <w:szCs w:val="24"/>
        </w:rPr>
        <w:t xml:space="preserve"> collected VT-INS </w:t>
      </w:r>
      <w:r w:rsidR="001B4543" w:rsidRPr="008B1D47">
        <w:rPr>
          <w:rFonts w:cs="Times New Roman"/>
          <w:szCs w:val="24"/>
        </w:rPr>
        <w:t xml:space="preserve">data, and Y. Cheng </w:t>
      </w:r>
      <w:r w:rsidR="0078072D" w:rsidRPr="008B1D47">
        <w:rPr>
          <w:rFonts w:cs="Times New Roman"/>
          <w:szCs w:val="24"/>
        </w:rPr>
        <w:t>conducted VASP calculations of the INS spectra and spin density.</w:t>
      </w:r>
      <w:r w:rsidR="00FB5B49" w:rsidRPr="008B1D47">
        <w:rPr>
          <w:rFonts w:cs="Times New Roman"/>
          <w:szCs w:val="24"/>
        </w:rPr>
        <w:t xml:space="preserve"> </w:t>
      </w:r>
      <w:r w:rsidR="00086A92" w:rsidRPr="008B1D47">
        <w:rPr>
          <w:rFonts w:cs="Times New Roman"/>
          <w:szCs w:val="24"/>
        </w:rPr>
        <w:t>Jenkins</w:t>
      </w:r>
      <w:r w:rsidR="0078072D" w:rsidRPr="008B1D47">
        <w:rPr>
          <w:rFonts w:cs="Times New Roman"/>
          <w:szCs w:val="24"/>
        </w:rPr>
        <w:t xml:space="preserve"> analyzed the INS data and interpreted results</w:t>
      </w:r>
      <w:r w:rsidR="00676A81" w:rsidRPr="008B1D47">
        <w:rPr>
          <w:rFonts w:cs="Times New Roman"/>
          <w:szCs w:val="24"/>
        </w:rPr>
        <w:t>. Z.-L. Xue initiated the project</w:t>
      </w:r>
      <w:r w:rsidR="008E2DD6" w:rsidRPr="008B1D47">
        <w:rPr>
          <w:rFonts w:cs="Times New Roman"/>
          <w:szCs w:val="24"/>
        </w:rPr>
        <w:t xml:space="preserve"> and supervised the research. </w:t>
      </w:r>
      <w:r w:rsidR="003B008A" w:rsidRPr="008B1D47">
        <w:rPr>
          <w:rFonts w:cs="Times New Roman"/>
          <w:szCs w:val="24"/>
        </w:rPr>
        <w:t xml:space="preserve">Jenkins, Xue, and Krzystek wrote the manuscript with input from </w:t>
      </w:r>
      <w:r w:rsidR="000E3462" w:rsidRPr="008B1D47">
        <w:rPr>
          <w:rFonts w:cs="Times New Roman"/>
          <w:szCs w:val="24"/>
        </w:rPr>
        <w:t>all authors.</w:t>
      </w:r>
    </w:p>
    <w:p w14:paraId="6B76781B" w14:textId="7739D7D1" w:rsidR="0019510B" w:rsidRPr="00A87FEA" w:rsidRDefault="000E3462" w:rsidP="006A5F14">
      <w:pPr>
        <w:pStyle w:val="Heading2"/>
      </w:pPr>
      <w:bookmarkStart w:id="43" w:name="_Toc205965824"/>
      <w:r w:rsidRPr="00A87FEA">
        <w:t>2.1.</w:t>
      </w:r>
      <w:r w:rsidR="001F27F6" w:rsidRPr="00A87FEA">
        <w:t xml:space="preserve"> </w:t>
      </w:r>
      <w:r w:rsidR="0019510B" w:rsidRPr="00A87FEA">
        <w:t>Abstract</w:t>
      </w:r>
      <w:bookmarkEnd w:id="43"/>
    </w:p>
    <w:p w14:paraId="3AEAA25D" w14:textId="77777777" w:rsidR="0019510B" w:rsidRPr="008B1D47" w:rsidRDefault="0019510B" w:rsidP="006A5F14">
      <w:pPr>
        <w:widowControl w:val="0"/>
        <w:spacing w:after="0"/>
        <w:rPr>
          <w:rFonts w:cs="Times New Roman"/>
          <w:szCs w:val="24"/>
        </w:rPr>
      </w:pPr>
      <w:r w:rsidRPr="008B1D47">
        <w:rPr>
          <w:rFonts w:cs="Times New Roman"/>
          <w:szCs w:val="24"/>
        </w:rPr>
        <w:tab/>
        <w:t xml:space="preserve">Transition metal-based single-molecule magnets (SMMs) with local </w:t>
      </w:r>
      <w:r w:rsidRPr="008B1D47">
        <w:rPr>
          <w:rFonts w:cs="Times New Roman"/>
          <w:i/>
          <w:iCs/>
          <w:szCs w:val="24"/>
        </w:rPr>
        <w:t>C</w:t>
      </w:r>
      <w:r w:rsidRPr="008B1D47">
        <w:rPr>
          <w:rFonts w:cs="Times New Roman"/>
          <w:szCs w:val="24"/>
          <w:vertAlign w:val="subscript"/>
        </w:rPr>
        <w:t>3</w:t>
      </w:r>
      <w:r w:rsidRPr="008B1D47">
        <w:rPr>
          <w:rFonts w:cs="Times New Roman"/>
          <w:szCs w:val="24"/>
        </w:rPr>
        <w:t xml:space="preserve"> or higher symmetries on the metal centers have garnered significant interest due to their unique magnetic properties. With rhombic anisotropy parameters </w:t>
      </w:r>
      <w:r w:rsidRPr="008B1D47">
        <w:rPr>
          <w:rFonts w:cs="Times New Roman"/>
          <w:i/>
          <w:szCs w:val="24"/>
        </w:rPr>
        <w:t xml:space="preserve">E </w:t>
      </w:r>
      <w:r w:rsidRPr="008B1D47">
        <w:rPr>
          <w:rFonts w:cs="Times New Roman"/>
          <w:iCs/>
          <w:szCs w:val="24"/>
        </w:rPr>
        <w:t xml:space="preserve">= (or </w:t>
      </w:r>
      <w:r w:rsidRPr="008B1D47">
        <w:rPr>
          <w:rFonts w:ascii="Symbol" w:eastAsia="Symbol" w:hAnsi="Symbol" w:cs="Symbol"/>
          <w:szCs w:val="24"/>
        </w:rPr>
        <w:sym w:font="Symbol" w:char="F0BB"/>
      </w:r>
      <w:r w:rsidRPr="008B1D47">
        <w:rPr>
          <w:rFonts w:cs="Times New Roman"/>
          <w:iCs/>
          <w:szCs w:val="24"/>
        </w:rPr>
        <w:t>) 0</w:t>
      </w:r>
      <w:r w:rsidRPr="008B1D47">
        <w:rPr>
          <w:rFonts w:cs="Times New Roman"/>
          <w:szCs w:val="24"/>
        </w:rPr>
        <w:t xml:space="preserve"> for such highly symmetric complexes, </w:t>
      </w:r>
      <w:r w:rsidRPr="008B1D47">
        <w:rPr>
          <w:rFonts w:cs="Times New Roman"/>
          <w:iCs/>
          <w:szCs w:val="24"/>
        </w:rPr>
        <w:t>quantum tunneling in magnetic relaxation is eliminated or reduced, enhancing the performance of the SMMs.</w:t>
      </w:r>
      <w:r w:rsidRPr="008B1D47">
        <w:rPr>
          <w:rFonts w:cs="Times New Roman"/>
          <w:szCs w:val="24"/>
        </w:rPr>
        <w:t xml:space="preserve"> Zero-field splitting (ZFS) in metal complexes has been probed by various advanced methods, including spectroscopies such as far-infrared magneto-spectroscopy (FIRMS), high-frequency and -field electron paramagnetic resonance (HFEPR), and inelastic neutron scattering (INS). Studies of the trigonal bipyramidal SMM complex with local </w:t>
      </w:r>
      <w:r w:rsidRPr="008B1D47">
        <w:rPr>
          <w:rFonts w:cs="Times New Roman"/>
          <w:i/>
          <w:iCs/>
          <w:szCs w:val="24"/>
        </w:rPr>
        <w:t>C</w:t>
      </w:r>
      <w:r w:rsidRPr="008B1D47">
        <w:rPr>
          <w:rFonts w:cs="Times New Roman"/>
          <w:szCs w:val="24"/>
          <w:vertAlign w:val="subscript"/>
        </w:rPr>
        <w:t>3</w:t>
      </w:r>
      <w:r w:rsidRPr="003B4EE2">
        <w:rPr>
          <w:rFonts w:cs="Times New Roman"/>
          <w:i/>
          <w:iCs/>
          <w:szCs w:val="24"/>
          <w:vertAlign w:val="subscript"/>
        </w:rPr>
        <w:t>v</w:t>
      </w:r>
      <w:r w:rsidRPr="008B1D47">
        <w:rPr>
          <w:rFonts w:cs="Times New Roman"/>
          <w:szCs w:val="24"/>
        </w:rPr>
        <w:t xml:space="preserve"> symmetry, (Me</w:t>
      </w:r>
      <w:r w:rsidRPr="008B1D47">
        <w:rPr>
          <w:rFonts w:cs="Times New Roman"/>
          <w:szCs w:val="24"/>
          <w:vertAlign w:val="subscript"/>
        </w:rPr>
        <w:t>4</w:t>
      </w:r>
      <w:r w:rsidRPr="008B1D47">
        <w:rPr>
          <w:rFonts w:cs="Times New Roman"/>
          <w:szCs w:val="24"/>
        </w:rPr>
        <w:t>N)[Co(MST)(OH</w:t>
      </w:r>
      <w:r w:rsidRPr="008B1D47">
        <w:rPr>
          <w:rFonts w:cs="Times New Roman"/>
          <w:szCs w:val="24"/>
          <w:vertAlign w:val="subscript"/>
        </w:rPr>
        <w:t>2</w:t>
      </w:r>
      <w:r w:rsidRPr="008B1D47">
        <w:rPr>
          <w:rFonts w:cs="Times New Roman"/>
          <w:szCs w:val="24"/>
        </w:rPr>
        <w:t>)] (</w:t>
      </w:r>
      <w:bookmarkStart w:id="44" w:name="_Hlk184115176"/>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MST</w:t>
      </w:r>
      <w:r w:rsidRPr="008B1D47">
        <w:rPr>
          <w:rFonts w:cs="Times New Roman"/>
          <w:szCs w:val="24"/>
          <w:vertAlign w:val="superscript"/>
        </w:rPr>
        <w:t>3−</w:t>
      </w:r>
      <w:r w:rsidRPr="008B1D47">
        <w:rPr>
          <w:rFonts w:cs="Times New Roman"/>
          <w:szCs w:val="24"/>
        </w:rPr>
        <w:t xml:space="preserve"> = </w:t>
      </w:r>
      <w:r w:rsidRPr="008B1D47">
        <w:rPr>
          <w:rFonts w:cs="Times New Roman"/>
          <w:i/>
          <w:iCs/>
          <w:szCs w:val="24"/>
        </w:rPr>
        <w:t>N</w:t>
      </w:r>
      <w:r w:rsidRPr="008B1D47">
        <w:rPr>
          <w:rFonts w:cs="Times New Roman"/>
          <w:szCs w:val="24"/>
        </w:rPr>
        <w:t>,</w:t>
      </w:r>
      <w:r w:rsidRPr="008B1D47">
        <w:rPr>
          <w:rFonts w:cs="Times New Roman"/>
          <w:i/>
          <w:iCs/>
          <w:szCs w:val="24"/>
        </w:rPr>
        <w:t>N</w:t>
      </w:r>
      <w:r w:rsidRPr="008B1D47">
        <w:rPr>
          <w:rFonts w:cs="Times New Roman"/>
          <w:szCs w:val="24"/>
        </w:rPr>
        <w:t>′,</w:t>
      </w:r>
      <w:r w:rsidRPr="008B1D47">
        <w:rPr>
          <w:rFonts w:cs="Times New Roman"/>
          <w:i/>
          <w:iCs/>
          <w:szCs w:val="24"/>
        </w:rPr>
        <w:t>N</w:t>
      </w:r>
      <w:r w:rsidRPr="008B1D47">
        <w:rPr>
          <w:rFonts w:cs="Times New Roman"/>
          <w:szCs w:val="24"/>
        </w:rPr>
        <w:t>″-[2,2′,2″-</w:t>
      </w:r>
      <w:r w:rsidRPr="008B1D47">
        <w:rPr>
          <w:rFonts w:cs="Times New Roman"/>
          <w:szCs w:val="24"/>
        </w:rPr>
        <w:lastRenderedPageBreak/>
        <w:t>nitrilotris(ethane-2,1-diyl)]tris(2,4,6-trimethylbenzenesulfonamido)</w:t>
      </w:r>
      <w:bookmarkEnd w:id="44"/>
      <w:r w:rsidRPr="008B1D47">
        <w:rPr>
          <w:rFonts w:cs="Times New Roman"/>
          <w:szCs w:val="24"/>
        </w:rPr>
        <w:t>), give the following spin-Hamiltonian parameters: axial (</w:t>
      </w:r>
      <w:r w:rsidRPr="008B1D47">
        <w:rPr>
          <w:rFonts w:cs="Times New Roman"/>
          <w:i/>
          <w:szCs w:val="24"/>
        </w:rPr>
        <w:t>D</w:t>
      </w:r>
      <w:r w:rsidRPr="008B1D47">
        <w:rPr>
          <w:rFonts w:cs="Times New Roman"/>
          <w:iCs/>
          <w:szCs w:val="24"/>
        </w:rPr>
        <w:t xml:space="preserve"> = 25.3 cm</w:t>
      </w:r>
      <w:r w:rsidRPr="008B1D47">
        <w:rPr>
          <w:rFonts w:ascii="Symbol" w:eastAsia="Symbol" w:hAnsi="Symbol" w:cs="Symbol"/>
          <w:szCs w:val="24"/>
          <w:vertAlign w:val="superscript"/>
        </w:rPr>
        <w:sym w:font="Symbol" w:char="F02D"/>
      </w:r>
      <w:r w:rsidRPr="008B1D47">
        <w:rPr>
          <w:rFonts w:cs="Times New Roman"/>
          <w:iCs/>
          <w:szCs w:val="24"/>
          <w:vertAlign w:val="superscript"/>
        </w:rPr>
        <w:t>1</w:t>
      </w:r>
      <w:r w:rsidRPr="008B1D47">
        <w:rPr>
          <w:rFonts w:cs="Times New Roman"/>
          <w:szCs w:val="24"/>
        </w:rPr>
        <w:t>) and rhombic (</w:t>
      </w:r>
      <w:r w:rsidRPr="008B1D47">
        <w:rPr>
          <w:rFonts w:cs="Times New Roman"/>
          <w:i/>
          <w:szCs w:val="24"/>
        </w:rPr>
        <w:t>E</w:t>
      </w:r>
      <w:r w:rsidRPr="008B1D47">
        <w:rPr>
          <w:rFonts w:cs="Times New Roman"/>
          <w:iCs/>
          <w:szCs w:val="24"/>
        </w:rPr>
        <w:t xml:space="preserve"> = 0</w:t>
      </w:r>
      <w:r w:rsidRPr="008B1D47">
        <w:rPr>
          <w:rFonts w:cs="Times New Roman"/>
          <w:szCs w:val="24"/>
        </w:rPr>
        <w:t xml:space="preserve">) ZFS values, </w:t>
      </w:r>
      <w:r w:rsidRPr="008B1D47">
        <w:rPr>
          <w:rFonts w:cs="Times New Roman"/>
          <w:i/>
          <w:noProof/>
          <w:szCs w:val="24"/>
        </w:rPr>
        <w:t>g</w:t>
      </w:r>
      <w:r w:rsidRPr="008B1D47">
        <w:rPr>
          <w:rFonts w:ascii="Symbol" w:eastAsia="Symbol" w:hAnsi="Symbol" w:cs="Symbol"/>
          <w:szCs w:val="24"/>
          <w:vertAlign w:val="subscript"/>
        </w:rPr>
        <w:sym w:font="Symbol" w:char="F05E"/>
      </w:r>
      <w:r w:rsidRPr="008B1D47">
        <w:rPr>
          <w:rFonts w:cs="Times New Roman"/>
          <w:noProof/>
          <w:szCs w:val="24"/>
        </w:rPr>
        <w:t xml:space="preserve"> = 2.230, and </w:t>
      </w:r>
      <w:r w:rsidRPr="008B1D47">
        <w:rPr>
          <w:rFonts w:cs="Times New Roman"/>
          <w:i/>
          <w:noProof/>
          <w:szCs w:val="24"/>
        </w:rPr>
        <w:t>g</w:t>
      </w:r>
      <w:r w:rsidRPr="008B1D47">
        <w:rPr>
          <w:rFonts w:cs="Times New Roman"/>
          <w:noProof/>
          <w:szCs w:val="24"/>
          <w:vertAlign w:val="subscript"/>
        </w:rPr>
        <w:t>||</w:t>
      </w:r>
      <w:r w:rsidRPr="008B1D47">
        <w:rPr>
          <w:rFonts w:cs="Times New Roman"/>
          <w:noProof/>
          <w:szCs w:val="24"/>
        </w:rPr>
        <w:t xml:space="preserve"> = 2.045. Phonon properties of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have been studied by INS and DFT phonon calculations, yielding phonon symmetries, energies, and movies. </w:t>
      </w:r>
      <w:r w:rsidRPr="008B1D47">
        <w:rPr>
          <w:rFonts w:cs="Times New Roman"/>
          <w:szCs w:val="24"/>
          <w:lang w:eastAsia="zh-CN"/>
        </w:rPr>
        <w:t xml:space="preserve">Phonons here refer to either molecular vibrations (internal modes) or lattice vibrations (external modes or intermolecular vibrations) in the crystalline solid. </w:t>
      </w:r>
      <w:r w:rsidRPr="008B1D47">
        <w:rPr>
          <w:rFonts w:cs="Times New Roman"/>
          <w:szCs w:val="24"/>
        </w:rPr>
        <w:t xml:space="preserve">Intermolecular interactions in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have been probed by Hirshfeld surface analysis, revealing strong interactions between the [Co(MST)(OH</w:t>
      </w:r>
      <w:r w:rsidRPr="008B1D47">
        <w:rPr>
          <w:rFonts w:cs="Times New Roman"/>
          <w:szCs w:val="24"/>
          <w:vertAlign w:val="subscript"/>
        </w:rPr>
        <w:t>2</w:t>
      </w:r>
      <w:r w:rsidRPr="008B1D47">
        <w:rPr>
          <w:rFonts w:cs="Times New Roman"/>
          <w:szCs w:val="24"/>
        </w:rPr>
        <w:t>)]</w:t>
      </w:r>
      <w:r w:rsidRPr="008B1D47">
        <w:rPr>
          <w:rFonts w:ascii="Symbol" w:eastAsia="Symbol" w:hAnsi="Symbol" w:cs="Symbol"/>
          <w:szCs w:val="24"/>
          <w:vertAlign w:val="superscript"/>
        </w:rPr>
        <w:sym w:font="Symbol" w:char="F02D"/>
      </w:r>
      <w:r w:rsidRPr="008B1D47">
        <w:rPr>
          <w:rFonts w:cs="Times New Roman"/>
          <w:szCs w:val="24"/>
        </w:rPr>
        <w:t xml:space="preserve"> anion and solvents (H</w:t>
      </w:r>
      <w:r w:rsidRPr="008B1D47">
        <w:rPr>
          <w:rFonts w:cs="Times New Roman"/>
          <w:szCs w:val="24"/>
          <w:vertAlign w:val="subscript"/>
        </w:rPr>
        <w:t>2</w:t>
      </w:r>
      <w:r w:rsidRPr="008B1D47">
        <w:rPr>
          <w:rFonts w:cs="Times New Roman"/>
          <w:szCs w:val="24"/>
        </w:rPr>
        <w:t>O and CH</w:t>
      </w:r>
      <w:r w:rsidRPr="008B1D47">
        <w:rPr>
          <w:rFonts w:cs="Times New Roman"/>
          <w:szCs w:val="24"/>
          <w:vertAlign w:val="subscript"/>
        </w:rPr>
        <w:t>2</w:t>
      </w:r>
      <w:r w:rsidRPr="008B1D47">
        <w:rPr>
          <w:rFonts w:cs="Times New Roman"/>
          <w:szCs w:val="24"/>
        </w:rPr>
        <w:t>Cl</w:t>
      </w:r>
      <w:r w:rsidRPr="008B1D47">
        <w:rPr>
          <w:rFonts w:cs="Times New Roman"/>
          <w:szCs w:val="24"/>
          <w:vertAlign w:val="subscript"/>
        </w:rPr>
        <w:t>2</w:t>
      </w:r>
      <w:r w:rsidRPr="008B1D47">
        <w:rPr>
          <w:rFonts w:cs="Times New Roman"/>
          <w:szCs w:val="24"/>
        </w:rPr>
        <w:t xml:space="preserve">) in the crystal lattice. The DFT phonon calculations of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have also generated the spin density on the Co</w:t>
      </w:r>
      <w:r w:rsidRPr="008B1D47">
        <w:rPr>
          <w:rFonts w:cs="Times New Roman"/>
          <w:szCs w:val="24"/>
          <w:vertAlign w:val="superscript"/>
        </w:rPr>
        <w:t>2+</w:t>
      </w:r>
      <w:r w:rsidRPr="008B1D47">
        <w:rPr>
          <w:rFonts w:cs="Times New Roman"/>
          <w:szCs w:val="24"/>
        </w:rPr>
        <w:t xml:space="preserve"> ion and other atoms in the molecule. For (Me</w:t>
      </w:r>
      <w:r w:rsidRPr="008B1D47">
        <w:rPr>
          <w:rFonts w:cs="Times New Roman"/>
          <w:szCs w:val="24"/>
          <w:vertAlign w:val="subscript"/>
        </w:rPr>
        <w:t>4</w:t>
      </w:r>
      <w:r w:rsidRPr="008B1D47">
        <w:rPr>
          <w:rFonts w:cs="Times New Roman"/>
          <w:szCs w:val="24"/>
        </w:rPr>
        <w:t>N)[Ni(MST)(OH</w:t>
      </w:r>
      <w:r w:rsidRPr="008B1D47">
        <w:rPr>
          <w:rFonts w:cs="Times New Roman"/>
          <w:szCs w:val="24"/>
          <w:vertAlign w:val="subscript"/>
        </w:rPr>
        <w:t>2</w:t>
      </w:r>
      <w:r w:rsidRPr="008B1D47">
        <w:rPr>
          <w:rFonts w:cs="Times New Roman"/>
          <w:szCs w:val="24"/>
        </w:rPr>
        <w:t>)] (</w:t>
      </w:r>
      <w:r w:rsidRPr="008B1D47">
        <w:rPr>
          <w:rFonts w:cs="Times New Roman"/>
          <w:b/>
          <w:bCs/>
          <w:szCs w:val="24"/>
        </w:rPr>
        <w:t>Ni-MST-H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FIRMS and INS studies did not show the magnetic transitions among the spin sublevels. Spin-Hamiltonian parameters (</w:t>
      </w:r>
      <w:r w:rsidRPr="008B1D47">
        <w:rPr>
          <w:rFonts w:cs="Times New Roman"/>
          <w:i/>
          <w:szCs w:val="24"/>
        </w:rPr>
        <w:t>D</w:t>
      </w:r>
      <w:r w:rsidRPr="008B1D47">
        <w:rPr>
          <w:rFonts w:cs="Times New Roman"/>
          <w:iCs/>
          <w:szCs w:val="24"/>
        </w:rPr>
        <w:t xml:space="preserve">, </w:t>
      </w:r>
      <w:r w:rsidRPr="008B1D47">
        <w:rPr>
          <w:rFonts w:cs="Times New Roman"/>
          <w:i/>
          <w:szCs w:val="24"/>
        </w:rPr>
        <w:t>E</w:t>
      </w:r>
      <w:r w:rsidRPr="008B1D47">
        <w:rPr>
          <w:rFonts w:cs="Times New Roman"/>
          <w:iCs/>
          <w:szCs w:val="24"/>
        </w:rPr>
        <w:t xml:space="preserve">, and </w:t>
      </w:r>
      <w:r w:rsidRPr="008B1D47">
        <w:rPr>
          <w:rFonts w:cs="Times New Roman"/>
          <w:i/>
          <w:szCs w:val="24"/>
        </w:rPr>
        <w:t>g</w:t>
      </w:r>
      <w:r w:rsidRPr="008B1D47">
        <w:rPr>
          <w:rFonts w:cs="Times New Roman"/>
          <w:iCs/>
          <w:szCs w:val="24"/>
        </w:rPr>
        <w:t xml:space="preserve"> value</w:t>
      </w:r>
      <w:r w:rsidRPr="008B1D47">
        <w:rPr>
          <w:rFonts w:cs="Times New Roman"/>
          <w:szCs w:val="24"/>
        </w:rPr>
        <w:t xml:space="preserve">) of </w:t>
      </w:r>
      <w:r w:rsidRPr="008B1D47">
        <w:rPr>
          <w:rFonts w:cs="Times New Roman"/>
          <w:b/>
          <w:bCs/>
          <w:szCs w:val="24"/>
        </w:rPr>
        <w:t>Ni-MST-H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determined by magnetometry, were reported earlier (K.A. Schulte, K.R. Vignesh, K.R. Dunbar, </w:t>
      </w:r>
      <w:r w:rsidRPr="008B1D47">
        <w:rPr>
          <w:rFonts w:cs="Times New Roman"/>
          <w:i/>
          <w:iCs/>
          <w:szCs w:val="24"/>
        </w:rPr>
        <w:t>Chem. Sci.,</w:t>
      </w:r>
      <w:r w:rsidRPr="008B1D47">
        <w:rPr>
          <w:rFonts w:cs="Times New Roman"/>
          <w:szCs w:val="24"/>
        </w:rPr>
        <w:t xml:space="preserve"> </w:t>
      </w:r>
      <w:r w:rsidRPr="00004D07">
        <w:rPr>
          <w:rFonts w:cs="Times New Roman"/>
          <w:b/>
          <w:bCs/>
          <w:szCs w:val="24"/>
        </w:rPr>
        <w:t>2018</w:t>
      </w:r>
      <w:r w:rsidRPr="008B1D47">
        <w:rPr>
          <w:rFonts w:cs="Times New Roman"/>
          <w:szCs w:val="24"/>
        </w:rPr>
        <w:t xml:space="preserve">, </w:t>
      </w:r>
      <w:r w:rsidRPr="00004D07">
        <w:rPr>
          <w:rFonts w:cs="Times New Roman"/>
          <w:i/>
          <w:iCs/>
          <w:szCs w:val="24"/>
        </w:rPr>
        <w:t>9</w:t>
      </w:r>
      <w:r w:rsidRPr="008B1D47">
        <w:rPr>
          <w:rFonts w:cs="Times New Roman"/>
          <w:szCs w:val="24"/>
        </w:rPr>
        <w:t xml:space="preserve">, 9018). In the absence of magnetic resonance or INS results for the magnetic transitions in </w:t>
      </w:r>
      <w:r w:rsidRPr="008B1D47">
        <w:rPr>
          <w:rFonts w:cs="Times New Roman"/>
          <w:b/>
          <w:bCs/>
          <w:szCs w:val="24"/>
        </w:rPr>
        <w:t>Ni-MST-H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magnetometry is the only viable technique to determine spin-Hamiltonian parameters for the compound. Hirshfeld surface analysis of </w:t>
      </w:r>
      <w:r w:rsidRPr="008B1D47">
        <w:rPr>
          <w:rFonts w:cs="Times New Roman"/>
          <w:b/>
          <w:bCs/>
          <w:szCs w:val="24"/>
        </w:rPr>
        <w:t>Ni-MST-H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shows strong interactions of the [Ni(MST)(OH</w:t>
      </w:r>
      <w:r w:rsidRPr="008B1D47">
        <w:rPr>
          <w:rFonts w:cs="Times New Roman"/>
          <w:szCs w:val="24"/>
          <w:vertAlign w:val="subscript"/>
        </w:rPr>
        <w:t>2</w:t>
      </w:r>
      <w:r w:rsidRPr="008B1D47">
        <w:rPr>
          <w:rFonts w:cs="Times New Roman"/>
          <w:szCs w:val="24"/>
        </w:rPr>
        <w:t>)]</w:t>
      </w:r>
      <w:r w:rsidRPr="008B1D47">
        <w:rPr>
          <w:rFonts w:ascii="Symbol" w:eastAsia="Symbol" w:hAnsi="Symbol" w:cs="Symbol"/>
          <w:szCs w:val="24"/>
          <w:vertAlign w:val="superscript"/>
        </w:rPr>
        <w:sym w:font="Symbol" w:char="F02D"/>
      </w:r>
      <w:r w:rsidRPr="008B1D47">
        <w:rPr>
          <w:rFonts w:cs="Times New Roman"/>
          <w:szCs w:val="24"/>
        </w:rPr>
        <w:t xml:space="preserve"> anion with lattice solvent H</w:t>
      </w:r>
      <w:r w:rsidRPr="008B1D47">
        <w:rPr>
          <w:rFonts w:cs="Times New Roman"/>
          <w:szCs w:val="24"/>
          <w:vertAlign w:val="subscript"/>
        </w:rPr>
        <w:t>2</w:t>
      </w:r>
      <w:r w:rsidRPr="008B1D47">
        <w:rPr>
          <w:rFonts w:cs="Times New Roman"/>
          <w:szCs w:val="24"/>
        </w:rPr>
        <w:t>O and the cation Me</w:t>
      </w:r>
      <w:r w:rsidRPr="008B1D47">
        <w:rPr>
          <w:rFonts w:cs="Times New Roman"/>
          <w:szCs w:val="24"/>
          <w:vertAlign w:val="subscript"/>
        </w:rPr>
        <w:t>4</w:t>
      </w:r>
      <w:r w:rsidRPr="008B1D47">
        <w:rPr>
          <w:rFonts w:cs="Times New Roman"/>
          <w:szCs w:val="24"/>
        </w:rPr>
        <w:t>N</w:t>
      </w:r>
      <w:r w:rsidRPr="008B1D47">
        <w:rPr>
          <w:rFonts w:cs="Times New Roman"/>
          <w:szCs w:val="24"/>
          <w:vertAlign w:val="superscript"/>
        </w:rPr>
        <w:t>+</w:t>
      </w:r>
      <w:r w:rsidRPr="008B1D47">
        <w:rPr>
          <w:rFonts w:cs="Times New Roman"/>
          <w:szCs w:val="24"/>
        </w:rPr>
        <w:t>.</w:t>
      </w:r>
    </w:p>
    <w:p w14:paraId="46585081" w14:textId="282C7BA2" w:rsidR="0019510B" w:rsidRPr="008B1D47" w:rsidRDefault="000E3462" w:rsidP="00A87FEA">
      <w:pPr>
        <w:pStyle w:val="Heading2"/>
      </w:pPr>
      <w:bookmarkStart w:id="45" w:name="_Toc205965825"/>
      <w:r w:rsidRPr="008B1D47">
        <w:t xml:space="preserve">2.2. </w:t>
      </w:r>
      <w:r w:rsidR="0019510B" w:rsidRPr="008B1D47">
        <w:t>Introduction</w:t>
      </w:r>
      <w:bookmarkEnd w:id="45"/>
    </w:p>
    <w:p w14:paraId="5D3B383B" w14:textId="6F4A4A2D" w:rsidR="0019510B" w:rsidRPr="00F479C7" w:rsidRDefault="0019510B" w:rsidP="00F479C7">
      <w:pPr>
        <w:widowControl w:val="0"/>
        <w:spacing w:after="0"/>
        <w:ind w:firstLine="720"/>
        <w:rPr>
          <w:rFonts w:cs="Times New Roman"/>
          <w:szCs w:val="24"/>
        </w:rPr>
      </w:pPr>
      <w:r w:rsidRPr="008B1D47">
        <w:rPr>
          <w:rFonts w:cs="Times New Roman"/>
          <w:szCs w:val="24"/>
        </w:rPr>
        <w:t>Magnetic properties of transition metal complexes have been of intense recent interest for their potential uses as quantum materials with applications in spintronics, data storage, and quantum computing.</w:t>
      </w:r>
      <w:r w:rsidRPr="008B1D47">
        <w:rPr>
          <w:rFonts w:cs="Times New Roman"/>
          <w:szCs w:val="24"/>
        </w:rPr>
        <w:fldChar w:fldCharType="begin">
          <w:fldData xml:space="preserve">PEVuZE5vdGU+PENpdGU+PEF1dGhvcj5MZXVlbmJlcmdlcjwvQXV0aG9yPjxZZWFyPjIwMDE8L1ll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==
</w:fldData>
        </w:fldChar>
      </w:r>
      <w:r w:rsidR="003C2307">
        <w:rPr>
          <w:rFonts w:cs="Times New Roman"/>
          <w:szCs w:val="24"/>
        </w:rPr>
        <w:instrText xml:space="preserve"> ADDIN EN.CITE </w:instrText>
      </w:r>
      <w:r w:rsidR="003C2307">
        <w:rPr>
          <w:rFonts w:cs="Times New Roman"/>
          <w:szCs w:val="24"/>
        </w:rPr>
        <w:fldChar w:fldCharType="begin">
          <w:fldData xml:space="preserve">PEVuZE5vdGU+PENpdGU+PEF1dGhvcj5MZXVlbmJlcmdlcjwvQXV0aG9yPjxZZWFyPjIwMDE8L1ll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==
</w:fldData>
        </w:fldChar>
      </w:r>
      <w:r w:rsidR="003C2307">
        <w:rPr>
          <w:rFonts w:cs="Times New Roman"/>
          <w:szCs w:val="24"/>
        </w:rPr>
        <w:instrText xml:space="preserve"> ADDIN EN.CITE.DATA </w:instrText>
      </w:r>
      <w:r w:rsidR="003C2307">
        <w:rPr>
          <w:rFonts w:cs="Times New Roman"/>
          <w:szCs w:val="24"/>
        </w:rPr>
      </w:r>
      <w:r w:rsidR="003C2307">
        <w:rPr>
          <w:rFonts w:cs="Times New Roman"/>
          <w:szCs w:val="24"/>
        </w:rPr>
        <w:fldChar w:fldCharType="end"/>
      </w:r>
      <w:r w:rsidRPr="008B1D47">
        <w:rPr>
          <w:rFonts w:cs="Times New Roman"/>
          <w:szCs w:val="24"/>
        </w:rPr>
      </w:r>
      <w:r w:rsidRPr="008B1D47">
        <w:rPr>
          <w:rFonts w:cs="Times New Roman"/>
          <w:szCs w:val="24"/>
        </w:rPr>
        <w:fldChar w:fldCharType="separate"/>
      </w:r>
      <w:r w:rsidR="00113916" w:rsidRPr="00113916">
        <w:rPr>
          <w:rFonts w:cs="Times New Roman"/>
          <w:noProof/>
          <w:szCs w:val="24"/>
          <w:vertAlign w:val="superscript"/>
        </w:rPr>
        <w:t>2, 4, 7, 10, 12-14, 16, 21, 22, 36, 73-81</w:t>
      </w:r>
      <w:r w:rsidRPr="008B1D47">
        <w:rPr>
          <w:rFonts w:cs="Times New Roman"/>
          <w:szCs w:val="24"/>
        </w:rPr>
        <w:fldChar w:fldCharType="end"/>
      </w:r>
      <w:r w:rsidRPr="008B1D47">
        <w:rPr>
          <w:rFonts w:cs="Times New Roman"/>
          <w:szCs w:val="24"/>
        </w:rPr>
        <w:t xml:space="preserve"> </w:t>
      </w:r>
      <w:r w:rsidRPr="00B278D6">
        <w:rPr>
          <w:rFonts w:cs="Times New Roman"/>
          <w:szCs w:val="24"/>
        </w:rPr>
        <w:t>d</w:t>
      </w:r>
      <w:r w:rsidRPr="008B1D47">
        <w:rPr>
          <w:rFonts w:cs="Times New Roman"/>
          <w:szCs w:val="24"/>
        </w:rPr>
        <w:t>-</w:t>
      </w:r>
      <w:r w:rsidR="00B278D6">
        <w:rPr>
          <w:rFonts w:cs="Times New Roman"/>
          <w:szCs w:val="24"/>
        </w:rPr>
        <w:t>B</w:t>
      </w:r>
      <w:r w:rsidRPr="008B1D47">
        <w:rPr>
          <w:rFonts w:cs="Times New Roman"/>
          <w:szCs w:val="24"/>
        </w:rPr>
        <w:t>lock complexes with at least two unpaired electrons (</w:t>
      </w:r>
      <w:r w:rsidRPr="008B1D47">
        <w:rPr>
          <w:rFonts w:cs="Times New Roman"/>
          <w:i/>
          <w:iCs/>
          <w:szCs w:val="24"/>
        </w:rPr>
        <w:t>S</w:t>
      </w:r>
      <w:r w:rsidRPr="008B1D47">
        <w:rPr>
          <w:rFonts w:cs="Times New Roman"/>
          <w:szCs w:val="24"/>
        </w:rPr>
        <w:t xml:space="preserve"> </w:t>
      </w:r>
      <w:r w:rsidRPr="008B1D47">
        <w:rPr>
          <w:rFonts w:ascii="Symbol" w:eastAsia="Symbol" w:hAnsi="Symbol" w:cs="Symbol"/>
          <w:szCs w:val="24"/>
        </w:rPr>
        <w:t>³</w:t>
      </w:r>
      <w:r w:rsidRPr="008B1D47">
        <w:rPr>
          <w:rFonts w:cs="Times New Roman"/>
          <w:szCs w:val="24"/>
        </w:rPr>
        <w:t xml:space="preserve"> 1) and quenched first-order spin-orbit coupling (SOC), showing a barrier (</w:t>
      </w:r>
      <w:r w:rsidRPr="008B1D47">
        <w:rPr>
          <w:rFonts w:cs="Times New Roman"/>
          <w:i/>
          <w:iCs/>
          <w:szCs w:val="24"/>
        </w:rPr>
        <w:t>U</w:t>
      </w:r>
      <w:r w:rsidRPr="008B1D47">
        <w:rPr>
          <w:rFonts w:cs="Times New Roman"/>
          <w:szCs w:val="24"/>
        </w:rPr>
        <w:t>) to spin reversal (or magnetic relaxation) are considered single-molecule magnets (SMMs).</w:t>
      </w:r>
      <w:r w:rsidRPr="008B1D47">
        <w:rPr>
          <w:rFonts w:cs="Times New Roman"/>
          <w:szCs w:val="24"/>
        </w:rPr>
        <w:fldChar w:fldCharType="begin"/>
      </w:r>
      <w:r w:rsidR="00830E3B">
        <w:rPr>
          <w:rFonts w:cs="Times New Roman"/>
          <w:szCs w:val="24"/>
        </w:rPr>
        <w:instrText xml:space="preserve"> ADDIN EN.CITE &lt;EndNote&gt;&lt;Cite&gt;&lt;Author&gt;Sessoli&lt;/Author&gt;&lt;Year&gt;1993&lt;/Year&gt;&lt;RecNum&gt;15&lt;/RecNum&gt;&lt;DisplayText&gt;&lt;style face="superscript"&gt;15, 16&lt;/style&gt;&lt;/DisplayText&gt;&lt;record&gt;&lt;rec-number&gt;15&lt;/rec-number&gt;&lt;foreign-keys&gt;&lt;key app="EN" db-id="f2w0fs9t4rx2fhe92wsxdxskrtsz599srf2s" timestamp="1754672944"&gt;15&lt;/key&gt;&lt;/foreign-keys&gt;&lt;ref-type name="Journal Article"&gt;17&lt;/ref-type&gt;&lt;contributors&gt;&lt;authors&gt;&lt;author&gt;Sessoli, Roberta&lt;/author&gt;&lt;author&gt;Gatteschi, Dante&lt;/author&gt;&lt;author&gt;Caneschi, Andrea&lt;/author&gt;&lt;author&gt;Novak, M. A.&lt;/author&gt;&lt;/authors&gt;&lt;/contributors&gt;&lt;titles&gt;&lt;title&gt;Magnetic bistability in a metal-ion cluster&lt;/title&gt;&lt;secondary-title&gt;Nature&lt;/secondary-title&gt;&lt;/titles&gt;&lt;periodical&gt;&lt;full-title&gt;Nature&lt;/full-title&gt;&lt;/periodical&gt;&lt;pages&gt;141-143&lt;/pages&gt;&lt;volume&gt;365&lt;/volume&gt;&lt;number&gt;6442&lt;/number&gt;&lt;dates&gt;&lt;year&gt;1993&lt;/year&gt;&lt;/dates&gt;&lt;publisher&gt;Nature Publishing Group UK London&lt;/publisher&gt;&lt;isbn&gt;0028-0836&lt;/isbn&gt;&lt;urls&gt;&lt;related-urls&gt;&lt;url&gt;https://doi.org/10.1038/365141a0&lt;/url&gt;&lt;/related-urls&gt;&lt;/urls&gt;&lt;electronic-resource-num&gt;10.1038/365141a0&lt;/electronic-resource-num&gt;&lt;/record&gt;&lt;/Cite&gt;&lt;Cite&gt;&lt;Author&gt;Gatteschi&lt;/Author&gt;&lt;Year&gt;2006&lt;/Year&gt;&lt;RecNum&gt;16&lt;/RecNum&gt;&lt;record&gt;&lt;rec-number&gt;16&lt;/rec-number&gt;&lt;foreign-keys&gt;&lt;key app="EN" db-id="f2w0fs9t4rx2fhe92wsxdxskrtsz599srf2s" timestamp="1754672944"&gt;16&lt;/key&gt;&lt;/foreign-keys&gt;&lt;ref-type name="Book"&gt;6&lt;/ref-type&gt;&lt;contributors&gt;&lt;authors&gt;&lt;author&gt;Gatteschi, D.&lt;/author&gt;&lt;author&gt;Sessoli, Roberta&lt;/author&gt;&lt;author&gt;Villain, Jacques&lt;/author&gt;&lt;/authors&gt;&lt;/contributors&gt;&lt;titles&gt;&lt;title&gt;Molecular Nanomagnets&lt;/title&gt;&lt;secondary-title&gt;Mesoscopic Physics and Nanotechnology&lt;/secondary-title&gt;&lt;/titles&gt;&lt;number&gt;5&lt;/number&gt;&lt;keywords&gt;&lt;keyword&gt;01-SMM&lt;/keyword&gt;&lt;/keywords&gt;&lt;dates&gt;&lt;year&gt;2006&lt;/year&gt;&lt;/dates&gt;&lt;pub-location&gt;New York&lt;/pub-location&gt;&lt;publisher&gt;Oxford University Press&lt;/publisher&gt;&lt;call-num&gt;H QC753.2 .G38 2006&lt;/call-num&gt;&lt;urls&gt;&lt;related-urls&gt;&lt;url&gt;https://doi.org/10.1093/acprof:oso/9780198567530.001.0001&lt;/url&gt;&lt;/related-urls&gt;&lt;/urls&gt;&lt;electronic-resource-num&gt;10.1093/acprof:oso/9780198567530.001.0001&lt;/electronic-resource-num&gt;&lt;/record&gt;&lt;/Cite&gt;&lt;/EndNote&gt;</w:instrText>
      </w:r>
      <w:r w:rsidRPr="008B1D47">
        <w:rPr>
          <w:rFonts w:cs="Times New Roman"/>
          <w:szCs w:val="24"/>
        </w:rPr>
        <w:fldChar w:fldCharType="separate"/>
      </w:r>
      <w:r w:rsidR="00991B3F" w:rsidRPr="00991B3F">
        <w:rPr>
          <w:rFonts w:cs="Times New Roman"/>
          <w:noProof/>
          <w:szCs w:val="24"/>
          <w:vertAlign w:val="superscript"/>
        </w:rPr>
        <w:t>15, 16</w:t>
      </w:r>
      <w:r w:rsidRPr="008B1D47">
        <w:rPr>
          <w:rFonts w:cs="Times New Roman"/>
          <w:szCs w:val="24"/>
        </w:rPr>
        <w:fldChar w:fldCharType="end"/>
      </w:r>
      <w:r w:rsidRPr="008B1D47">
        <w:rPr>
          <w:rFonts w:cs="Times New Roman"/>
          <w:szCs w:val="24"/>
        </w:rPr>
        <w:t xml:space="preserve"> One </w:t>
      </w:r>
      <w:r w:rsidRPr="008B1D47">
        <w:rPr>
          <w:rFonts w:cs="Times New Roman"/>
          <w:szCs w:val="24"/>
        </w:rPr>
        <w:lastRenderedPageBreak/>
        <w:t xml:space="preserve">research area is to find SMMs with large and tunable </w:t>
      </w:r>
      <w:r w:rsidRPr="008B1D47">
        <w:rPr>
          <w:rFonts w:cs="Times New Roman"/>
          <w:i/>
          <w:iCs/>
          <w:szCs w:val="24"/>
        </w:rPr>
        <w:t>U</w:t>
      </w:r>
      <w:r w:rsidRPr="008B1D47">
        <w:rPr>
          <w:rFonts w:cs="Times New Roman"/>
          <w:szCs w:val="24"/>
        </w:rPr>
        <w:t>. Magnetic anisotropy of transition metal complexes is far more tunable than lanthanide complexes, as the ligand field effects are more easily tuned in the former than the spin-orbit coupling (SOC) in the latter.</w:t>
      </w:r>
      <w:r w:rsidRPr="008B1D47">
        <w:rPr>
          <w:rFonts w:cs="Times New Roman"/>
          <w:szCs w:val="24"/>
        </w:rPr>
        <w:fldChar w:fldCharType="begin">
          <w:fldData xml:space="preserve">PEVuZE5vdGU+PENpdGU+PEF1dGhvcj7FmndpdGxpY2thPC9BdXRob3I+PFllYXI+MjAyMTwvWWVh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</w:fldData>
        </w:fldChar>
      </w:r>
      <w:r w:rsidR="003C2307">
        <w:rPr>
          <w:rFonts w:cs="Times New Roman"/>
          <w:szCs w:val="24"/>
        </w:rPr>
        <w:instrText xml:space="preserve"> ADDIN EN.CITE </w:instrText>
      </w:r>
      <w:r w:rsidR="003C2307">
        <w:rPr>
          <w:rFonts w:cs="Times New Roman"/>
          <w:szCs w:val="24"/>
        </w:rPr>
        <w:fldChar w:fldCharType="begin">
          <w:fldData xml:space="preserve">PEVuZE5vdGU+PENpdGU+PEF1dGhvcj7FmndpdGxpY2thPC9BdXRob3I+PFllYXI+MjAyMTwvWWVh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</w:fldData>
        </w:fldChar>
      </w:r>
      <w:r w:rsidR="003C2307">
        <w:rPr>
          <w:rFonts w:cs="Times New Roman"/>
          <w:szCs w:val="24"/>
        </w:rPr>
        <w:instrText xml:space="preserve"> ADDIN EN.CITE.DATA </w:instrText>
      </w:r>
      <w:r w:rsidR="003C2307">
        <w:rPr>
          <w:rFonts w:cs="Times New Roman"/>
          <w:szCs w:val="24"/>
        </w:rPr>
      </w:r>
      <w:r w:rsidR="003C2307">
        <w:rPr>
          <w:rFonts w:cs="Times New Roman"/>
          <w:szCs w:val="24"/>
        </w:rPr>
        <w:fldChar w:fldCharType="end"/>
      </w:r>
      <w:r w:rsidRPr="008B1D47">
        <w:rPr>
          <w:rFonts w:cs="Times New Roman"/>
          <w:szCs w:val="24"/>
        </w:rPr>
      </w:r>
      <w:r w:rsidRPr="008B1D47">
        <w:rPr>
          <w:rFonts w:cs="Times New Roman"/>
          <w:szCs w:val="24"/>
        </w:rPr>
        <w:fldChar w:fldCharType="separate"/>
      </w:r>
      <w:r w:rsidR="00991B3F" w:rsidRPr="00991B3F">
        <w:rPr>
          <w:rFonts w:cs="Times New Roman"/>
          <w:noProof/>
          <w:szCs w:val="24"/>
          <w:vertAlign w:val="superscript"/>
        </w:rPr>
        <w:t>13, 74, 79, 80, 82-84</w:t>
      </w:r>
      <w:r w:rsidRPr="008B1D47">
        <w:rPr>
          <w:rFonts w:cs="Times New Roman"/>
          <w:szCs w:val="24"/>
        </w:rPr>
        <w:fldChar w:fldCharType="end"/>
      </w:r>
      <w:r w:rsidRPr="008B1D47">
        <w:rPr>
          <w:rFonts w:cs="Times New Roman"/>
          <w:szCs w:val="24"/>
        </w:rPr>
        <w:t xml:space="preserve"> Transition metal complexes with many unpaired electrons (and thus large spins) are favored, as the increase in the spin (</w:t>
      </w:r>
      <w:r w:rsidRPr="008B1D47">
        <w:rPr>
          <w:rFonts w:cs="Times New Roman"/>
          <w:i/>
          <w:iCs/>
          <w:szCs w:val="24"/>
        </w:rPr>
        <w:t>S</w:t>
      </w:r>
      <w:r w:rsidRPr="008B1D47">
        <w:rPr>
          <w:rFonts w:cs="Times New Roman"/>
          <w:szCs w:val="24"/>
        </w:rPr>
        <w:t>) leads to the increase in the energy barrier (</w:t>
      </w:r>
      <w:r w:rsidRPr="008B1D47">
        <w:rPr>
          <w:rFonts w:cs="Times New Roman"/>
          <w:i/>
          <w:szCs w:val="24"/>
        </w:rPr>
        <w:t>U</w:t>
      </w:r>
      <w:r w:rsidRPr="008B1D47">
        <w:rPr>
          <w:rFonts w:cs="Times New Roman"/>
          <w:szCs w:val="24"/>
        </w:rPr>
        <w:t>) for spin reversal. Because of ligand field or Jahn-Teller distortion, many transition metal complexes have quenched angular orbital momentum of the unpaired electrons. The magnetic properties of such complexes are governed by the second-order SOC, as represented by zero-field splitting (ZFS).</w:t>
      </w:r>
      <w:r w:rsidRPr="008B1D47">
        <w:rPr>
          <w:rFonts w:cs="Times New Roman"/>
          <w:szCs w:val="24"/>
        </w:rPr>
        <w:fldChar w:fldCharType="begin">
          <w:fldData xml:space="preserve">PEVuZE5vdGU+PENpdGU+PEF1dGhvcj5TdGF2cmV0aXM8L0F1dGhvcj48WWVhcj4yMDE5PC9ZZWFy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</w:fldData>
        </w:fldChar>
      </w:r>
      <w:r w:rsidR="003C2307">
        <w:rPr>
          <w:rFonts w:cs="Times New Roman"/>
          <w:szCs w:val="24"/>
        </w:rPr>
        <w:instrText xml:space="preserve"> ADDIN EN.CITE </w:instrText>
      </w:r>
      <w:r w:rsidR="003C2307">
        <w:rPr>
          <w:rFonts w:cs="Times New Roman"/>
          <w:szCs w:val="24"/>
        </w:rPr>
        <w:fldChar w:fldCharType="begin">
          <w:fldData xml:space="preserve">PEVuZE5vdGU+PENpdGU+PEF1dGhvcj5TdGF2cmV0aXM8L0F1dGhvcj48WWVhcj4yMDE5PC9ZZWFy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</w:fldData>
        </w:fldChar>
      </w:r>
      <w:r w:rsidR="003C2307">
        <w:rPr>
          <w:rFonts w:cs="Times New Roman"/>
          <w:szCs w:val="24"/>
        </w:rPr>
        <w:instrText xml:space="preserve"> ADDIN EN.CITE.DATA </w:instrText>
      </w:r>
      <w:r w:rsidR="003C2307">
        <w:rPr>
          <w:rFonts w:cs="Times New Roman"/>
          <w:szCs w:val="24"/>
        </w:rPr>
      </w:r>
      <w:r w:rsidR="003C2307">
        <w:rPr>
          <w:rFonts w:cs="Times New Roman"/>
          <w:szCs w:val="24"/>
        </w:rPr>
        <w:fldChar w:fldCharType="end"/>
      </w:r>
      <w:r w:rsidRPr="008B1D47">
        <w:rPr>
          <w:rFonts w:cs="Times New Roman"/>
          <w:szCs w:val="24"/>
        </w:rPr>
      </w:r>
      <w:r w:rsidRPr="008B1D47">
        <w:rPr>
          <w:rFonts w:cs="Times New Roman"/>
          <w:szCs w:val="24"/>
        </w:rPr>
        <w:fldChar w:fldCharType="separate"/>
      </w:r>
      <w:r w:rsidR="00991B3F" w:rsidRPr="00991B3F">
        <w:rPr>
          <w:rFonts w:cs="Times New Roman"/>
          <w:noProof/>
          <w:szCs w:val="24"/>
          <w:vertAlign w:val="superscript"/>
        </w:rPr>
        <w:t>23-30, 85-88</w:t>
      </w:r>
      <w:r w:rsidRPr="008B1D47">
        <w:rPr>
          <w:rFonts w:cs="Times New Roman"/>
          <w:szCs w:val="24"/>
        </w:rPr>
        <w:fldChar w:fldCharType="end"/>
      </w:r>
      <w:r w:rsidRPr="008B1D47">
        <w:rPr>
          <w:rFonts w:cs="Times New Roman"/>
          <w:szCs w:val="24"/>
        </w:rPr>
        <w:t xml:space="preserve"> The magnitude of the ZFS for a transition metal complex is given by axial (</w:t>
      </w:r>
      <w:r w:rsidRPr="008B1D47">
        <w:rPr>
          <w:rFonts w:cs="Times New Roman"/>
          <w:i/>
          <w:szCs w:val="24"/>
        </w:rPr>
        <w:t>D</w:t>
      </w:r>
      <w:r w:rsidRPr="008B1D47">
        <w:rPr>
          <w:rFonts w:cs="Times New Roman"/>
          <w:szCs w:val="24"/>
        </w:rPr>
        <w:t>) and rhombic (</w:t>
      </w:r>
      <w:r w:rsidRPr="008B1D47">
        <w:rPr>
          <w:rFonts w:cs="Times New Roman"/>
          <w:i/>
          <w:szCs w:val="24"/>
        </w:rPr>
        <w:t>E</w:t>
      </w:r>
      <w:r w:rsidRPr="008B1D47">
        <w:rPr>
          <w:rFonts w:cs="Times New Roman"/>
          <w:szCs w:val="24"/>
        </w:rPr>
        <w:t>) anisotropy parameters, as defined by spin Hamiltonian in Eq. 1:</w:t>
      </w:r>
    </w:p>
    <w:p w14:paraId="602C3C0C" w14:textId="30930704" w:rsidR="0019510B" w:rsidRPr="008B1D47" w:rsidRDefault="00000000" w:rsidP="00F479C7">
      <w:pPr>
        <w:widowControl w:val="0"/>
        <w:tabs>
          <w:tab w:val="left" w:pos="7200"/>
          <w:tab w:val="left" w:pos="7920"/>
          <w:tab w:val="right" w:pos="9360"/>
        </w:tabs>
        <w:spacing w:after="0"/>
        <w:ind w:firstLine="720"/>
        <w:rPr>
          <w:rFonts w:cs="Times New Roman"/>
          <w:szCs w:val="24"/>
        </w:rPr>
      </w:pPr>
      <m:oMath>
        <m:sSub>
          <m:sSubPr>
            <m:ctrlPr>
              <w:rPr>
                <w:rFonts w:ascii="Cambria Math" w:hAnsi="Cambria Math" w:cs="Times New Roman"/>
                <w:i/>
                <w:szCs w:val="24"/>
              </w:rPr>
            </m:ctrlPr>
          </m:sSubPr>
          <m:e>
            <m:acc>
              <m:accPr>
                <m:ctrlPr>
                  <w:rPr>
                    <w:rFonts w:ascii="Cambria Math" w:hAnsi="Cambria Math" w:cs="Times New Roman"/>
                    <w:i/>
                    <w:szCs w:val="24"/>
                  </w:rPr>
                </m:ctrlPr>
              </m:accPr>
              <m:e>
                <m:r>
                  <w:rPr>
                    <w:rFonts w:ascii="Cambria Math" w:hAnsi="Cambria Math" w:cs="Times New Roman"/>
                    <w:szCs w:val="24"/>
                  </w:rPr>
                  <m:t>H</m:t>
                </m:r>
              </m:e>
            </m:acc>
          </m:e>
          <m:sub>
            <m:r>
              <w:rPr>
                <w:rFonts w:ascii="Cambria Math" w:hAnsi="Cambria Math" w:cs="Times New Roman"/>
                <w:szCs w:val="24"/>
              </w:rPr>
              <m:t>S</m:t>
            </m:r>
          </m:sub>
        </m:sSub>
        <m:r>
          <w:rPr>
            <w:rFonts w:ascii="Cambria Math" w:hAnsi="Cambria Math" w:cs="Times New Roman"/>
            <w:szCs w:val="24"/>
          </w:rPr>
          <m:t>=D[</m:t>
        </m:r>
        <m:sSubSup>
          <m:sSubSupPr>
            <m:ctrlPr>
              <w:rPr>
                <w:rFonts w:ascii="Cambria Math" w:hAnsi="Cambria Math" w:cs="Times New Roman"/>
                <w:i/>
                <w:szCs w:val="24"/>
              </w:rPr>
            </m:ctrlPr>
          </m:sSubSupPr>
          <m:e>
            <m:acc>
              <m:accPr>
                <m:ctrlPr>
                  <w:rPr>
                    <w:rFonts w:ascii="Cambria Math" w:hAnsi="Cambria Math" w:cs="Times New Roman"/>
                    <w:i/>
                    <w:szCs w:val="24"/>
                  </w:rPr>
                </m:ctrlPr>
              </m:accPr>
              <m:e>
                <m:r>
                  <w:rPr>
                    <w:rFonts w:ascii="Cambria Math" w:hAnsi="Cambria Math" w:cs="Times New Roman"/>
                    <w:szCs w:val="24"/>
                  </w:rPr>
                  <m:t>S</m:t>
                </m:r>
              </m:e>
            </m:acc>
          </m:e>
          <m:sub>
            <m:r>
              <w:rPr>
                <w:rFonts w:ascii="Cambria Math" w:hAnsi="Cambria Math" w:cs="Times New Roman"/>
                <w:szCs w:val="24"/>
              </w:rPr>
              <m:t>z</m:t>
            </m:r>
          </m:sub>
          <m:sup>
            <m:r>
              <w:rPr>
                <w:rFonts w:ascii="Cambria Math" w:hAnsi="Cambria Math" w:cs="Times New Roman"/>
                <w:szCs w:val="24"/>
              </w:rPr>
              <m:t>2</m:t>
            </m:r>
          </m:sup>
        </m:sSubSup>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lang w:eastAsia="zh-CN"/>
              </w:rPr>
              <m:t>S</m:t>
            </m:r>
            <m:d>
              <m:dPr>
                <m:ctrlPr>
                  <w:rPr>
                    <w:rFonts w:ascii="Cambria Math" w:hAnsi="Cambria Math" w:cs="Times New Roman"/>
                    <w:iCs/>
                    <w:szCs w:val="24"/>
                    <w:lang w:eastAsia="zh-CN"/>
                  </w:rPr>
                </m:ctrlPr>
              </m:dPr>
              <m:e>
                <m:r>
                  <w:rPr>
                    <w:rFonts w:ascii="Cambria Math" w:hAnsi="Cambria Math" w:cs="Times New Roman"/>
                    <w:szCs w:val="24"/>
                    <w:lang w:eastAsia="zh-CN"/>
                  </w:rPr>
                  <m:t>S</m:t>
                </m:r>
                <m:r>
                  <w:rPr>
                    <w:rFonts w:ascii="Cambria Math" w:hAnsi="Cambria Math" w:cs="Times New Roman"/>
                    <w:szCs w:val="24"/>
                  </w:rPr>
                  <m:t>+1</m:t>
                </m:r>
                <m:ctrlPr>
                  <w:rPr>
                    <w:rFonts w:ascii="Cambria Math" w:hAnsi="Cambria Math" w:cs="Times New Roman"/>
                    <w:i/>
                    <w:iCs/>
                    <w:szCs w:val="24"/>
                    <w:lang w:eastAsia="zh-CN"/>
                  </w:rPr>
                </m:ctrlPr>
              </m:e>
            </m:d>
          </m:num>
          <m:den>
            <m:r>
              <w:rPr>
                <w:rFonts w:ascii="Cambria Math" w:hAnsi="Cambria Math" w:cs="Times New Roman"/>
                <w:szCs w:val="24"/>
              </w:rPr>
              <m:t>3</m:t>
            </m:r>
          </m:den>
        </m:f>
        <m:r>
          <w:rPr>
            <w:rFonts w:ascii="Cambria Math" w:hAnsi="Cambria Math" w:cs="Times New Roman"/>
            <w:szCs w:val="24"/>
          </w:rPr>
          <m:t xml:space="preserve">]+E </m:t>
        </m:r>
        <m:d>
          <m:dPr>
            <m:ctrlPr>
              <w:rPr>
                <w:rFonts w:ascii="Cambria Math" w:hAnsi="Cambria Math" w:cs="Times New Roman"/>
                <w:i/>
                <w:szCs w:val="24"/>
              </w:rPr>
            </m:ctrlPr>
          </m:dPr>
          <m:e>
            <m:sSubSup>
              <m:sSubSupPr>
                <m:ctrlPr>
                  <w:rPr>
                    <w:rFonts w:ascii="Cambria Math" w:hAnsi="Cambria Math" w:cs="Times New Roman"/>
                    <w:i/>
                    <w:szCs w:val="24"/>
                  </w:rPr>
                </m:ctrlPr>
              </m:sSubSupPr>
              <m:e>
                <m:acc>
                  <m:accPr>
                    <m:ctrlPr>
                      <w:rPr>
                        <w:rFonts w:ascii="Cambria Math" w:hAnsi="Cambria Math" w:cs="Times New Roman"/>
                        <w:i/>
                        <w:szCs w:val="24"/>
                      </w:rPr>
                    </m:ctrlPr>
                  </m:accPr>
                  <m:e>
                    <m:r>
                      <w:rPr>
                        <w:rFonts w:ascii="Cambria Math" w:hAnsi="Cambria Math" w:cs="Times New Roman"/>
                        <w:szCs w:val="24"/>
                      </w:rPr>
                      <m:t>S</m:t>
                    </m:r>
                  </m:e>
                </m:acc>
              </m:e>
              <m:sub>
                <m:r>
                  <w:rPr>
                    <w:rFonts w:ascii="Cambria Math" w:hAnsi="Cambria Math" w:cs="Times New Roman"/>
                    <w:szCs w:val="24"/>
                  </w:rPr>
                  <m:t>x</m:t>
                </m:r>
              </m:sub>
              <m:sup>
                <m:r>
                  <w:rPr>
                    <w:rFonts w:ascii="Cambria Math" w:hAnsi="Cambria Math" w:cs="Times New Roman"/>
                    <w:szCs w:val="24"/>
                  </w:rPr>
                  <m:t>2</m:t>
                </m:r>
              </m:sup>
            </m:sSubSup>
            <m:r>
              <w:rPr>
                <w:rFonts w:ascii="Cambria Math" w:hAnsi="Cambria Math" w:cs="Times New Roman"/>
                <w:szCs w:val="24"/>
              </w:rPr>
              <m:t>-</m:t>
            </m:r>
            <m:sSubSup>
              <m:sSubSupPr>
                <m:ctrlPr>
                  <w:rPr>
                    <w:rFonts w:ascii="Cambria Math" w:hAnsi="Cambria Math" w:cs="Times New Roman"/>
                    <w:i/>
                    <w:szCs w:val="24"/>
                  </w:rPr>
                </m:ctrlPr>
              </m:sSubSupPr>
              <m:e>
                <m:acc>
                  <m:accPr>
                    <m:ctrlPr>
                      <w:rPr>
                        <w:rFonts w:ascii="Cambria Math" w:hAnsi="Cambria Math" w:cs="Times New Roman"/>
                        <w:i/>
                        <w:szCs w:val="24"/>
                      </w:rPr>
                    </m:ctrlPr>
                  </m:accPr>
                  <m:e>
                    <m:r>
                      <w:rPr>
                        <w:rFonts w:ascii="Cambria Math" w:hAnsi="Cambria Math" w:cs="Times New Roman"/>
                        <w:szCs w:val="24"/>
                      </w:rPr>
                      <m:t>S</m:t>
                    </m:r>
                  </m:e>
                </m:acc>
              </m:e>
              <m:sub>
                <m:r>
                  <w:rPr>
                    <w:rFonts w:ascii="Cambria Math" w:hAnsi="Cambria Math" w:cs="Times New Roman"/>
                    <w:szCs w:val="24"/>
                  </w:rPr>
                  <m:t>y</m:t>
                </m:r>
              </m:sub>
              <m:sup>
                <m:r>
                  <w:rPr>
                    <w:rFonts w:ascii="Cambria Math" w:hAnsi="Cambria Math" w:cs="Times New Roman"/>
                    <w:szCs w:val="24"/>
                  </w:rPr>
                  <m:t>2</m:t>
                </m:r>
              </m:sup>
            </m:sSubSup>
          </m:e>
        </m:d>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μ</m:t>
            </m:r>
          </m:e>
          <m:sub>
            <m:r>
              <w:rPr>
                <w:rFonts w:ascii="Cambria Math" w:hAnsi="Cambria Math" w:cs="Times New Roman"/>
                <w:szCs w:val="24"/>
              </w:rPr>
              <m:t>B</m:t>
            </m:r>
          </m:sub>
        </m:sSub>
        <m:sSub>
          <m:sSubPr>
            <m:ctrlPr>
              <w:rPr>
                <w:rFonts w:ascii="Cambria Math" w:hAnsi="Cambria Math" w:cs="Times New Roman"/>
                <w:i/>
                <w:szCs w:val="24"/>
              </w:rPr>
            </m:ctrlPr>
          </m:sSubPr>
          <m:e>
            <m:r>
              <w:rPr>
                <w:rFonts w:ascii="Cambria Math" w:hAnsi="Cambria Math" w:cs="Times New Roman"/>
                <w:szCs w:val="24"/>
              </w:rPr>
              <m:t>g</m:t>
            </m:r>
          </m:e>
          <m:sub>
            <m:r>
              <w:rPr>
                <w:rFonts w:ascii="Cambria Math" w:hAnsi="Cambria Math" w:cs="Times New Roman"/>
                <w:szCs w:val="24"/>
              </w:rPr>
              <m:t>x</m:t>
            </m:r>
          </m:sub>
        </m:sSub>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x</m:t>
            </m:r>
          </m:sub>
        </m:sSub>
        <m:sSub>
          <m:sSubPr>
            <m:ctrlPr>
              <w:rPr>
                <w:rFonts w:ascii="Cambria Math" w:hAnsi="Cambria Math" w:cs="Times New Roman"/>
                <w:i/>
                <w:szCs w:val="24"/>
              </w:rPr>
            </m:ctrlPr>
          </m:sSubPr>
          <m:e>
            <m:acc>
              <m:accPr>
                <m:ctrlPr>
                  <w:rPr>
                    <w:rFonts w:ascii="Cambria Math" w:hAnsi="Cambria Math" w:cs="Times New Roman"/>
                    <w:i/>
                    <w:szCs w:val="24"/>
                  </w:rPr>
                </m:ctrlPr>
              </m:accPr>
              <m:e>
                <m:r>
                  <w:rPr>
                    <w:rFonts w:ascii="Cambria Math" w:hAnsi="Cambria Math" w:cs="Times New Roman"/>
                    <w:szCs w:val="24"/>
                  </w:rPr>
                  <m:t>S</m:t>
                </m:r>
              </m:e>
            </m:acc>
          </m:e>
          <m:sub>
            <m:r>
              <w:rPr>
                <w:rFonts w:ascii="Cambria Math" w:hAnsi="Cambria Math" w:cs="Times New Roman"/>
                <w:szCs w:val="24"/>
              </w:rPr>
              <m:t>x</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μ</m:t>
            </m:r>
          </m:e>
          <m:sub>
            <m:r>
              <w:rPr>
                <w:rFonts w:ascii="Cambria Math" w:hAnsi="Cambria Math" w:cs="Times New Roman"/>
                <w:szCs w:val="24"/>
              </w:rPr>
              <m:t>B</m:t>
            </m:r>
          </m:sub>
        </m:sSub>
        <m:sSub>
          <m:sSubPr>
            <m:ctrlPr>
              <w:rPr>
                <w:rFonts w:ascii="Cambria Math" w:hAnsi="Cambria Math" w:cs="Times New Roman"/>
                <w:i/>
                <w:szCs w:val="24"/>
              </w:rPr>
            </m:ctrlPr>
          </m:sSubPr>
          <m:e>
            <m:r>
              <w:rPr>
                <w:rFonts w:ascii="Cambria Math" w:hAnsi="Cambria Math" w:cs="Times New Roman"/>
                <w:szCs w:val="24"/>
              </w:rPr>
              <m:t>g</m:t>
            </m:r>
          </m:e>
          <m:sub>
            <m:r>
              <w:rPr>
                <w:rFonts w:ascii="Cambria Math" w:hAnsi="Cambria Math" w:cs="Times New Roman"/>
                <w:szCs w:val="24"/>
              </w:rPr>
              <m:t>y</m:t>
            </m:r>
          </m:sub>
        </m:sSub>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y</m:t>
            </m:r>
          </m:sub>
        </m:sSub>
        <m:sSub>
          <m:sSubPr>
            <m:ctrlPr>
              <w:rPr>
                <w:rFonts w:ascii="Cambria Math" w:hAnsi="Cambria Math" w:cs="Times New Roman"/>
                <w:i/>
                <w:szCs w:val="24"/>
              </w:rPr>
            </m:ctrlPr>
          </m:sSubPr>
          <m:e>
            <m:acc>
              <m:accPr>
                <m:ctrlPr>
                  <w:rPr>
                    <w:rFonts w:ascii="Cambria Math" w:hAnsi="Cambria Math" w:cs="Times New Roman"/>
                    <w:i/>
                    <w:szCs w:val="24"/>
                  </w:rPr>
                </m:ctrlPr>
              </m:accPr>
              <m:e>
                <m:r>
                  <w:rPr>
                    <w:rFonts w:ascii="Cambria Math" w:hAnsi="Cambria Math" w:cs="Times New Roman"/>
                    <w:szCs w:val="24"/>
                  </w:rPr>
                  <m:t>S</m:t>
                </m:r>
              </m:e>
            </m:acc>
          </m:e>
          <m:sub>
            <m:r>
              <w:rPr>
                <w:rFonts w:ascii="Cambria Math" w:hAnsi="Cambria Math" w:cs="Times New Roman"/>
                <w:szCs w:val="24"/>
              </w:rPr>
              <m:t>y</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μ</m:t>
            </m:r>
          </m:e>
          <m:sub>
            <m:r>
              <w:rPr>
                <w:rFonts w:ascii="Cambria Math" w:hAnsi="Cambria Math" w:cs="Times New Roman"/>
                <w:szCs w:val="24"/>
              </w:rPr>
              <m:t>B</m:t>
            </m:r>
          </m:sub>
        </m:sSub>
        <m:sSub>
          <m:sSubPr>
            <m:ctrlPr>
              <w:rPr>
                <w:rFonts w:ascii="Cambria Math" w:hAnsi="Cambria Math" w:cs="Times New Roman"/>
                <w:i/>
                <w:szCs w:val="24"/>
              </w:rPr>
            </m:ctrlPr>
          </m:sSubPr>
          <m:e>
            <m:r>
              <w:rPr>
                <w:rFonts w:ascii="Cambria Math" w:hAnsi="Cambria Math" w:cs="Times New Roman"/>
                <w:szCs w:val="24"/>
              </w:rPr>
              <m:t>g</m:t>
            </m:r>
          </m:e>
          <m:sub>
            <m:r>
              <w:rPr>
                <w:rFonts w:ascii="Cambria Math" w:hAnsi="Cambria Math" w:cs="Times New Roman"/>
                <w:szCs w:val="24"/>
              </w:rPr>
              <m:t>z</m:t>
            </m:r>
          </m:sub>
        </m:sSub>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z</m:t>
            </m:r>
          </m:sub>
        </m:sSub>
        <m:sSub>
          <m:sSubPr>
            <m:ctrlPr>
              <w:rPr>
                <w:rFonts w:ascii="Cambria Math" w:hAnsi="Cambria Math" w:cs="Times New Roman"/>
                <w:i/>
                <w:szCs w:val="24"/>
              </w:rPr>
            </m:ctrlPr>
          </m:sSubPr>
          <m:e>
            <m:acc>
              <m:accPr>
                <m:ctrlPr>
                  <w:rPr>
                    <w:rFonts w:ascii="Cambria Math" w:hAnsi="Cambria Math" w:cs="Times New Roman"/>
                    <w:i/>
                    <w:szCs w:val="24"/>
                  </w:rPr>
                </m:ctrlPr>
              </m:accPr>
              <m:e>
                <m:r>
                  <w:rPr>
                    <w:rFonts w:ascii="Cambria Math" w:hAnsi="Cambria Math" w:cs="Times New Roman"/>
                    <w:szCs w:val="24"/>
                  </w:rPr>
                  <m:t>S</m:t>
                </m:r>
              </m:e>
            </m:acc>
          </m:e>
          <m:sub>
            <m:r>
              <w:rPr>
                <w:rFonts w:ascii="Cambria Math" w:hAnsi="Cambria Math" w:cs="Times New Roman"/>
                <w:szCs w:val="24"/>
              </w:rPr>
              <m:t>z</m:t>
            </m:r>
          </m:sub>
        </m:sSub>
      </m:oMath>
      <w:r w:rsidR="0019510B" w:rsidRPr="008B1D47">
        <w:rPr>
          <w:rFonts w:cs="Times New Roman"/>
          <w:szCs w:val="24"/>
        </w:rPr>
        <w:t xml:space="preserve"> </w:t>
      </w:r>
      <w:r w:rsidR="0019510B" w:rsidRPr="008B1D47">
        <w:rPr>
          <w:rFonts w:cs="Times New Roman"/>
          <w:szCs w:val="24"/>
        </w:rPr>
        <w:tab/>
        <w:t>(</w:t>
      </w:r>
      <w:r w:rsidR="00AF5414">
        <w:rPr>
          <w:rFonts w:cs="Times New Roman"/>
          <w:szCs w:val="24"/>
        </w:rPr>
        <w:t>2.</w:t>
      </w:r>
      <w:r w:rsidR="0019510B" w:rsidRPr="008B1D47">
        <w:rPr>
          <w:rFonts w:cs="Times New Roman"/>
          <w:szCs w:val="24"/>
        </w:rPr>
        <w:t>1)</w:t>
      </w:r>
    </w:p>
    <w:p w14:paraId="0B1D5FAF" w14:textId="413B9FD5" w:rsidR="0019510B" w:rsidRPr="008B1D47" w:rsidRDefault="0019510B" w:rsidP="00F479C7">
      <w:pPr>
        <w:widowControl w:val="0"/>
        <w:spacing w:after="0"/>
        <w:rPr>
          <w:rFonts w:cs="Times New Roman"/>
          <w:szCs w:val="24"/>
        </w:rPr>
      </w:pPr>
      <w:r w:rsidRPr="008B1D47">
        <w:rPr>
          <w:rFonts w:cs="Times New Roman"/>
          <w:szCs w:val="24"/>
        </w:rPr>
        <w:t xml:space="preserve">where </w:t>
      </w:r>
      <w:r w:rsidRPr="008B1D47">
        <w:rPr>
          <w:rFonts w:cs="Times New Roman"/>
          <w:i/>
          <w:iCs/>
          <w:szCs w:val="24"/>
        </w:rPr>
        <w:t>Ŝ</w:t>
      </w:r>
      <w:r w:rsidRPr="008B1D47">
        <w:rPr>
          <w:rFonts w:cs="Times New Roman"/>
          <w:szCs w:val="24"/>
        </w:rPr>
        <w:t xml:space="preserve"> is the spin operator, </w:t>
      </w:r>
      <w:r w:rsidRPr="008B1D47">
        <w:rPr>
          <w:rFonts w:cs="Times New Roman"/>
          <w:i/>
          <w:iCs/>
          <w:szCs w:val="24"/>
        </w:rPr>
        <w:t>μ</w:t>
      </w:r>
      <w:r w:rsidRPr="008B1D47">
        <w:rPr>
          <w:rFonts w:cs="Times New Roman"/>
          <w:i/>
          <w:iCs/>
          <w:szCs w:val="24"/>
          <w:vertAlign w:val="subscript"/>
        </w:rPr>
        <w:t>B</w:t>
      </w:r>
      <w:r w:rsidRPr="008B1D47">
        <w:rPr>
          <w:rFonts w:cs="Times New Roman"/>
          <w:szCs w:val="24"/>
        </w:rPr>
        <w:t xml:space="preserve"> is the electron Bohr magneton, </w:t>
      </w:r>
      <w:r w:rsidRPr="008B1D47">
        <w:rPr>
          <w:rFonts w:cs="Times New Roman"/>
          <w:i/>
          <w:iCs/>
          <w:szCs w:val="24"/>
        </w:rPr>
        <w:t>g</w:t>
      </w:r>
      <w:r w:rsidRPr="008B1D47">
        <w:rPr>
          <w:rFonts w:cs="Times New Roman"/>
          <w:i/>
          <w:iCs/>
          <w:szCs w:val="24"/>
          <w:vertAlign w:val="subscript"/>
        </w:rPr>
        <w:t>x,y,z</w:t>
      </w:r>
      <w:r w:rsidRPr="008B1D47">
        <w:rPr>
          <w:rFonts w:cs="Times New Roman"/>
          <w:szCs w:val="24"/>
        </w:rPr>
        <w:t xml:space="preserve"> are the </w:t>
      </w:r>
      <w:r w:rsidRPr="008B1D47">
        <w:rPr>
          <w:rFonts w:cs="Times New Roman"/>
          <w:i/>
          <w:iCs/>
          <w:szCs w:val="24"/>
        </w:rPr>
        <w:t>g</w:t>
      </w:r>
      <w:r w:rsidRPr="008B1D47">
        <w:rPr>
          <w:rFonts w:cs="Times New Roman"/>
          <w:szCs w:val="24"/>
        </w:rPr>
        <w:t xml:space="preserve">-factor components, and </w:t>
      </w:r>
      <w:r w:rsidRPr="008B1D47">
        <w:rPr>
          <w:rFonts w:cs="Times New Roman"/>
          <w:i/>
          <w:iCs/>
          <w:szCs w:val="24"/>
        </w:rPr>
        <w:t>B</w:t>
      </w:r>
      <w:r w:rsidRPr="008B1D47">
        <w:rPr>
          <w:rFonts w:cs="Times New Roman"/>
          <w:szCs w:val="24"/>
        </w:rPr>
        <w:t xml:space="preserve"> = (</w:t>
      </w:r>
      <w:r w:rsidRPr="008B1D47">
        <w:rPr>
          <w:rFonts w:cs="Times New Roman"/>
          <w:i/>
          <w:iCs/>
          <w:szCs w:val="24"/>
        </w:rPr>
        <w:t>B</w:t>
      </w:r>
      <w:r w:rsidRPr="008B1D47">
        <w:rPr>
          <w:rFonts w:cs="Times New Roman"/>
          <w:i/>
          <w:iCs/>
          <w:szCs w:val="24"/>
          <w:vertAlign w:val="subscript"/>
        </w:rPr>
        <w:t>x</w:t>
      </w:r>
      <w:r w:rsidRPr="008B1D47">
        <w:rPr>
          <w:rFonts w:cs="Times New Roman"/>
          <w:i/>
          <w:iCs/>
          <w:szCs w:val="24"/>
        </w:rPr>
        <w:t>, B</w:t>
      </w:r>
      <w:r w:rsidRPr="008B1D47">
        <w:rPr>
          <w:rFonts w:cs="Times New Roman"/>
          <w:i/>
          <w:iCs/>
          <w:szCs w:val="24"/>
          <w:vertAlign w:val="subscript"/>
        </w:rPr>
        <w:t>y</w:t>
      </w:r>
      <w:r w:rsidRPr="008B1D47">
        <w:rPr>
          <w:rFonts w:cs="Times New Roman"/>
          <w:i/>
          <w:iCs/>
          <w:szCs w:val="24"/>
        </w:rPr>
        <w:t>, B</w:t>
      </w:r>
      <w:r w:rsidRPr="008B1D47">
        <w:rPr>
          <w:rFonts w:cs="Times New Roman"/>
          <w:i/>
          <w:iCs/>
          <w:szCs w:val="24"/>
          <w:vertAlign w:val="subscript"/>
        </w:rPr>
        <w:t>z</w:t>
      </w:r>
      <w:r w:rsidRPr="008B1D47">
        <w:rPr>
          <w:rFonts w:cs="Times New Roman"/>
          <w:szCs w:val="24"/>
        </w:rPr>
        <w:t>) is the applied magnetic field vector.</w:t>
      </w:r>
      <w:r w:rsidRPr="008B1D47">
        <w:rPr>
          <w:rFonts w:cs="Times New Roman"/>
          <w:szCs w:val="24"/>
        </w:rPr>
        <w:fldChar w:fldCharType="begin">
          <w:fldData xml:space="preserve">PEVuZE5vdGU+PENpdGU+PEF1dGhvcj5Cb8SNYTwvQXV0aG9yPjxZZWFyPjIwMDQ8L1llYXI+PFJl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</w:fldData>
        </w:fldChar>
      </w:r>
      <w:r w:rsidR="003C2307">
        <w:rPr>
          <w:rFonts w:cs="Times New Roman"/>
          <w:szCs w:val="24"/>
        </w:rPr>
        <w:instrText xml:space="preserve"> ADDIN EN.CITE </w:instrText>
      </w:r>
      <w:r w:rsidR="003C2307">
        <w:rPr>
          <w:rFonts w:cs="Times New Roman"/>
          <w:szCs w:val="24"/>
        </w:rPr>
        <w:fldChar w:fldCharType="begin">
          <w:fldData xml:space="preserve">PEVuZE5vdGU+PENpdGU+PEF1dGhvcj5Cb8SNYTwvQXV0aG9yPjxZZWFyPjIwMDQ8L1llYXI+PFJl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</w:fldData>
        </w:fldChar>
      </w:r>
      <w:r w:rsidR="003C2307">
        <w:rPr>
          <w:rFonts w:cs="Times New Roman"/>
          <w:szCs w:val="24"/>
        </w:rPr>
        <w:instrText xml:space="preserve"> ADDIN EN.CITE.DATA </w:instrText>
      </w:r>
      <w:r w:rsidR="003C2307">
        <w:rPr>
          <w:rFonts w:cs="Times New Roman"/>
          <w:szCs w:val="24"/>
        </w:rPr>
      </w:r>
      <w:r w:rsidR="003C2307">
        <w:rPr>
          <w:rFonts w:cs="Times New Roman"/>
          <w:szCs w:val="24"/>
        </w:rPr>
        <w:fldChar w:fldCharType="end"/>
      </w:r>
      <w:r w:rsidRPr="008B1D47">
        <w:rPr>
          <w:rFonts w:cs="Times New Roman"/>
          <w:szCs w:val="24"/>
        </w:rPr>
      </w:r>
      <w:r w:rsidRPr="008B1D47">
        <w:rPr>
          <w:rFonts w:cs="Times New Roman"/>
          <w:szCs w:val="24"/>
        </w:rPr>
        <w:fldChar w:fldCharType="separate"/>
      </w:r>
      <w:r w:rsidR="00D4513A" w:rsidRPr="00D4513A">
        <w:rPr>
          <w:rFonts w:cs="Times New Roman"/>
          <w:noProof/>
          <w:szCs w:val="24"/>
          <w:vertAlign w:val="superscript"/>
        </w:rPr>
        <w:t>31-33</w:t>
      </w:r>
      <w:r w:rsidRPr="008B1D47">
        <w:rPr>
          <w:rFonts w:cs="Times New Roman"/>
          <w:szCs w:val="24"/>
        </w:rPr>
        <w:fldChar w:fldCharType="end"/>
      </w:r>
      <w:r w:rsidRPr="008B1D47">
        <w:rPr>
          <w:rFonts w:cs="Times New Roman"/>
          <w:szCs w:val="24"/>
        </w:rPr>
        <w:t xml:space="preserve"> In Eq. 1, the last three terms show the Zeeman effect on the zero-field split states.</w:t>
      </w:r>
    </w:p>
    <w:p w14:paraId="00EC857C" w14:textId="77777777" w:rsidR="0019510B" w:rsidRPr="008B1D47" w:rsidRDefault="0019510B" w:rsidP="00692784">
      <w:pPr>
        <w:widowControl w:val="0"/>
        <w:spacing w:after="0"/>
        <w:ind w:firstLine="720"/>
        <w:rPr>
          <w:rFonts w:cs="Times New Roman"/>
          <w:szCs w:val="24"/>
        </w:rPr>
      </w:pPr>
      <w:r w:rsidRPr="008B1D47">
        <w:rPr>
          <w:rFonts w:cs="Times New Roman"/>
          <w:szCs w:val="24"/>
        </w:rPr>
        <w:t xml:space="preserve">For complexes with at least </w:t>
      </w:r>
      <w:r w:rsidRPr="008B1D47">
        <w:rPr>
          <w:rFonts w:cs="Times New Roman"/>
          <w:i/>
          <w:szCs w:val="24"/>
        </w:rPr>
        <w:t>C</w:t>
      </w:r>
      <w:r w:rsidRPr="008B1D47">
        <w:rPr>
          <w:rFonts w:cs="Times New Roman"/>
          <w:szCs w:val="24"/>
          <w:vertAlign w:val="subscript"/>
        </w:rPr>
        <w:t>3</w:t>
      </w:r>
      <w:r w:rsidRPr="008B1D47">
        <w:rPr>
          <w:rFonts w:cs="Times New Roman"/>
          <w:szCs w:val="24"/>
        </w:rPr>
        <w:t xml:space="preserve"> crystallographic point group symmetry at the metal site (or the paramagnetic center), spin Hamiltonian is given in Eq. 2: </w:t>
      </w:r>
    </w:p>
    <w:p w14:paraId="384E3959" w14:textId="5CAB6F71" w:rsidR="0019510B" w:rsidRPr="008B1D47" w:rsidRDefault="00000000" w:rsidP="00F479C7">
      <w:pPr>
        <w:widowControl w:val="0"/>
        <w:spacing w:after="0"/>
        <w:ind w:firstLine="720"/>
        <w:rPr>
          <w:rFonts w:cs="Times New Roman"/>
          <w:szCs w:val="24"/>
        </w:rPr>
      </w:pPr>
      <m:oMath>
        <m:sSub>
          <m:sSubPr>
            <m:ctrlPr>
              <w:rPr>
                <w:rFonts w:ascii="Cambria Math" w:hAnsi="Cambria Math" w:cs="Times New Roman"/>
                <w:i/>
                <w:szCs w:val="24"/>
              </w:rPr>
            </m:ctrlPr>
          </m:sSubPr>
          <m:e>
            <m:acc>
              <m:accPr>
                <m:ctrlPr>
                  <w:rPr>
                    <w:rFonts w:ascii="Cambria Math" w:hAnsi="Cambria Math" w:cs="Times New Roman"/>
                    <w:i/>
                    <w:szCs w:val="24"/>
                  </w:rPr>
                </m:ctrlPr>
              </m:accPr>
              <m:e>
                <m:r>
                  <w:rPr>
                    <w:rFonts w:ascii="Cambria Math" w:hAnsi="Cambria Math" w:cs="Times New Roman"/>
                    <w:szCs w:val="24"/>
                  </w:rPr>
                  <m:t>H</m:t>
                </m:r>
              </m:e>
            </m:acc>
          </m:e>
          <m:sub>
            <m:r>
              <w:rPr>
                <w:rFonts w:ascii="Cambria Math" w:hAnsi="Cambria Math" w:cs="Times New Roman"/>
                <w:szCs w:val="24"/>
              </w:rPr>
              <m:t>S</m:t>
            </m:r>
          </m:sub>
        </m:sSub>
        <m:r>
          <w:rPr>
            <w:rFonts w:ascii="Cambria Math" w:hAnsi="Cambria Math" w:cs="Times New Roman"/>
            <w:szCs w:val="24"/>
          </w:rPr>
          <m:t>=D[</m:t>
        </m:r>
        <m:sSubSup>
          <m:sSubSupPr>
            <m:ctrlPr>
              <w:rPr>
                <w:rFonts w:ascii="Cambria Math" w:hAnsi="Cambria Math" w:cs="Times New Roman"/>
                <w:i/>
                <w:szCs w:val="24"/>
              </w:rPr>
            </m:ctrlPr>
          </m:sSubSupPr>
          <m:e>
            <m:acc>
              <m:accPr>
                <m:ctrlPr>
                  <w:rPr>
                    <w:rFonts w:ascii="Cambria Math" w:hAnsi="Cambria Math" w:cs="Times New Roman"/>
                    <w:i/>
                    <w:szCs w:val="24"/>
                  </w:rPr>
                </m:ctrlPr>
              </m:accPr>
              <m:e>
                <m:r>
                  <w:rPr>
                    <w:rFonts w:ascii="Cambria Math" w:hAnsi="Cambria Math" w:cs="Times New Roman"/>
                    <w:szCs w:val="24"/>
                  </w:rPr>
                  <m:t>S</m:t>
                </m:r>
              </m:e>
            </m:acc>
          </m:e>
          <m:sub>
            <m:r>
              <w:rPr>
                <w:rFonts w:ascii="Cambria Math" w:hAnsi="Cambria Math" w:cs="Times New Roman"/>
                <w:szCs w:val="24"/>
              </w:rPr>
              <m:t>z</m:t>
            </m:r>
          </m:sub>
          <m:sup>
            <m:r>
              <w:rPr>
                <w:rFonts w:ascii="Cambria Math" w:hAnsi="Cambria Math" w:cs="Times New Roman"/>
                <w:szCs w:val="24"/>
              </w:rPr>
              <m:t>2</m:t>
            </m:r>
          </m:sup>
        </m:sSubSup>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lang w:eastAsia="zh-CN"/>
              </w:rPr>
              <m:t>S</m:t>
            </m:r>
            <m:d>
              <m:dPr>
                <m:ctrlPr>
                  <w:rPr>
                    <w:rFonts w:ascii="Cambria Math" w:hAnsi="Cambria Math" w:cs="Times New Roman"/>
                    <w:iCs/>
                    <w:szCs w:val="24"/>
                    <w:lang w:eastAsia="zh-CN"/>
                  </w:rPr>
                </m:ctrlPr>
              </m:dPr>
              <m:e>
                <m:r>
                  <w:rPr>
                    <w:rFonts w:ascii="Cambria Math" w:hAnsi="Cambria Math" w:cs="Times New Roman"/>
                    <w:szCs w:val="24"/>
                    <w:lang w:eastAsia="zh-CN"/>
                  </w:rPr>
                  <m:t>S</m:t>
                </m:r>
                <m:r>
                  <w:rPr>
                    <w:rFonts w:ascii="Cambria Math" w:hAnsi="Cambria Math" w:cs="Times New Roman"/>
                    <w:szCs w:val="24"/>
                  </w:rPr>
                  <m:t>+1</m:t>
                </m:r>
                <m:ctrlPr>
                  <w:rPr>
                    <w:rFonts w:ascii="Cambria Math" w:hAnsi="Cambria Math" w:cs="Times New Roman"/>
                    <w:i/>
                    <w:iCs/>
                    <w:szCs w:val="24"/>
                    <w:lang w:eastAsia="zh-CN"/>
                  </w:rPr>
                </m:ctrlPr>
              </m:e>
            </m:d>
          </m:num>
          <m:den>
            <m:r>
              <w:rPr>
                <w:rFonts w:ascii="Cambria Math" w:hAnsi="Cambria Math" w:cs="Times New Roman"/>
                <w:szCs w:val="24"/>
              </w:rPr>
              <m:t>3</m:t>
            </m:r>
          </m:den>
        </m:f>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μ</m:t>
            </m:r>
          </m:e>
          <m:sub>
            <m:r>
              <w:rPr>
                <w:rFonts w:ascii="Cambria Math" w:hAnsi="Cambria Math" w:cs="Times New Roman"/>
                <w:szCs w:val="24"/>
              </w:rPr>
              <m:t>B</m:t>
            </m:r>
          </m:sub>
        </m:sSub>
        <m:sSub>
          <m:sSubPr>
            <m:ctrlPr>
              <w:rPr>
                <w:rFonts w:ascii="Cambria Math" w:hAnsi="Cambria Math" w:cs="Times New Roman"/>
                <w:i/>
                <w:szCs w:val="24"/>
              </w:rPr>
            </m:ctrlPr>
          </m:sSubPr>
          <m:e>
            <m:r>
              <w:rPr>
                <w:rFonts w:ascii="Cambria Math" w:hAnsi="Cambria Math" w:cs="Times New Roman"/>
                <w:szCs w:val="24"/>
              </w:rPr>
              <m:t>g</m:t>
            </m:r>
          </m:e>
          <m:sub>
            <m:r>
              <m:rPr>
                <m:sty m:val="p"/>
              </m:rPr>
              <w:rPr>
                <w:rFonts w:ascii="Cambria Math" w:hAnsi="Cambria Math" w:cs="Times New Roman"/>
                <w:szCs w:val="24"/>
                <w:vertAlign w:val="subscript"/>
              </w:rPr>
              <m:t>||</m:t>
            </m:r>
          </m:sub>
        </m:sSub>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z</m:t>
            </m:r>
          </m:sub>
        </m:sSub>
        <m:sSub>
          <m:sSubPr>
            <m:ctrlPr>
              <w:rPr>
                <w:rFonts w:ascii="Cambria Math" w:hAnsi="Cambria Math" w:cs="Times New Roman"/>
                <w:i/>
                <w:szCs w:val="24"/>
              </w:rPr>
            </m:ctrlPr>
          </m:sSubPr>
          <m:e>
            <m:acc>
              <m:accPr>
                <m:ctrlPr>
                  <w:rPr>
                    <w:rFonts w:ascii="Cambria Math" w:hAnsi="Cambria Math" w:cs="Times New Roman"/>
                    <w:i/>
                    <w:szCs w:val="24"/>
                  </w:rPr>
                </m:ctrlPr>
              </m:accPr>
              <m:e>
                <m:r>
                  <w:rPr>
                    <w:rFonts w:ascii="Cambria Math" w:hAnsi="Cambria Math" w:cs="Times New Roman"/>
                    <w:szCs w:val="24"/>
                  </w:rPr>
                  <m:t>S</m:t>
                </m:r>
              </m:e>
            </m:acc>
          </m:e>
          <m:sub>
            <m:r>
              <w:rPr>
                <w:rFonts w:ascii="Cambria Math" w:hAnsi="Cambria Math" w:cs="Times New Roman"/>
                <w:szCs w:val="24"/>
              </w:rPr>
              <m:t>z</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μ</m:t>
            </m:r>
          </m:e>
          <m:sub>
            <m:r>
              <w:rPr>
                <w:rFonts w:ascii="Cambria Math" w:hAnsi="Cambria Math" w:cs="Times New Roman"/>
                <w:szCs w:val="24"/>
              </w:rPr>
              <m:t>B</m:t>
            </m:r>
          </m:sub>
        </m:sSub>
        <m:sSub>
          <m:sSubPr>
            <m:ctrlPr>
              <w:rPr>
                <w:rFonts w:ascii="Cambria Math" w:hAnsi="Cambria Math" w:cs="Times New Roman"/>
                <w:i/>
                <w:szCs w:val="24"/>
              </w:rPr>
            </m:ctrlPr>
          </m:sSubPr>
          <m:e>
            <m:r>
              <w:rPr>
                <w:rFonts w:ascii="Cambria Math" w:hAnsi="Cambria Math" w:cs="Times New Roman"/>
                <w:szCs w:val="24"/>
              </w:rPr>
              <m:t>g</m:t>
            </m:r>
          </m:e>
          <m:sub>
            <m:r>
              <m:rPr>
                <m:sty m:val="p"/>
              </m:rPr>
              <w:rPr>
                <w:rFonts w:ascii="Cambria Math" w:eastAsia="Symbol" w:hAnsi="Cambria Math" w:cs="Symbol"/>
                <w:szCs w:val="24"/>
                <w:vertAlign w:val="subscript"/>
              </w:rPr>
              <w:sym w:font="Symbol" w:char="F05E"/>
            </m:r>
          </m:sub>
        </m:sSub>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x</m:t>
            </m:r>
          </m:sub>
        </m:sSub>
        <m:sSub>
          <m:sSubPr>
            <m:ctrlPr>
              <w:rPr>
                <w:rFonts w:ascii="Cambria Math" w:hAnsi="Cambria Math" w:cs="Times New Roman"/>
                <w:i/>
                <w:szCs w:val="24"/>
              </w:rPr>
            </m:ctrlPr>
          </m:sSubPr>
          <m:e>
            <m:acc>
              <m:accPr>
                <m:ctrlPr>
                  <w:rPr>
                    <w:rFonts w:ascii="Cambria Math" w:hAnsi="Cambria Math" w:cs="Times New Roman"/>
                    <w:i/>
                    <w:szCs w:val="24"/>
                  </w:rPr>
                </m:ctrlPr>
              </m:accPr>
              <m:e>
                <m:r>
                  <w:rPr>
                    <w:rFonts w:ascii="Cambria Math" w:hAnsi="Cambria Math" w:cs="Times New Roman"/>
                    <w:szCs w:val="24"/>
                  </w:rPr>
                  <m:t>S</m:t>
                </m:r>
              </m:e>
            </m:acc>
          </m:e>
          <m:sub>
            <m:r>
              <w:rPr>
                <w:rFonts w:ascii="Cambria Math" w:hAnsi="Cambria Math" w:cs="Times New Roman"/>
                <w:szCs w:val="24"/>
              </w:rPr>
              <m:t>x</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y</m:t>
            </m:r>
          </m:sub>
        </m:sSub>
        <m:sSub>
          <m:sSubPr>
            <m:ctrlPr>
              <w:rPr>
                <w:rFonts w:ascii="Cambria Math" w:hAnsi="Cambria Math" w:cs="Times New Roman"/>
                <w:i/>
                <w:szCs w:val="24"/>
              </w:rPr>
            </m:ctrlPr>
          </m:sSubPr>
          <m:e>
            <m:acc>
              <m:accPr>
                <m:ctrlPr>
                  <w:rPr>
                    <w:rFonts w:ascii="Cambria Math" w:hAnsi="Cambria Math" w:cs="Times New Roman"/>
                    <w:i/>
                    <w:szCs w:val="24"/>
                  </w:rPr>
                </m:ctrlPr>
              </m:accPr>
              <m:e>
                <m:r>
                  <w:rPr>
                    <w:rFonts w:ascii="Cambria Math" w:hAnsi="Cambria Math" w:cs="Times New Roman"/>
                    <w:szCs w:val="24"/>
                  </w:rPr>
                  <m:t>S</m:t>
                </m:r>
              </m:e>
            </m:acc>
          </m:e>
          <m:sub>
            <m:r>
              <w:rPr>
                <w:rFonts w:ascii="Cambria Math" w:hAnsi="Cambria Math" w:cs="Times New Roman"/>
                <w:szCs w:val="24"/>
              </w:rPr>
              <m:t>y</m:t>
            </m:r>
          </m:sub>
        </m:sSub>
        <m:r>
          <w:rPr>
            <w:rFonts w:ascii="Cambria Math" w:hAnsi="Cambria Math" w:cs="Times New Roman"/>
            <w:szCs w:val="24"/>
          </w:rPr>
          <m:t>)</m:t>
        </m:r>
      </m:oMath>
      <w:r w:rsidR="0019510B" w:rsidRPr="008B1D47">
        <w:rPr>
          <w:rFonts w:cs="Times New Roman"/>
          <w:szCs w:val="24"/>
        </w:rPr>
        <w:t xml:space="preserve"> </w:t>
      </w:r>
      <w:r w:rsidR="0019510B" w:rsidRPr="008B1D47">
        <w:rPr>
          <w:rFonts w:cs="Times New Roman"/>
          <w:szCs w:val="24"/>
        </w:rPr>
        <w:tab/>
      </w:r>
      <w:r w:rsidR="0019510B" w:rsidRPr="008B1D47">
        <w:rPr>
          <w:rFonts w:cs="Times New Roman"/>
          <w:szCs w:val="24"/>
        </w:rPr>
        <w:tab/>
      </w:r>
      <w:r w:rsidR="0019510B" w:rsidRPr="008B1D47">
        <w:rPr>
          <w:rFonts w:cs="Times New Roman"/>
          <w:szCs w:val="24"/>
        </w:rPr>
        <w:tab/>
        <w:t>(</w:t>
      </w:r>
      <w:r w:rsidR="00AF5414">
        <w:rPr>
          <w:rFonts w:cs="Times New Roman"/>
          <w:szCs w:val="24"/>
        </w:rPr>
        <w:t>2.</w:t>
      </w:r>
      <w:r w:rsidR="0019510B" w:rsidRPr="008B1D47">
        <w:rPr>
          <w:rFonts w:cs="Times New Roman"/>
          <w:szCs w:val="24"/>
        </w:rPr>
        <w:t>2)</w:t>
      </w:r>
    </w:p>
    <w:p w14:paraId="3EC98EC1" w14:textId="054EB445" w:rsidR="00E84A63" w:rsidRPr="008B1D47" w:rsidRDefault="0019510B" w:rsidP="00692784">
      <w:pPr>
        <w:widowControl w:val="0"/>
        <w:spacing w:after="0"/>
        <w:rPr>
          <w:rFonts w:cs="Times New Roman"/>
          <w:szCs w:val="24"/>
        </w:rPr>
      </w:pPr>
      <w:r w:rsidRPr="008B1D47">
        <w:rPr>
          <w:rFonts w:cs="Times New Roman"/>
          <w:szCs w:val="24"/>
        </w:rPr>
        <w:t xml:space="preserve">where </w:t>
      </w:r>
      <w:r w:rsidRPr="008B1D47">
        <w:rPr>
          <w:rFonts w:cs="Times New Roman"/>
          <w:i/>
          <w:iCs/>
          <w:szCs w:val="24"/>
        </w:rPr>
        <w:t>g</w:t>
      </w:r>
      <w:r w:rsidRPr="008B1D47">
        <w:rPr>
          <w:rFonts w:cs="Times New Roman"/>
          <w:szCs w:val="24"/>
          <w:vertAlign w:val="subscript"/>
        </w:rPr>
        <w:t>||</w:t>
      </w:r>
      <w:r w:rsidRPr="008B1D47">
        <w:rPr>
          <w:rFonts w:cs="Times New Roman"/>
          <w:szCs w:val="24"/>
        </w:rPr>
        <w:t xml:space="preserve"> and </w:t>
      </w:r>
      <w:r w:rsidRPr="008B1D47">
        <w:rPr>
          <w:rFonts w:cs="Times New Roman"/>
          <w:i/>
          <w:iCs/>
          <w:szCs w:val="24"/>
        </w:rPr>
        <w:t>g</w:t>
      </w:r>
      <w:r w:rsidRPr="008B1D47">
        <w:rPr>
          <w:rFonts w:ascii="Symbol" w:eastAsia="Symbol" w:hAnsi="Symbol" w:cs="Symbol"/>
          <w:szCs w:val="24"/>
          <w:vertAlign w:val="subscript"/>
        </w:rPr>
        <w:sym w:font="Symbol" w:char="F05E"/>
      </w:r>
      <w:r w:rsidRPr="008B1D47">
        <w:rPr>
          <w:rFonts w:cs="Times New Roman"/>
          <w:szCs w:val="24"/>
        </w:rPr>
        <w:t xml:space="preserve"> are the </w:t>
      </w:r>
      <w:r w:rsidRPr="008B1D47">
        <w:rPr>
          <w:rFonts w:cs="Times New Roman"/>
          <w:i/>
          <w:iCs/>
          <w:szCs w:val="24"/>
        </w:rPr>
        <w:t>g</w:t>
      </w:r>
      <w:r w:rsidRPr="008B1D47">
        <w:rPr>
          <w:rFonts w:cs="Times New Roman"/>
          <w:szCs w:val="24"/>
        </w:rPr>
        <w:t xml:space="preserve">-tensor components parallel and perpendicular, respectively, to the unique </w:t>
      </w:r>
      <w:r w:rsidRPr="008B1D47">
        <w:rPr>
          <w:rFonts w:cs="Times New Roman"/>
          <w:i/>
          <w:iCs/>
          <w:szCs w:val="24"/>
        </w:rPr>
        <w:t>z</w:t>
      </w:r>
      <w:r w:rsidRPr="008B1D47">
        <w:rPr>
          <w:rFonts w:cs="Times New Roman"/>
          <w:szCs w:val="24"/>
        </w:rPr>
        <w:t xml:space="preserve"> axis.</w:t>
      </w:r>
    </w:p>
    <w:p w14:paraId="0B80E992" w14:textId="446A0DBF" w:rsidR="0019510B" w:rsidRPr="008B1D47" w:rsidRDefault="0019510B" w:rsidP="00F479C7">
      <w:pPr>
        <w:widowControl w:val="0"/>
        <w:spacing w:after="0"/>
        <w:ind w:firstLine="720"/>
        <w:rPr>
          <w:rFonts w:cs="Times New Roman"/>
          <w:szCs w:val="24"/>
        </w:rPr>
      </w:pPr>
      <w:r w:rsidRPr="008B1D47">
        <w:rPr>
          <w:rFonts w:cs="Times New Roman"/>
          <w:szCs w:val="24"/>
        </w:rPr>
        <w:t>Using the ZFS parameters, the energy barrier (</w:t>
      </w:r>
      <w:r w:rsidRPr="008B1D47">
        <w:rPr>
          <w:rFonts w:cs="Times New Roman"/>
          <w:i/>
          <w:szCs w:val="24"/>
        </w:rPr>
        <w:t>U</w:t>
      </w:r>
      <w:r w:rsidRPr="008B1D47">
        <w:rPr>
          <w:rFonts w:cs="Times New Roman"/>
          <w:szCs w:val="24"/>
        </w:rPr>
        <w:t xml:space="preserve">) for a compound is given by Eqs. 3-4: </w:t>
      </w:r>
    </w:p>
    <w:p w14:paraId="6B8D3504" w14:textId="3CF2644F" w:rsidR="0019510B" w:rsidRPr="008B1D47" w:rsidRDefault="0019510B" w:rsidP="00692784">
      <w:pPr>
        <w:widowControl w:val="0"/>
        <w:spacing w:after="0"/>
        <w:ind w:firstLine="720"/>
        <w:rPr>
          <w:rFonts w:cs="Times New Roman"/>
          <w:szCs w:val="24"/>
        </w:rPr>
      </w:pPr>
      <m:oMath>
        <m:r>
          <w:rPr>
            <w:rFonts w:ascii="Cambria Math" w:hAnsi="Cambria Math" w:cs="Times New Roman"/>
            <w:szCs w:val="24"/>
          </w:rPr>
          <m:t xml:space="preserve">U= </m:t>
        </m:r>
        <m:d>
          <m:dPr>
            <m:begChr m:val="|"/>
            <m:endChr m:val="|"/>
            <m:ctrlPr>
              <w:rPr>
                <w:rFonts w:ascii="Cambria Math" w:hAnsi="Cambria Math" w:cs="Times New Roman"/>
                <w:i/>
                <w:szCs w:val="24"/>
              </w:rPr>
            </m:ctrlPr>
          </m:dPr>
          <m:e>
            <m:r>
              <w:rPr>
                <w:rFonts w:ascii="Cambria Math" w:hAnsi="Cambria Math" w:cs="Times New Roman"/>
                <w:szCs w:val="24"/>
              </w:rPr>
              <m:t>D</m:t>
            </m:r>
          </m:e>
        </m:d>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S</m:t>
            </m:r>
          </m:e>
          <m:sup>
            <m:r>
              <w:rPr>
                <w:rFonts w:ascii="Cambria Math" w:hAnsi="Cambria Math" w:cs="Times New Roman"/>
                <w:szCs w:val="24"/>
              </w:rPr>
              <m:t>2</m:t>
            </m:r>
          </m:sup>
        </m:sSup>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4</m:t>
            </m:r>
          </m:den>
        </m:f>
      </m:oMath>
      <w:r w:rsidRPr="008B1D47">
        <w:rPr>
          <w:rFonts w:cs="Times New Roman"/>
          <w:szCs w:val="24"/>
        </w:rPr>
        <w:t>) for non-integer spins</w:t>
      </w:r>
      <w:r w:rsidRPr="008B1D47">
        <w:rPr>
          <w:rFonts w:cs="Times New Roman"/>
          <w:szCs w:val="24"/>
        </w:rPr>
        <w:tab/>
      </w:r>
      <w:r w:rsidRPr="008B1D47">
        <w:rPr>
          <w:rFonts w:cs="Times New Roman"/>
          <w:szCs w:val="24"/>
        </w:rPr>
        <w:tab/>
      </w:r>
      <w:r w:rsidRPr="008B1D47">
        <w:rPr>
          <w:rFonts w:cs="Times New Roman"/>
          <w:szCs w:val="24"/>
        </w:rPr>
        <w:tab/>
      </w:r>
      <w:r w:rsidRPr="008B1D47">
        <w:rPr>
          <w:rFonts w:cs="Times New Roman"/>
          <w:szCs w:val="24"/>
        </w:rPr>
        <w:tab/>
      </w:r>
      <w:r w:rsidRPr="008B1D47">
        <w:rPr>
          <w:rFonts w:cs="Times New Roman"/>
          <w:szCs w:val="24"/>
        </w:rPr>
        <w:tab/>
        <w:t>(</w:t>
      </w:r>
      <w:r w:rsidR="00AF5414">
        <w:rPr>
          <w:rFonts w:cs="Times New Roman"/>
          <w:szCs w:val="24"/>
        </w:rPr>
        <w:t>2.</w:t>
      </w:r>
      <w:r w:rsidRPr="008B1D47">
        <w:rPr>
          <w:rFonts w:cs="Times New Roman"/>
          <w:szCs w:val="24"/>
        </w:rPr>
        <w:t>3)</w:t>
      </w:r>
    </w:p>
    <w:p w14:paraId="3028583A" w14:textId="11F27CD7" w:rsidR="0019510B" w:rsidRPr="008B1D47" w:rsidRDefault="0019510B" w:rsidP="00F479C7">
      <w:pPr>
        <w:widowControl w:val="0"/>
        <w:spacing w:after="0"/>
        <w:ind w:firstLine="720"/>
        <w:rPr>
          <w:rFonts w:cs="Times New Roman"/>
          <w:szCs w:val="24"/>
        </w:rPr>
      </w:pPr>
      <m:oMath>
        <m:r>
          <w:rPr>
            <w:rFonts w:ascii="Cambria Math" w:hAnsi="Cambria Math" w:cs="Times New Roman"/>
            <w:szCs w:val="24"/>
          </w:rPr>
          <m:t xml:space="preserve">U= </m:t>
        </m:r>
        <m:d>
          <m:dPr>
            <m:begChr m:val="|"/>
            <m:endChr m:val="|"/>
            <m:ctrlPr>
              <w:rPr>
                <w:rFonts w:ascii="Cambria Math" w:hAnsi="Cambria Math" w:cs="Times New Roman"/>
                <w:i/>
                <w:szCs w:val="24"/>
              </w:rPr>
            </m:ctrlPr>
          </m:dPr>
          <m:e>
            <m:r>
              <w:rPr>
                <w:rFonts w:ascii="Cambria Math" w:hAnsi="Cambria Math" w:cs="Times New Roman"/>
                <w:szCs w:val="24"/>
              </w:rPr>
              <m:t>D</m:t>
            </m:r>
          </m:e>
        </m:d>
        <m:sSup>
          <m:sSupPr>
            <m:ctrlPr>
              <w:rPr>
                <w:rFonts w:ascii="Cambria Math" w:hAnsi="Cambria Math" w:cs="Times New Roman"/>
                <w:i/>
                <w:szCs w:val="24"/>
              </w:rPr>
            </m:ctrlPr>
          </m:sSupPr>
          <m:e>
            <m:r>
              <w:rPr>
                <w:rFonts w:ascii="Cambria Math" w:hAnsi="Cambria Math" w:cs="Times New Roman"/>
                <w:szCs w:val="24"/>
              </w:rPr>
              <m:t>S</m:t>
            </m:r>
          </m:e>
          <m:sup>
            <m:r>
              <w:rPr>
                <w:rFonts w:ascii="Cambria Math" w:hAnsi="Cambria Math" w:cs="Times New Roman"/>
                <w:szCs w:val="24"/>
              </w:rPr>
              <m:t>2</m:t>
            </m:r>
          </m:sup>
        </m:sSup>
      </m:oMath>
      <w:r w:rsidRPr="008B1D47">
        <w:rPr>
          <w:rFonts w:cs="Times New Roman"/>
          <w:szCs w:val="24"/>
        </w:rPr>
        <w:t xml:space="preserve"> for integer spins</w:t>
      </w:r>
      <w:r w:rsidRPr="008B1D47">
        <w:rPr>
          <w:rFonts w:cs="Times New Roman"/>
          <w:szCs w:val="24"/>
        </w:rPr>
        <w:tab/>
      </w:r>
      <w:r w:rsidRPr="008B1D47">
        <w:rPr>
          <w:rFonts w:cs="Times New Roman"/>
          <w:szCs w:val="24"/>
        </w:rPr>
        <w:tab/>
      </w:r>
      <w:r w:rsidRPr="008B1D47">
        <w:rPr>
          <w:rFonts w:cs="Times New Roman"/>
          <w:szCs w:val="24"/>
        </w:rPr>
        <w:tab/>
      </w:r>
      <w:r w:rsidRPr="008B1D47">
        <w:rPr>
          <w:rFonts w:cs="Times New Roman"/>
          <w:szCs w:val="24"/>
        </w:rPr>
        <w:tab/>
      </w:r>
      <w:r w:rsidRPr="008B1D47">
        <w:rPr>
          <w:rFonts w:cs="Times New Roman"/>
          <w:szCs w:val="24"/>
        </w:rPr>
        <w:tab/>
      </w:r>
      <w:r w:rsidRPr="008B1D47">
        <w:rPr>
          <w:rFonts w:cs="Times New Roman"/>
          <w:szCs w:val="24"/>
        </w:rPr>
        <w:tab/>
      </w:r>
      <w:r w:rsidRPr="008B1D47">
        <w:rPr>
          <w:rFonts w:cs="Times New Roman"/>
          <w:szCs w:val="24"/>
        </w:rPr>
        <w:tab/>
        <w:t>(</w:t>
      </w:r>
      <w:r w:rsidR="00AF5414">
        <w:rPr>
          <w:rFonts w:cs="Times New Roman"/>
          <w:szCs w:val="24"/>
        </w:rPr>
        <w:t>2.</w:t>
      </w:r>
      <w:r w:rsidRPr="008B1D47">
        <w:rPr>
          <w:rFonts w:cs="Times New Roman"/>
          <w:szCs w:val="24"/>
        </w:rPr>
        <w:t>4)</w:t>
      </w:r>
    </w:p>
    <w:p w14:paraId="60D40A55" w14:textId="77777777" w:rsidR="006A5F14" w:rsidRDefault="0019510B" w:rsidP="006A5F14">
      <w:pPr>
        <w:widowControl w:val="0"/>
        <w:spacing w:after="0"/>
        <w:rPr>
          <w:rFonts w:cs="Times New Roman"/>
          <w:noProof/>
          <w:szCs w:val="24"/>
        </w:rPr>
      </w:pPr>
      <w:r w:rsidRPr="008B1D47">
        <w:rPr>
          <w:rFonts w:cs="Times New Roman"/>
          <w:szCs w:val="24"/>
        </w:rPr>
        <w:lastRenderedPageBreak/>
        <w:t>Penta-coordinate Co</w:t>
      </w:r>
      <w:r w:rsidRPr="008B1D47">
        <w:rPr>
          <w:rFonts w:cs="Times New Roman"/>
          <w:szCs w:val="24"/>
          <w:vertAlign w:val="superscript"/>
        </w:rPr>
        <w:t>2+</w:t>
      </w:r>
      <w:r w:rsidRPr="008B1D47">
        <w:rPr>
          <w:rFonts w:cs="Times New Roman"/>
          <w:szCs w:val="24"/>
        </w:rPr>
        <w:t xml:space="preserve"> complexes have been actively studied to use their magnetic anisotropies in the search of SMMs.</w:t>
      </w:r>
      <w:r w:rsidRPr="008B1D47">
        <w:rPr>
          <w:rFonts w:cs="Times New Roman"/>
          <w:szCs w:val="24"/>
        </w:rPr>
        <w:fldChar w:fldCharType="begin">
          <w:fldData xml:space="preserve">PEVuZE5vdGU+PENpdGU+PEF1dGhvcj5Cb8SNYTwvQXV0aG9yPjxZZWFyPjE5OTk8L1llYXI+PFJl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</w:fldData>
        </w:fldChar>
      </w:r>
      <w:r w:rsidR="003C2307">
        <w:rPr>
          <w:rFonts w:cs="Times New Roman"/>
          <w:szCs w:val="24"/>
        </w:rPr>
        <w:instrText xml:space="preserve"> ADDIN EN.CITE </w:instrText>
      </w:r>
      <w:r w:rsidR="003C2307">
        <w:rPr>
          <w:rFonts w:cs="Times New Roman"/>
          <w:szCs w:val="24"/>
        </w:rPr>
        <w:fldChar w:fldCharType="begin">
          <w:fldData xml:space="preserve">PEVuZE5vdGU+PENpdGU+PEF1dGhvcj5Cb8SNYTwvQXV0aG9yPjxZZWFyPjE5OTk8L1llYXI+PFJl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</w:fldData>
        </w:fldChar>
      </w:r>
      <w:r w:rsidR="003C2307">
        <w:rPr>
          <w:rFonts w:cs="Times New Roman"/>
          <w:szCs w:val="24"/>
        </w:rPr>
        <w:instrText xml:space="preserve"> ADDIN EN.CITE.DATA </w:instrText>
      </w:r>
      <w:r w:rsidR="003C2307">
        <w:rPr>
          <w:rFonts w:cs="Times New Roman"/>
          <w:szCs w:val="24"/>
        </w:rPr>
      </w:r>
      <w:r w:rsidR="003C2307">
        <w:rPr>
          <w:rFonts w:cs="Times New Roman"/>
          <w:szCs w:val="24"/>
        </w:rPr>
        <w:fldChar w:fldCharType="end"/>
      </w:r>
      <w:r w:rsidRPr="008B1D47">
        <w:rPr>
          <w:rFonts w:cs="Times New Roman"/>
          <w:szCs w:val="24"/>
        </w:rPr>
      </w:r>
      <w:r w:rsidRPr="008B1D47">
        <w:rPr>
          <w:rFonts w:cs="Times New Roman"/>
          <w:szCs w:val="24"/>
        </w:rPr>
        <w:fldChar w:fldCharType="separate"/>
      </w:r>
      <w:r w:rsidR="00991B3F" w:rsidRPr="00991B3F">
        <w:rPr>
          <w:rFonts w:cs="Times New Roman"/>
          <w:noProof/>
          <w:szCs w:val="24"/>
          <w:vertAlign w:val="superscript"/>
        </w:rPr>
        <w:t>30, 31, 82, 84, 85, 89-105</w:t>
      </w:r>
      <w:r w:rsidRPr="008B1D47">
        <w:rPr>
          <w:rFonts w:cs="Times New Roman"/>
          <w:szCs w:val="24"/>
        </w:rPr>
        <w:fldChar w:fldCharType="end"/>
      </w:r>
      <w:r w:rsidRPr="008B1D47">
        <w:rPr>
          <w:rFonts w:cs="Times New Roman"/>
          <w:szCs w:val="24"/>
        </w:rPr>
        <w:t xml:space="preserve"> For complexes with at least </w:t>
      </w:r>
      <w:r w:rsidRPr="008B1D47">
        <w:rPr>
          <w:rFonts w:cs="Times New Roman"/>
          <w:i/>
          <w:szCs w:val="24"/>
        </w:rPr>
        <w:t>C</w:t>
      </w:r>
      <w:r w:rsidRPr="008B1D47">
        <w:rPr>
          <w:rFonts w:cs="Times New Roman"/>
          <w:szCs w:val="24"/>
          <w:vertAlign w:val="subscript"/>
        </w:rPr>
        <w:t>3</w:t>
      </w:r>
      <w:r w:rsidRPr="008B1D47">
        <w:rPr>
          <w:rFonts w:cs="Times New Roman"/>
          <w:szCs w:val="24"/>
        </w:rPr>
        <w:t xml:space="preserve"> crystallographic point group symmetry of the metal site (or the paramagnetic center), the rhombic ZFS parameter </w:t>
      </w:r>
      <w:r w:rsidRPr="008B1D47">
        <w:rPr>
          <w:rFonts w:cs="Times New Roman"/>
          <w:i/>
          <w:iCs/>
          <w:szCs w:val="24"/>
        </w:rPr>
        <w:t>E</w:t>
      </w:r>
      <w:r w:rsidRPr="008B1D47">
        <w:rPr>
          <w:rFonts w:cs="Times New Roman"/>
          <w:szCs w:val="24"/>
        </w:rPr>
        <w:t xml:space="preserve"> = 0.</w:t>
      </w:r>
      <w:r w:rsidRPr="008B1D47">
        <w:rPr>
          <w:rFonts w:cs="Times New Roman"/>
          <w:szCs w:val="24"/>
        </w:rPr>
        <w:fldChar w:fldCharType="begin">
          <w:fldData xml:space="preserve">PEVuZE5vdGU+PENpdGU+PEF1dGhvcj5Cb8SNYTwvQXV0aG9yPjxZZWFyPjIwMDQ8L1llYXI+PFJl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</w:fldData>
        </w:fldChar>
      </w:r>
      <w:r w:rsidR="003C2307">
        <w:rPr>
          <w:rFonts w:cs="Times New Roman"/>
          <w:szCs w:val="24"/>
        </w:rPr>
        <w:instrText xml:space="preserve"> ADDIN EN.CITE </w:instrText>
      </w:r>
      <w:r w:rsidR="003C2307">
        <w:rPr>
          <w:rFonts w:cs="Times New Roman"/>
          <w:szCs w:val="24"/>
        </w:rPr>
        <w:fldChar w:fldCharType="begin">
          <w:fldData xml:space="preserve">PEVuZE5vdGU+PENpdGU+PEF1dGhvcj5Cb8SNYTwvQXV0aG9yPjxZZWFyPjIwMDQ8L1llYXI+PFJl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</w:fldData>
        </w:fldChar>
      </w:r>
      <w:r w:rsidR="003C2307">
        <w:rPr>
          <w:rFonts w:cs="Times New Roman"/>
          <w:szCs w:val="24"/>
        </w:rPr>
        <w:instrText xml:space="preserve"> ADDIN EN.CITE.DATA </w:instrText>
      </w:r>
      <w:r w:rsidR="003C2307">
        <w:rPr>
          <w:rFonts w:cs="Times New Roman"/>
          <w:szCs w:val="24"/>
        </w:rPr>
      </w:r>
      <w:r w:rsidR="003C2307">
        <w:rPr>
          <w:rFonts w:cs="Times New Roman"/>
          <w:szCs w:val="24"/>
        </w:rPr>
        <w:fldChar w:fldCharType="end"/>
      </w:r>
      <w:r w:rsidRPr="008B1D47">
        <w:rPr>
          <w:rFonts w:cs="Times New Roman"/>
          <w:szCs w:val="24"/>
        </w:rPr>
      </w:r>
      <w:r w:rsidRPr="008B1D47">
        <w:rPr>
          <w:rFonts w:cs="Times New Roman"/>
          <w:szCs w:val="24"/>
        </w:rPr>
        <w:fldChar w:fldCharType="separate"/>
      </w:r>
      <w:r w:rsidR="00991B3F" w:rsidRPr="00991B3F">
        <w:rPr>
          <w:rFonts w:cs="Times New Roman"/>
          <w:noProof/>
          <w:szCs w:val="24"/>
          <w:vertAlign w:val="superscript"/>
        </w:rPr>
        <w:t>31, 84, 104, 105</w:t>
      </w:r>
      <w:r w:rsidRPr="008B1D47">
        <w:rPr>
          <w:rFonts w:cs="Times New Roman"/>
          <w:szCs w:val="24"/>
        </w:rPr>
        <w:fldChar w:fldCharType="end"/>
      </w:r>
      <w:r w:rsidRPr="008B1D47">
        <w:rPr>
          <w:rFonts w:cs="Times New Roman"/>
          <w:szCs w:val="24"/>
        </w:rPr>
        <w:t xml:space="preserve"> Five-coordinate Co</w:t>
      </w:r>
      <w:r w:rsidRPr="008B1D47">
        <w:rPr>
          <w:rFonts w:cs="Times New Roman"/>
          <w:szCs w:val="24"/>
          <w:vertAlign w:val="superscript"/>
        </w:rPr>
        <w:t>2+</w:t>
      </w:r>
      <w:r w:rsidRPr="008B1D47">
        <w:rPr>
          <w:rFonts w:cs="Times New Roman"/>
          <w:szCs w:val="24"/>
        </w:rPr>
        <w:t xml:space="preserve">-based SMMs with such crystallographic symmetries are typically trigonal bipyramidal in the </w:t>
      </w:r>
      <w:r w:rsidRPr="008B1D47">
        <w:rPr>
          <w:rFonts w:cs="Times New Roman"/>
          <w:i/>
          <w:iCs/>
          <w:szCs w:val="24"/>
        </w:rPr>
        <w:t>C</w:t>
      </w:r>
      <w:r w:rsidRPr="008B1D47">
        <w:rPr>
          <w:rFonts w:cs="Times New Roman"/>
          <w:szCs w:val="24"/>
          <w:vertAlign w:val="subscript"/>
        </w:rPr>
        <w:t>3</w:t>
      </w:r>
      <w:r w:rsidRPr="008B1D47">
        <w:rPr>
          <w:rFonts w:cs="Times New Roman"/>
          <w:i/>
          <w:iCs/>
          <w:szCs w:val="24"/>
          <w:vertAlign w:val="subscript"/>
        </w:rPr>
        <w:t>v</w:t>
      </w:r>
      <w:r w:rsidRPr="008B1D47">
        <w:rPr>
          <w:rFonts w:cs="Times New Roman"/>
          <w:szCs w:val="24"/>
          <w:vertAlign w:val="subscript"/>
        </w:rPr>
        <w:fldChar w:fldCharType="begin">
          <w:fldData xml:space="preserve">PEVuZE5vdGU+PENpdGU+PEF1dGhvcj5SdWFtcHM8L0F1dGhvcj48WWVhcj4yMDE0PC9ZZWFyPjxS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</w:fldData>
        </w:fldChar>
      </w:r>
      <w:r w:rsidR="00830E3B">
        <w:rPr>
          <w:rFonts w:cs="Times New Roman"/>
          <w:szCs w:val="24"/>
          <w:vertAlign w:val="subscript"/>
        </w:rPr>
        <w:instrText xml:space="preserve"> ADDIN EN.CITE </w:instrText>
      </w:r>
      <w:r w:rsidR="00830E3B">
        <w:rPr>
          <w:rFonts w:cs="Times New Roman"/>
          <w:szCs w:val="24"/>
          <w:vertAlign w:val="subscript"/>
        </w:rPr>
        <w:fldChar w:fldCharType="begin">
          <w:fldData xml:space="preserve">PEVuZE5vdGU+PENpdGU+PEF1dGhvcj5SdWFtcHM8L0F1dGhvcj48WWVhcj4yMDE0PC9ZZWFyPjxS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</w:fldData>
        </w:fldChar>
      </w:r>
      <w:r w:rsidR="00830E3B">
        <w:rPr>
          <w:rFonts w:cs="Times New Roman"/>
          <w:szCs w:val="24"/>
          <w:vertAlign w:val="subscript"/>
        </w:rPr>
        <w:instrText xml:space="preserve"> ADDIN EN.CITE.DATA </w:instrText>
      </w:r>
      <w:r w:rsidR="00830E3B">
        <w:rPr>
          <w:rFonts w:cs="Times New Roman"/>
          <w:szCs w:val="24"/>
          <w:vertAlign w:val="subscript"/>
        </w:rPr>
      </w:r>
      <w:r w:rsidR="00830E3B">
        <w:rPr>
          <w:rFonts w:cs="Times New Roman"/>
          <w:szCs w:val="24"/>
          <w:vertAlign w:val="subscript"/>
        </w:rPr>
        <w:fldChar w:fldCharType="end"/>
      </w:r>
      <w:r w:rsidRPr="008B1D47">
        <w:rPr>
          <w:rFonts w:cs="Times New Roman"/>
          <w:szCs w:val="24"/>
          <w:vertAlign w:val="subscript"/>
        </w:rPr>
      </w:r>
      <w:r w:rsidRPr="008B1D47">
        <w:rPr>
          <w:rFonts w:cs="Times New Roman"/>
          <w:szCs w:val="24"/>
          <w:vertAlign w:val="subscript"/>
        </w:rPr>
        <w:fldChar w:fldCharType="separate"/>
      </w:r>
      <w:r w:rsidR="00991B3F" w:rsidRPr="00991B3F">
        <w:rPr>
          <w:rFonts w:cs="Times New Roman"/>
          <w:noProof/>
          <w:szCs w:val="24"/>
          <w:vertAlign w:val="superscript"/>
        </w:rPr>
        <w:t>98, 102, 103</w:t>
      </w:r>
      <w:r w:rsidRPr="008B1D47">
        <w:rPr>
          <w:rFonts w:cs="Times New Roman"/>
          <w:szCs w:val="24"/>
          <w:vertAlign w:val="subscript"/>
        </w:rPr>
        <w:fldChar w:fldCharType="end"/>
      </w:r>
      <w:r w:rsidRPr="008B1D47">
        <w:rPr>
          <w:rFonts w:cs="Times New Roman"/>
          <w:szCs w:val="24"/>
        </w:rPr>
        <w:t xml:space="preserve"> or </w:t>
      </w:r>
      <w:r w:rsidRPr="008B1D47">
        <w:rPr>
          <w:rFonts w:cs="Times New Roman"/>
          <w:i/>
          <w:iCs/>
          <w:szCs w:val="24"/>
        </w:rPr>
        <w:t>D</w:t>
      </w:r>
      <w:r w:rsidRPr="008B1D47">
        <w:rPr>
          <w:rFonts w:cs="Times New Roman"/>
          <w:szCs w:val="24"/>
          <w:vertAlign w:val="subscript"/>
        </w:rPr>
        <w:t>3</w:t>
      </w:r>
      <w:r w:rsidRPr="008B1D47">
        <w:rPr>
          <w:rFonts w:cs="Times New Roman"/>
          <w:i/>
          <w:iCs/>
          <w:szCs w:val="24"/>
          <w:vertAlign w:val="subscript"/>
        </w:rPr>
        <w:t>h</w:t>
      </w:r>
      <w:r w:rsidRPr="008B1D47">
        <w:rPr>
          <w:rFonts w:cs="Times New Roman"/>
          <w:szCs w:val="24"/>
          <w:vertAlign w:val="subscript"/>
        </w:rPr>
        <w:fldChar w:fldCharType="begin"/>
      </w:r>
      <w:r w:rsidR="003C2307">
        <w:rPr>
          <w:rFonts w:cs="Times New Roman"/>
          <w:szCs w:val="24"/>
          <w:vertAlign w:val="subscript"/>
        </w:rPr>
        <w:instrText xml:space="preserve"> ADDIN EN.CITE &lt;EndNote&gt;&lt;Cite&gt;&lt;Author&gt;Hay&lt;/Author&gt;&lt;Year&gt;2019&lt;/Year&gt;&lt;RecNum&gt;29&lt;/RecNum&gt;&lt;DisplayText&gt;&lt;style face="superscript"&gt;29&lt;/style&gt;&lt;/DisplayText&gt;&lt;record&gt;&lt;rec-number&gt;29&lt;/rec-number&gt;&lt;foreign-keys&gt;&lt;key app="EN" db-id="f2w0fs9t4rx2fhe92wsxdxskrtsz599srf2s" timestamp="1754672944"&gt;29&lt;/key&gt;&lt;/foreign-keys&gt;&lt;ref-type name="Journal Article"&gt;17&lt;/ref-type&gt;&lt;contributors&gt;&lt;authors&gt;&lt;author&gt;Hay, Moya A.&lt;/author&gt;&lt;author&gt;Sarkar, Arup&lt;/author&gt;&lt;author&gt;Craig, Gavin A.&lt;/author&gt;&lt;author&gt;Bhaskaran, Lakshmi&lt;/author&gt;&lt;author&gt;Nehrkorn, Joscha&lt;/author&gt;&lt;author&gt;Ozerov, Mykhailo&lt;/author&gt;&lt;author&gt;Marriott, Katie E. R.&lt;/author&gt;&lt;author&gt;Wilson, Claire&lt;/author&gt;&lt;author&gt;Rajaraman, Gopalan&lt;/author&gt;&lt;author&gt;Hill, Stephen&lt;/author&gt;&lt;author&gt;Murrie, Mark&lt;/author&gt;&lt;/authors&gt;&lt;/contributors&gt;&lt;titles&gt;&lt;title&gt;In-depth investigation of large axial magnetic anisotropy in monometallic 3d complexes using frequency domain magnetic resonance and ab initio methods: a study of trigonal bipyramidal Co(II)&lt;/title&gt;&lt;secondary-title&gt;Chem. Sci.&lt;/secondary-title&gt;&lt;/titles&gt;&lt;periodical&gt;&lt;full-title&gt;Chem. Sci.&lt;/full-title&gt;&lt;/periodical&gt;&lt;pages&gt;6354-6361&lt;/pages&gt;&lt;volume&gt;10&lt;/volume&gt;&lt;dates&gt;&lt;year&gt;2019&lt;/year&gt;&lt;/dates&gt;&lt;isbn&gt;2041-6520&lt;/isbn&gt;&lt;urls&gt;&lt;related-urls&gt;&lt;url&gt;http://doi.org/10.1039/C9SC00987F&lt;/url&gt;&lt;/related-urls&gt;&lt;/urls&gt;&lt;electronic-resource-num&gt;10.1039/C9SC00987F&lt;/electronic-resource-num&gt;&lt;/record&gt;&lt;/Cite&gt;&lt;/EndNote&gt;</w:instrText>
      </w:r>
      <w:r w:rsidRPr="008B1D47">
        <w:rPr>
          <w:rFonts w:cs="Times New Roman"/>
          <w:szCs w:val="24"/>
          <w:vertAlign w:val="subscript"/>
        </w:rPr>
        <w:fldChar w:fldCharType="separate"/>
      </w:r>
      <w:r w:rsidR="00D4513A" w:rsidRPr="00D4513A">
        <w:rPr>
          <w:rFonts w:cs="Times New Roman"/>
          <w:noProof/>
          <w:szCs w:val="24"/>
          <w:vertAlign w:val="superscript"/>
        </w:rPr>
        <w:t>29</w:t>
      </w:r>
      <w:r w:rsidRPr="008B1D47">
        <w:rPr>
          <w:rFonts w:cs="Times New Roman"/>
          <w:szCs w:val="24"/>
          <w:vertAlign w:val="subscript"/>
        </w:rPr>
        <w:fldChar w:fldCharType="end"/>
      </w:r>
      <w:r w:rsidRPr="008B1D47">
        <w:rPr>
          <w:rFonts w:cs="Times New Roman"/>
          <w:szCs w:val="24"/>
        </w:rPr>
        <w:t xml:space="preserve"> point group. These symmetries give d orbital configuration in </w:t>
      </w:r>
      <w:r w:rsidRPr="00E41549">
        <w:rPr>
          <w:rFonts w:cs="Times New Roman"/>
          <w:b/>
          <w:bCs/>
          <w:szCs w:val="24"/>
        </w:rPr>
        <w:t xml:space="preserve">Figure </w:t>
      </w:r>
      <w:r w:rsidR="00E41549">
        <w:rPr>
          <w:rFonts w:cs="Times New Roman"/>
          <w:b/>
          <w:bCs/>
          <w:szCs w:val="24"/>
        </w:rPr>
        <w:t>2.</w:t>
      </w:r>
      <w:r w:rsidRPr="00E41549">
        <w:rPr>
          <w:rFonts w:cs="Times New Roman"/>
          <w:b/>
          <w:bCs/>
          <w:szCs w:val="24"/>
        </w:rPr>
        <w:t>1a</w:t>
      </w:r>
      <w:r w:rsidRPr="008B1D47">
        <w:rPr>
          <w:rFonts w:cs="Times New Roman"/>
          <w:szCs w:val="24"/>
        </w:rPr>
        <w:t xml:space="preserve"> with quenched first-order SOC. Thus, mixing of the </w:t>
      </w:r>
      <w:r w:rsidRPr="008B1D47">
        <w:rPr>
          <w:rFonts w:cs="Times New Roman"/>
          <w:i/>
          <w:iCs/>
          <w:szCs w:val="24"/>
        </w:rPr>
        <w:t>M</w:t>
      </w:r>
      <w:r w:rsidRPr="008B1D47">
        <w:rPr>
          <w:rFonts w:cs="Times New Roman"/>
          <w:i/>
          <w:iCs/>
          <w:szCs w:val="24"/>
          <w:vertAlign w:val="subscript"/>
        </w:rPr>
        <w:t>S</w:t>
      </w:r>
      <w:r w:rsidRPr="008B1D47">
        <w:rPr>
          <w:rFonts w:cs="Times New Roman"/>
          <w:szCs w:val="24"/>
        </w:rPr>
        <w:t xml:space="preserve"> = </w:t>
      </w:r>
      <w:r w:rsidRPr="008B1D47">
        <w:rPr>
          <w:rFonts w:ascii="Symbol" w:eastAsia="Symbol" w:hAnsi="Symbol" w:cs="Symbol"/>
          <w:szCs w:val="24"/>
        </w:rPr>
        <w:t>±</w:t>
      </w:r>
      <w:r w:rsidRPr="008B1D47">
        <w:rPr>
          <w:rFonts w:cs="Times New Roman"/>
          <w:szCs w:val="24"/>
        </w:rPr>
        <w:t xml:space="preserve">1/2 and </w:t>
      </w:r>
      <w:r w:rsidRPr="008B1D47">
        <w:rPr>
          <w:rFonts w:cs="Times New Roman"/>
          <w:i/>
          <w:iCs/>
          <w:szCs w:val="24"/>
        </w:rPr>
        <w:t>M</w:t>
      </w:r>
      <w:r w:rsidRPr="008B1D47">
        <w:rPr>
          <w:rFonts w:cs="Times New Roman"/>
          <w:i/>
          <w:iCs/>
          <w:szCs w:val="24"/>
          <w:vertAlign w:val="subscript"/>
        </w:rPr>
        <w:t>S</w:t>
      </w:r>
      <w:r w:rsidRPr="008B1D47">
        <w:rPr>
          <w:rFonts w:cs="Times New Roman"/>
          <w:szCs w:val="24"/>
        </w:rPr>
        <w:t xml:space="preserve"> = </w:t>
      </w:r>
      <w:r w:rsidRPr="008B1D47">
        <w:rPr>
          <w:rFonts w:ascii="Symbol" w:eastAsia="Symbol" w:hAnsi="Symbol" w:cs="Symbol"/>
          <w:szCs w:val="24"/>
        </w:rPr>
        <w:t>±</w:t>
      </w:r>
      <w:r w:rsidRPr="008B1D47">
        <w:rPr>
          <w:rFonts w:cs="Times New Roman"/>
          <w:szCs w:val="24"/>
        </w:rPr>
        <w:t xml:space="preserve">3/2 </w:t>
      </w:r>
      <w:r w:rsidRPr="008B1D47">
        <w:rPr>
          <w:rFonts w:cs="Times New Roman"/>
          <w:noProof/>
          <w:szCs w:val="24"/>
        </w:rPr>
        <w:t xml:space="preserve">states (to give </w:t>
      </w:r>
      <w:r w:rsidRPr="008B1D47">
        <w:rPr>
          <w:rFonts w:ascii="Symbol" w:eastAsia="Symbol" w:hAnsi="Symbol" w:cs="Symbol"/>
          <w:i/>
          <w:noProof/>
          <w:szCs w:val="24"/>
        </w:rPr>
        <w:t>f</w:t>
      </w:r>
      <w:r w:rsidRPr="008B1D47">
        <w:rPr>
          <w:rFonts w:cs="Times New Roman"/>
          <w:iCs/>
          <w:noProof/>
          <w:szCs w:val="24"/>
          <w:vertAlign w:val="subscript"/>
        </w:rPr>
        <w:t>1</w:t>
      </w:r>
      <w:r w:rsidRPr="008B1D47">
        <w:rPr>
          <w:rFonts w:cs="Times New Roman"/>
          <w:i/>
          <w:noProof/>
          <w:szCs w:val="24"/>
          <w:vertAlign w:val="subscript"/>
        </w:rPr>
        <w:t xml:space="preserve">, </w:t>
      </w:r>
      <w:r w:rsidRPr="008B1D47">
        <w:rPr>
          <w:rFonts w:ascii="Symbol" w:eastAsia="Symbol" w:hAnsi="Symbol" w:cs="Symbol"/>
          <w:i/>
          <w:noProof/>
          <w:szCs w:val="24"/>
        </w:rPr>
        <w:t>f</w:t>
      </w:r>
      <w:r w:rsidRPr="008B1D47">
        <w:rPr>
          <w:rFonts w:cs="Times New Roman"/>
          <w:iCs/>
          <w:noProof/>
          <w:szCs w:val="24"/>
          <w:vertAlign w:val="subscript"/>
        </w:rPr>
        <w:t>2</w:t>
      </w:r>
      <w:r w:rsidRPr="008B1D47">
        <w:rPr>
          <w:rFonts w:cs="Times New Roman"/>
          <w:i/>
          <w:noProof/>
          <w:szCs w:val="24"/>
          <w:vertAlign w:val="subscript"/>
        </w:rPr>
        <w:t xml:space="preserve">, </w:t>
      </w:r>
      <w:r w:rsidRPr="008B1D47">
        <w:rPr>
          <w:rFonts w:ascii="Symbol" w:eastAsia="Symbol" w:hAnsi="Symbol" w:cs="Symbol"/>
          <w:i/>
          <w:noProof/>
          <w:szCs w:val="24"/>
        </w:rPr>
        <w:t>f</w:t>
      </w:r>
      <w:r w:rsidRPr="008B1D47">
        <w:rPr>
          <w:rFonts w:cs="Times New Roman"/>
          <w:iCs/>
          <w:noProof/>
          <w:szCs w:val="24"/>
          <w:vertAlign w:val="subscript"/>
        </w:rPr>
        <w:t>3</w:t>
      </w:r>
      <w:r w:rsidRPr="008B1D47">
        <w:rPr>
          <w:rFonts w:cs="Times New Roman"/>
          <w:i/>
          <w:noProof/>
          <w:szCs w:val="24"/>
          <w:vertAlign w:val="subscript"/>
        </w:rPr>
        <w:t xml:space="preserve">, </w:t>
      </w:r>
      <w:r w:rsidRPr="008B1D47">
        <w:rPr>
          <w:rFonts w:cs="Times New Roman"/>
          <w:noProof/>
          <w:szCs w:val="24"/>
        </w:rPr>
        <w:t>and</w:t>
      </w:r>
      <w:r w:rsidRPr="008B1D47">
        <w:rPr>
          <w:rFonts w:cs="Times New Roman"/>
          <w:i/>
          <w:noProof/>
          <w:szCs w:val="24"/>
          <w:vertAlign w:val="subscript"/>
        </w:rPr>
        <w:t xml:space="preserve"> </w:t>
      </w:r>
      <w:r w:rsidRPr="008B1D47">
        <w:rPr>
          <w:rFonts w:ascii="Symbol" w:eastAsia="Symbol" w:hAnsi="Symbol" w:cs="Symbol"/>
          <w:i/>
          <w:noProof/>
          <w:szCs w:val="24"/>
        </w:rPr>
        <w:t>f</w:t>
      </w:r>
      <w:r w:rsidRPr="008B1D47">
        <w:rPr>
          <w:rFonts w:cs="Times New Roman"/>
          <w:iCs/>
          <w:noProof/>
          <w:szCs w:val="24"/>
          <w:vertAlign w:val="subscript"/>
        </w:rPr>
        <w:t>4</w:t>
      </w:r>
      <w:r w:rsidRPr="008B1D47">
        <w:rPr>
          <w:rFonts w:cs="Times New Roman"/>
          <w:iCs/>
          <w:noProof/>
          <w:szCs w:val="24"/>
        </w:rPr>
        <w:t xml:space="preserve">, as shown in </w:t>
      </w:r>
      <w:r w:rsidRPr="00E41549">
        <w:rPr>
          <w:rFonts w:cs="Times New Roman"/>
          <w:b/>
          <w:bCs/>
          <w:iCs/>
          <w:noProof/>
          <w:szCs w:val="24"/>
        </w:rPr>
        <w:t xml:space="preserve">Figure </w:t>
      </w:r>
      <w:r w:rsidR="00E41549" w:rsidRPr="00E41549">
        <w:rPr>
          <w:rFonts w:cs="Times New Roman"/>
          <w:b/>
          <w:bCs/>
          <w:iCs/>
          <w:noProof/>
          <w:szCs w:val="24"/>
        </w:rPr>
        <w:t>2.</w:t>
      </w:r>
      <w:r w:rsidRPr="00E41549">
        <w:rPr>
          <w:rFonts w:cs="Times New Roman"/>
          <w:b/>
          <w:bCs/>
          <w:iCs/>
          <w:noProof/>
          <w:szCs w:val="24"/>
        </w:rPr>
        <w:t>1b</w:t>
      </w:r>
      <w:r w:rsidRPr="008B1D47">
        <w:rPr>
          <w:rFonts w:cs="Times New Roman"/>
          <w:iCs/>
          <w:noProof/>
          <w:szCs w:val="24"/>
        </w:rPr>
        <w:t xml:space="preserve"> which leads to quantum tunneling) does </w:t>
      </w:r>
      <w:r w:rsidRPr="008B1D47">
        <w:rPr>
          <w:rFonts w:cs="Times New Roman"/>
          <w:i/>
          <w:noProof/>
          <w:szCs w:val="24"/>
        </w:rPr>
        <w:t>not</w:t>
      </w:r>
      <w:r w:rsidRPr="008B1D47">
        <w:rPr>
          <w:rFonts w:cs="Times New Roman"/>
          <w:iCs/>
          <w:noProof/>
          <w:szCs w:val="24"/>
        </w:rPr>
        <w:t xml:space="preserve"> occur. Five-coordinate Co</w:t>
      </w:r>
      <w:r w:rsidRPr="008B1D47">
        <w:rPr>
          <w:rFonts w:cs="Times New Roman"/>
          <w:iCs/>
          <w:noProof/>
          <w:szCs w:val="24"/>
          <w:vertAlign w:val="superscript"/>
        </w:rPr>
        <w:t>2+</w:t>
      </w:r>
      <w:r w:rsidRPr="008B1D47">
        <w:rPr>
          <w:rFonts w:cs="Times New Roman"/>
          <w:iCs/>
          <w:noProof/>
          <w:szCs w:val="24"/>
        </w:rPr>
        <w:t xml:space="preserve">-based SMMs with crystallographic </w:t>
      </w:r>
      <w:r w:rsidRPr="008B1D47">
        <w:rPr>
          <w:rFonts w:cs="Times New Roman"/>
          <w:i/>
          <w:iCs/>
          <w:noProof/>
          <w:szCs w:val="24"/>
        </w:rPr>
        <w:t>C</w:t>
      </w:r>
      <w:r w:rsidRPr="008B1D47">
        <w:rPr>
          <w:rFonts w:cs="Times New Roman"/>
          <w:iCs/>
          <w:noProof/>
          <w:szCs w:val="24"/>
          <w:vertAlign w:val="subscript"/>
        </w:rPr>
        <w:t>3</w:t>
      </w:r>
      <w:r w:rsidRPr="008B1D47">
        <w:rPr>
          <w:rFonts w:cs="Times New Roman"/>
          <w:i/>
          <w:iCs/>
          <w:noProof/>
          <w:szCs w:val="24"/>
          <w:vertAlign w:val="subscript"/>
        </w:rPr>
        <w:t>v</w:t>
      </w:r>
      <w:r w:rsidRPr="008B1D47">
        <w:rPr>
          <w:rFonts w:cs="Times New Roman"/>
          <w:iCs/>
          <w:noProof/>
          <w:szCs w:val="24"/>
        </w:rPr>
        <w:t xml:space="preserve"> or </w:t>
      </w:r>
      <w:r w:rsidRPr="008B1D47">
        <w:rPr>
          <w:rFonts w:cs="Times New Roman"/>
          <w:i/>
          <w:iCs/>
          <w:noProof/>
          <w:szCs w:val="24"/>
        </w:rPr>
        <w:t>D</w:t>
      </w:r>
      <w:r w:rsidRPr="008B1D47">
        <w:rPr>
          <w:rFonts w:cs="Times New Roman"/>
          <w:iCs/>
          <w:noProof/>
          <w:szCs w:val="24"/>
          <w:vertAlign w:val="subscript"/>
        </w:rPr>
        <w:t>3</w:t>
      </w:r>
      <w:r w:rsidRPr="008B1D47">
        <w:rPr>
          <w:rFonts w:cs="Times New Roman"/>
          <w:i/>
          <w:iCs/>
          <w:noProof/>
          <w:szCs w:val="24"/>
          <w:vertAlign w:val="subscript"/>
        </w:rPr>
        <w:t>h</w:t>
      </w:r>
      <w:r w:rsidRPr="008B1D47">
        <w:rPr>
          <w:rFonts w:cs="Times New Roman"/>
          <w:iCs/>
          <w:noProof/>
          <w:szCs w:val="24"/>
        </w:rPr>
        <w:t xml:space="preserve"> symmetry through the metal ion are therefore highly desirable. However, there are few </w:t>
      </w:r>
      <w:r w:rsidR="00F479C7" w:rsidRPr="008B1D47">
        <w:rPr>
          <w:rFonts w:cs="Times New Roman"/>
          <w:iCs/>
          <w:noProof/>
          <w:szCs w:val="24"/>
        </w:rPr>
        <w:t>five-coordinate Co</w:t>
      </w:r>
      <w:r w:rsidR="00F479C7" w:rsidRPr="008B1D47">
        <w:rPr>
          <w:rFonts w:cs="Times New Roman"/>
          <w:iCs/>
          <w:noProof/>
          <w:szCs w:val="24"/>
          <w:vertAlign w:val="superscript"/>
        </w:rPr>
        <w:t>2+</w:t>
      </w:r>
      <w:r w:rsidR="00F479C7" w:rsidRPr="008B1D47">
        <w:rPr>
          <w:rFonts w:cs="Times New Roman"/>
          <w:iCs/>
          <w:noProof/>
          <w:szCs w:val="24"/>
        </w:rPr>
        <w:t xml:space="preserve"> SMMs with such high symmetries.</w:t>
      </w:r>
      <w:r w:rsidR="00F479C7" w:rsidRPr="008B1D47">
        <w:rPr>
          <w:rFonts w:cs="Times New Roman"/>
          <w:szCs w:val="24"/>
          <w:vertAlign w:val="subscript"/>
        </w:rPr>
        <w:fldChar w:fldCharType="begin">
          <w:fldData xml:space="preserve">PEVuZE5vdGU+PENpdGU+PEF1dGhvcj5SdWFtcHM8L0F1dGhvcj48WWVhcj4yMDE0PC9ZZWFyPjxS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</w:fldData>
        </w:fldChar>
      </w:r>
      <w:r w:rsidR="003C2307">
        <w:rPr>
          <w:rFonts w:cs="Times New Roman"/>
          <w:szCs w:val="24"/>
          <w:vertAlign w:val="subscript"/>
        </w:rPr>
        <w:instrText xml:space="preserve"> ADDIN EN.CITE </w:instrText>
      </w:r>
      <w:r w:rsidR="003C2307">
        <w:rPr>
          <w:rFonts w:cs="Times New Roman"/>
          <w:szCs w:val="24"/>
          <w:vertAlign w:val="subscript"/>
        </w:rPr>
        <w:fldChar w:fldCharType="begin">
          <w:fldData xml:space="preserve">PEVuZE5vdGU+PENpdGU+PEF1dGhvcj5SdWFtcHM8L0F1dGhvcj48WWVhcj4yMDE0PC9ZZWFyPjxS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</w:fldData>
        </w:fldChar>
      </w:r>
      <w:r w:rsidR="003C2307">
        <w:rPr>
          <w:rFonts w:cs="Times New Roman"/>
          <w:szCs w:val="24"/>
          <w:vertAlign w:val="subscript"/>
        </w:rPr>
        <w:instrText xml:space="preserve"> ADDIN EN.CITE.DATA </w:instrText>
      </w:r>
      <w:r w:rsidR="003C2307">
        <w:rPr>
          <w:rFonts w:cs="Times New Roman"/>
          <w:szCs w:val="24"/>
          <w:vertAlign w:val="subscript"/>
        </w:rPr>
      </w:r>
      <w:r w:rsidR="003C2307">
        <w:rPr>
          <w:rFonts w:cs="Times New Roman"/>
          <w:szCs w:val="24"/>
          <w:vertAlign w:val="subscript"/>
        </w:rPr>
        <w:fldChar w:fldCharType="end"/>
      </w:r>
      <w:r w:rsidR="00F479C7" w:rsidRPr="008B1D47">
        <w:rPr>
          <w:rFonts w:cs="Times New Roman"/>
          <w:szCs w:val="24"/>
          <w:vertAlign w:val="subscript"/>
        </w:rPr>
      </w:r>
      <w:r w:rsidR="00F479C7" w:rsidRPr="008B1D47">
        <w:rPr>
          <w:rFonts w:cs="Times New Roman"/>
          <w:szCs w:val="24"/>
          <w:vertAlign w:val="subscript"/>
        </w:rPr>
        <w:fldChar w:fldCharType="separate"/>
      </w:r>
      <w:r w:rsidR="00F479C7" w:rsidRPr="00991B3F">
        <w:rPr>
          <w:rFonts w:cs="Times New Roman"/>
          <w:noProof/>
          <w:szCs w:val="24"/>
          <w:vertAlign w:val="superscript"/>
        </w:rPr>
        <w:t>29, 98, 102, 103</w:t>
      </w:r>
      <w:r w:rsidR="00F479C7" w:rsidRPr="008B1D47">
        <w:rPr>
          <w:rFonts w:cs="Times New Roman"/>
          <w:szCs w:val="24"/>
          <w:vertAlign w:val="subscript"/>
        </w:rPr>
        <w:fldChar w:fldCharType="end"/>
      </w:r>
      <w:r w:rsidR="00F479C7" w:rsidRPr="008B1D47">
        <w:rPr>
          <w:rFonts w:cs="Times New Roman"/>
          <w:szCs w:val="24"/>
        </w:rPr>
        <w:t xml:space="preserve"> Instead, some </w:t>
      </w:r>
      <w:r w:rsidR="00F479C7" w:rsidRPr="008B1D47">
        <w:rPr>
          <w:rFonts w:cs="Times New Roman"/>
          <w:iCs/>
          <w:noProof/>
          <w:szCs w:val="24"/>
        </w:rPr>
        <w:t>five-coordinate</w:t>
      </w:r>
      <w:r w:rsidR="00F479C7">
        <w:rPr>
          <w:rFonts w:cs="Times New Roman"/>
          <w:iCs/>
          <w:noProof/>
          <w:szCs w:val="24"/>
        </w:rPr>
        <w:t xml:space="preserve"> </w:t>
      </w:r>
      <w:r w:rsidR="00F479C7" w:rsidRPr="008B1D47">
        <w:rPr>
          <w:rFonts w:cs="Times New Roman"/>
          <w:iCs/>
          <w:noProof/>
          <w:szCs w:val="24"/>
        </w:rPr>
        <w:t>Co</w:t>
      </w:r>
      <w:r w:rsidR="00F479C7" w:rsidRPr="008B1D47">
        <w:rPr>
          <w:rFonts w:cs="Times New Roman"/>
          <w:iCs/>
          <w:noProof/>
          <w:szCs w:val="24"/>
          <w:vertAlign w:val="superscript"/>
        </w:rPr>
        <w:t>2+</w:t>
      </w:r>
      <w:r w:rsidR="00F479C7" w:rsidRPr="008B1D47">
        <w:rPr>
          <w:rFonts w:cs="Times New Roman"/>
          <w:iCs/>
          <w:noProof/>
          <w:szCs w:val="24"/>
        </w:rPr>
        <w:t xml:space="preserve"> SMMs have </w:t>
      </w:r>
      <w:r w:rsidR="00F479C7" w:rsidRPr="008B1D47">
        <w:rPr>
          <w:rFonts w:cs="Times New Roman"/>
          <w:i/>
          <w:noProof/>
          <w:szCs w:val="24"/>
        </w:rPr>
        <w:t>approximate</w:t>
      </w:r>
      <w:r w:rsidR="00F479C7" w:rsidRPr="008B1D47">
        <w:rPr>
          <w:rFonts w:cs="Times New Roman"/>
          <w:iCs/>
          <w:noProof/>
          <w:szCs w:val="24"/>
        </w:rPr>
        <w:t xml:space="preserve"> (or </w:t>
      </w:r>
      <w:r w:rsidR="00F479C7" w:rsidRPr="008B1D47">
        <w:rPr>
          <w:rFonts w:cs="Times New Roman"/>
          <w:i/>
          <w:noProof/>
          <w:szCs w:val="24"/>
        </w:rPr>
        <w:t>local</w:t>
      </w:r>
      <w:r w:rsidR="00F479C7" w:rsidRPr="008B1D47">
        <w:rPr>
          <w:rFonts w:cs="Times New Roman"/>
          <w:iCs/>
          <w:noProof/>
          <w:szCs w:val="24"/>
        </w:rPr>
        <w:t xml:space="preserve">) </w:t>
      </w:r>
      <w:r w:rsidR="00F479C7" w:rsidRPr="008B1D47">
        <w:rPr>
          <w:rFonts w:cs="Times New Roman"/>
          <w:i/>
          <w:szCs w:val="24"/>
        </w:rPr>
        <w:t>C</w:t>
      </w:r>
      <w:r w:rsidR="00F479C7" w:rsidRPr="008B1D47">
        <w:rPr>
          <w:rFonts w:cs="Times New Roman"/>
          <w:szCs w:val="24"/>
          <w:vertAlign w:val="subscript"/>
        </w:rPr>
        <w:t>3</w:t>
      </w:r>
      <w:r w:rsidR="00F479C7" w:rsidRPr="008B1D47">
        <w:rPr>
          <w:rFonts w:cs="Times New Roman"/>
          <w:szCs w:val="24"/>
          <w:vertAlign w:val="subscript"/>
        </w:rPr>
        <w:fldChar w:fldCharType="begin">
          <w:fldData xml:space="preserve">PEVuZE5vdGU+PENpdGU+PEF1dGhvcj5TaGFvPC9BdXRob3I+PFllYXI+MjAxNzwvWWVhcj48UmVj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</w:fldData>
        </w:fldChar>
      </w:r>
      <w:r w:rsidR="003C2307">
        <w:rPr>
          <w:rFonts w:cs="Times New Roman"/>
          <w:szCs w:val="24"/>
          <w:vertAlign w:val="subscript"/>
        </w:rPr>
        <w:instrText xml:space="preserve"> ADDIN EN.CITE </w:instrText>
      </w:r>
      <w:r w:rsidR="003C2307">
        <w:rPr>
          <w:rFonts w:cs="Times New Roman"/>
          <w:szCs w:val="24"/>
          <w:vertAlign w:val="subscript"/>
        </w:rPr>
        <w:fldChar w:fldCharType="begin">
          <w:fldData xml:space="preserve">PEVuZE5vdGU+PENpdGU+PEF1dGhvcj5TaGFvPC9BdXRob3I+PFllYXI+MjAxNzwvWWVhcj48UmVj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</w:fldData>
        </w:fldChar>
      </w:r>
      <w:r w:rsidR="003C2307">
        <w:rPr>
          <w:rFonts w:cs="Times New Roman"/>
          <w:szCs w:val="24"/>
          <w:vertAlign w:val="subscript"/>
        </w:rPr>
        <w:instrText xml:space="preserve"> ADDIN EN.CITE.DATA </w:instrText>
      </w:r>
      <w:r w:rsidR="003C2307">
        <w:rPr>
          <w:rFonts w:cs="Times New Roman"/>
          <w:szCs w:val="24"/>
          <w:vertAlign w:val="subscript"/>
        </w:rPr>
      </w:r>
      <w:r w:rsidR="003C2307">
        <w:rPr>
          <w:rFonts w:cs="Times New Roman"/>
          <w:szCs w:val="24"/>
          <w:vertAlign w:val="subscript"/>
        </w:rPr>
        <w:fldChar w:fldCharType="end"/>
      </w:r>
      <w:r w:rsidR="00F479C7" w:rsidRPr="008B1D47">
        <w:rPr>
          <w:rFonts w:cs="Times New Roman"/>
          <w:szCs w:val="24"/>
          <w:vertAlign w:val="subscript"/>
        </w:rPr>
      </w:r>
      <w:r w:rsidR="00F479C7" w:rsidRPr="008B1D47">
        <w:rPr>
          <w:rFonts w:cs="Times New Roman"/>
          <w:szCs w:val="24"/>
          <w:vertAlign w:val="subscript"/>
        </w:rPr>
        <w:fldChar w:fldCharType="separate"/>
      </w:r>
      <w:r w:rsidR="00F479C7" w:rsidRPr="00F479C7">
        <w:rPr>
          <w:rFonts w:cs="Times New Roman"/>
          <w:noProof/>
          <w:szCs w:val="24"/>
          <w:vertAlign w:val="superscript"/>
        </w:rPr>
        <w:t>82, 87, 94, 102, 106-108</w:t>
      </w:r>
      <w:r w:rsidR="00F479C7" w:rsidRPr="008B1D47">
        <w:rPr>
          <w:rFonts w:cs="Times New Roman"/>
          <w:szCs w:val="24"/>
          <w:vertAlign w:val="subscript"/>
        </w:rPr>
        <w:fldChar w:fldCharType="end"/>
      </w:r>
      <w:r w:rsidR="00F479C7" w:rsidRPr="008B1D47">
        <w:rPr>
          <w:rFonts w:cs="Times New Roman"/>
          <w:szCs w:val="24"/>
        </w:rPr>
        <w:t xml:space="preserve"> or </w:t>
      </w:r>
      <w:r w:rsidR="00F479C7" w:rsidRPr="008B1D47">
        <w:rPr>
          <w:rFonts w:cs="Times New Roman"/>
          <w:i/>
          <w:iCs/>
          <w:szCs w:val="24"/>
        </w:rPr>
        <w:t>C</w:t>
      </w:r>
      <w:r w:rsidR="00F479C7" w:rsidRPr="008B1D47">
        <w:rPr>
          <w:rFonts w:cs="Times New Roman"/>
          <w:szCs w:val="24"/>
          <w:vertAlign w:val="subscript"/>
        </w:rPr>
        <w:t>4</w:t>
      </w:r>
      <w:r w:rsidR="00F479C7" w:rsidRPr="008B1D47">
        <w:rPr>
          <w:rFonts w:cs="Times New Roman"/>
          <w:szCs w:val="24"/>
          <w:vertAlign w:val="subscript"/>
        </w:rPr>
        <w:fldChar w:fldCharType="begin">
          <w:fldData xml:space="preserve">PEVuZE5vdGU+PENpdGU+PEF1dGhvcj5DdWk8L0F1dGhvcj48WWVhcj4yMDIwPC9ZZWFyPjxSZWNO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</w:fldData>
        </w:fldChar>
      </w:r>
      <w:r w:rsidR="003C2307">
        <w:rPr>
          <w:rFonts w:cs="Times New Roman"/>
          <w:szCs w:val="24"/>
          <w:vertAlign w:val="subscript"/>
        </w:rPr>
        <w:instrText xml:space="preserve"> ADDIN EN.CITE </w:instrText>
      </w:r>
      <w:r w:rsidR="003C2307">
        <w:rPr>
          <w:rFonts w:cs="Times New Roman"/>
          <w:szCs w:val="24"/>
          <w:vertAlign w:val="subscript"/>
        </w:rPr>
        <w:fldChar w:fldCharType="begin">
          <w:fldData xml:space="preserve">PEVuZE5vdGU+PENpdGU+PEF1dGhvcj5DdWk8L0F1dGhvcj48WWVhcj4yMDIwPC9ZZWFyPjxSZWNO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</w:fldData>
        </w:fldChar>
      </w:r>
      <w:r w:rsidR="003C2307">
        <w:rPr>
          <w:rFonts w:cs="Times New Roman"/>
          <w:szCs w:val="24"/>
          <w:vertAlign w:val="subscript"/>
        </w:rPr>
        <w:instrText xml:space="preserve"> ADDIN EN.CITE.DATA </w:instrText>
      </w:r>
      <w:r w:rsidR="003C2307">
        <w:rPr>
          <w:rFonts w:cs="Times New Roman"/>
          <w:szCs w:val="24"/>
          <w:vertAlign w:val="subscript"/>
        </w:rPr>
      </w:r>
      <w:r w:rsidR="003C2307">
        <w:rPr>
          <w:rFonts w:cs="Times New Roman"/>
          <w:szCs w:val="24"/>
          <w:vertAlign w:val="subscript"/>
        </w:rPr>
        <w:fldChar w:fldCharType="end"/>
      </w:r>
      <w:r w:rsidR="00F479C7" w:rsidRPr="008B1D47">
        <w:rPr>
          <w:rFonts w:cs="Times New Roman"/>
          <w:szCs w:val="24"/>
          <w:vertAlign w:val="subscript"/>
        </w:rPr>
      </w:r>
      <w:r w:rsidR="00F479C7" w:rsidRPr="008B1D47">
        <w:rPr>
          <w:rFonts w:cs="Times New Roman"/>
          <w:szCs w:val="24"/>
          <w:vertAlign w:val="subscript"/>
        </w:rPr>
        <w:fldChar w:fldCharType="separate"/>
      </w:r>
      <w:r w:rsidR="00F479C7" w:rsidRPr="00F479C7">
        <w:rPr>
          <w:rFonts w:cs="Times New Roman"/>
          <w:noProof/>
          <w:szCs w:val="24"/>
          <w:vertAlign w:val="superscript"/>
        </w:rPr>
        <w:t>85, 109</w:t>
      </w:r>
      <w:r w:rsidR="00F479C7" w:rsidRPr="008B1D47">
        <w:rPr>
          <w:rFonts w:cs="Times New Roman"/>
          <w:szCs w:val="24"/>
          <w:vertAlign w:val="subscript"/>
        </w:rPr>
        <w:fldChar w:fldCharType="end"/>
      </w:r>
      <w:r w:rsidR="00F479C7" w:rsidRPr="008B1D47">
        <w:rPr>
          <w:rFonts w:cs="Times New Roman"/>
          <w:szCs w:val="24"/>
        </w:rPr>
        <w:t xml:space="preserve"> symmetries of the metal sites.</w:t>
      </w:r>
      <w:r w:rsidR="00F479C7" w:rsidRPr="008B1D47">
        <w:rPr>
          <w:rFonts w:cs="Times New Roman"/>
          <w:szCs w:val="24"/>
          <w:lang w:eastAsia="zh-CN"/>
        </w:rPr>
        <w:t xml:space="preserve"> Either crystallographic space groups</w:t>
      </w:r>
      <w:r w:rsidR="00F479C7" w:rsidRPr="008B1D47">
        <w:rPr>
          <w:rFonts w:cs="Times New Roman"/>
          <w:szCs w:val="24"/>
          <w:vertAlign w:val="subscript"/>
        </w:rPr>
        <w:fldChar w:fldCharType="begin">
          <w:fldData xml:space="preserve">PEVuZE5vdGU+PENpdGU+PEF1dGhvcj5DdWk8L0F1dGhvcj48WWVhcj4yMDIwPC9ZZWFyPjxSZWNO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=
</w:fldData>
        </w:fldChar>
      </w:r>
      <w:r w:rsidR="003C2307">
        <w:rPr>
          <w:rFonts w:cs="Times New Roman"/>
          <w:szCs w:val="24"/>
          <w:vertAlign w:val="subscript"/>
        </w:rPr>
        <w:instrText xml:space="preserve"> ADDIN EN.CITE </w:instrText>
      </w:r>
      <w:r w:rsidR="003C2307">
        <w:rPr>
          <w:rFonts w:cs="Times New Roman"/>
          <w:szCs w:val="24"/>
          <w:vertAlign w:val="subscript"/>
        </w:rPr>
        <w:fldChar w:fldCharType="begin">
          <w:fldData xml:space="preserve">PEVuZE5vdGU+PENpdGU+PEF1dGhvcj5DdWk8L0F1dGhvcj48WWVhcj4yMDIwPC9ZZWFyPjxSZWNO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=
</w:fldData>
        </w:fldChar>
      </w:r>
      <w:r w:rsidR="003C2307">
        <w:rPr>
          <w:rFonts w:cs="Times New Roman"/>
          <w:szCs w:val="24"/>
          <w:vertAlign w:val="subscript"/>
        </w:rPr>
        <w:instrText xml:space="preserve"> ADDIN EN.CITE.DATA </w:instrText>
      </w:r>
      <w:r w:rsidR="003C2307">
        <w:rPr>
          <w:rFonts w:cs="Times New Roman"/>
          <w:szCs w:val="24"/>
          <w:vertAlign w:val="subscript"/>
        </w:rPr>
      </w:r>
      <w:r w:rsidR="003C2307">
        <w:rPr>
          <w:rFonts w:cs="Times New Roman"/>
          <w:szCs w:val="24"/>
          <w:vertAlign w:val="subscript"/>
        </w:rPr>
        <w:fldChar w:fldCharType="end"/>
      </w:r>
      <w:r w:rsidR="00F479C7" w:rsidRPr="008B1D47">
        <w:rPr>
          <w:rFonts w:cs="Times New Roman"/>
          <w:szCs w:val="24"/>
          <w:vertAlign w:val="subscript"/>
        </w:rPr>
      </w:r>
      <w:r w:rsidR="00F479C7" w:rsidRPr="008B1D47">
        <w:rPr>
          <w:rFonts w:cs="Times New Roman"/>
          <w:szCs w:val="24"/>
          <w:vertAlign w:val="subscript"/>
        </w:rPr>
        <w:fldChar w:fldCharType="separate"/>
      </w:r>
      <w:r w:rsidR="00F479C7" w:rsidRPr="00F479C7">
        <w:rPr>
          <w:rFonts w:cs="Times New Roman"/>
          <w:noProof/>
          <w:szCs w:val="24"/>
          <w:vertAlign w:val="superscript"/>
        </w:rPr>
        <w:t>85, 87, 94, 102, 106-108</w:t>
      </w:r>
      <w:r w:rsidR="00F479C7" w:rsidRPr="008B1D47">
        <w:rPr>
          <w:rFonts w:cs="Times New Roman"/>
          <w:szCs w:val="24"/>
          <w:vertAlign w:val="subscript"/>
        </w:rPr>
        <w:fldChar w:fldCharType="end"/>
      </w:r>
      <w:r w:rsidR="00F479C7" w:rsidRPr="008B1D47">
        <w:rPr>
          <w:rFonts w:cs="Times New Roman"/>
          <w:szCs w:val="24"/>
          <w:lang w:eastAsia="zh-CN"/>
        </w:rPr>
        <w:t xml:space="preserve"> in, </w:t>
      </w:r>
      <w:r w:rsidR="00F479C7" w:rsidRPr="008B1D47">
        <w:rPr>
          <w:rFonts w:cs="Times New Roman"/>
          <w:i/>
          <w:iCs/>
          <w:szCs w:val="24"/>
          <w:lang w:eastAsia="zh-CN"/>
        </w:rPr>
        <w:t>e.g.</w:t>
      </w:r>
      <w:r w:rsidR="00F479C7" w:rsidRPr="008B1D47">
        <w:rPr>
          <w:rFonts w:cs="Times New Roman"/>
          <w:szCs w:val="24"/>
          <w:lang w:eastAsia="zh-CN"/>
        </w:rPr>
        <w:t xml:space="preserve">, monoclinic unit cells (with </w:t>
      </w:r>
      <w:r w:rsidR="00F479C7" w:rsidRPr="008B1D47">
        <w:rPr>
          <w:rFonts w:cs="Times New Roman"/>
          <w:i/>
          <w:iCs/>
          <w:szCs w:val="24"/>
          <w:lang w:eastAsia="zh-CN"/>
        </w:rPr>
        <w:t>C</w:t>
      </w:r>
      <w:r w:rsidR="00F479C7" w:rsidRPr="008B1D47">
        <w:rPr>
          <w:rFonts w:cs="Times New Roman"/>
          <w:szCs w:val="24"/>
          <w:vertAlign w:val="subscript"/>
          <w:lang w:eastAsia="zh-CN"/>
        </w:rPr>
        <w:t>2</w:t>
      </w:r>
      <w:r w:rsidR="00F479C7" w:rsidRPr="008B1D47">
        <w:rPr>
          <w:rFonts w:cs="Times New Roman"/>
          <w:szCs w:val="24"/>
          <w:lang w:eastAsia="zh-CN"/>
        </w:rPr>
        <w:t xml:space="preserve"> or </w:t>
      </w:r>
      <w:r w:rsidR="00F479C7" w:rsidRPr="008B1D47">
        <w:rPr>
          <w:rFonts w:cs="Times New Roman"/>
          <w:i/>
          <w:iCs/>
          <w:szCs w:val="24"/>
          <w:lang w:eastAsia="zh-CN"/>
        </w:rPr>
        <w:t>C</w:t>
      </w:r>
      <w:r w:rsidR="00F479C7" w:rsidRPr="008B1D47">
        <w:rPr>
          <w:rFonts w:cs="Times New Roman"/>
          <w:szCs w:val="24"/>
          <w:vertAlign w:val="subscript"/>
          <w:lang w:eastAsia="zh-CN"/>
        </w:rPr>
        <w:t>2</w:t>
      </w:r>
      <w:r w:rsidR="00F479C7" w:rsidRPr="008B1D47">
        <w:rPr>
          <w:rFonts w:cs="Times New Roman"/>
          <w:i/>
          <w:iCs/>
          <w:szCs w:val="24"/>
          <w:vertAlign w:val="subscript"/>
          <w:lang w:eastAsia="zh-CN"/>
        </w:rPr>
        <w:t>h</w:t>
      </w:r>
      <w:r w:rsidR="00F479C7" w:rsidRPr="008B1D47">
        <w:rPr>
          <w:rFonts w:cs="Times New Roman"/>
          <w:szCs w:val="24"/>
          <w:lang w:eastAsia="zh-CN"/>
        </w:rPr>
        <w:t xml:space="preserve"> symmetry), or the ligands</w:t>
      </w:r>
      <w:r w:rsidR="00F479C7" w:rsidRPr="008B1D47">
        <w:rPr>
          <w:rFonts w:cs="Times New Roman"/>
          <w:szCs w:val="24"/>
          <w:lang w:eastAsia="zh-CN"/>
        </w:rPr>
        <w:fldChar w:fldCharType="begin">
          <w:fldData xml:space="preserve">PEVuZE5vdGU+PENpdGU+PEF1dGhvcj5DdWk8L0F1dGhvcj48WWVhcj4yMDIyPC9ZZWFyPjxSZWNO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</w:fldData>
        </w:fldChar>
      </w:r>
      <w:r w:rsidR="00830E3B">
        <w:rPr>
          <w:rFonts w:cs="Times New Roman"/>
          <w:szCs w:val="24"/>
          <w:lang w:eastAsia="zh-CN"/>
        </w:rPr>
        <w:instrText xml:space="preserve"> ADDIN EN.CITE </w:instrText>
      </w:r>
      <w:r w:rsidR="00830E3B">
        <w:rPr>
          <w:rFonts w:cs="Times New Roman"/>
          <w:szCs w:val="24"/>
          <w:lang w:eastAsia="zh-CN"/>
        </w:rPr>
        <w:fldChar w:fldCharType="begin">
          <w:fldData xml:space="preserve">PEVuZE5vdGU+PENpdGU+PEF1dGhvcj5DdWk8L0F1dGhvcj48WWVhcj4yMDIyPC9ZZWFyPjxSZWNO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</w:fldData>
        </w:fldChar>
      </w:r>
      <w:r w:rsidR="00830E3B">
        <w:rPr>
          <w:rFonts w:cs="Times New Roman"/>
          <w:szCs w:val="24"/>
          <w:lang w:eastAsia="zh-CN"/>
        </w:rPr>
        <w:instrText xml:space="preserve"> ADDIN EN.CITE.DATA </w:instrText>
      </w:r>
      <w:r w:rsidR="00830E3B">
        <w:rPr>
          <w:rFonts w:cs="Times New Roman"/>
          <w:szCs w:val="24"/>
          <w:lang w:eastAsia="zh-CN"/>
        </w:rPr>
      </w:r>
      <w:r w:rsidR="00830E3B">
        <w:rPr>
          <w:rFonts w:cs="Times New Roman"/>
          <w:szCs w:val="24"/>
          <w:lang w:eastAsia="zh-CN"/>
        </w:rPr>
        <w:fldChar w:fldCharType="end"/>
      </w:r>
      <w:r w:rsidR="00F479C7" w:rsidRPr="008B1D47">
        <w:rPr>
          <w:rFonts w:cs="Times New Roman"/>
          <w:szCs w:val="24"/>
          <w:lang w:eastAsia="zh-CN"/>
        </w:rPr>
      </w:r>
      <w:r w:rsidR="00F479C7" w:rsidRPr="008B1D47">
        <w:rPr>
          <w:rFonts w:cs="Times New Roman"/>
          <w:szCs w:val="24"/>
          <w:lang w:eastAsia="zh-CN"/>
        </w:rPr>
        <w:fldChar w:fldCharType="separate"/>
      </w:r>
      <w:r w:rsidR="00F479C7" w:rsidRPr="00F479C7">
        <w:rPr>
          <w:rFonts w:cs="Times New Roman"/>
          <w:noProof/>
          <w:szCs w:val="24"/>
          <w:vertAlign w:val="superscript"/>
          <w:lang w:eastAsia="zh-CN"/>
        </w:rPr>
        <w:t>82, 109</w:t>
      </w:r>
      <w:r w:rsidR="00F479C7" w:rsidRPr="008B1D47">
        <w:rPr>
          <w:rFonts w:cs="Times New Roman"/>
          <w:szCs w:val="24"/>
          <w:lang w:eastAsia="zh-CN"/>
        </w:rPr>
        <w:fldChar w:fldCharType="end"/>
      </w:r>
      <w:r w:rsidR="00F479C7" w:rsidRPr="008B1D47">
        <w:rPr>
          <w:rFonts w:cs="Times New Roman"/>
          <w:szCs w:val="24"/>
          <w:lang w:eastAsia="zh-CN"/>
        </w:rPr>
        <w:t xml:space="preserve"> such as N</w:t>
      </w:r>
      <w:r w:rsidR="00F479C7" w:rsidRPr="008B1D47">
        <w:rPr>
          <w:rFonts w:cs="Times New Roman"/>
          <w:szCs w:val="24"/>
          <w:vertAlign w:val="subscript"/>
          <w:lang w:eastAsia="zh-CN"/>
        </w:rPr>
        <w:t>3</w:t>
      </w:r>
      <w:r w:rsidR="00F479C7" w:rsidRPr="008B1D47">
        <w:rPr>
          <w:rFonts w:ascii="Symbol" w:eastAsia="Symbol" w:hAnsi="Symbol" w:cs="Symbol"/>
          <w:szCs w:val="24"/>
          <w:vertAlign w:val="superscript"/>
          <w:lang w:eastAsia="zh-CN"/>
        </w:rPr>
        <w:t>-</w:t>
      </w:r>
      <w:r w:rsidR="00F479C7" w:rsidRPr="008B1D47">
        <w:rPr>
          <w:rFonts w:cs="Times New Roman"/>
          <w:szCs w:val="24"/>
          <w:lang w:eastAsia="zh-CN"/>
        </w:rPr>
        <w:t xml:space="preserve"> or NCS</w:t>
      </w:r>
      <w:r w:rsidR="00F479C7" w:rsidRPr="008B1D47">
        <w:rPr>
          <w:rFonts w:ascii="Symbol" w:eastAsia="Symbol" w:hAnsi="Symbol" w:cs="Symbol"/>
          <w:szCs w:val="24"/>
          <w:vertAlign w:val="superscript"/>
          <w:lang w:eastAsia="zh-CN"/>
        </w:rPr>
        <w:t>-</w:t>
      </w:r>
      <w:r w:rsidR="00F479C7" w:rsidRPr="008B1D47">
        <w:rPr>
          <w:rFonts w:cs="Times New Roman"/>
          <w:szCs w:val="24"/>
          <w:lang w:eastAsia="zh-CN"/>
        </w:rPr>
        <w:t xml:space="preserve"> with bent structures, lower the symmetries of the complexes. In addition, </w:t>
      </w:r>
      <w:r w:rsidR="00F479C7" w:rsidRPr="008B1D47">
        <w:rPr>
          <w:rFonts w:cs="Times New Roman"/>
          <w:iCs/>
          <w:noProof/>
          <w:szCs w:val="24"/>
        </w:rPr>
        <w:t>five-coordinate Co</w:t>
      </w:r>
      <w:r w:rsidR="00F479C7" w:rsidRPr="008B1D47">
        <w:rPr>
          <w:rFonts w:cs="Times New Roman"/>
          <w:iCs/>
          <w:noProof/>
          <w:szCs w:val="24"/>
          <w:vertAlign w:val="superscript"/>
        </w:rPr>
        <w:t>2+</w:t>
      </w:r>
      <w:r w:rsidR="00F479C7" w:rsidRPr="008B1D47">
        <w:rPr>
          <w:rFonts w:cs="Times New Roman"/>
          <w:iCs/>
          <w:noProof/>
          <w:szCs w:val="24"/>
        </w:rPr>
        <w:t xml:space="preserve"> SMMs with planar, tri-dentate ligands such as Co(terpy)X</w:t>
      </w:r>
      <w:r w:rsidR="00F479C7" w:rsidRPr="008B1D47">
        <w:rPr>
          <w:rFonts w:cs="Times New Roman"/>
          <w:iCs/>
          <w:noProof/>
          <w:szCs w:val="24"/>
          <w:vertAlign w:val="subscript"/>
        </w:rPr>
        <w:t>2</w:t>
      </w:r>
      <w:r w:rsidR="00F479C7" w:rsidRPr="008B1D47">
        <w:rPr>
          <w:rFonts w:cs="Times New Roman"/>
          <w:iCs/>
          <w:noProof/>
          <w:szCs w:val="24"/>
        </w:rPr>
        <w:t xml:space="preserve"> (terpy = terpyridine)</w:t>
      </w:r>
      <w:r w:rsidR="00F479C7" w:rsidRPr="008B1D47">
        <w:rPr>
          <w:rFonts w:cs="Times New Roman"/>
          <w:iCs/>
          <w:noProof/>
          <w:szCs w:val="24"/>
        </w:rPr>
        <w:fldChar w:fldCharType="begin">
          <w:fldData xml:space="preserve">PEVuZE5vdGU+PENpdGU+PEF1dGhvcj5IYWJpYjwvQXV0aG9yPjxZZWFyPjIwMTM8L1llYXI+PFJl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</w:fldData>
        </w:fldChar>
      </w:r>
      <w:r w:rsidR="00830E3B">
        <w:rPr>
          <w:rFonts w:cs="Times New Roman"/>
          <w:iCs/>
          <w:noProof/>
          <w:szCs w:val="24"/>
        </w:rPr>
        <w:instrText xml:space="preserve"> ADDIN EN.CITE </w:instrText>
      </w:r>
      <w:r w:rsidR="00830E3B">
        <w:rPr>
          <w:rFonts w:cs="Times New Roman"/>
          <w:iCs/>
          <w:noProof/>
          <w:szCs w:val="24"/>
        </w:rPr>
        <w:fldChar w:fldCharType="begin">
          <w:fldData xml:space="preserve">PEVuZE5vdGU+PENpdGU+PEF1dGhvcj5IYWJpYjwvQXV0aG9yPjxZZWFyPjIwMTM8L1llYXI+PFJl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</w:fldData>
        </w:fldChar>
      </w:r>
      <w:r w:rsidR="00830E3B">
        <w:rPr>
          <w:rFonts w:cs="Times New Roman"/>
          <w:iCs/>
          <w:noProof/>
          <w:szCs w:val="24"/>
        </w:rPr>
        <w:instrText xml:space="preserve"> ADDIN EN.CITE.DATA </w:instrText>
      </w:r>
      <w:r w:rsidR="00830E3B">
        <w:rPr>
          <w:rFonts w:cs="Times New Roman"/>
          <w:iCs/>
          <w:noProof/>
          <w:szCs w:val="24"/>
        </w:rPr>
      </w:r>
      <w:r w:rsidR="00830E3B">
        <w:rPr>
          <w:rFonts w:cs="Times New Roman"/>
          <w:iCs/>
          <w:noProof/>
          <w:szCs w:val="24"/>
        </w:rPr>
        <w:fldChar w:fldCharType="end"/>
      </w:r>
      <w:r w:rsidR="00F479C7" w:rsidRPr="008B1D47">
        <w:rPr>
          <w:rFonts w:cs="Times New Roman"/>
          <w:iCs/>
          <w:noProof/>
          <w:szCs w:val="24"/>
        </w:rPr>
      </w:r>
      <w:r w:rsidR="00F479C7" w:rsidRPr="008B1D47">
        <w:rPr>
          <w:rFonts w:cs="Times New Roman"/>
          <w:iCs/>
          <w:noProof/>
          <w:szCs w:val="24"/>
        </w:rPr>
        <w:fldChar w:fldCharType="separate"/>
      </w:r>
      <w:r w:rsidR="00F479C7" w:rsidRPr="00F479C7">
        <w:rPr>
          <w:rFonts w:cs="Times New Roman"/>
          <w:iCs/>
          <w:noProof/>
          <w:szCs w:val="24"/>
          <w:vertAlign w:val="superscript"/>
        </w:rPr>
        <w:t>110, 111</w:t>
      </w:r>
      <w:r w:rsidR="00F479C7" w:rsidRPr="008B1D47">
        <w:rPr>
          <w:rFonts w:cs="Times New Roman"/>
          <w:iCs/>
          <w:noProof/>
          <w:szCs w:val="24"/>
        </w:rPr>
        <w:fldChar w:fldCharType="end"/>
      </w:r>
      <w:r w:rsidR="00F479C7" w:rsidRPr="008B1D47">
        <w:rPr>
          <w:rFonts w:cs="Times New Roman"/>
          <w:iCs/>
          <w:noProof/>
          <w:szCs w:val="24"/>
        </w:rPr>
        <w:t xml:space="preserve"> or analogs</w:t>
      </w:r>
      <w:r w:rsidR="00F479C7" w:rsidRPr="008B1D47">
        <w:rPr>
          <w:rFonts w:cs="Times New Roman"/>
          <w:iCs/>
          <w:noProof/>
          <w:szCs w:val="24"/>
        </w:rPr>
        <w:fldChar w:fldCharType="begin">
          <w:fldData xml:space="preserve">PEVuZE5vdGU+PENpdGU+PEF1dGhvcj5BY2hhcnlhPC9BdXRob3I+PFllYXI+MjAyMDwvWWVhcj48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</w:fldData>
        </w:fldChar>
      </w:r>
      <w:r w:rsidR="003C2307">
        <w:rPr>
          <w:rFonts w:cs="Times New Roman"/>
          <w:iCs/>
          <w:noProof/>
          <w:szCs w:val="24"/>
        </w:rPr>
        <w:instrText xml:space="preserve"> ADDIN EN.CITE </w:instrText>
      </w:r>
      <w:r w:rsidR="003C2307">
        <w:rPr>
          <w:rFonts w:cs="Times New Roman"/>
          <w:iCs/>
          <w:noProof/>
          <w:szCs w:val="24"/>
        </w:rPr>
        <w:fldChar w:fldCharType="begin">
          <w:fldData xml:space="preserve">PEVuZE5vdGU+PENpdGU+PEF1dGhvcj5BY2hhcnlhPC9BdXRob3I+PFllYXI+MjAyMDwvWWVhcj48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</w:fldData>
        </w:fldChar>
      </w:r>
      <w:r w:rsidR="003C2307">
        <w:rPr>
          <w:rFonts w:cs="Times New Roman"/>
          <w:iCs/>
          <w:noProof/>
          <w:szCs w:val="24"/>
        </w:rPr>
        <w:instrText xml:space="preserve"> ADDIN EN.CITE.DATA </w:instrText>
      </w:r>
      <w:r w:rsidR="003C2307">
        <w:rPr>
          <w:rFonts w:cs="Times New Roman"/>
          <w:iCs/>
          <w:noProof/>
          <w:szCs w:val="24"/>
        </w:rPr>
      </w:r>
      <w:r w:rsidR="003C2307">
        <w:rPr>
          <w:rFonts w:cs="Times New Roman"/>
          <w:iCs/>
          <w:noProof/>
          <w:szCs w:val="24"/>
        </w:rPr>
        <w:fldChar w:fldCharType="end"/>
      </w:r>
      <w:r w:rsidR="00F479C7" w:rsidRPr="008B1D47">
        <w:rPr>
          <w:rFonts w:cs="Times New Roman"/>
          <w:iCs/>
          <w:noProof/>
          <w:szCs w:val="24"/>
        </w:rPr>
      </w:r>
      <w:r w:rsidR="00F479C7" w:rsidRPr="008B1D47">
        <w:rPr>
          <w:rFonts w:cs="Times New Roman"/>
          <w:iCs/>
          <w:noProof/>
          <w:szCs w:val="24"/>
        </w:rPr>
        <w:fldChar w:fldCharType="separate"/>
      </w:r>
      <w:r w:rsidR="00F479C7" w:rsidRPr="00F479C7">
        <w:rPr>
          <w:rFonts w:cs="Times New Roman"/>
          <w:iCs/>
          <w:noProof/>
          <w:szCs w:val="24"/>
          <w:vertAlign w:val="superscript"/>
        </w:rPr>
        <w:t>101, 112-117</w:t>
      </w:r>
      <w:r w:rsidR="00F479C7" w:rsidRPr="008B1D47">
        <w:rPr>
          <w:rFonts w:cs="Times New Roman"/>
          <w:iCs/>
          <w:noProof/>
          <w:szCs w:val="24"/>
        </w:rPr>
        <w:fldChar w:fldCharType="end"/>
      </w:r>
      <w:r w:rsidR="00F479C7" w:rsidRPr="008B1D47">
        <w:rPr>
          <w:rFonts w:cs="Times New Roman"/>
          <w:iCs/>
          <w:noProof/>
          <w:szCs w:val="24"/>
        </w:rPr>
        <w:t xml:space="preserve"> have approximately </w:t>
      </w:r>
      <w:r w:rsidR="006A5F14" w:rsidRPr="008B1D47">
        <w:rPr>
          <w:rFonts w:cs="Times New Roman"/>
          <w:i/>
          <w:iCs/>
          <w:noProof/>
          <w:szCs w:val="24"/>
        </w:rPr>
        <w:t>C</w:t>
      </w:r>
      <w:r w:rsidR="006A5F14" w:rsidRPr="008B1D47">
        <w:rPr>
          <w:rFonts w:cs="Times New Roman"/>
          <w:iCs/>
          <w:noProof/>
          <w:szCs w:val="24"/>
          <w:vertAlign w:val="subscript"/>
        </w:rPr>
        <w:t>2</w:t>
      </w:r>
      <w:r w:rsidR="006A5F14" w:rsidRPr="008B1D47">
        <w:rPr>
          <w:rFonts w:cs="Times New Roman"/>
          <w:i/>
          <w:iCs/>
          <w:noProof/>
          <w:szCs w:val="24"/>
          <w:vertAlign w:val="subscript"/>
        </w:rPr>
        <w:t>v</w:t>
      </w:r>
      <w:r w:rsidR="006A5F14" w:rsidRPr="008B1D47">
        <w:rPr>
          <w:rFonts w:cs="Times New Roman"/>
          <w:noProof/>
          <w:szCs w:val="24"/>
        </w:rPr>
        <w:t xml:space="preserve"> symmetry around the metal ions. For such complexes in which </w:t>
      </w:r>
      <w:r w:rsidR="006A5F14" w:rsidRPr="008B1D47">
        <w:rPr>
          <w:rFonts w:cs="Times New Roman"/>
          <w:szCs w:val="24"/>
        </w:rPr>
        <w:t xml:space="preserve">the crystallographic point group symmetry of the metal site is lower than </w:t>
      </w:r>
      <w:r w:rsidR="006A5F14" w:rsidRPr="008B1D47">
        <w:rPr>
          <w:rFonts w:cs="Times New Roman"/>
          <w:i/>
          <w:iCs/>
          <w:szCs w:val="24"/>
        </w:rPr>
        <w:t>C</w:t>
      </w:r>
      <w:r w:rsidR="006A5F14" w:rsidRPr="008B1D47">
        <w:rPr>
          <w:rFonts w:cs="Times New Roman"/>
          <w:szCs w:val="24"/>
          <w:vertAlign w:val="subscript"/>
        </w:rPr>
        <w:t>3</w:t>
      </w:r>
      <w:r w:rsidR="006A5F14" w:rsidRPr="008B1D47">
        <w:rPr>
          <w:rFonts w:cs="Times New Roman"/>
          <w:szCs w:val="24"/>
        </w:rPr>
        <w:t xml:space="preserve">, </w:t>
      </w:r>
      <w:r w:rsidR="006A5F14" w:rsidRPr="008B1D47">
        <w:rPr>
          <w:rFonts w:cs="Times New Roman"/>
          <w:i/>
          <w:iCs/>
          <w:szCs w:val="24"/>
        </w:rPr>
        <w:t>E</w:t>
      </w:r>
      <w:r w:rsidR="006A5F14" w:rsidRPr="008B1D47">
        <w:rPr>
          <w:rFonts w:cs="Times New Roman"/>
          <w:szCs w:val="24"/>
        </w:rPr>
        <w:t xml:space="preserve"> ≠ 0 and 2</w:t>
      </w:r>
      <w:r w:rsidR="006A5F14" w:rsidRPr="008B1D47">
        <w:rPr>
          <w:rFonts w:cs="Times New Roman"/>
          <w:i/>
          <w:szCs w:val="24"/>
        </w:rPr>
        <w:t>D</w:t>
      </w:r>
      <w:r w:rsidR="006A5F14" w:rsidRPr="008B1D47">
        <w:rPr>
          <w:rFonts w:ascii="Symbol" w:eastAsia="Symbol" w:hAnsi="Symbol" w:cs="Symbol"/>
          <w:szCs w:val="24"/>
        </w:rPr>
        <w:t>¢</w:t>
      </w:r>
      <w:r w:rsidR="006A5F14" w:rsidRPr="008B1D47">
        <w:rPr>
          <w:rFonts w:cs="Times New Roman"/>
          <w:szCs w:val="24"/>
        </w:rPr>
        <w:t xml:space="preserve"> = 2(</w:t>
      </w:r>
      <w:r w:rsidR="006A5F14" w:rsidRPr="008B1D47">
        <w:rPr>
          <w:rFonts w:cs="Times New Roman"/>
          <w:i/>
          <w:szCs w:val="24"/>
        </w:rPr>
        <w:t>D</w:t>
      </w:r>
      <w:r w:rsidR="006A5F14" w:rsidRPr="008B1D47">
        <w:rPr>
          <w:rFonts w:cs="Times New Roman"/>
          <w:szCs w:val="24"/>
          <w:vertAlign w:val="superscript"/>
        </w:rPr>
        <w:t>2</w:t>
      </w:r>
      <w:r w:rsidR="006A5F14" w:rsidRPr="008B1D47">
        <w:rPr>
          <w:rFonts w:cs="Times New Roman"/>
          <w:szCs w:val="24"/>
        </w:rPr>
        <w:t xml:space="preserve"> + 3</w:t>
      </w:r>
      <w:r w:rsidR="006A5F14" w:rsidRPr="008B1D47">
        <w:rPr>
          <w:rFonts w:cs="Times New Roman"/>
          <w:i/>
          <w:szCs w:val="24"/>
        </w:rPr>
        <w:t>E</w:t>
      </w:r>
      <w:r w:rsidR="006A5F14" w:rsidRPr="008B1D47">
        <w:rPr>
          <w:rFonts w:cs="Times New Roman"/>
          <w:szCs w:val="24"/>
          <w:vertAlign w:val="superscript"/>
        </w:rPr>
        <w:t>2</w:t>
      </w:r>
      <w:r w:rsidR="006A5F14" w:rsidRPr="008B1D47">
        <w:rPr>
          <w:rFonts w:cs="Times New Roman"/>
          <w:szCs w:val="24"/>
        </w:rPr>
        <w:t>)</w:t>
      </w:r>
      <w:r w:rsidR="006A5F14" w:rsidRPr="008B1D47">
        <w:rPr>
          <w:rFonts w:cs="Times New Roman"/>
          <w:szCs w:val="24"/>
          <w:vertAlign w:val="superscript"/>
        </w:rPr>
        <w:t>½</w:t>
      </w:r>
      <w:r w:rsidR="006A5F14" w:rsidRPr="008B1D47">
        <w:rPr>
          <w:rFonts w:cs="Times New Roman"/>
          <w:szCs w:val="24"/>
        </w:rPr>
        <w:t xml:space="preserve">, giving the </w:t>
      </w:r>
      <w:r w:rsidR="006A5F14" w:rsidRPr="008B1D47">
        <w:rPr>
          <w:rFonts w:cs="Times New Roman"/>
          <w:bCs/>
          <w:noProof/>
          <w:szCs w:val="24"/>
        </w:rPr>
        <w:t xml:space="preserve">ground-state quartet level in </w:t>
      </w:r>
      <w:r w:rsidR="006A5F14" w:rsidRPr="00E41549">
        <w:rPr>
          <w:rFonts w:cs="Times New Roman"/>
          <w:b/>
          <w:noProof/>
          <w:szCs w:val="24"/>
        </w:rPr>
        <w:t>Figure 2.1b</w:t>
      </w:r>
      <w:r w:rsidR="006A5F14" w:rsidRPr="008B1D47">
        <w:rPr>
          <w:rFonts w:cs="Times New Roman"/>
          <w:bCs/>
          <w:noProof/>
          <w:szCs w:val="24"/>
        </w:rPr>
        <w:t xml:space="preserve">, in which </w:t>
      </w:r>
      <w:r w:rsidR="006A5F14" w:rsidRPr="008B1D47">
        <w:rPr>
          <w:rFonts w:cs="Times New Roman"/>
          <w:szCs w:val="24"/>
        </w:rPr>
        <w:t xml:space="preserve">mixing of the </w:t>
      </w:r>
      <w:r w:rsidR="006A5F14" w:rsidRPr="008B1D47">
        <w:rPr>
          <w:rFonts w:cs="Times New Roman"/>
          <w:i/>
          <w:iCs/>
          <w:szCs w:val="24"/>
        </w:rPr>
        <w:t>M</w:t>
      </w:r>
      <w:r w:rsidR="006A5F14" w:rsidRPr="008B1D47">
        <w:rPr>
          <w:rFonts w:cs="Times New Roman"/>
          <w:i/>
          <w:iCs/>
          <w:szCs w:val="24"/>
          <w:vertAlign w:val="subscript"/>
        </w:rPr>
        <w:t>S</w:t>
      </w:r>
      <w:r w:rsidR="006A5F14" w:rsidRPr="008B1D47">
        <w:rPr>
          <w:rFonts w:cs="Times New Roman"/>
          <w:szCs w:val="24"/>
        </w:rPr>
        <w:t xml:space="preserve"> = </w:t>
      </w:r>
      <w:r w:rsidR="006A5F14" w:rsidRPr="008B1D47">
        <w:rPr>
          <w:rFonts w:ascii="Symbol" w:eastAsia="Symbol" w:hAnsi="Symbol" w:cs="Symbol"/>
          <w:szCs w:val="24"/>
        </w:rPr>
        <w:t>±</w:t>
      </w:r>
      <w:r w:rsidR="006A5F14" w:rsidRPr="008B1D47">
        <w:rPr>
          <w:rFonts w:cs="Times New Roman"/>
          <w:szCs w:val="24"/>
        </w:rPr>
        <w:t xml:space="preserve">1/2 and </w:t>
      </w:r>
      <w:r w:rsidR="006A5F14" w:rsidRPr="008B1D47">
        <w:rPr>
          <w:rFonts w:cs="Times New Roman"/>
          <w:i/>
          <w:iCs/>
          <w:szCs w:val="24"/>
        </w:rPr>
        <w:t>M</w:t>
      </w:r>
      <w:r w:rsidR="006A5F14" w:rsidRPr="008B1D47">
        <w:rPr>
          <w:rFonts w:cs="Times New Roman"/>
          <w:i/>
          <w:iCs/>
          <w:szCs w:val="24"/>
          <w:vertAlign w:val="subscript"/>
        </w:rPr>
        <w:t>S</w:t>
      </w:r>
      <w:r w:rsidR="006A5F14" w:rsidRPr="008B1D47">
        <w:rPr>
          <w:rFonts w:cs="Times New Roman"/>
          <w:szCs w:val="24"/>
        </w:rPr>
        <w:t xml:space="preserve"> = </w:t>
      </w:r>
      <w:r w:rsidR="006A5F14" w:rsidRPr="008B1D47">
        <w:rPr>
          <w:rFonts w:ascii="Symbol" w:eastAsia="Symbol" w:hAnsi="Symbol" w:cs="Symbol"/>
          <w:szCs w:val="24"/>
        </w:rPr>
        <w:t>±</w:t>
      </w:r>
      <w:r w:rsidR="006A5F14" w:rsidRPr="008B1D47">
        <w:rPr>
          <w:rFonts w:cs="Times New Roman"/>
          <w:szCs w:val="24"/>
        </w:rPr>
        <w:t xml:space="preserve">3/2 </w:t>
      </w:r>
      <w:r w:rsidR="006A5F14" w:rsidRPr="008B1D47">
        <w:rPr>
          <w:rFonts w:cs="Times New Roman"/>
          <w:noProof/>
          <w:szCs w:val="24"/>
        </w:rPr>
        <w:t xml:space="preserve">states (to give </w:t>
      </w:r>
      <w:r w:rsidR="006A5F14" w:rsidRPr="008B1D47">
        <w:rPr>
          <w:rFonts w:ascii="Symbol" w:eastAsia="Symbol" w:hAnsi="Symbol" w:cs="Symbol"/>
          <w:i/>
          <w:noProof/>
          <w:szCs w:val="24"/>
        </w:rPr>
        <w:t>f</w:t>
      </w:r>
      <w:r w:rsidR="006A5F14" w:rsidRPr="008B1D47">
        <w:rPr>
          <w:rFonts w:cs="Times New Roman"/>
          <w:iCs/>
          <w:noProof/>
          <w:szCs w:val="24"/>
          <w:vertAlign w:val="subscript"/>
        </w:rPr>
        <w:t>1</w:t>
      </w:r>
      <w:r w:rsidR="006A5F14" w:rsidRPr="008B1D47">
        <w:rPr>
          <w:rFonts w:cs="Times New Roman"/>
          <w:i/>
          <w:noProof/>
          <w:szCs w:val="24"/>
          <w:vertAlign w:val="subscript"/>
        </w:rPr>
        <w:t xml:space="preserve">, </w:t>
      </w:r>
      <w:r w:rsidR="006A5F14" w:rsidRPr="008B1D47">
        <w:rPr>
          <w:rFonts w:ascii="Symbol" w:eastAsia="Symbol" w:hAnsi="Symbol" w:cs="Symbol"/>
          <w:i/>
          <w:noProof/>
          <w:szCs w:val="24"/>
        </w:rPr>
        <w:t>f</w:t>
      </w:r>
      <w:r w:rsidR="006A5F14" w:rsidRPr="008B1D47">
        <w:rPr>
          <w:rFonts w:cs="Times New Roman"/>
          <w:iCs/>
          <w:noProof/>
          <w:szCs w:val="24"/>
          <w:vertAlign w:val="subscript"/>
        </w:rPr>
        <w:t>2</w:t>
      </w:r>
      <w:r w:rsidR="006A5F14" w:rsidRPr="008B1D47">
        <w:rPr>
          <w:rFonts w:cs="Times New Roman"/>
          <w:i/>
          <w:noProof/>
          <w:szCs w:val="24"/>
          <w:vertAlign w:val="subscript"/>
        </w:rPr>
        <w:t xml:space="preserve">, </w:t>
      </w:r>
      <w:r w:rsidR="006A5F14" w:rsidRPr="008B1D47">
        <w:rPr>
          <w:rFonts w:ascii="Symbol" w:eastAsia="Symbol" w:hAnsi="Symbol" w:cs="Symbol"/>
          <w:i/>
          <w:noProof/>
          <w:szCs w:val="24"/>
        </w:rPr>
        <w:t>f</w:t>
      </w:r>
      <w:r w:rsidR="006A5F14" w:rsidRPr="008B1D47">
        <w:rPr>
          <w:rFonts w:cs="Times New Roman"/>
          <w:iCs/>
          <w:noProof/>
          <w:szCs w:val="24"/>
          <w:vertAlign w:val="subscript"/>
        </w:rPr>
        <w:t>3</w:t>
      </w:r>
      <w:r w:rsidR="006A5F14" w:rsidRPr="008B1D47">
        <w:rPr>
          <w:rFonts w:cs="Times New Roman"/>
          <w:i/>
          <w:noProof/>
          <w:szCs w:val="24"/>
          <w:vertAlign w:val="subscript"/>
        </w:rPr>
        <w:t xml:space="preserve">, </w:t>
      </w:r>
      <w:r w:rsidR="006A5F14" w:rsidRPr="008B1D47">
        <w:rPr>
          <w:rFonts w:cs="Times New Roman"/>
          <w:noProof/>
          <w:szCs w:val="24"/>
        </w:rPr>
        <w:t>and</w:t>
      </w:r>
      <w:r w:rsidR="006A5F14" w:rsidRPr="008B1D47">
        <w:rPr>
          <w:rFonts w:cs="Times New Roman"/>
          <w:i/>
          <w:noProof/>
          <w:szCs w:val="24"/>
          <w:vertAlign w:val="subscript"/>
        </w:rPr>
        <w:t xml:space="preserve"> </w:t>
      </w:r>
      <w:r w:rsidR="006A5F14" w:rsidRPr="008B1D47">
        <w:rPr>
          <w:rFonts w:ascii="Symbol" w:eastAsia="Symbol" w:hAnsi="Symbol" w:cs="Symbol"/>
          <w:i/>
          <w:noProof/>
          <w:szCs w:val="24"/>
        </w:rPr>
        <w:t>f</w:t>
      </w:r>
      <w:r w:rsidR="006A5F14" w:rsidRPr="008B1D47">
        <w:rPr>
          <w:rFonts w:cs="Times New Roman"/>
          <w:iCs/>
          <w:noProof/>
          <w:szCs w:val="24"/>
          <w:vertAlign w:val="subscript"/>
        </w:rPr>
        <w:t>4</w:t>
      </w:r>
      <w:r w:rsidR="006A5F14" w:rsidRPr="008B1D47">
        <w:rPr>
          <w:rFonts w:cs="Times New Roman"/>
          <w:iCs/>
          <w:noProof/>
          <w:szCs w:val="24"/>
        </w:rPr>
        <w:t>)</w:t>
      </w:r>
      <w:r w:rsidR="006A5F14" w:rsidRPr="008B1D47">
        <w:rPr>
          <w:rFonts w:cs="Times New Roman"/>
          <w:noProof/>
          <w:szCs w:val="24"/>
        </w:rPr>
        <w:t xml:space="preserve"> occurs, potentially leading to quantum tunneling and fast magnetic relaxation. These are undesirable properties for SMMs. </w:t>
      </w:r>
    </w:p>
    <w:p w14:paraId="10424471" w14:textId="1AC40AF3" w:rsidR="006A5F14" w:rsidRPr="008B1D47" w:rsidRDefault="006A5F14" w:rsidP="006A5F14">
      <w:pPr>
        <w:widowControl w:val="0"/>
        <w:spacing w:after="0"/>
        <w:rPr>
          <w:rFonts w:cs="Times New Roman"/>
          <w:noProof/>
          <w:szCs w:val="24"/>
        </w:rPr>
      </w:pPr>
      <w:r w:rsidRPr="008B1D47">
        <w:rPr>
          <w:rFonts w:cs="Times New Roman"/>
          <w:szCs w:val="24"/>
        </w:rPr>
        <w:t>Penta-coordinate d</w:t>
      </w:r>
      <w:r w:rsidRPr="008B1D47">
        <w:rPr>
          <w:rFonts w:cs="Times New Roman"/>
          <w:szCs w:val="24"/>
          <w:vertAlign w:val="superscript"/>
        </w:rPr>
        <w:t>8</w:t>
      </w:r>
      <w:r w:rsidRPr="008B1D47">
        <w:rPr>
          <w:rFonts w:cs="Times New Roman"/>
          <w:szCs w:val="24"/>
        </w:rPr>
        <w:t xml:space="preserve"> Ni</w:t>
      </w:r>
      <w:r w:rsidRPr="008B1D47">
        <w:rPr>
          <w:rFonts w:cs="Times New Roman"/>
          <w:szCs w:val="24"/>
          <w:vertAlign w:val="superscript"/>
        </w:rPr>
        <w:t>2+</w:t>
      </w:r>
      <w:r w:rsidRPr="008B1D47">
        <w:rPr>
          <w:rFonts w:cs="Times New Roman"/>
          <w:szCs w:val="24"/>
        </w:rPr>
        <w:t xml:space="preserve"> complex </w:t>
      </w:r>
      <w:r w:rsidRPr="008B1D47">
        <w:rPr>
          <w:rFonts w:cs="Times New Roman"/>
          <w:iCs/>
          <w:noProof/>
          <w:szCs w:val="24"/>
        </w:rPr>
        <w:t xml:space="preserve">with crystallographic </w:t>
      </w:r>
      <w:r w:rsidRPr="008B1D47">
        <w:rPr>
          <w:rFonts w:cs="Times New Roman"/>
          <w:i/>
          <w:iCs/>
          <w:noProof/>
          <w:szCs w:val="24"/>
        </w:rPr>
        <w:t>C</w:t>
      </w:r>
      <w:r w:rsidRPr="008B1D47">
        <w:rPr>
          <w:rFonts w:cs="Times New Roman"/>
          <w:iCs/>
          <w:noProof/>
          <w:szCs w:val="24"/>
          <w:vertAlign w:val="subscript"/>
        </w:rPr>
        <w:t>3</w:t>
      </w:r>
      <w:r w:rsidRPr="008B1D47">
        <w:rPr>
          <w:rFonts w:cs="Times New Roman"/>
          <w:i/>
          <w:iCs/>
          <w:noProof/>
          <w:szCs w:val="24"/>
          <w:vertAlign w:val="subscript"/>
        </w:rPr>
        <w:t>v</w:t>
      </w:r>
      <w:r w:rsidRPr="008B1D47">
        <w:rPr>
          <w:rFonts w:cs="Times New Roman"/>
          <w:iCs/>
          <w:noProof/>
          <w:szCs w:val="24"/>
        </w:rPr>
        <w:t xml:space="preserve"> symmetry through the metal ion has been reported.</w:t>
      </w:r>
      <w:r w:rsidRPr="008B1D47">
        <w:rPr>
          <w:rFonts w:cs="Times New Roman"/>
          <w:iCs/>
          <w:noProof/>
          <w:szCs w:val="24"/>
        </w:rPr>
        <w:fldChar w:fldCharType="begin">
          <w:fldData xml:space="preserve">PEVuZE5vdGU+PENpdGU+PEF1dGhvcj5SdWFtcHM8L0F1dGhvcj48WWVhcj4yMDEzPC9ZZWFyPjxS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</w:fldData>
        </w:fldChar>
      </w:r>
      <w:r>
        <w:rPr>
          <w:rFonts w:cs="Times New Roman"/>
          <w:iCs/>
          <w:noProof/>
          <w:szCs w:val="24"/>
        </w:rPr>
        <w:instrText xml:space="preserve"> ADDIN EN.CITE </w:instrText>
      </w:r>
      <w:r>
        <w:rPr>
          <w:rFonts w:cs="Times New Roman"/>
          <w:iCs/>
          <w:noProof/>
          <w:szCs w:val="24"/>
        </w:rPr>
        <w:fldChar w:fldCharType="begin">
          <w:fldData xml:space="preserve">PEVuZE5vdGU+PENpdGU+PEF1dGhvcj5SdWFtcHM8L0F1dGhvcj48WWVhcj4yMDEzPC9ZZWFyPjxS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</w:fldData>
        </w:fldChar>
      </w:r>
      <w:r>
        <w:rPr>
          <w:rFonts w:cs="Times New Roman"/>
          <w:iCs/>
          <w:noProof/>
          <w:szCs w:val="24"/>
        </w:rPr>
        <w:instrText xml:space="preserve"> ADDIN EN.CITE.DATA </w:instrText>
      </w:r>
      <w:r>
        <w:rPr>
          <w:rFonts w:cs="Times New Roman"/>
          <w:iCs/>
          <w:noProof/>
          <w:szCs w:val="24"/>
        </w:rPr>
      </w:r>
      <w:r>
        <w:rPr>
          <w:rFonts w:cs="Times New Roman"/>
          <w:iCs/>
          <w:noProof/>
          <w:szCs w:val="24"/>
        </w:rPr>
        <w:fldChar w:fldCharType="end"/>
      </w:r>
      <w:r w:rsidRPr="008B1D47">
        <w:rPr>
          <w:rFonts w:cs="Times New Roman"/>
          <w:iCs/>
          <w:noProof/>
          <w:szCs w:val="24"/>
        </w:rPr>
      </w:r>
      <w:r w:rsidRPr="008B1D47">
        <w:rPr>
          <w:rFonts w:cs="Times New Roman"/>
          <w:iCs/>
          <w:noProof/>
          <w:szCs w:val="24"/>
        </w:rPr>
        <w:fldChar w:fldCharType="separate"/>
      </w:r>
      <w:r w:rsidRPr="00F479C7">
        <w:rPr>
          <w:rFonts w:cs="Times New Roman"/>
          <w:iCs/>
          <w:noProof/>
          <w:szCs w:val="24"/>
          <w:vertAlign w:val="superscript"/>
        </w:rPr>
        <w:t>81, 119</w:t>
      </w:r>
      <w:r w:rsidRPr="008B1D47">
        <w:rPr>
          <w:rFonts w:cs="Times New Roman"/>
          <w:iCs/>
          <w:noProof/>
          <w:szCs w:val="24"/>
        </w:rPr>
        <w:fldChar w:fldCharType="end"/>
      </w:r>
      <w:r w:rsidRPr="008B1D47">
        <w:rPr>
          <w:rFonts w:cs="Times New Roman"/>
          <w:iCs/>
          <w:noProof/>
          <w:szCs w:val="24"/>
        </w:rPr>
        <w:t xml:space="preserve"> However, Jahn-Teller distortion leads to the splitting of degenerate d orbitals (</w:t>
      </w:r>
      <w:r w:rsidRPr="00E41549">
        <w:rPr>
          <w:rFonts w:cs="Times New Roman"/>
          <w:b/>
          <w:bCs/>
          <w:iCs/>
          <w:noProof/>
          <w:szCs w:val="24"/>
        </w:rPr>
        <w:t>Figure 2.1c</w:t>
      </w:r>
      <w:r w:rsidRPr="008B1D47">
        <w:rPr>
          <w:rFonts w:cs="Times New Roman"/>
          <w:iCs/>
          <w:noProof/>
          <w:szCs w:val="24"/>
        </w:rPr>
        <w:t xml:space="preserve">). There are also </w:t>
      </w:r>
      <w:r w:rsidRPr="008B1D47">
        <w:rPr>
          <w:rFonts w:cs="Times New Roman"/>
          <w:szCs w:val="24"/>
        </w:rPr>
        <w:t>penta-coordinate Ni</w:t>
      </w:r>
      <w:r w:rsidRPr="008B1D47">
        <w:rPr>
          <w:rFonts w:cs="Times New Roman"/>
          <w:szCs w:val="24"/>
          <w:vertAlign w:val="superscript"/>
        </w:rPr>
        <w:t>2+</w:t>
      </w:r>
      <w:r w:rsidRPr="008B1D47">
        <w:rPr>
          <w:rFonts w:cs="Times New Roman"/>
          <w:szCs w:val="24"/>
        </w:rPr>
        <w:t xml:space="preserve"> complexes</w:t>
      </w:r>
      <w:r w:rsidRPr="008B1D47">
        <w:rPr>
          <w:rFonts w:cs="Times New Roman"/>
          <w:iCs/>
          <w:noProof/>
          <w:szCs w:val="24"/>
        </w:rPr>
        <w:t xml:space="preserve"> with </w:t>
      </w:r>
      <w:r w:rsidRPr="008B1D47">
        <w:rPr>
          <w:rFonts w:cs="Times New Roman"/>
          <w:i/>
          <w:noProof/>
          <w:szCs w:val="24"/>
        </w:rPr>
        <w:t>approximate</w:t>
      </w:r>
      <w:r w:rsidRPr="008B1D47">
        <w:rPr>
          <w:rFonts w:cs="Times New Roman"/>
          <w:i/>
          <w:iCs/>
          <w:noProof/>
          <w:szCs w:val="24"/>
        </w:rPr>
        <w:t xml:space="preserve"> </w:t>
      </w:r>
      <w:r w:rsidRPr="008B1D47">
        <w:rPr>
          <w:rFonts w:cs="Times New Roman"/>
          <w:iCs/>
          <w:noProof/>
          <w:szCs w:val="24"/>
        </w:rPr>
        <w:t>(or</w:t>
      </w:r>
      <w:r w:rsidRPr="006A5F14">
        <w:rPr>
          <w:rFonts w:cs="Times New Roman"/>
          <w:i/>
          <w:noProof/>
          <w:szCs w:val="24"/>
        </w:rPr>
        <w:t xml:space="preserve"> </w:t>
      </w:r>
      <w:r w:rsidRPr="008B1D47">
        <w:rPr>
          <w:rFonts w:cs="Times New Roman"/>
          <w:i/>
          <w:noProof/>
          <w:szCs w:val="24"/>
        </w:rPr>
        <w:t>local</w:t>
      </w:r>
      <w:r w:rsidRPr="008B1D47">
        <w:rPr>
          <w:rFonts w:cs="Times New Roman"/>
          <w:iCs/>
          <w:noProof/>
          <w:szCs w:val="24"/>
        </w:rPr>
        <w:t>)</w:t>
      </w:r>
    </w:p>
    <w:p w14:paraId="62A397E3" w14:textId="419D4CB9" w:rsidR="003D2476" w:rsidRPr="008B1D47" w:rsidRDefault="003D2476" w:rsidP="003D2476">
      <w:pPr>
        <w:widowControl w:val="0"/>
        <w:spacing w:after="0"/>
        <w:rPr>
          <w:rFonts w:cs="Times New Roman"/>
          <w:noProof/>
          <w:szCs w:val="24"/>
        </w:rPr>
      </w:pPr>
      <w:r w:rsidRPr="008B1D47">
        <w:rPr>
          <w:rFonts w:cs="Times New Roman"/>
          <w:noProof/>
          <w:szCs w:val="24"/>
        </w:rPr>
        <w:object w:dxaOrig="9477" w:dyaOrig="6845" w14:anchorId="5AA40D6B">
          <v:shape id="_x0000_i1030" type="#_x0000_t75" style="width:378.15pt;height:274.15pt" o:ole="">
            <v:imagedata r:id="rId28" o:title=""/>
          </v:shape>
          <o:OLEObject Type="Embed" ProgID="ChemDraw.Document.6.0" ShapeID="_x0000_i1030" DrawAspect="Content" ObjectID="_1816578751" r:id="rId29"/>
        </w:object>
      </w:r>
    </w:p>
    <w:p w14:paraId="3906CD63" w14:textId="74E5DD95" w:rsidR="003D2476" w:rsidRPr="008B1D47" w:rsidRDefault="003D2476" w:rsidP="003D2476">
      <w:pPr>
        <w:pStyle w:val="Caption"/>
        <w:rPr>
          <w:noProof/>
        </w:rPr>
      </w:pPr>
      <w:bookmarkStart w:id="46" w:name="_Toc205917786"/>
      <w:r w:rsidRPr="008B1D47">
        <w:rPr>
          <w:b/>
          <w:noProof/>
        </w:rPr>
        <w:t xml:space="preserve">Figure </w:t>
      </w:r>
      <w:r>
        <w:rPr>
          <w:b/>
          <w:noProof/>
        </w:rPr>
        <w:t>2.</w:t>
      </w:r>
      <w:r w:rsidRPr="008B1D47">
        <w:rPr>
          <w:b/>
          <w:noProof/>
        </w:rPr>
        <w:t>1</w:t>
      </w:r>
      <w:r w:rsidRPr="008B1D47">
        <w:rPr>
          <w:noProof/>
        </w:rPr>
        <w:t>. (a) Ligand field splitting diagram for a 5-coordinate, high-spin Co</w:t>
      </w:r>
      <w:r w:rsidRPr="008B1D47">
        <w:rPr>
          <w:noProof/>
          <w:vertAlign w:val="superscript"/>
        </w:rPr>
        <w:t>2+</w:t>
      </w:r>
      <w:r w:rsidRPr="008B1D47">
        <w:rPr>
          <w:noProof/>
        </w:rPr>
        <w:t xml:space="preserve"> complex in </w:t>
      </w:r>
      <w:r w:rsidRPr="008B1D47">
        <w:t xml:space="preserve">crystallographic </w:t>
      </w:r>
      <w:r w:rsidRPr="008B1D47">
        <w:rPr>
          <w:i/>
          <w:noProof/>
        </w:rPr>
        <w:t>C</w:t>
      </w:r>
      <w:r w:rsidRPr="008B1D47">
        <w:rPr>
          <w:noProof/>
          <w:vertAlign w:val="subscript"/>
        </w:rPr>
        <w:t>3</w:t>
      </w:r>
      <w:r w:rsidRPr="008B1D47">
        <w:rPr>
          <w:i/>
          <w:noProof/>
          <w:vertAlign w:val="subscript"/>
        </w:rPr>
        <w:t>v</w:t>
      </w:r>
      <w:r w:rsidRPr="008B1D47">
        <w:rPr>
          <w:noProof/>
        </w:rPr>
        <w:t xml:space="preserve"> or </w:t>
      </w:r>
      <w:r w:rsidRPr="008B1D47">
        <w:rPr>
          <w:i/>
        </w:rPr>
        <w:t>D</w:t>
      </w:r>
      <w:r w:rsidRPr="008B1D47">
        <w:rPr>
          <w:vertAlign w:val="subscript"/>
        </w:rPr>
        <w:t>3</w:t>
      </w:r>
      <w:r w:rsidRPr="008B1D47">
        <w:rPr>
          <w:i/>
          <w:vertAlign w:val="subscript"/>
        </w:rPr>
        <w:t>h</w:t>
      </w:r>
      <w:r w:rsidRPr="008B1D47">
        <w:t xml:space="preserve"> </w:t>
      </w:r>
      <w:r w:rsidRPr="008B1D47">
        <w:rPr>
          <w:noProof/>
        </w:rPr>
        <w:t>symmetry through the metal ion. (b) Ground-state quartet spin levels in high-spin, d</w:t>
      </w:r>
      <w:r w:rsidRPr="008B1D47">
        <w:rPr>
          <w:noProof/>
          <w:vertAlign w:val="superscript"/>
        </w:rPr>
        <w:t>7</w:t>
      </w:r>
      <w:r w:rsidRPr="008B1D47">
        <w:rPr>
          <w:noProof/>
        </w:rPr>
        <w:t xml:space="preserve"> complexes with </w:t>
      </w:r>
      <w:r w:rsidRPr="008B1D47">
        <w:t xml:space="preserve">at least </w:t>
      </w:r>
      <w:r w:rsidRPr="008B1D47">
        <w:rPr>
          <w:i/>
        </w:rPr>
        <w:t>C</w:t>
      </w:r>
      <w:r w:rsidRPr="008B1D47">
        <w:rPr>
          <w:vertAlign w:val="subscript"/>
        </w:rPr>
        <w:t>3</w:t>
      </w:r>
      <w:r w:rsidRPr="008B1D47">
        <w:t xml:space="preserve"> crystallographic point group symmetry</w:t>
      </w:r>
      <w:r w:rsidRPr="008B1D47">
        <w:rPr>
          <w:noProof/>
        </w:rPr>
        <w:t xml:space="preserve"> </w:t>
      </w:r>
      <w:r w:rsidRPr="008B1D47">
        <w:t>of the metal site</w:t>
      </w:r>
      <w:r w:rsidRPr="008B1D47">
        <w:rPr>
          <w:noProof/>
        </w:rPr>
        <w:t xml:space="preserve"> (</w:t>
      </w:r>
      <w:r w:rsidRPr="008B1D47">
        <w:rPr>
          <w:i/>
          <w:noProof/>
        </w:rPr>
        <w:t>D</w:t>
      </w:r>
      <w:r w:rsidRPr="008B1D47">
        <w:rPr>
          <w:noProof/>
        </w:rPr>
        <w:t xml:space="preserve"> &gt; 0; </w:t>
      </w:r>
      <w:r w:rsidRPr="008B1D47">
        <w:rPr>
          <w:i/>
          <w:noProof/>
        </w:rPr>
        <w:t>E =</w:t>
      </w:r>
      <w:r w:rsidRPr="008B1D47">
        <w:rPr>
          <w:noProof/>
        </w:rPr>
        <w:t xml:space="preserve"> 0) and lower symmetry (</w:t>
      </w:r>
      <w:r w:rsidRPr="008B1D47">
        <w:rPr>
          <w:i/>
          <w:noProof/>
        </w:rPr>
        <w:t>D</w:t>
      </w:r>
      <w:r w:rsidRPr="008B1D47">
        <w:rPr>
          <w:noProof/>
        </w:rPr>
        <w:t xml:space="preserve"> &gt; 0; </w:t>
      </w:r>
      <w:r w:rsidRPr="008B1D47">
        <w:rPr>
          <w:i/>
          <w:noProof/>
        </w:rPr>
        <w:t>E</w:t>
      </w:r>
      <w:r w:rsidRPr="008B1D47">
        <w:rPr>
          <w:noProof/>
        </w:rPr>
        <w:t xml:space="preserve"> ≠ 0). When the symmetry is lower then </w:t>
      </w:r>
      <w:r w:rsidRPr="008B1D47">
        <w:rPr>
          <w:i/>
          <w:noProof/>
        </w:rPr>
        <w:t>C</w:t>
      </w:r>
      <w:r w:rsidRPr="008B1D47">
        <w:rPr>
          <w:noProof/>
          <w:vertAlign w:val="subscript"/>
        </w:rPr>
        <w:t>3</w:t>
      </w:r>
      <w:r w:rsidRPr="008B1D47">
        <w:rPr>
          <w:noProof/>
        </w:rPr>
        <w:t xml:space="preserve">, </w:t>
      </w:r>
      <w:r w:rsidRPr="008B1D47">
        <w:rPr>
          <w:i/>
          <w:noProof/>
        </w:rPr>
        <w:t>E</w:t>
      </w:r>
      <w:r w:rsidRPr="008B1D47">
        <w:rPr>
          <w:noProof/>
        </w:rPr>
        <w:t xml:space="preserve"> ≠ 0 and there is a mixing of states to give </w:t>
      </w:r>
      <w:r w:rsidRPr="008B1D47">
        <w:rPr>
          <w:rFonts w:ascii="Symbol" w:eastAsia="Symbol" w:hAnsi="Symbol" w:cs="Symbol"/>
          <w:i/>
          <w:noProof/>
        </w:rPr>
        <w:t>f</w:t>
      </w:r>
      <w:r w:rsidRPr="008B1D47">
        <w:rPr>
          <w:noProof/>
          <w:vertAlign w:val="subscript"/>
        </w:rPr>
        <w:t>1</w:t>
      </w:r>
      <w:r w:rsidRPr="008B1D47">
        <w:rPr>
          <w:i/>
          <w:noProof/>
          <w:vertAlign w:val="subscript"/>
        </w:rPr>
        <w:t xml:space="preserve">, </w:t>
      </w:r>
      <w:r w:rsidRPr="008B1D47">
        <w:rPr>
          <w:rFonts w:ascii="Symbol" w:eastAsia="Symbol" w:hAnsi="Symbol" w:cs="Symbol"/>
          <w:i/>
          <w:noProof/>
        </w:rPr>
        <w:t>f</w:t>
      </w:r>
      <w:r w:rsidRPr="008B1D47">
        <w:rPr>
          <w:noProof/>
          <w:vertAlign w:val="subscript"/>
        </w:rPr>
        <w:t>2</w:t>
      </w:r>
      <w:r w:rsidRPr="008B1D47">
        <w:rPr>
          <w:i/>
          <w:noProof/>
          <w:vertAlign w:val="subscript"/>
        </w:rPr>
        <w:t xml:space="preserve">, </w:t>
      </w:r>
      <w:r w:rsidRPr="008B1D47">
        <w:rPr>
          <w:rFonts w:ascii="Symbol" w:eastAsia="Symbol" w:hAnsi="Symbol" w:cs="Symbol"/>
          <w:i/>
          <w:noProof/>
        </w:rPr>
        <w:t>f</w:t>
      </w:r>
      <w:r w:rsidRPr="008B1D47">
        <w:rPr>
          <w:noProof/>
          <w:vertAlign w:val="subscript"/>
        </w:rPr>
        <w:t>3</w:t>
      </w:r>
      <w:r w:rsidRPr="008B1D47">
        <w:rPr>
          <w:i/>
          <w:noProof/>
          <w:vertAlign w:val="subscript"/>
        </w:rPr>
        <w:t xml:space="preserve">, </w:t>
      </w:r>
      <w:r w:rsidRPr="008B1D47">
        <w:rPr>
          <w:noProof/>
        </w:rPr>
        <w:t>and</w:t>
      </w:r>
      <w:r w:rsidRPr="008B1D47">
        <w:rPr>
          <w:i/>
          <w:noProof/>
          <w:vertAlign w:val="subscript"/>
        </w:rPr>
        <w:t xml:space="preserve"> </w:t>
      </w:r>
      <w:r w:rsidRPr="008B1D47">
        <w:rPr>
          <w:rFonts w:ascii="Symbol" w:eastAsia="Symbol" w:hAnsi="Symbol" w:cs="Symbol"/>
          <w:i/>
          <w:noProof/>
        </w:rPr>
        <w:t>f</w:t>
      </w:r>
      <w:r w:rsidRPr="008B1D47">
        <w:rPr>
          <w:noProof/>
          <w:vertAlign w:val="subscript"/>
        </w:rPr>
        <w:t>4</w:t>
      </w:r>
      <w:r w:rsidRPr="008B1D47">
        <w:rPr>
          <w:noProof/>
        </w:rPr>
        <w:t xml:space="preserve">. The mixing coefficients </w:t>
      </w:r>
      <w:r w:rsidRPr="008B1D47">
        <w:rPr>
          <w:i/>
          <w:noProof/>
        </w:rPr>
        <w:t>a</w:t>
      </w:r>
      <w:r w:rsidRPr="008B1D47">
        <w:rPr>
          <w:noProof/>
        </w:rPr>
        <w:t xml:space="preserve"> = cos β and </w:t>
      </w:r>
      <w:r w:rsidRPr="008B1D47">
        <w:rPr>
          <w:i/>
          <w:noProof/>
        </w:rPr>
        <w:t>b</w:t>
      </w:r>
      <w:r w:rsidRPr="008B1D47">
        <w:rPr>
          <w:noProof/>
        </w:rPr>
        <w:t xml:space="preserve"> = sin β are described by the mixing angle β obtained from the spin-Hamiltonian (</w:t>
      </w:r>
      <w:r w:rsidRPr="008B1D47">
        <w:rPr>
          <w:i/>
          <w:noProof/>
        </w:rPr>
        <w:t>S</w:t>
      </w:r>
      <w:r w:rsidRPr="008B1D47">
        <w:rPr>
          <w:noProof/>
        </w:rPr>
        <w:t xml:space="preserve"> = 3/2).</w:t>
      </w:r>
      <w:r w:rsidRPr="008B1D47">
        <w:rPr>
          <w:noProof/>
        </w:rPr>
        <w:fldChar w:fldCharType="begin">
          <w:fldData xml:space="preserve">PEVuZE5vdGU+PENpdGU+PEF1dGhvcj5HYXN0PC9BdXRob3I+PFllYXI+MjAxNjwvWWVhcj48UmVj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</w:fldData>
        </w:fldChar>
      </w:r>
      <w:r w:rsidR="00830E3B">
        <w:rPr>
          <w:noProof/>
        </w:rPr>
        <w:instrText xml:space="preserve"> ADDIN EN.CITE </w:instrText>
      </w:r>
      <w:r w:rsidR="00830E3B">
        <w:rPr>
          <w:noProof/>
        </w:rPr>
        <w:fldChar w:fldCharType="begin">
          <w:fldData xml:space="preserve">PEVuZE5vdGU+PENpdGU+PEF1dGhvcj5HYXN0PC9BdXRob3I+PFllYXI+MjAxNjwvWWVhcj48UmVj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</w:fldData>
        </w:fldChar>
      </w:r>
      <w:r w:rsidR="00830E3B">
        <w:rPr>
          <w:noProof/>
        </w:rPr>
        <w:instrText xml:space="preserve"> ADDIN EN.CITE.DATA </w:instrText>
      </w:r>
      <w:r w:rsidR="00830E3B">
        <w:rPr>
          <w:noProof/>
        </w:rPr>
      </w:r>
      <w:r w:rsidR="00830E3B">
        <w:rPr>
          <w:noProof/>
        </w:rPr>
        <w:fldChar w:fldCharType="end"/>
      </w:r>
      <w:r w:rsidRPr="008B1D47">
        <w:rPr>
          <w:noProof/>
        </w:rPr>
      </w:r>
      <w:r w:rsidRPr="008B1D47">
        <w:rPr>
          <w:noProof/>
        </w:rPr>
        <w:fldChar w:fldCharType="separate"/>
      </w:r>
      <w:r w:rsidR="00F479C7" w:rsidRPr="00F479C7">
        <w:rPr>
          <w:noProof/>
          <w:vertAlign w:val="superscript"/>
        </w:rPr>
        <w:t>33, 118</w:t>
      </w:r>
      <w:r w:rsidRPr="008B1D47">
        <w:rPr>
          <w:noProof/>
        </w:rPr>
        <w:fldChar w:fldCharType="end"/>
      </w:r>
      <w:r w:rsidRPr="008B1D47">
        <w:rPr>
          <w:noProof/>
        </w:rPr>
        <w:t xml:space="preserve"> Mixing depends on the rhombicity as tan 2β = √3 (</w:t>
      </w:r>
      <w:r w:rsidRPr="008B1D47">
        <w:rPr>
          <w:i/>
          <w:noProof/>
        </w:rPr>
        <w:t>E</w:t>
      </w:r>
      <w:r w:rsidRPr="008B1D47">
        <w:rPr>
          <w:noProof/>
        </w:rPr>
        <w:t>/</w:t>
      </w:r>
      <w:r w:rsidRPr="008B1D47">
        <w:rPr>
          <w:i/>
          <w:noProof/>
        </w:rPr>
        <w:t>D</w:t>
      </w:r>
      <w:r w:rsidRPr="008B1D47">
        <w:rPr>
          <w:noProof/>
        </w:rPr>
        <w:t>). (c) Ligand field splitting diagram for a high-spin Ni</w:t>
      </w:r>
      <w:r w:rsidRPr="008B1D47">
        <w:rPr>
          <w:noProof/>
          <w:vertAlign w:val="superscript"/>
        </w:rPr>
        <w:t>2+</w:t>
      </w:r>
      <w:r w:rsidRPr="008B1D47">
        <w:rPr>
          <w:noProof/>
        </w:rPr>
        <w:t xml:space="preserve"> complex in </w:t>
      </w:r>
      <w:r w:rsidRPr="008B1D47">
        <w:rPr>
          <w:i/>
          <w:noProof/>
        </w:rPr>
        <w:t>C</w:t>
      </w:r>
      <w:r w:rsidRPr="008B1D47">
        <w:rPr>
          <w:noProof/>
          <w:vertAlign w:val="subscript"/>
        </w:rPr>
        <w:t>3</w:t>
      </w:r>
      <w:r w:rsidRPr="008B1D47">
        <w:rPr>
          <w:i/>
          <w:noProof/>
          <w:vertAlign w:val="subscript"/>
        </w:rPr>
        <w:t>v</w:t>
      </w:r>
      <w:r w:rsidRPr="008B1D47">
        <w:rPr>
          <w:noProof/>
        </w:rPr>
        <w:t xml:space="preserve"> geometry with the Jahn-Teller distortion.</w:t>
      </w:r>
      <w:r w:rsidRPr="008B1D47">
        <w:rPr>
          <w:noProof/>
        </w:rPr>
        <w:fldChar w:fldCharType="begin">
          <w:fldData xml:space="preserve">PEVuZE5vdGU+PENpdGU+PEF1dGhvcj5SdWFtcHM8L0F1dGhvcj48WWVhcj4yMDEzPC9ZZWFyPjxS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</w:fldData>
        </w:fldChar>
      </w:r>
      <w:r w:rsidR="00830E3B">
        <w:rPr>
          <w:noProof/>
        </w:rPr>
        <w:instrText xml:space="preserve"> ADDIN EN.CITE </w:instrText>
      </w:r>
      <w:r w:rsidR="00830E3B">
        <w:rPr>
          <w:noProof/>
        </w:rPr>
        <w:fldChar w:fldCharType="begin">
          <w:fldData xml:space="preserve">PEVuZE5vdGU+PENpdGU+PEF1dGhvcj5SdWFtcHM8L0F1dGhvcj48WWVhcj4yMDEzPC9ZZWFyPjxS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</w:fldData>
        </w:fldChar>
      </w:r>
      <w:r w:rsidR="00830E3B">
        <w:rPr>
          <w:noProof/>
        </w:rPr>
        <w:instrText xml:space="preserve"> ADDIN EN.CITE.DATA </w:instrText>
      </w:r>
      <w:r w:rsidR="00830E3B">
        <w:rPr>
          <w:noProof/>
        </w:rPr>
      </w:r>
      <w:r w:rsidR="00830E3B">
        <w:rPr>
          <w:noProof/>
        </w:rPr>
        <w:fldChar w:fldCharType="end"/>
      </w:r>
      <w:r w:rsidRPr="008B1D47">
        <w:rPr>
          <w:noProof/>
        </w:rPr>
      </w:r>
      <w:r w:rsidRPr="008B1D47">
        <w:rPr>
          <w:noProof/>
        </w:rPr>
        <w:fldChar w:fldCharType="separate"/>
      </w:r>
      <w:r w:rsidR="00F479C7" w:rsidRPr="00F479C7">
        <w:rPr>
          <w:noProof/>
          <w:vertAlign w:val="superscript"/>
        </w:rPr>
        <w:t>81, 119</w:t>
      </w:r>
      <w:r w:rsidRPr="008B1D47">
        <w:rPr>
          <w:noProof/>
        </w:rPr>
        <w:fldChar w:fldCharType="end"/>
      </w:r>
      <w:r w:rsidRPr="008B1D47">
        <w:rPr>
          <w:noProof/>
        </w:rPr>
        <w:t xml:space="preserve"> (d) Ground-state quartet spin levels in high-spin, </w:t>
      </w:r>
      <w:r w:rsidRPr="00F811B6">
        <w:rPr>
          <w:i/>
          <w:iCs w:val="0"/>
          <w:noProof/>
        </w:rPr>
        <w:t>d</w:t>
      </w:r>
      <w:r w:rsidRPr="008B1D47">
        <w:rPr>
          <w:noProof/>
          <w:vertAlign w:val="superscript"/>
        </w:rPr>
        <w:t>8</w:t>
      </w:r>
      <w:r w:rsidRPr="008B1D47">
        <w:rPr>
          <w:noProof/>
        </w:rPr>
        <w:t xml:space="preserve"> complexes with at least </w:t>
      </w:r>
      <w:r w:rsidRPr="008B1D47">
        <w:rPr>
          <w:i/>
        </w:rPr>
        <w:t>C</w:t>
      </w:r>
      <w:r w:rsidRPr="008B1D47">
        <w:rPr>
          <w:vertAlign w:val="subscript"/>
        </w:rPr>
        <w:t>3</w:t>
      </w:r>
      <w:r w:rsidRPr="008B1D47">
        <w:t xml:space="preserve"> crystallographic point group symmetry</w:t>
      </w:r>
      <w:r w:rsidRPr="008B1D47">
        <w:rPr>
          <w:noProof/>
        </w:rPr>
        <w:t xml:space="preserve"> </w:t>
      </w:r>
      <w:r w:rsidRPr="008B1D47">
        <w:t>of the metal site</w:t>
      </w:r>
      <w:r w:rsidRPr="008B1D47">
        <w:rPr>
          <w:noProof/>
        </w:rPr>
        <w:t xml:space="preserve"> (</w:t>
      </w:r>
      <w:r w:rsidRPr="008B1D47">
        <w:rPr>
          <w:i/>
          <w:noProof/>
        </w:rPr>
        <w:t>D</w:t>
      </w:r>
      <w:r w:rsidRPr="008B1D47">
        <w:rPr>
          <w:noProof/>
        </w:rPr>
        <w:t xml:space="preserve"> &lt; 0; </w:t>
      </w:r>
      <w:r w:rsidRPr="008B1D47">
        <w:rPr>
          <w:i/>
          <w:noProof/>
        </w:rPr>
        <w:t>E =</w:t>
      </w:r>
      <w:r w:rsidRPr="008B1D47">
        <w:rPr>
          <w:noProof/>
        </w:rPr>
        <w:t xml:space="preserve"> 0 before the Jahn-Teller distortion) and lower symmetry (</w:t>
      </w:r>
      <w:r w:rsidRPr="008B1D47">
        <w:rPr>
          <w:i/>
          <w:noProof/>
        </w:rPr>
        <w:t>D</w:t>
      </w:r>
      <w:r w:rsidRPr="008B1D47">
        <w:rPr>
          <w:noProof/>
        </w:rPr>
        <w:t xml:space="preserve"> &lt; 0; </w:t>
      </w:r>
      <w:r w:rsidRPr="008B1D47">
        <w:rPr>
          <w:i/>
          <w:noProof/>
        </w:rPr>
        <w:t>E</w:t>
      </w:r>
      <w:r w:rsidRPr="008B1D47">
        <w:rPr>
          <w:noProof/>
        </w:rPr>
        <w:t xml:space="preserve"> ≠ 0) after the Jahn-Teller distortion.</w:t>
      </w:r>
      <w:bookmarkEnd w:id="46"/>
    </w:p>
    <w:p w14:paraId="31AB0C8F" w14:textId="77777777" w:rsidR="003D2476" w:rsidRDefault="003D2476">
      <w:pPr>
        <w:spacing w:line="259" w:lineRule="auto"/>
        <w:rPr>
          <w:rFonts w:cs="Times New Roman"/>
          <w:iCs/>
          <w:noProof/>
          <w:szCs w:val="24"/>
        </w:rPr>
      </w:pPr>
      <w:r>
        <w:rPr>
          <w:rFonts w:cs="Times New Roman"/>
          <w:iCs/>
          <w:noProof/>
          <w:szCs w:val="24"/>
        </w:rPr>
        <w:br w:type="page"/>
      </w:r>
    </w:p>
    <w:p w14:paraId="2243C493" w14:textId="42A25C2A" w:rsidR="003D2476" w:rsidRPr="008B1D47" w:rsidRDefault="003D2476" w:rsidP="006A5F14">
      <w:pPr>
        <w:spacing w:after="0"/>
        <w:rPr>
          <w:rFonts w:cs="Times New Roman"/>
          <w:noProof/>
          <w:szCs w:val="24"/>
        </w:rPr>
      </w:pPr>
      <w:r w:rsidRPr="008B1D47">
        <w:rPr>
          <w:rFonts w:cs="Times New Roman"/>
          <w:i/>
          <w:iCs/>
          <w:noProof/>
          <w:szCs w:val="24"/>
        </w:rPr>
        <w:lastRenderedPageBreak/>
        <w:t>C</w:t>
      </w:r>
      <w:r w:rsidRPr="008B1D47">
        <w:rPr>
          <w:rFonts w:cs="Times New Roman"/>
          <w:iCs/>
          <w:noProof/>
          <w:szCs w:val="24"/>
          <w:vertAlign w:val="subscript"/>
        </w:rPr>
        <w:t>3</w:t>
      </w:r>
      <w:r w:rsidRPr="008B1D47">
        <w:rPr>
          <w:rFonts w:cs="Times New Roman"/>
          <w:i/>
          <w:iCs/>
          <w:noProof/>
          <w:szCs w:val="24"/>
          <w:vertAlign w:val="subscript"/>
        </w:rPr>
        <w:t>v</w:t>
      </w:r>
      <w:r w:rsidRPr="008B1D47">
        <w:rPr>
          <w:rFonts w:cs="Times New Roman"/>
          <w:noProof/>
          <w:szCs w:val="24"/>
          <w:vertAlign w:val="subscript"/>
        </w:rPr>
        <w:fldChar w:fldCharType="begin">
          <w:fldData xml:space="preserve">PEVuZE5vdGU+PENpdGU+PEF1dGhvcj5NYXJyaW90dDwvQXV0aG9yPjxZZWFyPjIwMTU8L1llYXI+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</w:fldData>
        </w:fldChar>
      </w:r>
      <w:r w:rsidR="003C2307">
        <w:rPr>
          <w:rFonts w:cs="Times New Roman"/>
          <w:noProof/>
          <w:szCs w:val="24"/>
          <w:vertAlign w:val="subscript"/>
        </w:rPr>
        <w:instrText xml:space="preserve"> ADDIN EN.CITE </w:instrText>
      </w:r>
      <w:r w:rsidR="003C2307">
        <w:rPr>
          <w:rFonts w:cs="Times New Roman"/>
          <w:noProof/>
          <w:szCs w:val="24"/>
          <w:vertAlign w:val="subscript"/>
        </w:rPr>
        <w:fldChar w:fldCharType="begin">
          <w:fldData xml:space="preserve">PEVuZE5vdGU+PENpdGU+PEF1dGhvcj5NYXJyaW90dDwvQXV0aG9yPjxZZWFyPjIwMTU8L1llYXI+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</w:fldData>
        </w:fldChar>
      </w:r>
      <w:r w:rsidR="003C2307">
        <w:rPr>
          <w:rFonts w:cs="Times New Roman"/>
          <w:noProof/>
          <w:szCs w:val="24"/>
          <w:vertAlign w:val="subscript"/>
        </w:rPr>
        <w:instrText xml:space="preserve"> ADDIN EN.CITE.DATA </w:instrText>
      </w:r>
      <w:r w:rsidR="003C2307">
        <w:rPr>
          <w:rFonts w:cs="Times New Roman"/>
          <w:noProof/>
          <w:szCs w:val="24"/>
          <w:vertAlign w:val="subscript"/>
        </w:rPr>
      </w:r>
      <w:r w:rsidR="003C2307">
        <w:rPr>
          <w:rFonts w:cs="Times New Roman"/>
          <w:noProof/>
          <w:szCs w:val="24"/>
          <w:vertAlign w:val="subscript"/>
        </w:rPr>
        <w:fldChar w:fldCharType="end"/>
      </w:r>
      <w:r w:rsidRPr="008B1D47">
        <w:rPr>
          <w:rFonts w:cs="Times New Roman"/>
          <w:noProof/>
          <w:szCs w:val="24"/>
          <w:vertAlign w:val="subscript"/>
        </w:rPr>
      </w:r>
      <w:r w:rsidRPr="008B1D47">
        <w:rPr>
          <w:rFonts w:cs="Times New Roman"/>
          <w:noProof/>
          <w:szCs w:val="24"/>
          <w:vertAlign w:val="subscript"/>
        </w:rPr>
        <w:fldChar w:fldCharType="separate"/>
      </w:r>
      <w:r w:rsidR="00F479C7" w:rsidRPr="00F479C7">
        <w:rPr>
          <w:rFonts w:cs="Times New Roman"/>
          <w:noProof/>
          <w:szCs w:val="24"/>
          <w:vertAlign w:val="superscript"/>
        </w:rPr>
        <w:t>30, 106, 120-124</w:t>
      </w:r>
      <w:r w:rsidRPr="008B1D47">
        <w:rPr>
          <w:rFonts w:cs="Times New Roman"/>
          <w:noProof/>
          <w:szCs w:val="24"/>
          <w:vertAlign w:val="subscript"/>
        </w:rPr>
        <w:fldChar w:fldCharType="end"/>
      </w:r>
      <w:r w:rsidRPr="008B1D47">
        <w:rPr>
          <w:rFonts w:cs="Times New Roman"/>
          <w:noProof/>
          <w:szCs w:val="24"/>
        </w:rPr>
        <w:t xml:space="preserve"> or </w:t>
      </w:r>
      <w:r w:rsidRPr="008B1D47">
        <w:rPr>
          <w:rFonts w:cs="Times New Roman"/>
          <w:i/>
          <w:iCs/>
          <w:noProof/>
          <w:szCs w:val="24"/>
        </w:rPr>
        <w:t>C</w:t>
      </w:r>
      <w:r w:rsidRPr="008B1D47">
        <w:rPr>
          <w:rFonts w:cs="Times New Roman"/>
          <w:iCs/>
          <w:noProof/>
          <w:szCs w:val="24"/>
          <w:vertAlign w:val="subscript"/>
        </w:rPr>
        <w:t>4</w:t>
      </w:r>
      <w:r w:rsidRPr="008B1D47">
        <w:rPr>
          <w:rFonts w:cs="Times New Roman"/>
          <w:i/>
          <w:iCs/>
          <w:noProof/>
          <w:szCs w:val="24"/>
          <w:vertAlign w:val="subscript"/>
        </w:rPr>
        <w:t>v</w:t>
      </w:r>
      <w:r w:rsidRPr="008B1D47">
        <w:rPr>
          <w:rFonts w:cs="Times New Roman"/>
          <w:noProof/>
          <w:szCs w:val="24"/>
        </w:rPr>
        <w:fldChar w:fldCharType="begin">
          <w:fldData xml:space="preserve">PEVuZE5vdGU+PENpdGU+PEF1dGhvcj5DYWhpZXI8L0F1dGhvcj48WWVhcj4yMDE3PC9ZZWFyPjxS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</w:fldData>
        </w:fldChar>
      </w:r>
      <w:r w:rsidR="00830E3B">
        <w:rPr>
          <w:rFonts w:cs="Times New Roman"/>
          <w:noProof/>
          <w:szCs w:val="24"/>
        </w:rPr>
        <w:instrText xml:space="preserve"> ADDIN EN.CITE </w:instrText>
      </w:r>
      <w:r w:rsidR="00830E3B">
        <w:rPr>
          <w:rFonts w:cs="Times New Roman"/>
          <w:noProof/>
          <w:szCs w:val="24"/>
        </w:rPr>
        <w:fldChar w:fldCharType="begin">
          <w:fldData xml:space="preserve">PEVuZE5vdGU+PENpdGU+PEF1dGhvcj5DYWhpZXI8L0F1dGhvcj48WWVhcj4yMDE3PC9ZZWFyPjxS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</w:fldData>
        </w:fldChar>
      </w:r>
      <w:r w:rsidR="00830E3B">
        <w:rPr>
          <w:rFonts w:cs="Times New Roman"/>
          <w:noProof/>
          <w:szCs w:val="24"/>
        </w:rPr>
        <w:instrText xml:space="preserve"> ADDIN EN.CITE.DATA </w:instrText>
      </w:r>
      <w:r w:rsidR="00830E3B">
        <w:rPr>
          <w:rFonts w:cs="Times New Roman"/>
          <w:noProof/>
          <w:szCs w:val="24"/>
        </w:rPr>
      </w:r>
      <w:r w:rsidR="00830E3B">
        <w:rPr>
          <w:rFonts w:cs="Times New Roman"/>
          <w:noProof/>
          <w:szCs w:val="24"/>
        </w:rPr>
        <w:fldChar w:fldCharType="end"/>
      </w:r>
      <w:r w:rsidRPr="008B1D47">
        <w:rPr>
          <w:rFonts w:cs="Times New Roman"/>
          <w:noProof/>
          <w:szCs w:val="24"/>
        </w:rPr>
      </w:r>
      <w:r w:rsidRPr="008B1D47">
        <w:rPr>
          <w:rFonts w:cs="Times New Roman"/>
          <w:noProof/>
          <w:szCs w:val="24"/>
        </w:rPr>
        <w:fldChar w:fldCharType="separate"/>
      </w:r>
      <w:r w:rsidR="00991B3F" w:rsidRPr="00991B3F">
        <w:rPr>
          <w:rFonts w:cs="Times New Roman"/>
          <w:noProof/>
          <w:szCs w:val="24"/>
          <w:vertAlign w:val="superscript"/>
        </w:rPr>
        <w:t>125, 126</w:t>
      </w:r>
      <w:r w:rsidRPr="008B1D47">
        <w:rPr>
          <w:rFonts w:cs="Times New Roman"/>
          <w:noProof/>
          <w:szCs w:val="24"/>
        </w:rPr>
        <w:fldChar w:fldCharType="end"/>
      </w:r>
      <w:r w:rsidRPr="008B1D47">
        <w:rPr>
          <w:rFonts w:cs="Times New Roman"/>
          <w:noProof/>
          <w:szCs w:val="24"/>
        </w:rPr>
        <w:t xml:space="preserve"> symmetries. Their </w:t>
      </w:r>
      <w:r w:rsidRPr="008B1D47">
        <w:rPr>
          <w:rFonts w:cs="Times New Roman"/>
          <w:szCs w:val="24"/>
          <w:lang w:eastAsia="zh-CN"/>
        </w:rPr>
        <w:t>crystal structures or ligands lower the symmetries of the complexes.</w:t>
      </w:r>
    </w:p>
    <w:p w14:paraId="1CD90CED" w14:textId="45C973AA" w:rsidR="003D2476" w:rsidRPr="008B1D47" w:rsidRDefault="003D2476" w:rsidP="003D2476">
      <w:pPr>
        <w:widowControl w:val="0"/>
        <w:spacing w:after="0"/>
        <w:ind w:firstLine="720"/>
        <w:rPr>
          <w:rFonts w:cs="Times New Roman"/>
          <w:strike/>
          <w:szCs w:val="24"/>
        </w:rPr>
      </w:pPr>
      <w:r w:rsidRPr="008B1D47">
        <w:rPr>
          <w:rFonts w:cs="Times New Roman"/>
          <w:szCs w:val="24"/>
        </w:rPr>
        <w:t xml:space="preserve">A series of transition metal complexes containing the tripodal ligand </w:t>
      </w:r>
      <w:r w:rsidRPr="008B1D47">
        <w:rPr>
          <w:rFonts w:cs="Times New Roman"/>
          <w:i/>
          <w:iCs/>
          <w:szCs w:val="24"/>
        </w:rPr>
        <w:t>N</w:t>
      </w:r>
      <w:r w:rsidRPr="008B1D47">
        <w:rPr>
          <w:rFonts w:cs="Times New Roman"/>
          <w:szCs w:val="24"/>
        </w:rPr>
        <w:t>,</w:t>
      </w:r>
      <w:r w:rsidRPr="008B1D47">
        <w:rPr>
          <w:rFonts w:cs="Times New Roman"/>
          <w:i/>
          <w:iCs/>
          <w:szCs w:val="24"/>
        </w:rPr>
        <w:t>N</w:t>
      </w:r>
      <w:r w:rsidRPr="008B1D47">
        <w:rPr>
          <w:rFonts w:cs="Times New Roman"/>
          <w:szCs w:val="24"/>
        </w:rPr>
        <w:t>′,</w:t>
      </w:r>
      <w:r w:rsidRPr="008B1D47">
        <w:rPr>
          <w:rFonts w:cs="Times New Roman"/>
          <w:i/>
          <w:iCs/>
          <w:szCs w:val="24"/>
        </w:rPr>
        <w:t>N</w:t>
      </w:r>
      <w:r w:rsidRPr="008B1D47">
        <w:rPr>
          <w:rFonts w:cs="Times New Roman"/>
          <w:szCs w:val="24"/>
        </w:rPr>
        <w:t>″-[2,2′,2″-nitrilotris(ethane-2,1-diyl)]tris(2,4,6-trimethylbenzenesulfonamido) (MST</w:t>
      </w:r>
      <w:r w:rsidRPr="008B1D47">
        <w:rPr>
          <w:rFonts w:cs="Times New Roman"/>
          <w:szCs w:val="24"/>
          <w:vertAlign w:val="superscript"/>
        </w:rPr>
        <w:t>3−</w:t>
      </w:r>
      <w:r w:rsidRPr="008B1D47">
        <w:rPr>
          <w:rFonts w:cs="Times New Roman"/>
          <w:szCs w:val="24"/>
        </w:rPr>
        <w:t xml:space="preserve">, </w:t>
      </w:r>
      <w:r w:rsidRPr="00E41549">
        <w:rPr>
          <w:rFonts w:cs="Times New Roman"/>
          <w:b/>
          <w:bCs/>
          <w:szCs w:val="24"/>
        </w:rPr>
        <w:t xml:space="preserve">Figure </w:t>
      </w:r>
      <w:r>
        <w:rPr>
          <w:rFonts w:cs="Times New Roman"/>
          <w:b/>
          <w:bCs/>
          <w:szCs w:val="24"/>
        </w:rPr>
        <w:t>2.</w:t>
      </w:r>
      <w:r w:rsidRPr="00E41549">
        <w:rPr>
          <w:rFonts w:cs="Times New Roman"/>
          <w:b/>
          <w:bCs/>
          <w:szCs w:val="24"/>
        </w:rPr>
        <w:t>2</w:t>
      </w:r>
      <w:r w:rsidRPr="008B1D47">
        <w:rPr>
          <w:rFonts w:cs="Times New Roman"/>
          <w:szCs w:val="24"/>
        </w:rPr>
        <w:t>) were reported by Lacy, Lau, Borovik and coworkers, revealing catalytic activities.</w:t>
      </w:r>
      <w:r w:rsidRPr="008B1D47">
        <w:rPr>
          <w:rFonts w:cs="Times New Roman"/>
          <w:szCs w:val="24"/>
        </w:rPr>
        <w:fldChar w:fldCharType="begin">
          <w:fldData xml:space="preserve">PEVuZE5vdGU+PENpdGU+PEF1dGhvcj5MYWN5PC9BdXRob3I+PFllYXI+MjAxMjwvWWVhcj48UmVj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</w:fldData>
        </w:fldChar>
      </w:r>
      <w:r w:rsidR="00830E3B">
        <w:rPr>
          <w:rFonts w:cs="Times New Roman"/>
          <w:szCs w:val="24"/>
        </w:rPr>
        <w:instrText xml:space="preserve"> ADDIN EN.CITE </w:instrText>
      </w:r>
      <w:r w:rsidR="00830E3B">
        <w:rPr>
          <w:rFonts w:cs="Times New Roman"/>
          <w:szCs w:val="24"/>
        </w:rPr>
        <w:fldChar w:fldCharType="begin">
          <w:fldData xml:space="preserve">PEVuZE5vdGU+PENpdGU+PEF1dGhvcj5MYWN5PC9BdXRob3I+PFllYXI+MjAxMjwvWWVhcj48UmVj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</w:fldData>
        </w:fldChar>
      </w:r>
      <w:r w:rsidR="00830E3B">
        <w:rPr>
          <w:rFonts w:cs="Times New Roman"/>
          <w:szCs w:val="24"/>
        </w:rPr>
        <w:instrText xml:space="preserve"> ADDIN EN.CITE.DATA </w:instrText>
      </w:r>
      <w:r w:rsidR="00830E3B">
        <w:rPr>
          <w:rFonts w:cs="Times New Roman"/>
          <w:szCs w:val="24"/>
        </w:rPr>
      </w:r>
      <w:r w:rsidR="00830E3B">
        <w:rPr>
          <w:rFonts w:cs="Times New Roman"/>
          <w:szCs w:val="24"/>
        </w:rPr>
        <w:fldChar w:fldCharType="end"/>
      </w:r>
      <w:r w:rsidRPr="008B1D47">
        <w:rPr>
          <w:rFonts w:cs="Times New Roman"/>
          <w:szCs w:val="24"/>
        </w:rPr>
      </w:r>
      <w:r w:rsidRPr="008B1D47">
        <w:rPr>
          <w:rFonts w:cs="Times New Roman"/>
          <w:szCs w:val="24"/>
        </w:rPr>
        <w:fldChar w:fldCharType="separate"/>
      </w:r>
      <w:r w:rsidR="00991B3F" w:rsidRPr="00991B3F">
        <w:rPr>
          <w:rFonts w:cs="Times New Roman"/>
          <w:noProof/>
          <w:szCs w:val="24"/>
          <w:vertAlign w:val="superscript"/>
        </w:rPr>
        <w:t>123, 127, 128</w:t>
      </w:r>
      <w:r w:rsidRPr="008B1D47">
        <w:rPr>
          <w:rFonts w:cs="Times New Roman"/>
          <w:szCs w:val="24"/>
        </w:rPr>
        <w:fldChar w:fldCharType="end"/>
      </w:r>
      <w:r w:rsidRPr="008B1D47">
        <w:rPr>
          <w:rFonts w:cs="Times New Roman"/>
          <w:szCs w:val="24"/>
        </w:rPr>
        <w:t xml:space="preserve"> </w:t>
      </w:r>
    </w:p>
    <w:p w14:paraId="37FAFBAF" w14:textId="410628AF" w:rsidR="00F479C7" w:rsidRPr="008B1D47" w:rsidRDefault="003D2476" w:rsidP="00F479C7">
      <w:pPr>
        <w:widowControl w:val="0"/>
        <w:spacing w:after="0"/>
        <w:rPr>
          <w:rFonts w:cs="Times New Roman"/>
          <w:szCs w:val="24"/>
        </w:rPr>
      </w:pPr>
      <w:r w:rsidRPr="008B1D47">
        <w:rPr>
          <w:rFonts w:cs="Times New Roman"/>
          <w:szCs w:val="24"/>
        </w:rPr>
        <w:t>Later, magnetic properties of [NMe</w:t>
      </w:r>
      <w:r w:rsidRPr="008B1D47">
        <w:rPr>
          <w:rFonts w:cs="Times New Roman"/>
          <w:szCs w:val="24"/>
          <w:vertAlign w:val="subscript"/>
        </w:rPr>
        <w:t>4</w:t>
      </w:r>
      <w:r w:rsidRPr="008B1D47">
        <w:rPr>
          <w:rFonts w:cs="Times New Roman"/>
          <w:szCs w:val="24"/>
        </w:rPr>
        <w:t>][Co(MST)(OH</w:t>
      </w:r>
      <w:r w:rsidRPr="008B1D47">
        <w:rPr>
          <w:rFonts w:cs="Times New Roman"/>
          <w:szCs w:val="24"/>
          <w:vertAlign w:val="subscript"/>
        </w:rPr>
        <w:t>2</w:t>
      </w:r>
      <w:r w:rsidRPr="008B1D47">
        <w:rPr>
          <w:rFonts w:cs="Times New Roman"/>
          <w:szCs w:val="24"/>
        </w:rPr>
        <w:t>)]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and [NMe</w:t>
      </w:r>
      <w:r w:rsidRPr="008B1D47">
        <w:rPr>
          <w:rFonts w:cs="Times New Roman"/>
          <w:szCs w:val="24"/>
          <w:vertAlign w:val="subscript"/>
        </w:rPr>
        <w:t>4</w:t>
      </w:r>
      <w:r w:rsidRPr="008B1D47">
        <w:rPr>
          <w:rFonts w:cs="Times New Roman"/>
          <w:szCs w:val="24"/>
        </w:rPr>
        <w:t>][Ni(MST)(OH</w:t>
      </w:r>
      <w:r w:rsidRPr="008B1D47">
        <w:rPr>
          <w:rFonts w:cs="Times New Roman"/>
          <w:szCs w:val="24"/>
          <w:vertAlign w:val="subscript"/>
        </w:rPr>
        <w:t>2</w:t>
      </w:r>
      <w:r w:rsidRPr="008B1D47">
        <w:rPr>
          <w:rFonts w:cs="Times New Roman"/>
          <w:szCs w:val="24"/>
        </w:rPr>
        <w:t>)] (</w:t>
      </w:r>
      <w:r w:rsidRPr="008B1D47">
        <w:rPr>
          <w:rFonts w:cs="Times New Roman"/>
          <w:b/>
          <w:bCs/>
          <w:szCs w:val="24"/>
        </w:rPr>
        <w:t>Ni-MST-H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were reported by Schulte, Vignesh, and Dunbar, showing slow magnetic relaxation and SMM properties.</w:t>
      </w:r>
      <w:r w:rsidRPr="008B1D47">
        <w:rPr>
          <w:rFonts w:cs="Times New Roman"/>
          <w:szCs w:val="24"/>
        </w:rPr>
        <w:fldChar w:fldCharType="begin"/>
      </w:r>
      <w:r w:rsidR="00830E3B">
        <w:rPr>
          <w:rFonts w:cs="Times New Roman"/>
          <w:szCs w:val="24"/>
        </w:rPr>
        <w:instrText xml:space="preserve"> ADDIN EN.CITE &lt;EndNote&gt;&lt;Cite&gt;&lt;Author&gt;Schulte&lt;/Author&gt;&lt;Year&gt;2018&lt;/Year&gt;&lt;RecNum&gt;106&lt;/RecNum&gt;&lt;DisplayText&gt;&lt;style face="superscript"&gt;106&lt;/style&gt;&lt;/DisplayText&gt;&lt;record&gt;&lt;rec-number&gt;106&lt;/rec-number&gt;&lt;foreign-keys&gt;&lt;key app="EN" db-id="f2w0fs9t4rx2fhe92wsxdxskrtsz599srf2s" timestamp="1754672944"&gt;106&lt;/key&gt;&lt;/foreign-keys&gt;&lt;ref-type name="Journal Article"&gt;17&lt;/ref-type&gt;&lt;contributors&gt;&lt;authors&gt;&lt;author&gt;Schulte, Kelsey A.&lt;/author&gt;&lt;author&gt;Vignesh, Kuduva R.&lt;/author&gt;&lt;author&gt;Dunbar, Kim R.&lt;/author&gt;&lt;/authors&gt;&lt;/contributors&gt;&lt;titles&gt;&lt;title&gt;Effects of coordination sphere on unusually large zero field splitting and slow magnetic relaxation in trigonally symmetric molecules&lt;/title&gt;&lt;secondary-title&gt;Chem. Sci.&lt;/secondary-title&gt;&lt;/titles&gt;&lt;periodical&gt;&lt;full-title&gt;Chem. Sci.&lt;/full-title&gt;&lt;/periodical&gt;&lt;pages&gt;9018-9026&lt;/pages&gt;&lt;volume&gt;9&lt;/volume&gt;&lt;dates&gt;&lt;year&gt;2018&lt;/year&gt;&lt;/dates&gt;&lt;urls&gt;&lt;related-urls&gt;&lt;url&gt;https://doi.org/10.1039/C8SC02820F&lt;/url&gt;&lt;/related-urls&gt;&lt;/urls&gt;&lt;electronic-resource-num&gt;10.1039/C8SC02820F&lt;/electronic-resource-num&gt;&lt;/record&gt;&lt;/Cite&gt;&lt;/EndNote&gt;</w:instrText>
      </w:r>
      <w:r w:rsidRPr="008B1D47">
        <w:rPr>
          <w:rFonts w:cs="Times New Roman"/>
          <w:szCs w:val="24"/>
        </w:rPr>
        <w:fldChar w:fldCharType="separate"/>
      </w:r>
      <w:r w:rsidR="00F479C7" w:rsidRPr="00F479C7">
        <w:rPr>
          <w:rFonts w:cs="Times New Roman"/>
          <w:noProof/>
          <w:szCs w:val="24"/>
          <w:vertAlign w:val="superscript"/>
        </w:rPr>
        <w:t>106</w:t>
      </w:r>
      <w:r w:rsidRPr="008B1D47">
        <w:rPr>
          <w:rFonts w:cs="Times New Roman"/>
          <w:szCs w:val="24"/>
        </w:rPr>
        <w:fldChar w:fldCharType="end"/>
      </w:r>
      <w:r w:rsidRPr="008B1D47">
        <w:rPr>
          <w:rFonts w:cs="Times New Roman"/>
          <w:szCs w:val="24"/>
        </w:rPr>
        <w:t xml:space="preserve"> </w:t>
      </w:r>
      <w:r w:rsidR="00F479C7" w:rsidRPr="008B1D47">
        <w:rPr>
          <w:rFonts w:cs="Times New Roman"/>
          <w:noProof/>
          <w:szCs w:val="24"/>
        </w:rPr>
        <w:t xml:space="preserve">Although the local symmetry for both </w:t>
      </w:r>
      <w:bookmarkStart w:id="47" w:name="_Hlk185234454"/>
      <w:r w:rsidR="00F479C7" w:rsidRPr="008B1D47">
        <w:rPr>
          <w:rFonts w:cs="Times New Roman"/>
          <w:szCs w:val="24"/>
        </w:rPr>
        <w:t>[NMe</w:t>
      </w:r>
      <w:r w:rsidR="00F479C7" w:rsidRPr="008B1D47">
        <w:rPr>
          <w:rFonts w:cs="Times New Roman"/>
          <w:szCs w:val="24"/>
          <w:vertAlign w:val="subscript"/>
        </w:rPr>
        <w:t>4</w:t>
      </w:r>
      <w:r w:rsidR="00F479C7" w:rsidRPr="008B1D47">
        <w:rPr>
          <w:rFonts w:cs="Times New Roman"/>
          <w:szCs w:val="24"/>
        </w:rPr>
        <w:t>][Co(MST)(OH</w:t>
      </w:r>
      <w:r w:rsidR="00F479C7" w:rsidRPr="008B1D47">
        <w:rPr>
          <w:rFonts w:cs="Times New Roman"/>
          <w:szCs w:val="24"/>
          <w:vertAlign w:val="subscript"/>
        </w:rPr>
        <w:t>2</w:t>
      </w:r>
      <w:r w:rsidR="00F479C7" w:rsidRPr="008B1D47">
        <w:rPr>
          <w:rFonts w:cs="Times New Roman"/>
          <w:szCs w:val="24"/>
        </w:rPr>
        <w:t>)] (</w:t>
      </w:r>
      <w:r w:rsidR="00F479C7" w:rsidRPr="008B1D47">
        <w:rPr>
          <w:rFonts w:cs="Times New Roman"/>
          <w:b/>
          <w:bCs/>
          <w:szCs w:val="24"/>
        </w:rPr>
        <w:t>Co-MST-H</w:t>
      </w:r>
      <w:r w:rsidR="00F479C7" w:rsidRPr="008B1D47">
        <w:rPr>
          <w:rFonts w:cs="Times New Roman"/>
          <w:b/>
          <w:bCs/>
          <w:szCs w:val="24"/>
          <w:vertAlign w:val="subscript"/>
        </w:rPr>
        <w:t>2</w:t>
      </w:r>
      <w:r w:rsidR="00F479C7" w:rsidRPr="008B1D47">
        <w:rPr>
          <w:rFonts w:cs="Times New Roman"/>
          <w:b/>
          <w:bCs/>
          <w:szCs w:val="24"/>
        </w:rPr>
        <w:t>O</w:t>
      </w:r>
      <w:r w:rsidR="00F479C7" w:rsidRPr="008B1D47">
        <w:rPr>
          <w:rFonts w:cs="Times New Roman"/>
          <w:szCs w:val="24"/>
        </w:rPr>
        <w:t xml:space="preserve">) </w:t>
      </w:r>
      <w:r w:rsidR="00F479C7" w:rsidRPr="008B1D47">
        <w:rPr>
          <w:rFonts w:cs="Times New Roman"/>
          <w:noProof/>
          <w:szCs w:val="24"/>
        </w:rPr>
        <w:t xml:space="preserve">and </w:t>
      </w:r>
      <w:r w:rsidR="00F479C7" w:rsidRPr="008B1D47">
        <w:rPr>
          <w:rFonts w:cs="Times New Roman"/>
          <w:szCs w:val="24"/>
        </w:rPr>
        <w:t>[NMe</w:t>
      </w:r>
      <w:r w:rsidR="00F479C7" w:rsidRPr="008B1D47">
        <w:rPr>
          <w:rFonts w:cs="Times New Roman"/>
          <w:szCs w:val="24"/>
          <w:vertAlign w:val="subscript"/>
        </w:rPr>
        <w:t>4</w:t>
      </w:r>
      <w:r w:rsidR="00F479C7" w:rsidRPr="008B1D47">
        <w:rPr>
          <w:rFonts w:cs="Times New Roman"/>
          <w:szCs w:val="24"/>
        </w:rPr>
        <w:t>][Ni(MST)(OH</w:t>
      </w:r>
      <w:r w:rsidR="00F479C7" w:rsidRPr="008B1D47">
        <w:rPr>
          <w:rFonts w:cs="Times New Roman"/>
          <w:szCs w:val="24"/>
          <w:vertAlign w:val="subscript"/>
        </w:rPr>
        <w:t>2</w:t>
      </w:r>
      <w:r w:rsidR="00F479C7" w:rsidRPr="008B1D47">
        <w:rPr>
          <w:rFonts w:cs="Times New Roman"/>
          <w:szCs w:val="24"/>
        </w:rPr>
        <w:t>)] (</w:t>
      </w:r>
      <w:r w:rsidR="00F479C7" w:rsidRPr="008B1D47">
        <w:rPr>
          <w:rFonts w:cs="Times New Roman"/>
          <w:b/>
          <w:bCs/>
          <w:szCs w:val="24"/>
        </w:rPr>
        <w:t>Ni-MST-H</w:t>
      </w:r>
      <w:r w:rsidR="00F479C7" w:rsidRPr="008B1D47">
        <w:rPr>
          <w:rFonts w:cs="Times New Roman"/>
          <w:b/>
          <w:bCs/>
          <w:szCs w:val="24"/>
          <w:vertAlign w:val="subscript"/>
        </w:rPr>
        <w:t>2</w:t>
      </w:r>
      <w:r w:rsidR="00F479C7" w:rsidRPr="008B1D47">
        <w:rPr>
          <w:rFonts w:cs="Times New Roman"/>
          <w:b/>
          <w:bCs/>
          <w:szCs w:val="24"/>
        </w:rPr>
        <w:t>O</w:t>
      </w:r>
      <w:r w:rsidR="00F479C7" w:rsidRPr="008B1D47">
        <w:rPr>
          <w:rFonts w:cs="Times New Roman"/>
          <w:szCs w:val="24"/>
        </w:rPr>
        <w:t>)</w:t>
      </w:r>
      <w:bookmarkEnd w:id="47"/>
      <w:r w:rsidR="00F479C7" w:rsidRPr="008B1D47">
        <w:rPr>
          <w:rFonts w:cs="Times New Roman"/>
          <w:szCs w:val="24"/>
        </w:rPr>
        <w:t xml:space="preserve"> is </w:t>
      </w:r>
      <w:r w:rsidR="00F479C7" w:rsidRPr="008B1D47">
        <w:rPr>
          <w:rFonts w:cs="Times New Roman"/>
          <w:i/>
          <w:iCs/>
          <w:szCs w:val="24"/>
        </w:rPr>
        <w:t>C</w:t>
      </w:r>
      <w:r w:rsidR="00F479C7" w:rsidRPr="008B1D47">
        <w:rPr>
          <w:rFonts w:cs="Times New Roman"/>
          <w:szCs w:val="24"/>
          <w:vertAlign w:val="subscript"/>
        </w:rPr>
        <w:t>3</w:t>
      </w:r>
      <w:r w:rsidR="00F479C7" w:rsidRPr="008B1D47">
        <w:rPr>
          <w:rFonts w:cs="Times New Roman"/>
          <w:i/>
          <w:iCs/>
          <w:szCs w:val="24"/>
          <w:vertAlign w:val="subscript"/>
        </w:rPr>
        <w:t>v</w:t>
      </w:r>
      <w:r w:rsidR="00F479C7" w:rsidRPr="008B1D47">
        <w:rPr>
          <w:rFonts w:cs="Times New Roman"/>
          <w:szCs w:val="24"/>
        </w:rPr>
        <w:t xml:space="preserve">, </w:t>
      </w:r>
      <w:r w:rsidR="00F479C7" w:rsidRPr="008B1D47">
        <w:rPr>
          <w:rFonts w:cs="Times New Roman"/>
          <w:noProof/>
          <w:szCs w:val="24"/>
        </w:rPr>
        <w:t>the crystallographic symmetry of the two complexes</w:t>
      </w:r>
      <w:r w:rsidR="00F479C7" w:rsidRPr="008B1D47">
        <w:rPr>
          <w:rFonts w:cs="Times New Roman"/>
          <w:szCs w:val="24"/>
        </w:rPr>
        <w:t xml:space="preserve"> at 100 K is triclinic </w:t>
      </w:r>
      <w:r w:rsidR="00F479C7" w:rsidRPr="008B1D47">
        <w:rPr>
          <w:rFonts w:cs="Times New Roman"/>
          <w:i/>
          <w:iCs/>
          <w:szCs w:val="24"/>
        </w:rPr>
        <w:t>P</w:t>
      </w:r>
      <w:r w:rsidR="00F479C7" w:rsidRPr="008B1D47">
        <w:rPr>
          <w:rFonts w:cs="Times New Roman"/>
          <w:szCs w:val="24"/>
        </w:rPr>
        <w:t xml:space="preserve">1̅  (No. 2; point group </w:t>
      </w:r>
      <w:r w:rsidR="00F479C7" w:rsidRPr="008B1D47">
        <w:rPr>
          <w:rFonts w:cs="Times New Roman"/>
          <w:i/>
          <w:iCs/>
          <w:szCs w:val="24"/>
        </w:rPr>
        <w:t>C</w:t>
      </w:r>
      <w:r w:rsidR="00F479C7" w:rsidRPr="008B1D47">
        <w:rPr>
          <w:rFonts w:cs="Times New Roman"/>
          <w:i/>
          <w:iCs/>
          <w:szCs w:val="24"/>
          <w:vertAlign w:val="subscript"/>
        </w:rPr>
        <w:t>i</w:t>
      </w:r>
      <w:r w:rsidR="00F479C7" w:rsidRPr="008B1D47">
        <w:rPr>
          <w:rFonts w:cs="Times New Roman"/>
          <w:szCs w:val="24"/>
        </w:rPr>
        <w:t>).</w:t>
      </w:r>
      <w:r w:rsidR="00F479C7" w:rsidRPr="008B1D47">
        <w:rPr>
          <w:rFonts w:cs="Times New Roman"/>
          <w:szCs w:val="24"/>
        </w:rPr>
        <w:fldChar w:fldCharType="begin"/>
      </w:r>
      <w:r w:rsidR="00830E3B">
        <w:rPr>
          <w:rFonts w:cs="Times New Roman"/>
          <w:szCs w:val="24"/>
        </w:rPr>
        <w:instrText xml:space="preserve"> ADDIN EN.CITE &lt;EndNote&gt;&lt;Cite&gt;&lt;Author&gt;Schulte&lt;/Author&gt;&lt;Year&gt;2018&lt;/Year&gt;&lt;RecNum&gt;106&lt;/RecNum&gt;&lt;DisplayText&gt;&lt;style face="superscript"&gt;106&lt;/style&gt;&lt;/DisplayText&gt;&lt;record&gt;&lt;rec-number&gt;106&lt;/rec-number&gt;&lt;foreign-keys&gt;&lt;key app="EN" db-id="f2w0fs9t4rx2fhe92wsxdxskrtsz599srf2s" timestamp="1754672944"&gt;106&lt;/key&gt;&lt;/foreign-keys&gt;&lt;ref-type name="Journal Article"&gt;17&lt;/ref-type&gt;&lt;contributors&gt;&lt;authors&gt;&lt;author&gt;Schulte, Kelsey A.&lt;/author&gt;&lt;author&gt;Vignesh, Kuduva R.&lt;/author&gt;&lt;author&gt;Dunbar, Kim R.&lt;/author&gt;&lt;/authors&gt;&lt;/contributors&gt;&lt;titles&gt;&lt;title&gt;Effects of coordination sphere on unusually large zero field splitting and slow magnetic relaxation in trigonally symmetric molecules&lt;/title&gt;&lt;secondary-title&gt;Chem. Sci.&lt;/secondary-title&gt;&lt;/titles&gt;&lt;periodical&gt;&lt;full-title&gt;Chem. Sci.&lt;/full-title&gt;&lt;/periodical&gt;&lt;pages&gt;9018-9026&lt;/pages&gt;&lt;volume&gt;9&lt;/volume&gt;&lt;dates&gt;&lt;year&gt;2018&lt;/year&gt;&lt;/dates&gt;&lt;urls&gt;&lt;related-urls&gt;&lt;url&gt;https://doi.org/10.1039/C8SC02820F&lt;/url&gt;&lt;/related-urls&gt;&lt;/urls&gt;&lt;electronic-resource-num&gt;10.1039/C8SC02820F&lt;/electronic-resource-num&gt;&lt;/record&gt;&lt;/Cite&gt;&lt;/EndNote&gt;</w:instrText>
      </w:r>
      <w:r w:rsidR="00F479C7" w:rsidRPr="008B1D47">
        <w:rPr>
          <w:rFonts w:cs="Times New Roman"/>
          <w:szCs w:val="24"/>
        </w:rPr>
        <w:fldChar w:fldCharType="separate"/>
      </w:r>
      <w:r w:rsidR="00F479C7" w:rsidRPr="00F479C7">
        <w:rPr>
          <w:rFonts w:cs="Times New Roman"/>
          <w:noProof/>
          <w:szCs w:val="24"/>
          <w:vertAlign w:val="superscript"/>
        </w:rPr>
        <w:t>106</w:t>
      </w:r>
      <w:r w:rsidR="00F479C7" w:rsidRPr="008B1D47">
        <w:rPr>
          <w:rFonts w:cs="Times New Roman"/>
          <w:szCs w:val="24"/>
        </w:rPr>
        <w:fldChar w:fldCharType="end"/>
      </w:r>
      <w:r w:rsidR="00F479C7" w:rsidRPr="008B1D47">
        <w:rPr>
          <w:rFonts w:cs="Times New Roman"/>
          <w:szCs w:val="24"/>
        </w:rPr>
        <w:t xml:space="preserve"> ZFS parameters were determined from reduced magnetization data, giving spin-Hamiltonian parameters for </w:t>
      </w:r>
      <w:r w:rsidR="00F479C7" w:rsidRPr="008B1D47">
        <w:rPr>
          <w:rFonts w:cs="Times New Roman"/>
          <w:b/>
          <w:bCs/>
          <w:szCs w:val="24"/>
        </w:rPr>
        <w:t>Co-MST-H</w:t>
      </w:r>
      <w:r w:rsidR="00F479C7" w:rsidRPr="008B1D47">
        <w:rPr>
          <w:rFonts w:cs="Times New Roman"/>
          <w:b/>
          <w:bCs/>
          <w:szCs w:val="24"/>
          <w:vertAlign w:val="subscript"/>
        </w:rPr>
        <w:t>2</w:t>
      </w:r>
      <w:r w:rsidR="00F479C7" w:rsidRPr="008B1D47">
        <w:rPr>
          <w:rFonts w:cs="Times New Roman"/>
          <w:b/>
          <w:bCs/>
          <w:szCs w:val="24"/>
        </w:rPr>
        <w:t>O</w:t>
      </w:r>
      <w:r w:rsidR="00F479C7" w:rsidRPr="008B1D47" w:rsidDel="00B46AC2">
        <w:rPr>
          <w:rFonts w:cs="Times New Roman"/>
          <w:b/>
          <w:szCs w:val="24"/>
        </w:rPr>
        <w:t xml:space="preserve"> </w:t>
      </w:r>
      <w:r w:rsidR="00F479C7" w:rsidRPr="008B1D47">
        <w:rPr>
          <w:rFonts w:cs="Times New Roman"/>
          <w:szCs w:val="24"/>
        </w:rPr>
        <w:t>(</w:t>
      </w:r>
      <w:r w:rsidR="00F479C7" w:rsidRPr="008B1D47">
        <w:rPr>
          <w:rFonts w:cs="Times New Roman"/>
          <w:i/>
          <w:iCs/>
          <w:szCs w:val="24"/>
        </w:rPr>
        <w:t>D</w:t>
      </w:r>
      <w:r w:rsidR="00F479C7" w:rsidRPr="008B1D47">
        <w:rPr>
          <w:rFonts w:cs="Times New Roman"/>
          <w:szCs w:val="24"/>
        </w:rPr>
        <w:t xml:space="preserve"> = 24 cm</w:t>
      </w:r>
      <w:r w:rsidR="00F479C7" w:rsidRPr="008B1D47">
        <w:rPr>
          <w:rFonts w:ascii="Symbol" w:eastAsia="Symbol" w:hAnsi="Symbol" w:cs="Symbol"/>
          <w:szCs w:val="24"/>
          <w:vertAlign w:val="superscript"/>
        </w:rPr>
        <w:t>-</w:t>
      </w:r>
      <w:r w:rsidR="00F479C7" w:rsidRPr="008B1D47">
        <w:rPr>
          <w:rFonts w:cs="Times New Roman"/>
          <w:szCs w:val="24"/>
          <w:vertAlign w:val="superscript"/>
        </w:rPr>
        <w:t>1</w:t>
      </w:r>
      <w:r w:rsidR="00F479C7" w:rsidRPr="008B1D47">
        <w:rPr>
          <w:rFonts w:cs="Times New Roman"/>
          <w:szCs w:val="24"/>
        </w:rPr>
        <w:t xml:space="preserve">, </w:t>
      </w:r>
      <w:r w:rsidR="00F479C7" w:rsidRPr="008B1D47">
        <w:rPr>
          <w:rFonts w:ascii="Symbol" w:eastAsia="Symbol" w:hAnsi="Symbol" w:cs="Symbol"/>
          <w:szCs w:val="24"/>
        </w:rPr>
        <w:t>ç</w:t>
      </w:r>
      <w:r w:rsidR="00F479C7" w:rsidRPr="008B1D47">
        <w:rPr>
          <w:rFonts w:cs="Times New Roman"/>
          <w:i/>
          <w:iCs/>
          <w:szCs w:val="24"/>
        </w:rPr>
        <w:t>E</w:t>
      </w:r>
      <w:r w:rsidR="00F479C7" w:rsidRPr="008B1D47">
        <w:rPr>
          <w:rFonts w:cs="Times New Roman"/>
          <w:szCs w:val="24"/>
        </w:rPr>
        <w:t xml:space="preserve"> </w:t>
      </w:r>
      <w:r w:rsidR="00F479C7" w:rsidRPr="008B1D47">
        <w:rPr>
          <w:rFonts w:ascii="Symbol" w:eastAsia="Symbol" w:hAnsi="Symbol" w:cs="Symbol"/>
          <w:szCs w:val="24"/>
        </w:rPr>
        <w:t>ç</w:t>
      </w:r>
      <w:r w:rsidR="00F479C7" w:rsidRPr="008B1D47">
        <w:rPr>
          <w:rFonts w:cs="Times New Roman"/>
          <w:szCs w:val="24"/>
        </w:rPr>
        <w:t>= 0.001 cm</w:t>
      </w:r>
      <w:r w:rsidR="00F479C7" w:rsidRPr="008B1D47">
        <w:rPr>
          <w:rFonts w:ascii="Symbol" w:eastAsia="Symbol" w:hAnsi="Symbol" w:cs="Symbol"/>
          <w:szCs w:val="24"/>
          <w:vertAlign w:val="superscript"/>
        </w:rPr>
        <w:t>-</w:t>
      </w:r>
      <w:r w:rsidR="00F479C7" w:rsidRPr="008B1D47">
        <w:rPr>
          <w:rFonts w:cs="Times New Roman"/>
          <w:szCs w:val="24"/>
          <w:vertAlign w:val="superscript"/>
        </w:rPr>
        <w:t>1</w:t>
      </w:r>
      <w:r w:rsidR="00F479C7" w:rsidRPr="008B1D47">
        <w:rPr>
          <w:rFonts w:cs="Times New Roman"/>
          <w:szCs w:val="24"/>
        </w:rPr>
        <w:t xml:space="preserve">, </w:t>
      </w:r>
      <w:r w:rsidR="00F479C7" w:rsidRPr="008B1D47">
        <w:rPr>
          <w:rFonts w:cs="Times New Roman"/>
          <w:i/>
          <w:iCs/>
          <w:szCs w:val="24"/>
        </w:rPr>
        <w:t>g</w:t>
      </w:r>
      <w:r w:rsidR="00F479C7" w:rsidRPr="008B1D47">
        <w:rPr>
          <w:rFonts w:cs="Times New Roman"/>
          <w:szCs w:val="24"/>
        </w:rPr>
        <w:t xml:space="preserve"> = 2.40) and </w:t>
      </w:r>
      <w:r w:rsidR="00F479C7" w:rsidRPr="008B1D47">
        <w:rPr>
          <w:rFonts w:cs="Times New Roman"/>
          <w:b/>
          <w:bCs/>
          <w:szCs w:val="24"/>
        </w:rPr>
        <w:t>Ni-MST-H</w:t>
      </w:r>
      <w:r w:rsidR="00F479C7" w:rsidRPr="008B1D47">
        <w:rPr>
          <w:rFonts w:cs="Times New Roman"/>
          <w:b/>
          <w:bCs/>
          <w:szCs w:val="24"/>
          <w:vertAlign w:val="subscript"/>
        </w:rPr>
        <w:t>2</w:t>
      </w:r>
      <w:r w:rsidR="00F479C7" w:rsidRPr="008B1D47">
        <w:rPr>
          <w:rFonts w:cs="Times New Roman"/>
          <w:b/>
          <w:bCs/>
          <w:szCs w:val="24"/>
        </w:rPr>
        <w:t>O</w:t>
      </w:r>
      <w:r w:rsidR="00F479C7" w:rsidRPr="008B1D47">
        <w:rPr>
          <w:rFonts w:cs="Times New Roman"/>
          <w:szCs w:val="24"/>
        </w:rPr>
        <w:t xml:space="preserve"> (</w:t>
      </w:r>
      <w:r w:rsidR="00F479C7" w:rsidRPr="008B1D47">
        <w:rPr>
          <w:rFonts w:cs="Times New Roman"/>
          <w:i/>
          <w:szCs w:val="24"/>
        </w:rPr>
        <w:t>D</w:t>
      </w:r>
      <w:r w:rsidR="00F479C7" w:rsidRPr="008B1D47">
        <w:rPr>
          <w:rFonts w:cs="Times New Roman"/>
          <w:szCs w:val="24"/>
        </w:rPr>
        <w:t xml:space="preserve"> = </w:t>
      </w:r>
      <w:r w:rsidR="00F479C7" w:rsidRPr="008B1D47">
        <w:rPr>
          <w:rFonts w:ascii="Symbol" w:eastAsia="Symbol" w:hAnsi="Symbol" w:cs="Symbol"/>
          <w:szCs w:val="24"/>
        </w:rPr>
        <w:t>-</w:t>
      </w:r>
      <w:r w:rsidR="00F479C7" w:rsidRPr="008B1D47">
        <w:rPr>
          <w:rFonts w:cs="Times New Roman"/>
          <w:szCs w:val="24"/>
        </w:rPr>
        <w:t>209 cm</w:t>
      </w:r>
      <w:r w:rsidR="00F479C7" w:rsidRPr="008B1D47">
        <w:rPr>
          <w:rFonts w:ascii="Symbol" w:eastAsia="Symbol" w:hAnsi="Symbol" w:cs="Symbol"/>
          <w:szCs w:val="24"/>
          <w:vertAlign w:val="superscript"/>
        </w:rPr>
        <w:t>-</w:t>
      </w:r>
      <w:r w:rsidR="00F479C7" w:rsidRPr="008B1D47">
        <w:rPr>
          <w:rFonts w:cs="Times New Roman"/>
          <w:szCs w:val="24"/>
          <w:vertAlign w:val="superscript"/>
        </w:rPr>
        <w:t>1</w:t>
      </w:r>
      <w:r w:rsidR="00F479C7" w:rsidRPr="008B1D47">
        <w:rPr>
          <w:rFonts w:cs="Times New Roman"/>
          <w:szCs w:val="24"/>
        </w:rPr>
        <w:t xml:space="preserve">, </w:t>
      </w:r>
      <w:r w:rsidR="00F479C7" w:rsidRPr="008B1D47">
        <w:rPr>
          <w:rFonts w:ascii="Symbol" w:eastAsia="Symbol" w:hAnsi="Symbol" w:cs="Symbol"/>
          <w:szCs w:val="24"/>
        </w:rPr>
        <w:t>ç</w:t>
      </w:r>
      <w:r w:rsidR="00F479C7" w:rsidRPr="008B1D47">
        <w:rPr>
          <w:rFonts w:cs="Times New Roman"/>
          <w:i/>
          <w:iCs/>
          <w:szCs w:val="24"/>
        </w:rPr>
        <w:t>E</w:t>
      </w:r>
      <w:r w:rsidR="00F479C7" w:rsidRPr="008B1D47">
        <w:rPr>
          <w:rFonts w:cs="Times New Roman"/>
          <w:szCs w:val="24"/>
        </w:rPr>
        <w:t xml:space="preserve"> </w:t>
      </w:r>
      <w:r w:rsidR="00F479C7" w:rsidRPr="008B1D47">
        <w:rPr>
          <w:rFonts w:ascii="Symbol" w:eastAsia="Symbol" w:hAnsi="Symbol" w:cs="Symbol"/>
          <w:szCs w:val="24"/>
        </w:rPr>
        <w:t>ç</w:t>
      </w:r>
      <w:r w:rsidR="00F479C7" w:rsidRPr="008B1D47">
        <w:rPr>
          <w:rFonts w:cs="Times New Roman"/>
          <w:szCs w:val="24"/>
        </w:rPr>
        <w:t>= 1.8 cm</w:t>
      </w:r>
      <w:r w:rsidR="00F479C7" w:rsidRPr="008B1D47">
        <w:rPr>
          <w:rFonts w:ascii="Symbol" w:eastAsia="Symbol" w:hAnsi="Symbol" w:cs="Symbol"/>
          <w:szCs w:val="24"/>
          <w:vertAlign w:val="superscript"/>
        </w:rPr>
        <w:t>-</w:t>
      </w:r>
      <w:r w:rsidR="00F479C7" w:rsidRPr="008B1D47">
        <w:rPr>
          <w:rFonts w:cs="Times New Roman"/>
          <w:szCs w:val="24"/>
          <w:vertAlign w:val="superscript"/>
        </w:rPr>
        <w:t>1</w:t>
      </w:r>
      <w:r w:rsidR="00F479C7" w:rsidRPr="008B1D47">
        <w:rPr>
          <w:rFonts w:cs="Times New Roman"/>
          <w:szCs w:val="24"/>
        </w:rPr>
        <w:t xml:space="preserve">, </w:t>
      </w:r>
      <w:r w:rsidR="00F479C7" w:rsidRPr="008B1D47">
        <w:rPr>
          <w:rFonts w:cs="Times New Roman"/>
          <w:i/>
          <w:iCs/>
          <w:szCs w:val="24"/>
        </w:rPr>
        <w:t>g</w:t>
      </w:r>
      <w:r w:rsidR="00F479C7" w:rsidRPr="008B1D47">
        <w:rPr>
          <w:rFonts w:cs="Times New Roman"/>
          <w:szCs w:val="24"/>
        </w:rPr>
        <w:t xml:space="preserve"> = 2.81). </w:t>
      </w:r>
    </w:p>
    <w:p w14:paraId="5F1BA465" w14:textId="2FFD4D79" w:rsidR="00E41549" w:rsidRPr="006A5F14" w:rsidRDefault="006A5F14" w:rsidP="00692784">
      <w:pPr>
        <w:widowControl w:val="0"/>
        <w:spacing w:after="0"/>
        <w:rPr>
          <w:rFonts w:cs="Times New Roman"/>
          <w:iCs/>
          <w:noProof/>
          <w:szCs w:val="24"/>
        </w:rPr>
      </w:pPr>
      <w:r w:rsidRPr="008B1D47">
        <w:rPr>
          <w:rFonts w:cs="Times New Roman"/>
          <w:szCs w:val="24"/>
        </w:rPr>
        <w:t>Magnetometry is an indirect, non-resonant method for determining ZFS parameters. There are several reported spectroscopic techniques for directly determining ZFS,</w:t>
      </w:r>
      <w:r w:rsidRPr="008B1D47">
        <w:rPr>
          <w:rFonts w:cs="Times New Roman"/>
          <w:szCs w:val="24"/>
        </w:rPr>
        <w:fldChar w:fldCharType="begin"/>
      </w:r>
      <w:r>
        <w:rPr>
          <w:rFonts w:cs="Times New Roman"/>
          <w:szCs w:val="24"/>
        </w:rPr>
        <w:instrText xml:space="preserve"> ADDIN EN.CITE &lt;EndNote&gt;&lt;Cite&gt;&lt;Author&gt;Krzystek&lt;/Author&gt;&lt;Year&gt;2016&lt;/Year&gt;&lt;RecNum&gt;129&lt;/RecNum&gt;&lt;DisplayText&gt;&lt;style face="superscript"&gt;129, 130&lt;/style&gt;&lt;/DisplayText&gt;&lt;record&gt;&lt;rec-number&gt;129&lt;/rec-number&gt;&lt;foreign-keys&gt;&lt;key app="EN" db-id="f2w0fs9t4rx2fhe92wsxdxskrtsz599srf2s" timestamp="1754672945"&gt;129&lt;/key&gt;&lt;/foreign-keys&gt;&lt;ref-type name="Journal Article"&gt;17&lt;/ref-type&gt;&lt;contributors&gt;&lt;authors&gt;&lt;author&gt;Krzystek, J.&lt;/author&gt;&lt;author&gt;Telser, Joshua&lt;/author&gt;&lt;/authors&gt;&lt;/contributors&gt;&lt;titles&gt;&lt;title&gt;Measuring giant anisotropy in paramagnetic transition metal complexes with relevance to single-ion magnetism&lt;/title&gt;&lt;secondary-title&gt;Dalton Trans.&lt;/secondary-title&gt;&lt;/titles&gt;&lt;periodical&gt;&lt;full-title&gt;Dalton Trans.&lt;/full-title&gt;&lt;/periodical&gt;&lt;pages&gt;16751-16763&lt;/pages&gt;&lt;volume&gt;45&lt;/volume&gt;&lt;dates&gt;&lt;year&gt;2016&lt;/year&gt;&lt;/dates&gt;&lt;urls&gt;&lt;related-urls&gt;&lt;url&gt;https://doi.org/10.1039/C6DT01754A&lt;/url&gt;&lt;/related-urls&gt;&lt;/urls&gt;&lt;electronic-resource-num&gt;10.1039/C6DT01754A&lt;/electronic-resource-num&gt;&lt;/record&gt;&lt;/Cite&gt;&lt;Cite&gt;&lt;Author&gt;Hand&lt;/Author&gt;&lt;Year&gt;2024&lt;/Year&gt;&lt;RecNum&gt;130&lt;/RecNum&gt;&lt;record&gt;&lt;rec-number&gt;130&lt;/rec-number&gt;&lt;foreign-keys&gt;&lt;key app="EN" db-id="f2w0fs9t4rx2fhe92wsxdxskrtsz599srf2s" timestamp="1754672945"&gt;130&lt;/key&gt;&lt;/foreign-keys&gt;&lt;ref-type name="Journal Article"&gt;17&lt;/ref-type&gt;&lt;contributors&gt;&lt;authors&gt;&lt;author&gt;Hand, Adam T.&lt;/author&gt;&lt;author&gt;Watson-Sanders, Brandon D.&lt;/author&gt;&lt;author&gt;Xue, Zi-Ling&lt;/author&gt;&lt;/authors&gt;&lt;/contributors&gt;&lt;titles&gt;&lt;title&gt;Spectroscopic techniques to probe magnetic anisotropy and spin–phonon coupling in metal complexes&lt;/title&gt;&lt;secondary-title&gt;Dalton Trans.&lt;/secondary-title&gt;&lt;/titles&gt;&lt;periodical&gt;&lt;full-title&gt;Dalton Trans.&lt;/full-title&gt;&lt;/periodical&gt;&lt;pages&gt;4390-4405&lt;/pages&gt;&lt;volume&gt;53&lt;/volume&gt;&lt;dates&gt;&lt;year&gt;2024&lt;/year&gt;&lt;/dates&gt;&lt;isbn&gt;1477-9226&lt;/isbn&gt;&lt;urls&gt;&lt;related-urls&gt;&lt;url&gt;http://doi.org/10.1039/D3DT03609J&lt;/url&gt;&lt;/related-urls&gt;&lt;/urls&gt;&lt;electronic-resource-num&gt;10.1039/D3DT03609J&lt;/electronic-resource-num&gt;&lt;/record&gt;&lt;/Cite&gt;&lt;/EndNote&gt;</w:instrText>
      </w:r>
      <w:r w:rsidRPr="008B1D47">
        <w:rPr>
          <w:rFonts w:cs="Times New Roman"/>
          <w:szCs w:val="24"/>
        </w:rPr>
        <w:fldChar w:fldCharType="separate"/>
      </w:r>
      <w:r w:rsidRPr="00991B3F">
        <w:rPr>
          <w:rFonts w:cs="Times New Roman"/>
          <w:noProof/>
          <w:szCs w:val="24"/>
          <w:vertAlign w:val="superscript"/>
        </w:rPr>
        <w:t>129, 130</w:t>
      </w:r>
      <w:r w:rsidRPr="008B1D47">
        <w:rPr>
          <w:rFonts w:cs="Times New Roman"/>
          <w:szCs w:val="24"/>
        </w:rPr>
        <w:fldChar w:fldCharType="end"/>
      </w:r>
      <w:r w:rsidRPr="008B1D47">
        <w:rPr>
          <w:rFonts w:cs="Times New Roman"/>
          <w:szCs w:val="24"/>
        </w:rPr>
        <w:t xml:space="preserve"> including high-frequency and -field electron paramagnetic resonance (HFEPR),</w:t>
      </w:r>
      <w:r w:rsidRPr="008B1D47">
        <w:rPr>
          <w:rFonts w:cs="Times New Roman"/>
          <w:szCs w:val="24"/>
        </w:rPr>
        <w:fldChar w:fldCharType="begin">
          <w:fldData xml:space="preserve">PEVuZE5vdGU+PENpdGU+PEF1dGhvcj5Lcnp5c3RlazwvQXV0aG9yPjxZZWFyPjIwMDY8L1llYXI+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</w:fldData>
        </w:fldChar>
      </w:r>
      <w:r>
        <w:rPr>
          <w:rFonts w:cs="Times New Roman"/>
          <w:szCs w:val="24"/>
        </w:rPr>
        <w:instrText xml:space="preserve"> ADDIN EN.CITE </w:instrText>
      </w:r>
      <w:r>
        <w:rPr>
          <w:rFonts w:cs="Times New Roman"/>
          <w:szCs w:val="24"/>
        </w:rPr>
        <w:fldChar w:fldCharType="begin">
          <w:fldData xml:space="preserve">PEVuZE5vdGU+PENpdGU+PEF1dGhvcj5Lcnp5c3RlazwvQXV0aG9yPjxZZWFyPjIwMDY8L1llYXI+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8B1D47">
        <w:rPr>
          <w:rFonts w:cs="Times New Roman"/>
          <w:szCs w:val="24"/>
        </w:rPr>
      </w:r>
      <w:r w:rsidRPr="008B1D47">
        <w:rPr>
          <w:rFonts w:cs="Times New Roman"/>
          <w:szCs w:val="24"/>
        </w:rPr>
        <w:fldChar w:fldCharType="separate"/>
      </w:r>
      <w:r w:rsidRPr="00F479C7">
        <w:rPr>
          <w:rFonts w:cs="Times New Roman"/>
          <w:noProof/>
          <w:szCs w:val="24"/>
          <w:vertAlign w:val="superscript"/>
        </w:rPr>
        <w:t>25, 27, 85, 88, 95, 103, 114, 116, 131-136</w:t>
      </w:r>
      <w:r w:rsidRPr="008B1D47">
        <w:rPr>
          <w:rFonts w:cs="Times New Roman"/>
          <w:szCs w:val="24"/>
        </w:rPr>
        <w:fldChar w:fldCharType="end"/>
      </w:r>
      <w:r w:rsidRPr="008B1D47">
        <w:rPr>
          <w:rFonts w:cs="Times New Roman"/>
          <w:szCs w:val="24"/>
        </w:rPr>
        <w:t xml:space="preserve"> far-IR magneto-spectroscopy (FIRMS),</w:t>
      </w:r>
      <w:r w:rsidRPr="008B1D47">
        <w:rPr>
          <w:rFonts w:cs="Times New Roman"/>
          <w:szCs w:val="24"/>
        </w:rPr>
        <w:fldChar w:fldCharType="begin">
          <w:fldData xml:space="preserve">PEVuZE5vdGU+PENpdGU+PEF1dGhvcj5SZWNoa2VtbWVyPC9BdXRob3I+PFllYXI+MjAxNjwvWWVh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</w:fldData>
        </w:fldChar>
      </w:r>
      <w:r>
        <w:rPr>
          <w:rFonts w:cs="Times New Roman"/>
          <w:szCs w:val="24"/>
        </w:rPr>
        <w:instrText xml:space="preserve"> ADDIN EN.CITE </w:instrText>
      </w:r>
      <w:r>
        <w:rPr>
          <w:rFonts w:cs="Times New Roman"/>
          <w:szCs w:val="24"/>
        </w:rPr>
        <w:fldChar w:fldCharType="begin">
          <w:fldData xml:space="preserve">PEVuZE5vdGU+PENpdGU+PEF1dGhvcj5SZWNoa2VtbWVyPC9BdXRob3I+PFllYXI+MjAxNjwvWWVh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8B1D47">
        <w:rPr>
          <w:rFonts w:cs="Times New Roman"/>
          <w:szCs w:val="24"/>
        </w:rPr>
      </w:r>
      <w:r w:rsidRPr="008B1D47">
        <w:rPr>
          <w:rFonts w:cs="Times New Roman"/>
          <w:szCs w:val="24"/>
        </w:rPr>
        <w:fldChar w:fldCharType="separate"/>
      </w:r>
      <w:r w:rsidRPr="00F479C7">
        <w:rPr>
          <w:rFonts w:cs="Times New Roman"/>
          <w:noProof/>
          <w:szCs w:val="24"/>
          <w:vertAlign w:val="superscript"/>
        </w:rPr>
        <w:t>25, 96, 119, 137-149</w:t>
      </w:r>
      <w:r w:rsidRPr="008B1D47">
        <w:rPr>
          <w:rFonts w:cs="Times New Roman"/>
          <w:szCs w:val="24"/>
        </w:rPr>
        <w:fldChar w:fldCharType="end"/>
      </w:r>
      <w:r w:rsidRPr="008B1D47">
        <w:rPr>
          <w:rFonts w:cs="Times New Roman"/>
          <w:szCs w:val="24"/>
        </w:rPr>
        <w:t xml:space="preserve"> and inelastic neutron scattering (INS).</w:t>
      </w:r>
      <w:r w:rsidRPr="008B1D47">
        <w:rPr>
          <w:rFonts w:cs="Times New Roman"/>
          <w:szCs w:val="24"/>
        </w:rPr>
        <w:fldChar w:fldCharType="begin">
          <w:fldData xml:space="preserve">PEVuZE5vdGU+PENpdGU+PEF1dGhvcj5CYWx0emVyPC9BdXRob3I+PFllYXI+MTk4ODwvWWVhcj48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</w:fldData>
        </w:fldChar>
      </w:r>
      <w:r>
        <w:rPr>
          <w:rFonts w:cs="Times New Roman"/>
          <w:szCs w:val="24"/>
        </w:rPr>
        <w:instrText xml:space="preserve"> ADDIN EN.CITE </w:instrText>
      </w:r>
      <w:r>
        <w:rPr>
          <w:rFonts w:cs="Times New Roman"/>
          <w:szCs w:val="24"/>
        </w:rPr>
        <w:fldChar w:fldCharType="begin">
          <w:fldData xml:space="preserve">PEVuZE5vdGU+PENpdGU+PEF1dGhvcj5CYWx0emVyPC9BdXRob3I+PFllYXI+MTk4ODwvWWVhcj48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8B1D47">
        <w:rPr>
          <w:rFonts w:cs="Times New Roman"/>
          <w:szCs w:val="24"/>
        </w:rPr>
      </w:r>
      <w:r w:rsidRPr="008B1D47">
        <w:rPr>
          <w:rFonts w:cs="Times New Roman"/>
          <w:szCs w:val="24"/>
        </w:rPr>
        <w:fldChar w:fldCharType="separate"/>
      </w:r>
      <w:r w:rsidRPr="00000493">
        <w:rPr>
          <w:rFonts w:cs="Times New Roman"/>
          <w:noProof/>
          <w:szCs w:val="24"/>
          <w:vertAlign w:val="superscript"/>
        </w:rPr>
        <w:t>150-166</w:t>
      </w:r>
      <w:r w:rsidRPr="008B1D47">
        <w:rPr>
          <w:rFonts w:cs="Times New Roman"/>
          <w:szCs w:val="24"/>
        </w:rPr>
        <w:fldChar w:fldCharType="end"/>
      </w:r>
      <w:r w:rsidRPr="008B1D47">
        <w:rPr>
          <w:rFonts w:cs="Times New Roman"/>
          <w:szCs w:val="24"/>
        </w:rPr>
        <w:t xml:space="preserve"> HFEPR is a powerful tool to measure ZFS up to approximately 32 cm</w:t>
      </w:r>
      <w:r w:rsidRPr="008B1D47">
        <w:rPr>
          <w:rFonts w:ascii="Symbol" w:eastAsia="Symbol" w:hAnsi="Symbol" w:cs="Symbol"/>
          <w:szCs w:val="24"/>
          <w:vertAlign w:val="superscript"/>
        </w:rPr>
        <w:t>-</w:t>
      </w:r>
      <w:r w:rsidRPr="008B1D47">
        <w:rPr>
          <w:rFonts w:cs="Times New Roman"/>
          <w:szCs w:val="24"/>
          <w:vertAlign w:val="superscript"/>
        </w:rPr>
        <w:t>1</w:t>
      </w:r>
      <w:r w:rsidRPr="008B1D47">
        <w:rPr>
          <w:rFonts w:cs="Times New Roman"/>
          <w:szCs w:val="24"/>
        </w:rPr>
        <w:t xml:space="preserve"> for non-Kramers ions, and 15 cm</w:t>
      </w:r>
      <w:r w:rsidRPr="008B1D47">
        <w:rPr>
          <w:rFonts w:cs="Times New Roman"/>
          <w:szCs w:val="24"/>
          <w:vertAlign w:val="superscript"/>
        </w:rPr>
        <w:t>–1</w:t>
      </w:r>
      <w:r w:rsidRPr="008B1D47">
        <w:rPr>
          <w:rFonts w:cs="Times New Roman"/>
          <w:szCs w:val="24"/>
        </w:rPr>
        <w:t xml:space="preserve"> for Kramers spin species using, e.g., the facilities at the US National High Magnetic Field Laboratory (NHMFL).</w:t>
      </w:r>
      <w:r w:rsidRPr="008B1D47">
        <w:rPr>
          <w:rFonts w:cs="Times New Roman"/>
          <w:szCs w:val="24"/>
        </w:rPr>
        <w:fldChar w:fldCharType="begin">
          <w:fldData xml:space="preserve">PEVuZE5vdGU+PENpdGU+PEF1dGhvcj5Lcnp5c3RlazwvQXV0aG9yPjxZZWFyPjIwMTY8L1llYXI+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</w:fldData>
        </w:fldChar>
      </w:r>
      <w:r>
        <w:rPr>
          <w:rFonts w:cs="Times New Roman"/>
          <w:szCs w:val="24"/>
        </w:rPr>
        <w:instrText xml:space="preserve"> ADDIN EN.CITE </w:instrText>
      </w:r>
      <w:r>
        <w:rPr>
          <w:rFonts w:cs="Times New Roman"/>
          <w:szCs w:val="24"/>
        </w:rPr>
        <w:fldChar w:fldCharType="begin">
          <w:fldData xml:space="preserve">PEVuZE5vdGU+PENpdGU+PEF1dGhvcj5Lcnp5c3RlazwvQXV0aG9yPjxZZWFyPjIwMTY8L1llYXI+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8B1D47">
        <w:rPr>
          <w:rFonts w:cs="Times New Roman"/>
          <w:szCs w:val="24"/>
        </w:rPr>
      </w:r>
      <w:r w:rsidRPr="008B1D47">
        <w:rPr>
          <w:rFonts w:cs="Times New Roman"/>
          <w:szCs w:val="24"/>
        </w:rPr>
        <w:fldChar w:fldCharType="separate"/>
      </w:r>
      <w:r w:rsidRPr="00991B3F">
        <w:rPr>
          <w:rFonts w:cs="Times New Roman"/>
          <w:noProof/>
          <w:szCs w:val="24"/>
          <w:vertAlign w:val="superscript"/>
        </w:rPr>
        <w:t>129, 131, 140, 167</w:t>
      </w:r>
      <w:r w:rsidRPr="008B1D47">
        <w:rPr>
          <w:rFonts w:cs="Times New Roman"/>
          <w:szCs w:val="24"/>
        </w:rPr>
        <w:fldChar w:fldCharType="end"/>
      </w:r>
      <w:r w:rsidRPr="008B1D47">
        <w:rPr>
          <w:rFonts w:cs="Times New Roman"/>
          <w:szCs w:val="24"/>
          <w:lang w:eastAsia="zh-CN"/>
        </w:rPr>
        <w:t xml:space="preserve"> For ZFS &gt;32 cm</w:t>
      </w:r>
      <w:r w:rsidRPr="008B1D47">
        <w:rPr>
          <w:rFonts w:ascii="Symbol" w:eastAsia="Symbol" w:hAnsi="Symbol" w:cs="Symbol"/>
          <w:szCs w:val="24"/>
          <w:vertAlign w:val="superscript"/>
        </w:rPr>
        <w:t>-</w:t>
      </w:r>
      <w:r w:rsidRPr="008B1D47">
        <w:rPr>
          <w:rFonts w:cs="Times New Roman"/>
          <w:szCs w:val="24"/>
          <w:vertAlign w:val="superscript"/>
          <w:lang w:eastAsia="zh-CN"/>
        </w:rPr>
        <w:t>1</w:t>
      </w:r>
      <w:r w:rsidRPr="008B1D47">
        <w:rPr>
          <w:rFonts w:cs="Times New Roman"/>
          <w:szCs w:val="24"/>
          <w:lang w:eastAsia="zh-CN"/>
        </w:rPr>
        <w:t>, a combined use of HFEPR and FIRMS</w:t>
      </w:r>
      <w:r w:rsidRPr="008B1D47">
        <w:rPr>
          <w:rFonts w:cs="Times New Roman"/>
          <w:szCs w:val="24"/>
        </w:rPr>
        <w:fldChar w:fldCharType="begin"/>
      </w:r>
      <w:r>
        <w:rPr>
          <w:rFonts w:cs="Times New Roman"/>
          <w:szCs w:val="24"/>
        </w:rPr>
        <w:instrText xml:space="preserve"> ADDIN EN.CITE &lt;EndNote&gt;&lt;Cite&gt;&lt;Author&gt;Hand&lt;/Author&gt;&lt;Year&gt;2024&lt;/Year&gt;&lt;RecNum&gt;130&lt;/RecNum&gt;&lt;DisplayText&gt;&lt;style face="superscript"&gt;130&lt;/style&gt;&lt;/DisplayText&gt;&lt;record&gt;&lt;rec-number&gt;130&lt;/rec-number&gt;&lt;foreign-keys&gt;&lt;key app="EN" db-id="f2w0fs9t4rx2fhe92wsxdxskrtsz599srf2s" timestamp="1754672945"&gt;130&lt;/key&gt;&lt;/foreign-keys&gt;&lt;ref-type name="Journal Article"&gt;17&lt;/ref-type&gt;&lt;contributors&gt;&lt;authors&gt;&lt;author&gt;Hand, Adam T.&lt;/author&gt;&lt;author&gt;Watson-Sanders, Brandon D.&lt;/author&gt;&lt;author&gt;Xue, Zi-Ling&lt;/author&gt;&lt;/authors&gt;&lt;/contributors&gt;&lt;titles&gt;&lt;title&gt;Spectroscopic techniques to probe magnetic anisotropy and spin–phonon coupling in metal complexes&lt;/title&gt;&lt;secondary-title&gt;Dalton Trans.&lt;/secondary-title&gt;&lt;/titles&gt;&lt;periodical&gt;&lt;full-title&gt;Dalton Trans.&lt;/full-title&gt;&lt;/periodical&gt;&lt;pages&gt;4390-4405&lt;/pages&gt;&lt;volume&gt;53&lt;/volume&gt;&lt;dates&gt;&lt;year&gt;2024&lt;/year&gt;&lt;/dates&gt;&lt;isbn&gt;1477-9226&lt;/isbn&gt;&lt;urls&gt;&lt;related-urls&gt;&lt;url&gt;http://doi.org/10.1039/D3DT03609J&lt;/url&gt;&lt;/related-urls&gt;&lt;/urls&gt;&lt;electronic-resource-num&gt;10.1039/D3DT03609J&lt;/electronic-resource-num&gt;&lt;/record&gt;&lt;/Cite&gt;&lt;/EndNote&gt;</w:instrText>
      </w:r>
      <w:r w:rsidRPr="008B1D47">
        <w:rPr>
          <w:rFonts w:cs="Times New Roman"/>
          <w:szCs w:val="24"/>
        </w:rPr>
        <w:fldChar w:fldCharType="separate"/>
      </w:r>
      <w:r w:rsidRPr="00000493">
        <w:rPr>
          <w:rFonts w:cs="Times New Roman"/>
          <w:noProof/>
          <w:szCs w:val="24"/>
          <w:vertAlign w:val="superscript"/>
        </w:rPr>
        <w:t>130</w:t>
      </w:r>
      <w:r w:rsidRPr="008B1D47">
        <w:rPr>
          <w:rFonts w:cs="Times New Roman"/>
          <w:szCs w:val="24"/>
        </w:rPr>
        <w:fldChar w:fldCharType="end"/>
      </w:r>
      <w:r w:rsidRPr="008B1D47">
        <w:rPr>
          <w:rFonts w:cs="Times New Roman"/>
          <w:szCs w:val="24"/>
          <w:lang w:eastAsia="zh-CN"/>
        </w:rPr>
        <w:t xml:space="preserve"> has been ado</w:t>
      </w:r>
      <w:r w:rsidRPr="008B1D47">
        <w:rPr>
          <w:rFonts w:cs="Times New Roman"/>
          <w:szCs w:val="24"/>
        </w:rPr>
        <w:t>pted to determine large spin-Hamiltonian parameters.</w:t>
      </w:r>
      <w:r w:rsidRPr="008B1D47">
        <w:rPr>
          <w:rFonts w:cs="Times New Roman"/>
          <w:szCs w:val="24"/>
        </w:rPr>
        <w:fldChar w:fldCharType="begin">
          <w:fldData xml:space="preserve">PEVuZE5vdGU+PENpdGU+PEF1dGhvcj5EZXZrb3RhPC9BdXRob3I+PFllYXI+MjAyMzwvWWVhcj48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</w:fldData>
        </w:fldChar>
      </w:r>
      <w:r>
        <w:rPr>
          <w:rFonts w:cs="Times New Roman"/>
          <w:szCs w:val="24"/>
        </w:rPr>
        <w:instrText xml:space="preserve"> ADDIN EN.CITE </w:instrText>
      </w:r>
      <w:r>
        <w:rPr>
          <w:rFonts w:cs="Times New Roman"/>
          <w:szCs w:val="24"/>
        </w:rPr>
        <w:fldChar w:fldCharType="begin">
          <w:fldData xml:space="preserve">PEVuZE5vdGU+PENpdGU+PEF1dGhvcj5EZXZrb3RhPC9BdXRob3I+PFllYXI+MjAyMzwvWWVhcj48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8B1D47">
        <w:rPr>
          <w:rFonts w:cs="Times New Roman"/>
          <w:szCs w:val="24"/>
        </w:rPr>
      </w:r>
      <w:r w:rsidRPr="008B1D47">
        <w:rPr>
          <w:rFonts w:cs="Times New Roman"/>
          <w:szCs w:val="24"/>
        </w:rPr>
        <w:fldChar w:fldCharType="separate"/>
      </w:r>
      <w:r w:rsidRPr="00F479C7">
        <w:rPr>
          <w:rFonts w:cs="Times New Roman"/>
          <w:noProof/>
          <w:szCs w:val="24"/>
          <w:vertAlign w:val="superscript"/>
        </w:rPr>
        <w:t>25, 95, 114, 116, 133, 141, 142, 144-147</w:t>
      </w:r>
      <w:r w:rsidRPr="008B1D47">
        <w:rPr>
          <w:rFonts w:cs="Times New Roman"/>
          <w:szCs w:val="24"/>
        </w:rPr>
        <w:fldChar w:fldCharType="end"/>
      </w:r>
      <w:r w:rsidRPr="008B1D47">
        <w:rPr>
          <w:rFonts w:cs="Times New Roman"/>
          <w:szCs w:val="24"/>
        </w:rPr>
        <w:t xml:space="preserve"> </w:t>
      </w:r>
      <w:r w:rsidRPr="008B1D47">
        <w:rPr>
          <w:rFonts w:cs="Times New Roman"/>
          <w:szCs w:val="24"/>
          <w:lang w:eastAsia="zh-CN"/>
        </w:rPr>
        <w:t>FIRMS is far-IR spectroscopy conducted with variable magnetic fields, helping reveal magnetic transitions in the spectra.</w:t>
      </w:r>
      <w:r w:rsidRPr="008B1D47">
        <w:rPr>
          <w:rFonts w:cs="Times New Roman"/>
          <w:szCs w:val="24"/>
          <w:lang w:eastAsia="zh-CN"/>
        </w:rPr>
        <w:fldChar w:fldCharType="begin"/>
      </w:r>
      <w:r>
        <w:rPr>
          <w:rFonts w:cs="Times New Roman"/>
          <w:szCs w:val="24"/>
          <w:lang w:eastAsia="zh-CN"/>
        </w:rPr>
        <w:instrText xml:space="preserve"> ADDIN EN.CITE &lt;EndNote&gt;&lt;Cite&gt;&lt;Author&gt;Hand&lt;/Author&gt;&lt;Year&gt;2024&lt;/Year&gt;&lt;RecNum&gt;130&lt;/RecNum&gt;&lt;DisplayText&gt;&lt;style face="superscript"&gt;130&lt;/style&gt;&lt;/DisplayText&gt;&lt;record&gt;&lt;rec-number&gt;130&lt;/rec-number&gt;&lt;foreign-keys&gt;&lt;key app="EN" db-id="f2w0fs9t4rx2fhe92wsxdxskrtsz599srf2s" timestamp="1754672945"&gt;130&lt;/key&gt;&lt;/foreign-keys&gt;&lt;ref-type name="Journal Article"&gt;17&lt;/ref-type&gt;&lt;contributors&gt;&lt;authors&gt;&lt;author&gt;Hand, Adam T.&lt;/author&gt;&lt;author&gt;Watson-Sanders, Brandon D.&lt;/author&gt;&lt;author&gt;Xue, Zi-Ling&lt;/author&gt;&lt;/authors&gt;&lt;/contributors&gt;&lt;titles&gt;&lt;title&gt;Spectroscopic techniques to probe magnetic anisotropy and spin–phonon coupling in metal complexes&lt;/title&gt;&lt;secondary-title&gt;Dalton Trans.&lt;/secondary-title&gt;&lt;/titles&gt;&lt;periodical&gt;&lt;full-title&gt;Dalton Trans.&lt;/full-title&gt;&lt;/periodical&gt;&lt;pages&gt;4390-4405&lt;/pages&gt;&lt;volume&gt;53&lt;/volume&gt;&lt;dates&gt;&lt;year&gt;2024&lt;/year&gt;&lt;/dates&gt;&lt;isbn&gt;1477-9226&lt;/isbn&gt;&lt;urls&gt;&lt;related-urls&gt;&lt;url&gt;http://doi.org/10.1039/D3DT03609J&lt;/url&gt;&lt;/related-urls&gt;&lt;/urls&gt;&lt;electronic-resource-num&gt;10.1039/D3DT03609J&lt;/electronic-resource-num&gt;&lt;/record&gt;&lt;/Cite&gt;&lt;/EndNote&gt;</w:instrText>
      </w:r>
      <w:r w:rsidRPr="008B1D47">
        <w:rPr>
          <w:rFonts w:cs="Times New Roman"/>
          <w:szCs w:val="24"/>
          <w:lang w:eastAsia="zh-CN"/>
        </w:rPr>
        <w:fldChar w:fldCharType="separate"/>
      </w:r>
      <w:r w:rsidRPr="00000493">
        <w:rPr>
          <w:rFonts w:cs="Times New Roman"/>
          <w:noProof/>
          <w:szCs w:val="24"/>
          <w:vertAlign w:val="superscript"/>
          <w:lang w:eastAsia="zh-CN"/>
        </w:rPr>
        <w:t>130</w:t>
      </w:r>
      <w:r w:rsidRPr="008B1D47">
        <w:rPr>
          <w:rFonts w:cs="Times New Roman"/>
          <w:szCs w:val="24"/>
          <w:lang w:eastAsia="zh-CN"/>
        </w:rPr>
        <w:fldChar w:fldCharType="end"/>
      </w:r>
      <w:r w:rsidRPr="008B1D47">
        <w:rPr>
          <w:rFonts w:cs="Times New Roman"/>
          <w:szCs w:val="24"/>
          <w:lang w:eastAsia="zh-CN"/>
        </w:rPr>
        <w:t xml:space="preserve"> Phonon properties of metal</w:t>
      </w:r>
      <w:r>
        <w:rPr>
          <w:rFonts w:cs="Times New Roman"/>
          <w:szCs w:val="24"/>
          <w:lang w:eastAsia="zh-CN"/>
        </w:rPr>
        <w:t xml:space="preserve"> </w:t>
      </w:r>
      <w:r w:rsidRPr="008B1D47">
        <w:rPr>
          <w:rFonts w:cs="Times New Roman"/>
          <w:szCs w:val="24"/>
          <w:lang w:eastAsia="zh-CN"/>
        </w:rPr>
        <w:t xml:space="preserve">complexes and intermolecular </w:t>
      </w:r>
      <w:r w:rsidR="00E41549">
        <w:rPr>
          <w:rFonts w:cs="Times New Roman"/>
          <w:iCs/>
          <w:noProof/>
          <w:szCs w:val="24"/>
        </w:rPr>
        <w:br w:type="page"/>
      </w:r>
    </w:p>
    <w:p w14:paraId="00F478F4" w14:textId="77777777" w:rsidR="00A776ED" w:rsidRPr="008B1D47" w:rsidRDefault="00A776ED" w:rsidP="00A776ED">
      <w:pPr>
        <w:widowControl w:val="0"/>
        <w:spacing w:after="0" w:line="240" w:lineRule="auto"/>
        <w:jc w:val="center"/>
        <w:rPr>
          <w:rFonts w:cs="Times New Roman"/>
          <w:szCs w:val="24"/>
        </w:rPr>
      </w:pPr>
      <w:r w:rsidRPr="008B1D47">
        <w:rPr>
          <w:rFonts w:cs="Times New Roman"/>
          <w:szCs w:val="24"/>
        </w:rPr>
        <w:object w:dxaOrig="2848" w:dyaOrig="2476" w14:anchorId="2BB2AF1B">
          <v:shape id="_x0000_i1031" type="#_x0000_t75" style="width:312pt;height:275.6pt" o:ole="">
            <v:imagedata r:id="rId30" o:title=""/>
          </v:shape>
          <o:OLEObject Type="Embed" ProgID="ChemDraw.Document.6.0" ShapeID="_x0000_i1031" DrawAspect="Content" ObjectID="_1816578752" r:id="rId31"/>
        </w:object>
      </w:r>
    </w:p>
    <w:p w14:paraId="3DD0C976" w14:textId="051EECCA" w:rsidR="00A776ED" w:rsidRPr="008B1D47" w:rsidRDefault="00A776ED" w:rsidP="00CA378C">
      <w:pPr>
        <w:pStyle w:val="Caption"/>
        <w:rPr>
          <w:noProof/>
        </w:rPr>
      </w:pPr>
      <w:bookmarkStart w:id="48" w:name="_Toc205917787"/>
      <w:r w:rsidRPr="008B1D47">
        <w:rPr>
          <w:b/>
          <w:bCs/>
        </w:rPr>
        <w:t xml:space="preserve">Figure </w:t>
      </w:r>
      <w:r>
        <w:rPr>
          <w:b/>
          <w:bCs/>
        </w:rPr>
        <w:t>2.</w:t>
      </w:r>
      <w:r w:rsidRPr="008B1D47">
        <w:rPr>
          <w:b/>
          <w:bCs/>
        </w:rPr>
        <w:t>2.</w:t>
      </w:r>
      <w:r w:rsidRPr="008B1D47">
        <w:t xml:space="preserve"> </w:t>
      </w:r>
      <w:r w:rsidRPr="008B1D47">
        <w:rPr>
          <w:noProof/>
        </w:rPr>
        <w:t xml:space="preserve">Structures of the anions in </w:t>
      </w:r>
      <w:r w:rsidRPr="008B1D47">
        <w:rPr>
          <w:b/>
          <w:bCs/>
          <w:noProof/>
        </w:rPr>
        <w:t>Co-MST-H</w:t>
      </w:r>
      <w:r w:rsidRPr="008B1D47">
        <w:rPr>
          <w:b/>
          <w:bCs/>
          <w:noProof/>
          <w:vertAlign w:val="subscript"/>
        </w:rPr>
        <w:t>2</w:t>
      </w:r>
      <w:r w:rsidRPr="008B1D47">
        <w:rPr>
          <w:b/>
          <w:bCs/>
          <w:noProof/>
        </w:rPr>
        <w:t>O</w:t>
      </w:r>
      <w:r w:rsidRPr="008B1D47">
        <w:rPr>
          <w:noProof/>
        </w:rPr>
        <w:t xml:space="preserve"> and </w:t>
      </w:r>
      <w:r w:rsidRPr="008B1D47">
        <w:rPr>
          <w:b/>
          <w:bCs/>
          <w:noProof/>
        </w:rPr>
        <w:t>Ni-MST-H</w:t>
      </w:r>
      <w:r w:rsidRPr="008B1D47">
        <w:rPr>
          <w:b/>
          <w:bCs/>
          <w:noProof/>
          <w:vertAlign w:val="subscript"/>
        </w:rPr>
        <w:t>2</w:t>
      </w:r>
      <w:r w:rsidRPr="008B1D47">
        <w:rPr>
          <w:b/>
          <w:bCs/>
          <w:noProof/>
        </w:rPr>
        <w:t>O</w:t>
      </w:r>
      <w:r w:rsidRPr="008B1D47">
        <w:rPr>
          <w:noProof/>
        </w:rPr>
        <w:t xml:space="preserve">. Both show local </w:t>
      </w:r>
      <w:r w:rsidRPr="008B1D47">
        <w:rPr>
          <w:i/>
          <w:noProof/>
        </w:rPr>
        <w:t>C</w:t>
      </w:r>
      <w:r w:rsidRPr="008B1D47">
        <w:rPr>
          <w:noProof/>
          <w:vertAlign w:val="subscript"/>
        </w:rPr>
        <w:t>3</w:t>
      </w:r>
      <w:r w:rsidRPr="008B1D47">
        <w:rPr>
          <w:i/>
          <w:noProof/>
          <w:vertAlign w:val="subscript"/>
        </w:rPr>
        <w:t>v</w:t>
      </w:r>
      <w:r w:rsidRPr="008B1D47">
        <w:rPr>
          <w:noProof/>
        </w:rPr>
        <w:t xml:space="preserve"> symmetry.</w:t>
      </w:r>
      <w:r w:rsidR="00330081">
        <w:rPr>
          <w:noProof/>
        </w:rPr>
        <w:t xml:space="preserve"> The crystallographic point groups of </w:t>
      </w:r>
      <w:r w:rsidR="00330081" w:rsidRPr="00961B37">
        <w:rPr>
          <w:b/>
          <w:bCs/>
          <w:noProof/>
        </w:rPr>
        <w:t>Co-MST-H</w:t>
      </w:r>
      <w:r w:rsidR="00330081" w:rsidRPr="00961B37">
        <w:rPr>
          <w:b/>
          <w:bCs/>
          <w:noProof/>
          <w:vertAlign w:val="subscript"/>
        </w:rPr>
        <w:t>2</w:t>
      </w:r>
      <w:r w:rsidR="00330081" w:rsidRPr="00961B37">
        <w:rPr>
          <w:b/>
          <w:bCs/>
          <w:noProof/>
        </w:rPr>
        <w:t>O</w:t>
      </w:r>
      <w:r w:rsidR="00330081">
        <w:rPr>
          <w:noProof/>
        </w:rPr>
        <w:t xml:space="preserve"> and </w:t>
      </w:r>
      <w:r w:rsidR="00330081" w:rsidRPr="00961B37">
        <w:rPr>
          <w:b/>
          <w:bCs/>
          <w:noProof/>
        </w:rPr>
        <w:t>Ni-MST-H</w:t>
      </w:r>
      <w:r w:rsidR="00330081" w:rsidRPr="00961B37">
        <w:rPr>
          <w:b/>
          <w:bCs/>
          <w:noProof/>
          <w:vertAlign w:val="subscript"/>
        </w:rPr>
        <w:t>2</w:t>
      </w:r>
      <w:r w:rsidR="00330081" w:rsidRPr="00961B37">
        <w:rPr>
          <w:b/>
          <w:bCs/>
          <w:noProof/>
        </w:rPr>
        <w:t>O</w:t>
      </w:r>
      <w:r w:rsidR="00330081">
        <w:rPr>
          <w:noProof/>
        </w:rPr>
        <w:t xml:space="preserve"> are </w:t>
      </w:r>
      <w:r w:rsidR="00330081" w:rsidRPr="00961B37">
        <w:rPr>
          <w:i/>
          <w:iCs w:val="0"/>
          <w:noProof/>
        </w:rPr>
        <w:t>C</w:t>
      </w:r>
      <w:r w:rsidR="00330081" w:rsidRPr="00961B37">
        <w:rPr>
          <w:i/>
          <w:iCs w:val="0"/>
          <w:noProof/>
          <w:vertAlign w:val="subscript"/>
        </w:rPr>
        <w:t>i</w:t>
      </w:r>
      <w:r w:rsidR="00A93D06">
        <w:rPr>
          <w:noProof/>
        </w:rPr>
        <w:t xml:space="preserve"> (for triclinic space group </w:t>
      </w:r>
      <w:r w:rsidR="00A93D06" w:rsidRPr="001E3749">
        <w:rPr>
          <w:i/>
          <w:iCs w:val="0"/>
          <w:noProof/>
        </w:rPr>
        <w:t>P</w:t>
      </w:r>
      <w:r w:rsidR="006969C3" w:rsidRPr="008B1D47">
        <w:rPr>
          <w:rFonts w:cs="Times New Roman"/>
          <w:szCs w:val="24"/>
        </w:rPr>
        <w:t>1̅</w:t>
      </w:r>
      <w:r w:rsidR="00A93D06">
        <w:rPr>
          <w:noProof/>
        </w:rPr>
        <w:t xml:space="preserve">, No. 2) and </w:t>
      </w:r>
      <w:r w:rsidR="00A93D06" w:rsidRPr="00202F34">
        <w:rPr>
          <w:i/>
          <w:iCs w:val="0"/>
          <w:noProof/>
        </w:rPr>
        <w:t>C</w:t>
      </w:r>
      <w:r w:rsidR="00A93D06" w:rsidRPr="00961B37">
        <w:rPr>
          <w:noProof/>
          <w:vertAlign w:val="subscript"/>
        </w:rPr>
        <w:t>2</w:t>
      </w:r>
      <w:r w:rsidR="00A93D06" w:rsidRPr="00961B37">
        <w:rPr>
          <w:i/>
          <w:iCs w:val="0"/>
          <w:noProof/>
          <w:vertAlign w:val="subscript"/>
        </w:rPr>
        <w:t>h</w:t>
      </w:r>
      <w:r w:rsidR="00961B37">
        <w:rPr>
          <w:noProof/>
        </w:rPr>
        <w:t xml:space="preserve"> (for monoclinic space group </w:t>
      </w:r>
      <w:r w:rsidR="00961B37" w:rsidRPr="001E3749">
        <w:rPr>
          <w:i/>
          <w:iCs w:val="0"/>
          <w:noProof/>
        </w:rPr>
        <w:t>C</w:t>
      </w:r>
      <w:r w:rsidR="00961B37">
        <w:rPr>
          <w:noProof/>
        </w:rPr>
        <w:t>2/</w:t>
      </w:r>
      <w:r w:rsidR="00961B37" w:rsidRPr="001E3749">
        <w:rPr>
          <w:i/>
          <w:iCs w:val="0"/>
          <w:noProof/>
        </w:rPr>
        <w:t>c</w:t>
      </w:r>
      <w:r w:rsidR="00961B37">
        <w:rPr>
          <w:noProof/>
        </w:rPr>
        <w:t>, No. 15)</w:t>
      </w:r>
      <w:r w:rsidR="00A93D06">
        <w:rPr>
          <w:noProof/>
        </w:rPr>
        <w:t>, respectively.</w:t>
      </w:r>
      <w:bookmarkEnd w:id="48"/>
    </w:p>
    <w:p w14:paraId="0DCBEAF4" w14:textId="77777777" w:rsidR="00E41549" w:rsidRDefault="00E41549" w:rsidP="00692784">
      <w:pPr>
        <w:widowControl w:val="0"/>
        <w:spacing w:after="0"/>
        <w:rPr>
          <w:rFonts w:cs="Times New Roman"/>
          <w:szCs w:val="24"/>
        </w:rPr>
      </w:pPr>
    </w:p>
    <w:p w14:paraId="43F9F26A" w14:textId="77777777" w:rsidR="00E41549" w:rsidRDefault="00E41549" w:rsidP="00692784">
      <w:pPr>
        <w:widowControl w:val="0"/>
        <w:spacing w:after="0"/>
        <w:rPr>
          <w:rFonts w:cs="Times New Roman"/>
          <w:szCs w:val="24"/>
        </w:rPr>
      </w:pPr>
    </w:p>
    <w:p w14:paraId="5870C1E9" w14:textId="77777777" w:rsidR="00A776ED" w:rsidRDefault="00A776ED">
      <w:pPr>
        <w:spacing w:line="259" w:lineRule="auto"/>
        <w:rPr>
          <w:rFonts w:cs="Times New Roman"/>
          <w:noProof/>
          <w:szCs w:val="24"/>
        </w:rPr>
      </w:pPr>
      <w:r>
        <w:rPr>
          <w:rFonts w:cs="Times New Roman"/>
          <w:noProof/>
          <w:szCs w:val="24"/>
        </w:rPr>
        <w:br w:type="page"/>
      </w:r>
    </w:p>
    <w:p w14:paraId="0A391D35" w14:textId="7CA69E4C" w:rsidR="0019510B" w:rsidRPr="008B1D47" w:rsidRDefault="0019510B" w:rsidP="006A5F14">
      <w:pPr>
        <w:widowControl w:val="0"/>
        <w:spacing w:after="0"/>
        <w:rPr>
          <w:rFonts w:cs="Times New Roman"/>
          <w:szCs w:val="24"/>
          <w:lang w:eastAsia="zh-CN"/>
        </w:rPr>
      </w:pPr>
      <w:r w:rsidRPr="008B1D47">
        <w:rPr>
          <w:rFonts w:cs="Times New Roman"/>
          <w:szCs w:val="24"/>
          <w:lang w:eastAsia="zh-CN"/>
        </w:rPr>
        <w:lastRenderedPageBreak/>
        <w:t xml:space="preserve">interactions are important to the understanding of spin-phonon coupling and magnetic relaxation. </w:t>
      </w:r>
      <w:r w:rsidRPr="008B1D47">
        <w:rPr>
          <w:rFonts w:cs="Times New Roman"/>
          <w:szCs w:val="24"/>
        </w:rPr>
        <w:t>Indirect-geometry time-of-flight (TOF) INS spectroscopy</w:t>
      </w:r>
      <w:r w:rsidRPr="008B1D47">
        <w:rPr>
          <w:rFonts w:cs="Times New Roman"/>
          <w:szCs w:val="24"/>
          <w:lang w:eastAsia="zh-CN"/>
        </w:rPr>
        <w:t xml:space="preserve"> has been widely used to probe both magnetic and vibrational transitions.</w:t>
      </w:r>
      <w:r w:rsidRPr="008B1D47">
        <w:rPr>
          <w:rFonts w:cs="Times New Roman"/>
          <w:szCs w:val="24"/>
          <w:lang w:eastAsia="zh-CN"/>
        </w:rPr>
        <w:fldChar w:fldCharType="begin"/>
      </w:r>
      <w:r w:rsidR="00830E3B">
        <w:rPr>
          <w:rFonts w:cs="Times New Roman"/>
          <w:szCs w:val="24"/>
          <w:lang w:eastAsia="zh-CN"/>
        </w:rPr>
        <w:instrText xml:space="preserve"> ADDIN EN.CITE &lt;EndNote&gt;&lt;Cite&gt;&lt;Author&gt;Xue&lt;/Author&gt;&lt;Year&gt;2019&lt;/Year&gt;&lt;RecNum&gt;152&lt;/RecNum&gt;&lt;DisplayText&gt;&lt;style face="superscript"&gt;152&lt;/style&gt;&lt;/DisplayText&gt;&lt;record&gt;&lt;rec-number&gt;152&lt;/rec-number&gt;&lt;foreign-keys&gt;&lt;key app="EN" db-id="f2w0fs9t4rx2fhe92wsxdxskrtsz599srf2s" timestamp="1754672945"&gt;152&lt;/key&gt;&lt;/foreign-keys&gt;&lt;ref-type name="Journal Article"&gt;17&lt;/ref-type&gt;&lt;contributors&gt;&lt;authors&gt;&lt;author&gt;Xue, Zi-Ling&lt;/author&gt;&lt;author&gt;Ramirez-Cuesta, Anibal J.&lt;/author&gt;&lt;author&gt;Brown, Craig M.&lt;/author&gt;&lt;author&gt;Calder, Stuart&lt;/author&gt;&lt;author&gt;Cao, Huibo&lt;/author&gt;&lt;author&gt;Chakoumakos, Bryan C.&lt;/author&gt;&lt;author&gt;Daemen, Luke L.&lt;/author&gt;&lt;author&gt;Huq, Ashfia&lt;/author&gt;&lt;author&gt;Kolesnikov, Alexander I.&lt;/author&gt;&lt;author&gt;Mamontov, Eugene&lt;/author&gt;&lt;author&gt;Podlesnyak, Andrey A.&lt;/author&gt;&lt;author&gt;Wang, Xiaoping&lt;/author&gt;&lt;/authors&gt;&lt;/contributors&gt;&lt;titles&gt;&lt;title&gt;Neutron Instruments for Research in Coordination Chemistry&lt;/title&gt;&lt;secondary-title&gt;Eur. J. Inorg. Chem.&lt;/secondary-title&gt;&lt;/titles&gt;&lt;periodical&gt;&lt;full-title&gt;Eur. J. Inorg. Chem.&lt;/full-title&gt;&lt;/periodical&gt;&lt;pages&gt;1065-1089&lt;/pages&gt;&lt;keywords&gt;&lt;keyword&gt;03-Spec_Inves&lt;/keyword&gt;&lt;keyword&gt;INS&lt;/keyword&gt;&lt;/keywords&gt;&lt;dates&gt;&lt;year&gt;2019&lt;/year&gt;&lt;/dates&gt;&lt;urls&gt;&lt;related-urls&gt;&lt;url&gt;https://doi.org/10.1002/ejic.201801076&lt;/url&gt;&lt;/related-urls&gt;&lt;/urls&gt;&lt;electronic-resource-num&gt;10.1002/ejic.201801076&lt;/electronic-resource-num&gt;&lt;access-date&gt;2021/02/15&lt;/access-date&gt;&lt;/record&gt;&lt;/Cite&gt;&lt;/EndNote&gt;</w:instrText>
      </w:r>
      <w:r w:rsidRPr="008B1D47">
        <w:rPr>
          <w:rFonts w:cs="Times New Roman"/>
          <w:szCs w:val="24"/>
          <w:lang w:eastAsia="zh-CN"/>
        </w:rPr>
        <w:fldChar w:fldCharType="separate"/>
      </w:r>
      <w:r w:rsidR="00000493" w:rsidRPr="00000493">
        <w:rPr>
          <w:rFonts w:cs="Times New Roman"/>
          <w:noProof/>
          <w:szCs w:val="24"/>
          <w:vertAlign w:val="superscript"/>
          <w:lang w:eastAsia="zh-CN"/>
        </w:rPr>
        <w:t>152</w:t>
      </w:r>
      <w:r w:rsidRPr="008B1D47">
        <w:rPr>
          <w:rFonts w:cs="Times New Roman"/>
          <w:szCs w:val="24"/>
          <w:lang w:eastAsia="zh-CN"/>
        </w:rPr>
        <w:fldChar w:fldCharType="end"/>
      </w:r>
      <w:r w:rsidRPr="008B1D47">
        <w:rPr>
          <w:rFonts w:cs="Times New Roman"/>
          <w:szCs w:val="24"/>
          <w:lang w:eastAsia="zh-CN"/>
        </w:rPr>
        <w:t xml:space="preserve"> Incident neutrons (with spin ½) interact with both unpaired electrons and nuclei of atoms in the sample, leading to magnetic and vibrational transitions, respectively.</w:t>
      </w:r>
      <w:r w:rsidRPr="008B1D47">
        <w:rPr>
          <w:rFonts w:cs="Times New Roman"/>
          <w:szCs w:val="24"/>
          <w:lang w:eastAsia="zh-CN"/>
        </w:rPr>
        <w:fldChar w:fldCharType="begin"/>
      </w:r>
      <w:r w:rsidR="00830E3B">
        <w:rPr>
          <w:rFonts w:cs="Times New Roman"/>
          <w:szCs w:val="24"/>
          <w:lang w:eastAsia="zh-CN"/>
        </w:rPr>
        <w:instrText xml:space="preserve"> ADDIN EN.CITE &lt;EndNote&gt;&lt;Cite&gt;&lt;Author&gt;Xue&lt;/Author&gt;&lt;Year&gt;2019&lt;/Year&gt;&lt;RecNum&gt;152&lt;/RecNum&gt;&lt;DisplayText&gt;&lt;style face="superscript"&gt;152&lt;/style&gt;&lt;/DisplayText&gt;&lt;record&gt;&lt;rec-number&gt;152&lt;/rec-number&gt;&lt;foreign-keys&gt;&lt;key app="EN" db-id="f2w0fs9t4rx2fhe92wsxdxskrtsz599srf2s" timestamp="1754672945"&gt;152&lt;/key&gt;&lt;/foreign-keys&gt;&lt;ref-type name="Journal Article"&gt;17&lt;/ref-type&gt;&lt;contributors&gt;&lt;authors&gt;&lt;author&gt;Xue, Zi-Ling&lt;/author&gt;&lt;author&gt;Ramirez-Cuesta, Anibal J.&lt;/author&gt;&lt;author&gt;Brown, Craig M.&lt;/author&gt;&lt;author&gt;Calder, Stuart&lt;/author&gt;&lt;author&gt;Cao, Huibo&lt;/author&gt;&lt;author&gt;Chakoumakos, Bryan C.&lt;/author&gt;&lt;author&gt;Daemen, Luke L.&lt;/author&gt;&lt;author&gt;Huq, Ashfia&lt;/author&gt;&lt;author&gt;Kolesnikov, Alexander I.&lt;/author&gt;&lt;author&gt;Mamontov, Eugene&lt;/author&gt;&lt;author&gt;Podlesnyak, Andrey A.&lt;/author&gt;&lt;author&gt;Wang, Xiaoping&lt;/author&gt;&lt;/authors&gt;&lt;/contributors&gt;&lt;titles&gt;&lt;title&gt;Neutron Instruments for Research in Coordination Chemistry&lt;/title&gt;&lt;secondary-title&gt;Eur. J. Inorg. Chem.&lt;/secondary-title&gt;&lt;/titles&gt;&lt;periodical&gt;&lt;full-title&gt;Eur. J. Inorg. Chem.&lt;/full-title&gt;&lt;/periodical&gt;&lt;pages&gt;1065-1089&lt;/pages&gt;&lt;keywords&gt;&lt;keyword&gt;03-Spec_Inves&lt;/keyword&gt;&lt;keyword&gt;INS&lt;/keyword&gt;&lt;/keywords&gt;&lt;dates&gt;&lt;year&gt;2019&lt;/year&gt;&lt;/dates&gt;&lt;urls&gt;&lt;related-urls&gt;&lt;url&gt;https://doi.org/10.1002/ejic.201801076&lt;/url&gt;&lt;/related-urls&gt;&lt;/urls&gt;&lt;electronic-resource-num&gt;10.1002/ejic.201801076&lt;/electronic-resource-num&gt;&lt;access-date&gt;2021/02/15&lt;/access-date&gt;&lt;/record&gt;&lt;/Cite&gt;&lt;/EndNote&gt;</w:instrText>
      </w:r>
      <w:r w:rsidRPr="008B1D47">
        <w:rPr>
          <w:rFonts w:cs="Times New Roman"/>
          <w:szCs w:val="24"/>
          <w:lang w:eastAsia="zh-CN"/>
        </w:rPr>
        <w:fldChar w:fldCharType="separate"/>
      </w:r>
      <w:r w:rsidR="00000493" w:rsidRPr="00000493">
        <w:rPr>
          <w:rFonts w:cs="Times New Roman"/>
          <w:noProof/>
          <w:szCs w:val="24"/>
          <w:vertAlign w:val="superscript"/>
          <w:lang w:eastAsia="zh-CN"/>
        </w:rPr>
        <w:t>152</w:t>
      </w:r>
      <w:r w:rsidRPr="008B1D47">
        <w:rPr>
          <w:rFonts w:cs="Times New Roman"/>
          <w:szCs w:val="24"/>
          <w:lang w:eastAsia="zh-CN"/>
        </w:rPr>
        <w:fldChar w:fldCharType="end"/>
      </w:r>
      <w:r w:rsidRPr="008B1D47">
        <w:rPr>
          <w:rFonts w:cs="Times New Roman"/>
          <w:szCs w:val="24"/>
          <w:lang w:eastAsia="zh-CN"/>
        </w:rPr>
        <w:t xml:space="preserve"> Unlike HFEPR and FIRMS that use external magnetic fields to probe magnetic transitions, </w:t>
      </w:r>
      <w:r w:rsidRPr="008B1D47">
        <w:rPr>
          <w:rFonts w:cs="Times New Roman"/>
          <w:szCs w:val="24"/>
        </w:rPr>
        <w:t xml:space="preserve">indirect-geometry </w:t>
      </w:r>
      <w:r w:rsidRPr="008B1D47">
        <w:rPr>
          <w:rFonts w:cs="Times New Roman"/>
          <w:szCs w:val="24"/>
          <w:lang w:eastAsia="zh-CN"/>
        </w:rPr>
        <w:t xml:space="preserve">INS spectroscopy can distinguish magnetic transitions in spectra from vibrational transitions (also known as phonons) </w:t>
      </w:r>
      <w:r w:rsidRPr="008B1D47">
        <w:rPr>
          <w:rFonts w:cs="Times New Roman"/>
          <w:i/>
          <w:iCs/>
          <w:szCs w:val="24"/>
          <w:lang w:eastAsia="zh-CN"/>
        </w:rPr>
        <w:t xml:space="preserve">without </w:t>
      </w:r>
      <w:r w:rsidRPr="008B1D47">
        <w:rPr>
          <w:rFonts w:cs="Times New Roman"/>
          <w:szCs w:val="24"/>
          <w:lang w:eastAsia="zh-CN"/>
        </w:rPr>
        <w:t>the use of external magnetic fields. Phonons here refer to either molecular vibrations (internal modes) or lattice vibrations (external modes or intermolecular vibrations) in crystalline solids of compounds. Phonons are bosons following Bose-Einstein statistics, while electrons, giving magnetic transitions, are fermions following Boltzmann statistics. Thus, in variable-temperature (VT) INS spectra, magnetic and phonon peaks show different temperature profiles, leading to their identifications. Another unique feature of INS is that it does not have symmetry-based selection rules for phonons/vibrations, unlike optical IR and Raman spectroscopies each with its own selection rules.</w:t>
      </w:r>
      <w:r w:rsidRPr="008B1D47">
        <w:rPr>
          <w:rFonts w:cs="Times New Roman"/>
          <w:szCs w:val="24"/>
          <w:lang w:eastAsia="zh-CN"/>
        </w:rPr>
        <w:fldChar w:fldCharType="begin"/>
      </w:r>
      <w:r w:rsidR="00830E3B">
        <w:rPr>
          <w:rFonts w:cs="Times New Roman"/>
          <w:szCs w:val="24"/>
          <w:lang w:eastAsia="zh-CN"/>
        </w:rPr>
        <w:instrText xml:space="preserve"> ADDIN EN.CITE &lt;EndNote&gt;&lt;Cite&gt;&lt;Author&gt;Xue&lt;/Author&gt;&lt;Year&gt;2019&lt;/Year&gt;&lt;RecNum&gt;152&lt;/RecNum&gt;&lt;DisplayText&gt;&lt;style face="superscript"&gt;152&lt;/style&gt;&lt;/DisplayText&gt;&lt;record&gt;&lt;rec-number&gt;152&lt;/rec-number&gt;&lt;foreign-keys&gt;&lt;key app="EN" db-id="f2w0fs9t4rx2fhe92wsxdxskrtsz599srf2s" timestamp="1754672945"&gt;152&lt;/key&gt;&lt;/foreign-keys&gt;&lt;ref-type name="Journal Article"&gt;17&lt;/ref-type&gt;&lt;contributors&gt;&lt;authors&gt;&lt;author&gt;Xue, Zi-Ling&lt;/author&gt;&lt;author&gt;Ramirez-Cuesta, Anibal J.&lt;/author&gt;&lt;author&gt;Brown, Craig M.&lt;/author&gt;&lt;author&gt;Calder, Stuart&lt;/author&gt;&lt;author&gt;Cao, Huibo&lt;/author&gt;&lt;author&gt;Chakoumakos, Bryan C.&lt;/author&gt;&lt;author&gt;Daemen, Luke L.&lt;/author&gt;&lt;author&gt;Huq, Ashfia&lt;/author&gt;&lt;author&gt;Kolesnikov, Alexander I.&lt;/author&gt;&lt;author&gt;Mamontov, Eugene&lt;/author&gt;&lt;author&gt;Podlesnyak, Andrey A.&lt;/author&gt;&lt;author&gt;Wang, Xiaoping&lt;/author&gt;&lt;/authors&gt;&lt;/contributors&gt;&lt;titles&gt;&lt;title&gt;Neutron Instruments for Research in Coordination Chemistry&lt;/title&gt;&lt;secondary-title&gt;Eur. J. Inorg. Chem.&lt;/secondary-title&gt;&lt;/titles&gt;&lt;periodical&gt;&lt;full-title&gt;Eur. J. Inorg. Chem.&lt;/full-title&gt;&lt;/periodical&gt;&lt;pages&gt;1065-1089&lt;/pages&gt;&lt;keywords&gt;&lt;keyword&gt;03-Spec_Inves&lt;/keyword&gt;&lt;keyword&gt;INS&lt;/keyword&gt;&lt;/keywords&gt;&lt;dates&gt;&lt;year&gt;2019&lt;/year&gt;&lt;/dates&gt;&lt;urls&gt;&lt;related-urls&gt;&lt;url&gt;https://doi.org/10.1002/ejic.201801076&lt;/url&gt;&lt;/related-urls&gt;&lt;/urls&gt;&lt;electronic-resource-num&gt;10.1002/ejic.201801076&lt;/electronic-resource-num&gt;&lt;access-date&gt;2021/02/15&lt;/access-date&gt;&lt;/record&gt;&lt;/Cite&gt;&lt;/EndNote&gt;</w:instrText>
      </w:r>
      <w:r w:rsidRPr="008B1D47">
        <w:rPr>
          <w:rFonts w:cs="Times New Roman"/>
          <w:szCs w:val="24"/>
          <w:lang w:eastAsia="zh-CN"/>
        </w:rPr>
        <w:fldChar w:fldCharType="separate"/>
      </w:r>
      <w:r w:rsidR="00000493" w:rsidRPr="00000493">
        <w:rPr>
          <w:rFonts w:cs="Times New Roman"/>
          <w:noProof/>
          <w:szCs w:val="24"/>
          <w:vertAlign w:val="superscript"/>
          <w:lang w:eastAsia="zh-CN"/>
        </w:rPr>
        <w:t>152</w:t>
      </w:r>
      <w:r w:rsidRPr="008B1D47">
        <w:rPr>
          <w:rFonts w:cs="Times New Roman"/>
          <w:szCs w:val="24"/>
          <w:lang w:eastAsia="zh-CN"/>
        </w:rPr>
        <w:fldChar w:fldCharType="end"/>
      </w:r>
      <w:r w:rsidRPr="008B1D47">
        <w:rPr>
          <w:rFonts w:cs="Times New Roman"/>
          <w:szCs w:val="24"/>
          <w:lang w:eastAsia="zh-CN"/>
        </w:rPr>
        <w:t xml:space="preserve"> Thus, </w:t>
      </w:r>
      <w:r w:rsidRPr="008B1D47">
        <w:rPr>
          <w:rFonts w:cs="Times New Roman"/>
          <w:i/>
          <w:iCs/>
          <w:szCs w:val="24"/>
          <w:lang w:eastAsia="zh-CN"/>
        </w:rPr>
        <w:t>all</w:t>
      </w:r>
      <w:r w:rsidRPr="008B1D47">
        <w:rPr>
          <w:rFonts w:cs="Times New Roman"/>
          <w:szCs w:val="24"/>
          <w:lang w:eastAsia="zh-CN"/>
        </w:rPr>
        <w:t xml:space="preserve"> phonons are observed in INS spectra. In addition, powerful DFT phonon calculations give calculated phonon symmetries, energies, and INS </w:t>
      </w:r>
      <w:r w:rsidRPr="008B1D47">
        <w:rPr>
          <w:rFonts w:cs="Times New Roman"/>
          <w:i/>
          <w:iCs/>
          <w:szCs w:val="24"/>
          <w:lang w:eastAsia="zh-CN"/>
        </w:rPr>
        <w:t>phonon</w:t>
      </w:r>
      <w:r w:rsidRPr="008B1D47">
        <w:rPr>
          <w:rFonts w:cs="Times New Roman"/>
          <w:szCs w:val="24"/>
          <w:lang w:eastAsia="zh-CN"/>
        </w:rPr>
        <w:t xml:space="preserve"> spectra. Thus, INS and the calculations together are very useful to probe magnetic and phonon properties of metal complexes.</w:t>
      </w:r>
      <w:r w:rsidRPr="008B1D47">
        <w:rPr>
          <w:rFonts w:cs="Times New Roman"/>
          <w:szCs w:val="24"/>
          <w:lang w:eastAsia="zh-CN"/>
        </w:rPr>
        <w:fldChar w:fldCharType="begin"/>
      </w:r>
      <w:r w:rsidR="00830E3B">
        <w:rPr>
          <w:rFonts w:cs="Times New Roman"/>
          <w:szCs w:val="24"/>
          <w:lang w:eastAsia="zh-CN"/>
        </w:rPr>
        <w:instrText xml:space="preserve"> ADDIN EN.CITE &lt;EndNote&gt;&lt;Cite&gt;&lt;Author&gt;Xue&lt;/Author&gt;&lt;Year&gt;2019&lt;/Year&gt;&lt;RecNum&gt;152&lt;/RecNum&gt;&lt;DisplayText&gt;&lt;style face="superscript"&gt;152&lt;/style&gt;&lt;/DisplayText&gt;&lt;record&gt;&lt;rec-number&gt;152&lt;/rec-number&gt;&lt;foreign-keys&gt;&lt;key app="EN" db-id="f2w0fs9t4rx2fhe92wsxdxskrtsz599srf2s" timestamp="1754672945"&gt;152&lt;/key&gt;&lt;/foreign-keys&gt;&lt;ref-type name="Journal Article"&gt;17&lt;/ref-type&gt;&lt;contributors&gt;&lt;authors&gt;&lt;author&gt;Xue, Zi-Ling&lt;/author&gt;&lt;author&gt;Ramirez-Cuesta, Anibal J.&lt;/author&gt;&lt;author&gt;Brown, Craig M.&lt;/author&gt;&lt;author&gt;Calder, Stuart&lt;/author&gt;&lt;author&gt;Cao, Huibo&lt;/author&gt;&lt;author&gt;Chakoumakos, Bryan C.&lt;/author&gt;&lt;author&gt;Daemen, Luke L.&lt;/author&gt;&lt;author&gt;Huq, Ashfia&lt;/author&gt;&lt;author&gt;Kolesnikov, Alexander I.&lt;/author&gt;&lt;author&gt;Mamontov, Eugene&lt;/author&gt;&lt;author&gt;Podlesnyak, Andrey A.&lt;/author&gt;&lt;author&gt;Wang, Xiaoping&lt;/author&gt;&lt;/authors&gt;&lt;/contributors&gt;&lt;titles&gt;&lt;title&gt;Neutron Instruments for Research in Coordination Chemistry&lt;/title&gt;&lt;secondary-title&gt;Eur. J. Inorg. Chem.&lt;/secondary-title&gt;&lt;/titles&gt;&lt;periodical&gt;&lt;full-title&gt;Eur. J. Inorg. Chem.&lt;/full-title&gt;&lt;/periodical&gt;&lt;pages&gt;1065-1089&lt;/pages&gt;&lt;keywords&gt;&lt;keyword&gt;03-Spec_Inves&lt;/keyword&gt;&lt;keyword&gt;INS&lt;/keyword&gt;&lt;/keywords&gt;&lt;dates&gt;&lt;year&gt;2019&lt;/year&gt;&lt;/dates&gt;&lt;urls&gt;&lt;related-urls&gt;&lt;url&gt;https://doi.org/10.1002/ejic.201801076&lt;/url&gt;&lt;/related-urls&gt;&lt;/urls&gt;&lt;electronic-resource-num&gt;10.1002/ejic.201801076&lt;/electronic-resource-num&gt;&lt;access-date&gt;2021/02/15&lt;/access-date&gt;&lt;/record&gt;&lt;/Cite&gt;&lt;/EndNote&gt;</w:instrText>
      </w:r>
      <w:r w:rsidRPr="008B1D47">
        <w:rPr>
          <w:rFonts w:cs="Times New Roman"/>
          <w:szCs w:val="24"/>
          <w:lang w:eastAsia="zh-CN"/>
        </w:rPr>
        <w:fldChar w:fldCharType="separate"/>
      </w:r>
      <w:r w:rsidR="00000493" w:rsidRPr="00000493">
        <w:rPr>
          <w:rFonts w:cs="Times New Roman"/>
          <w:noProof/>
          <w:szCs w:val="24"/>
          <w:vertAlign w:val="superscript"/>
          <w:lang w:eastAsia="zh-CN"/>
        </w:rPr>
        <w:t>152</w:t>
      </w:r>
      <w:r w:rsidRPr="008B1D47">
        <w:rPr>
          <w:rFonts w:cs="Times New Roman"/>
          <w:szCs w:val="24"/>
          <w:lang w:eastAsia="zh-CN"/>
        </w:rPr>
        <w:fldChar w:fldCharType="end"/>
      </w:r>
      <w:r w:rsidRPr="008B1D47">
        <w:rPr>
          <w:rFonts w:cs="Times New Roman"/>
          <w:szCs w:val="24"/>
          <w:lang w:eastAsia="zh-CN"/>
        </w:rPr>
        <w:t xml:space="preserve"> Direct determination of </w:t>
      </w:r>
      <w:r w:rsidRPr="008B1D47">
        <w:rPr>
          <w:rFonts w:cs="Times New Roman"/>
          <w:szCs w:val="24"/>
        </w:rPr>
        <w:t xml:space="preserve">ZFS and spin-Hamiltonian parameters by the advanced spectroscopies has led to their </w:t>
      </w:r>
      <w:r w:rsidRPr="008B1D47">
        <w:rPr>
          <w:rFonts w:cs="Times New Roman"/>
          <w:szCs w:val="24"/>
          <w:lang w:eastAsia="zh-CN"/>
        </w:rPr>
        <w:t>increased use.</w:t>
      </w:r>
      <w:r w:rsidRPr="008B1D47">
        <w:rPr>
          <w:rFonts w:cs="Times New Roman"/>
          <w:szCs w:val="24"/>
        </w:rPr>
        <w:fldChar w:fldCharType="begin">
          <w:fldData xml:space="preserve">PEVuZE5vdGU+PENpdGU+PEF1dGhvcj5BbW9yZXR0aTwvQXV0aG9yPjxZZWFyPjIwMDg8L1llYXI+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</w:fldData>
        </w:fldChar>
      </w:r>
      <w:r w:rsidR="00830E3B">
        <w:rPr>
          <w:rFonts w:cs="Times New Roman"/>
          <w:szCs w:val="24"/>
        </w:rPr>
        <w:instrText xml:space="preserve"> ADDIN EN.CITE </w:instrText>
      </w:r>
      <w:r w:rsidR="00830E3B">
        <w:rPr>
          <w:rFonts w:cs="Times New Roman"/>
          <w:szCs w:val="24"/>
        </w:rPr>
        <w:fldChar w:fldCharType="begin">
          <w:fldData xml:space="preserve">PEVuZE5vdGU+PENpdGU+PEF1dGhvcj5BbW9yZXR0aTwvQXV0aG9yPjxZZWFyPjIwMDg8L1llYXI+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</w:fldData>
        </w:fldChar>
      </w:r>
      <w:r w:rsidR="00830E3B">
        <w:rPr>
          <w:rFonts w:cs="Times New Roman"/>
          <w:szCs w:val="24"/>
        </w:rPr>
        <w:instrText xml:space="preserve"> ADDIN EN.CITE.DATA </w:instrText>
      </w:r>
      <w:r w:rsidR="00830E3B">
        <w:rPr>
          <w:rFonts w:cs="Times New Roman"/>
          <w:szCs w:val="24"/>
        </w:rPr>
      </w:r>
      <w:r w:rsidR="00830E3B">
        <w:rPr>
          <w:rFonts w:cs="Times New Roman"/>
          <w:szCs w:val="24"/>
        </w:rPr>
        <w:fldChar w:fldCharType="end"/>
      </w:r>
      <w:r w:rsidRPr="008B1D47">
        <w:rPr>
          <w:rFonts w:cs="Times New Roman"/>
          <w:szCs w:val="24"/>
        </w:rPr>
      </w:r>
      <w:r w:rsidRPr="008B1D47">
        <w:rPr>
          <w:rFonts w:cs="Times New Roman"/>
          <w:szCs w:val="24"/>
        </w:rPr>
        <w:fldChar w:fldCharType="separate"/>
      </w:r>
      <w:r w:rsidR="00991B3F" w:rsidRPr="00991B3F">
        <w:rPr>
          <w:rFonts w:cs="Times New Roman"/>
          <w:noProof/>
          <w:szCs w:val="24"/>
          <w:vertAlign w:val="superscript"/>
        </w:rPr>
        <w:t>23, 131, 133, 139, 150, 153, 168-172</w:t>
      </w:r>
      <w:r w:rsidRPr="008B1D47">
        <w:rPr>
          <w:rFonts w:cs="Times New Roman"/>
          <w:szCs w:val="24"/>
        </w:rPr>
        <w:fldChar w:fldCharType="end"/>
      </w:r>
      <w:r w:rsidRPr="008B1D47">
        <w:rPr>
          <w:rFonts w:cs="Times New Roman"/>
          <w:szCs w:val="24"/>
          <w:lang w:eastAsia="zh-CN"/>
        </w:rPr>
        <w:t xml:space="preserve"> The DFT phonon calculations also give spin densities on atoms in the molecules.</w:t>
      </w:r>
    </w:p>
    <w:p w14:paraId="4C223958" w14:textId="2D9A3228" w:rsidR="000E3462" w:rsidRPr="008B1D47" w:rsidRDefault="0019510B" w:rsidP="00692784">
      <w:pPr>
        <w:widowControl w:val="0"/>
        <w:spacing w:after="0"/>
        <w:ind w:firstLine="720"/>
        <w:rPr>
          <w:rFonts w:cs="Times New Roman"/>
          <w:szCs w:val="24"/>
        </w:rPr>
      </w:pPr>
      <w:r w:rsidRPr="008B1D47">
        <w:rPr>
          <w:rFonts w:cs="Times New Roman"/>
          <w:szCs w:val="24"/>
        </w:rPr>
        <w:t>Hirschfeld surface analysis is a unique technique to probe intermolecular interactions in the context of crystal packing.</w:t>
      </w:r>
      <w:r w:rsidRPr="008B1D47">
        <w:rPr>
          <w:rFonts w:cs="Times New Roman"/>
          <w:szCs w:val="24"/>
        </w:rPr>
        <w:fldChar w:fldCharType="begin"/>
      </w:r>
      <w:r w:rsidR="00830E3B">
        <w:rPr>
          <w:rFonts w:cs="Times New Roman"/>
          <w:szCs w:val="24"/>
        </w:rPr>
        <w:instrText xml:space="preserve"> ADDIN EN.CITE &lt;EndNote&gt;&lt;Cite&gt;&lt;Author&gt;Spackman&lt;/Author&gt;&lt;Year&gt;2009&lt;/Year&gt;&lt;RecNum&gt;170&lt;/RecNum&gt;&lt;DisplayText&gt;&lt;style face="superscript"&gt;170, 173&lt;/style&gt;&lt;/DisplayText&gt;&lt;record&gt;&lt;rec-number&gt;170&lt;/rec-number&gt;&lt;foreign-keys&gt;&lt;key app="EN" db-id="f2w0fs9t4rx2fhe92wsxdxskrtsz599srf2s" timestamp="1754672945"&gt;170&lt;/key&gt;&lt;/foreign-keys&gt;&lt;ref-type name="Journal Article"&gt;17&lt;/ref-type&gt;&lt;contributors&gt;&lt;authors&gt;&lt;author&gt;Spackman, Mark A.&lt;/author&gt;&lt;author&gt;Jayatilaka, Dylan&lt;/author&gt;&lt;/authors&gt;&lt;/contributors&gt;&lt;titles&gt;&lt;title&gt;Hirshfeld surface analysis&lt;/title&gt;&lt;secondary-title&gt;CrystEngComm&lt;/secondary-title&gt;&lt;/titles&gt;&lt;periodical&gt;&lt;full-title&gt;CrystEngComm&lt;/full-title&gt;&lt;/periodical&gt;&lt;pages&gt;19-32&lt;/pages&gt;&lt;volume&gt;11&lt;/volume&gt;&lt;dates&gt;&lt;year&gt;2009&lt;/year&gt;&lt;/dates&gt;&lt;urls&gt;&lt;related-urls&gt;&lt;url&gt;https://doi.org/10.1039/B818330A&lt;/url&gt;&lt;/related-urls&gt;&lt;/urls&gt;&lt;electronic-resource-num&gt;10.1039/B818330A&lt;/electronic-resource-num&gt;&lt;/record&gt;&lt;/Cite&gt;&lt;Cite&gt;&lt;Author&gt;Spackman&lt;/Author&gt;&lt;Year&gt;2021&lt;/Year&gt;&lt;RecNum&gt;173&lt;/RecNum&gt;&lt;record&gt;&lt;rec-number&gt;173&lt;/rec-number&gt;&lt;foreign-keys&gt;&lt;key app="EN" db-id="f2w0fs9t4rx2fhe92wsxdxskrtsz599srf2s" timestamp="1754672945"&gt;173&lt;/key&gt;&lt;/foreign-keys&gt;&lt;ref-type name="Journal Article"&gt;17&lt;/ref-type&gt;&lt;contributors&gt;&lt;authors&gt;&lt;author&gt;Spackman, Peter R.&lt;/author&gt;&lt;author&gt;Turner, Michael J.&lt;/author&gt;&lt;author&gt;McKinnon, Joshua J.&lt;/author&gt;&lt;author&gt;Wolff, Stephen K.&lt;/author&gt;&lt;author&gt;Grimwood, Daniel J.&lt;/author&gt;&lt;author&gt;Jayatilaka, Dylan&lt;/author&gt;&lt;author&gt;Spackman, Mark A.&lt;/author&gt;&lt;/authors&gt;&lt;/contributors&gt;&lt;titles&gt;&lt;title&gt;CrystalExplorer: a program for Hirshfeld surface analysis, visualization and quantitative analysis of molecular crystals&lt;/title&gt;&lt;secondary-title&gt;J. Appl. Crystallogr.&lt;/secondary-title&gt;&lt;/titles&gt;&lt;periodical&gt;&lt;full-title&gt;J. Appl. Crystallogr.&lt;/full-title&gt;&lt;/periodical&gt;&lt;pages&gt;1006-1011&lt;/pages&gt;&lt;volume&gt;54&lt;/volume&gt;&lt;dates&gt;&lt;year&gt;2021&lt;/year&gt;&lt;/dates&gt;&lt;isbn&gt;1600-5767&lt;/isbn&gt;&lt;urls&gt;&lt;related-urls&gt;&lt;url&gt;https://doi.org/10.1107/S1600576721002910&lt;/url&gt;&lt;/related-urls&gt;&lt;/urls&gt;&lt;electronic-resource-num&gt;10.1107/S1600576721002910&lt;/electronic-resource-num&gt;&lt;/record&gt;&lt;/Cite&gt;&lt;/EndNote&gt;</w:instrText>
      </w:r>
      <w:r w:rsidRPr="008B1D47">
        <w:rPr>
          <w:rFonts w:cs="Times New Roman"/>
          <w:szCs w:val="24"/>
        </w:rPr>
        <w:fldChar w:fldCharType="separate"/>
      </w:r>
      <w:r w:rsidR="00991B3F" w:rsidRPr="00991B3F">
        <w:rPr>
          <w:rFonts w:cs="Times New Roman"/>
          <w:noProof/>
          <w:szCs w:val="24"/>
          <w:vertAlign w:val="superscript"/>
        </w:rPr>
        <w:t>170, 173</w:t>
      </w:r>
      <w:r w:rsidRPr="008B1D47">
        <w:rPr>
          <w:rFonts w:cs="Times New Roman"/>
          <w:szCs w:val="24"/>
        </w:rPr>
        <w:fldChar w:fldCharType="end"/>
      </w:r>
      <w:r w:rsidRPr="008B1D47">
        <w:rPr>
          <w:rFonts w:cs="Times New Roman"/>
          <w:szCs w:val="24"/>
        </w:rPr>
        <w:t xml:space="preserve"> It has been extensively used to probe such interactions in metal complexes, including SMMs and other magnetic compounds.</w:t>
      </w:r>
      <w:r w:rsidRPr="008B1D47">
        <w:rPr>
          <w:rFonts w:cs="Times New Roman"/>
          <w:szCs w:val="24"/>
        </w:rPr>
        <w:fldChar w:fldCharType="begin">
          <w:fldData xml:space="preserve">PEVuZE5vdGU+PENpdGU+PEF1dGhvcj5EYXJpaTwvQXV0aG9yPjxZZWFyPjIwMjM8L1llYXI+PFJl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</w:fldData>
        </w:fldChar>
      </w:r>
      <w:r w:rsidR="003C2307">
        <w:rPr>
          <w:rFonts w:cs="Times New Roman"/>
          <w:szCs w:val="24"/>
        </w:rPr>
        <w:instrText xml:space="preserve"> ADDIN EN.CITE </w:instrText>
      </w:r>
      <w:r w:rsidR="003C2307">
        <w:rPr>
          <w:rFonts w:cs="Times New Roman"/>
          <w:szCs w:val="24"/>
        </w:rPr>
        <w:fldChar w:fldCharType="begin">
          <w:fldData xml:space="preserve">PEVuZE5vdGU+PENpdGU+PEF1dGhvcj5EYXJpaTwvQXV0aG9yPjxZZWFyPjIwMjM8L1llYXI+PFJl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</w:fldData>
        </w:fldChar>
      </w:r>
      <w:r w:rsidR="003C2307">
        <w:rPr>
          <w:rFonts w:cs="Times New Roman"/>
          <w:szCs w:val="24"/>
        </w:rPr>
        <w:instrText xml:space="preserve"> ADDIN EN.CITE.DATA </w:instrText>
      </w:r>
      <w:r w:rsidR="003C2307">
        <w:rPr>
          <w:rFonts w:cs="Times New Roman"/>
          <w:szCs w:val="24"/>
        </w:rPr>
      </w:r>
      <w:r w:rsidR="003C2307">
        <w:rPr>
          <w:rFonts w:cs="Times New Roman"/>
          <w:szCs w:val="24"/>
        </w:rPr>
        <w:fldChar w:fldCharType="end"/>
      </w:r>
      <w:r w:rsidRPr="008B1D47">
        <w:rPr>
          <w:rFonts w:cs="Times New Roman"/>
          <w:szCs w:val="24"/>
        </w:rPr>
      </w:r>
      <w:r w:rsidRPr="008B1D47">
        <w:rPr>
          <w:rFonts w:cs="Times New Roman"/>
          <w:szCs w:val="24"/>
        </w:rPr>
        <w:fldChar w:fldCharType="separate"/>
      </w:r>
      <w:r w:rsidR="00F479C7" w:rsidRPr="00F479C7">
        <w:rPr>
          <w:rFonts w:cs="Times New Roman"/>
          <w:noProof/>
          <w:szCs w:val="24"/>
          <w:vertAlign w:val="superscript"/>
        </w:rPr>
        <w:t>117, 174-196</w:t>
      </w:r>
      <w:r w:rsidRPr="008B1D47">
        <w:rPr>
          <w:rFonts w:cs="Times New Roman"/>
          <w:szCs w:val="24"/>
        </w:rPr>
        <w:fldChar w:fldCharType="end"/>
      </w:r>
      <w:r w:rsidRPr="008B1D47">
        <w:rPr>
          <w:rFonts w:cs="Times New Roman"/>
          <w:szCs w:val="24"/>
        </w:rPr>
        <w:t xml:space="preserve"> Thus, Hirschfeld </w:t>
      </w:r>
      <w:r w:rsidRPr="008B1D47">
        <w:rPr>
          <w:rFonts w:cs="Times New Roman"/>
          <w:szCs w:val="24"/>
        </w:rPr>
        <w:lastRenderedPageBreak/>
        <w:t xml:space="preserve">surface analysis and phonon studies, which include </w:t>
      </w:r>
      <w:r w:rsidRPr="008B1D47">
        <w:rPr>
          <w:rFonts w:cs="Times New Roman"/>
          <w:szCs w:val="24"/>
          <w:lang w:eastAsia="zh-CN"/>
        </w:rPr>
        <w:t xml:space="preserve">lattice vibrations (external modes), provide an understanding of </w:t>
      </w:r>
      <w:r w:rsidRPr="008B1D47">
        <w:rPr>
          <w:rFonts w:cs="Times New Roman"/>
          <w:szCs w:val="24"/>
        </w:rPr>
        <w:t>intermolecular interactions from two perspectives.</w:t>
      </w:r>
    </w:p>
    <w:p w14:paraId="2C0E8731" w14:textId="1C209BA7" w:rsidR="0019510B" w:rsidRPr="008B1D47" w:rsidRDefault="0019510B" w:rsidP="00F479C7">
      <w:pPr>
        <w:spacing w:after="0"/>
        <w:ind w:firstLine="720"/>
        <w:rPr>
          <w:rFonts w:cs="Times New Roman"/>
          <w:szCs w:val="24"/>
        </w:rPr>
      </w:pPr>
      <w:r w:rsidRPr="008B1D47">
        <w:rPr>
          <w:rFonts w:cs="Times New Roman"/>
          <w:szCs w:val="24"/>
        </w:rPr>
        <w:t xml:space="preserve">We have studied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b/>
          <w:szCs w:val="24"/>
        </w:rPr>
        <w:t xml:space="preserve"> </w:t>
      </w:r>
      <w:r w:rsidRPr="008B1D47">
        <w:rPr>
          <w:rFonts w:cs="Times New Roman"/>
          <w:szCs w:val="24"/>
        </w:rPr>
        <w:t xml:space="preserve">and </w:t>
      </w:r>
      <w:r w:rsidRPr="008B1D47">
        <w:rPr>
          <w:rFonts w:cs="Times New Roman"/>
          <w:b/>
          <w:bCs/>
          <w:szCs w:val="24"/>
        </w:rPr>
        <w:t>Ni-MST-H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to answer the following: (1) Could the ZFS and other spin-Hamiltonian parameters be determined using advanced spectroscopies? How are the results compared with those from DC magnetic susceptibility and reduced magnetization? (2) What are the phonon properties of the two complexes, including their symmetries, as revealed by inelastic neutron scattering (INS) spectroscopy and DFT phonon calculations? (3) How do molecules of the two complexes interact in their crystalline solids? Our studies are reported here.</w:t>
      </w:r>
    </w:p>
    <w:p w14:paraId="4465299C" w14:textId="5FBBF48D" w:rsidR="0019510B" w:rsidRPr="0058370E" w:rsidRDefault="00D14293" w:rsidP="00A87FEA">
      <w:pPr>
        <w:pStyle w:val="Heading2"/>
      </w:pPr>
      <w:bookmarkStart w:id="49" w:name="_Toc205965826"/>
      <w:r w:rsidRPr="008B1D47">
        <w:rPr>
          <w:rStyle w:val="Heading2Char"/>
        </w:rPr>
        <w:t>2.3.</w:t>
      </w:r>
      <w:r w:rsidRPr="008B1D47">
        <w:t xml:space="preserve"> </w:t>
      </w:r>
      <w:r w:rsidR="0019510B" w:rsidRPr="008B1D47">
        <w:t>Results and discussion</w:t>
      </w:r>
      <w:r w:rsidR="0058370E">
        <w:t xml:space="preserve"> of </w:t>
      </w:r>
      <w:r w:rsidR="0058370E" w:rsidRPr="00296E35">
        <w:t>[NMe</w:t>
      </w:r>
      <w:r w:rsidR="0058370E" w:rsidRPr="00296E35">
        <w:rPr>
          <w:vertAlign w:val="subscript"/>
        </w:rPr>
        <w:t>4</w:t>
      </w:r>
      <w:r w:rsidR="0058370E" w:rsidRPr="00296E35">
        <w:t>][Co(MST)(OH</w:t>
      </w:r>
      <w:r w:rsidR="0058370E" w:rsidRPr="00296E35">
        <w:rPr>
          <w:vertAlign w:val="subscript"/>
        </w:rPr>
        <w:t>2</w:t>
      </w:r>
      <w:r w:rsidR="0058370E" w:rsidRPr="00296E35">
        <w:t>)] (Co-MST-H</w:t>
      </w:r>
      <w:r w:rsidR="0058370E" w:rsidRPr="00296E35">
        <w:rPr>
          <w:vertAlign w:val="subscript"/>
        </w:rPr>
        <w:t>2</w:t>
      </w:r>
      <w:r w:rsidR="0058370E" w:rsidRPr="00296E35">
        <w:t>O)</w:t>
      </w:r>
      <w:bookmarkEnd w:id="49"/>
    </w:p>
    <w:p w14:paraId="4F952D69" w14:textId="77777777" w:rsidR="0019510B" w:rsidRPr="008B1D47" w:rsidRDefault="0019510B" w:rsidP="00692784">
      <w:pPr>
        <w:widowControl w:val="0"/>
        <w:spacing w:after="0"/>
        <w:ind w:firstLine="720"/>
        <w:rPr>
          <w:rFonts w:cs="Times New Roman"/>
          <w:bCs/>
          <w:szCs w:val="24"/>
        </w:rPr>
      </w:pP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bCs/>
          <w:szCs w:val="24"/>
        </w:rPr>
        <w:t xml:space="preserve"> has been probed by far-IR magneto-spectroscopy (FIRMS), HFEPR, INS, DFT-phonon calculations, and Hirschfeld surface analysis.</w:t>
      </w:r>
    </w:p>
    <w:p w14:paraId="654DFCBB" w14:textId="06FC4CB6" w:rsidR="0019510B" w:rsidRPr="008B1D47" w:rsidRDefault="00D14293" w:rsidP="00F81381">
      <w:pPr>
        <w:pStyle w:val="Heading3"/>
      </w:pPr>
      <w:bookmarkStart w:id="50" w:name="_Toc205965827"/>
      <w:r w:rsidRPr="008B1D47">
        <w:t xml:space="preserve">2.3.1. </w:t>
      </w:r>
      <w:r w:rsidR="0019510B" w:rsidRPr="008B1D47">
        <w:t>FIRMS</w:t>
      </w:r>
      <w:bookmarkEnd w:id="50"/>
    </w:p>
    <w:p w14:paraId="7BE5907C" w14:textId="1FF1976B" w:rsidR="0019510B" w:rsidRPr="008B1D47" w:rsidRDefault="0019510B" w:rsidP="00692784">
      <w:pPr>
        <w:widowControl w:val="0"/>
        <w:spacing w:after="0"/>
        <w:ind w:firstLine="720"/>
        <w:rPr>
          <w:rFonts w:cs="Times New Roman"/>
          <w:szCs w:val="24"/>
        </w:rPr>
      </w:pPr>
      <w:r w:rsidRPr="008B1D47">
        <w:rPr>
          <w:rFonts w:cs="Times New Roman"/>
          <w:szCs w:val="24"/>
        </w:rPr>
        <w:t>The FIRMS we have used has a typical energy range of 12–720 cm</w:t>
      </w:r>
      <w:r w:rsidRPr="008B1D47">
        <w:rPr>
          <w:rFonts w:cs="Times New Roman"/>
          <w:szCs w:val="24"/>
          <w:vertAlign w:val="superscript"/>
        </w:rPr>
        <w:t>−1</w:t>
      </w:r>
      <w:r w:rsidRPr="008B1D47">
        <w:rPr>
          <w:rFonts w:cs="Times New Roman"/>
          <w:szCs w:val="24"/>
        </w:rPr>
        <w:t xml:space="preserve">. Since the energy gaps between the spin sublevels in SMMs are often in that energy range, far-IR (i.e., FIRMS) is selected to probe them. A transition from ground </w:t>
      </w:r>
      <w:r w:rsidRPr="008B1D47">
        <w:rPr>
          <w:rFonts w:cs="Times New Roman"/>
          <w:i/>
          <w:iCs/>
          <w:szCs w:val="24"/>
        </w:rPr>
        <w:t>M</w:t>
      </w:r>
      <w:r w:rsidRPr="008B1D47">
        <w:rPr>
          <w:rFonts w:cs="Times New Roman"/>
          <w:i/>
          <w:iCs/>
          <w:szCs w:val="24"/>
          <w:vertAlign w:val="subscript"/>
        </w:rPr>
        <w:t>S</w:t>
      </w:r>
      <w:r w:rsidRPr="008B1D47">
        <w:rPr>
          <w:rFonts w:cs="Times New Roman"/>
          <w:szCs w:val="24"/>
        </w:rPr>
        <w:t xml:space="preserve"> = </w:t>
      </w:r>
      <w:r w:rsidRPr="008B1D47">
        <w:rPr>
          <w:rFonts w:ascii="Symbol" w:eastAsia="Symbol" w:hAnsi="Symbol" w:cs="Symbol"/>
          <w:szCs w:val="24"/>
        </w:rPr>
        <w:t>±</w:t>
      </w:r>
      <w:r w:rsidRPr="008B1D47">
        <w:rPr>
          <w:rFonts w:cs="Times New Roman"/>
          <w:szCs w:val="24"/>
        </w:rPr>
        <w:t xml:space="preserve">1/2 sublevel to the excited </w:t>
      </w:r>
      <w:r w:rsidRPr="008B1D47">
        <w:rPr>
          <w:rFonts w:cs="Times New Roman"/>
          <w:i/>
          <w:iCs/>
          <w:szCs w:val="24"/>
        </w:rPr>
        <w:t>M</w:t>
      </w:r>
      <w:r w:rsidRPr="008B1D47">
        <w:rPr>
          <w:rFonts w:cs="Times New Roman"/>
          <w:i/>
          <w:iCs/>
          <w:szCs w:val="24"/>
          <w:vertAlign w:val="subscript"/>
        </w:rPr>
        <w:t>S</w:t>
      </w:r>
      <w:r w:rsidRPr="008B1D47">
        <w:rPr>
          <w:rFonts w:cs="Times New Roman"/>
          <w:szCs w:val="24"/>
        </w:rPr>
        <w:t xml:space="preserve"> = </w:t>
      </w:r>
      <w:r w:rsidRPr="008B1D47">
        <w:rPr>
          <w:rFonts w:ascii="Symbol" w:eastAsia="Symbol" w:hAnsi="Symbol" w:cs="Symbol"/>
          <w:szCs w:val="24"/>
        </w:rPr>
        <w:t>±</w:t>
      </w:r>
      <w:r w:rsidRPr="008B1D47">
        <w:rPr>
          <w:rFonts w:cs="Times New Roman"/>
          <w:szCs w:val="24"/>
        </w:rPr>
        <w:t>3/2 sublevel is magnetic dipole-allowed.</w:t>
      </w:r>
      <w:r w:rsidRPr="008B1D47">
        <w:rPr>
          <w:rFonts w:eastAsia="Times New Roman" w:cs="Times New Roman"/>
          <w:szCs w:val="24"/>
        </w:rPr>
        <w:fldChar w:fldCharType="begin">
          <w:fldData xml:space="preserve">PEVuZE5vdGU+PENpdGU+PEF1dGhvcj5CcmFja2V0dDwvQXV0aG9yPjxZZWFyPjE5NzA8L1llYXI+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</w:fldData>
        </w:fldChar>
      </w:r>
      <w:r w:rsidR="003C2307">
        <w:rPr>
          <w:rFonts w:eastAsia="Times New Roman" w:cs="Times New Roman"/>
          <w:szCs w:val="24"/>
        </w:rPr>
        <w:instrText xml:space="preserve"> ADDIN EN.CITE </w:instrText>
      </w:r>
      <w:r w:rsidR="003C2307">
        <w:rPr>
          <w:rFonts w:eastAsia="Times New Roman" w:cs="Times New Roman"/>
          <w:szCs w:val="24"/>
        </w:rPr>
        <w:fldChar w:fldCharType="begin">
          <w:fldData xml:space="preserve">PEVuZE5vdGU+PENpdGU+PEF1dGhvcj5CcmFja2V0dDwvQXV0aG9yPjxZZWFyPjE5NzA8L1llYXI+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</w:fldData>
        </w:fldChar>
      </w:r>
      <w:r w:rsidR="003C2307">
        <w:rPr>
          <w:rFonts w:eastAsia="Times New Roman" w:cs="Times New Roman"/>
          <w:szCs w:val="24"/>
        </w:rPr>
        <w:instrText xml:space="preserve"> ADDIN EN.CITE.DATA </w:instrText>
      </w:r>
      <w:r w:rsidR="003C2307">
        <w:rPr>
          <w:rFonts w:eastAsia="Times New Roman" w:cs="Times New Roman"/>
          <w:szCs w:val="24"/>
        </w:rPr>
      </w:r>
      <w:r w:rsidR="003C2307">
        <w:rPr>
          <w:rFonts w:eastAsia="Times New Roman" w:cs="Times New Roman"/>
          <w:szCs w:val="24"/>
        </w:rPr>
        <w:fldChar w:fldCharType="end"/>
      </w:r>
      <w:r w:rsidRPr="008B1D47">
        <w:rPr>
          <w:rFonts w:eastAsia="Times New Roman" w:cs="Times New Roman"/>
          <w:szCs w:val="24"/>
        </w:rPr>
      </w:r>
      <w:r w:rsidRPr="008B1D47">
        <w:rPr>
          <w:rFonts w:eastAsia="Times New Roman" w:cs="Times New Roman"/>
          <w:szCs w:val="24"/>
        </w:rPr>
        <w:fldChar w:fldCharType="separate"/>
      </w:r>
      <w:r w:rsidR="00991B3F" w:rsidRPr="00991B3F">
        <w:rPr>
          <w:rFonts w:eastAsia="Times New Roman" w:cs="Times New Roman"/>
          <w:noProof/>
          <w:szCs w:val="24"/>
          <w:vertAlign w:val="superscript"/>
        </w:rPr>
        <w:t>130, 197, 198</w:t>
      </w:r>
      <w:r w:rsidRPr="008B1D47">
        <w:rPr>
          <w:rFonts w:eastAsia="Times New Roman" w:cs="Times New Roman"/>
          <w:szCs w:val="24"/>
        </w:rPr>
        <w:fldChar w:fldCharType="end"/>
      </w:r>
      <w:r w:rsidRPr="008B1D47">
        <w:rPr>
          <w:rFonts w:eastAsia="Times New Roman" w:cs="Times New Roman"/>
          <w:szCs w:val="24"/>
        </w:rPr>
        <w:t xml:space="preserve"> </w:t>
      </w:r>
      <w:r w:rsidRPr="008B1D47">
        <w:rPr>
          <w:rFonts w:cs="Times New Roman"/>
          <w:szCs w:val="24"/>
        </w:rPr>
        <w:t>IR-active phonons are also observed in far-IR. To identify the magnetic peaks from phonon peaks in far-IR spectra, variable magnetic fields are used. The former shift with the fields because of Zeeman effect (</w:t>
      </w:r>
      <w:r w:rsidRPr="00441EA6">
        <w:rPr>
          <w:rFonts w:cs="Times New Roman"/>
          <w:b/>
          <w:bCs/>
          <w:szCs w:val="24"/>
        </w:rPr>
        <w:t xml:space="preserve">Figure </w:t>
      </w:r>
      <w:r w:rsidR="00441EA6" w:rsidRPr="00441EA6">
        <w:rPr>
          <w:rFonts w:cs="Times New Roman"/>
          <w:b/>
          <w:bCs/>
          <w:szCs w:val="24"/>
        </w:rPr>
        <w:t>2.</w:t>
      </w:r>
      <w:r w:rsidRPr="00441EA6">
        <w:rPr>
          <w:rFonts w:cs="Times New Roman"/>
          <w:b/>
          <w:bCs/>
          <w:szCs w:val="24"/>
        </w:rPr>
        <w:t>1</w:t>
      </w:r>
      <w:r w:rsidRPr="008B1D47">
        <w:rPr>
          <w:rFonts w:cs="Times New Roman"/>
          <w:szCs w:val="24"/>
        </w:rPr>
        <w:t xml:space="preserve">), while the latter do not. The experimental set up in FIRMS is analogous to that of a typical IR experiment, except that the sample is placed inside a magnet and, in our studies, at 5 K. Powders of the samples were made into a mull in </w:t>
      </w:r>
      <w:r w:rsidRPr="008B1D47">
        <w:rPr>
          <w:rFonts w:cs="Times New Roman"/>
          <w:i/>
          <w:noProof/>
          <w:szCs w:val="24"/>
        </w:rPr>
        <w:t>n</w:t>
      </w:r>
      <w:r w:rsidRPr="008B1D47">
        <w:rPr>
          <w:rFonts w:cs="Times New Roman"/>
          <w:noProof/>
          <w:szCs w:val="24"/>
        </w:rPr>
        <w:t>-</w:t>
      </w:r>
      <w:r w:rsidRPr="008B1D47">
        <w:rPr>
          <w:rFonts w:cs="Times New Roman"/>
          <w:szCs w:val="24"/>
        </w:rPr>
        <w:t>eicosane, a waxy substance transparent in the far-IR range.</w:t>
      </w:r>
    </w:p>
    <w:p w14:paraId="06447F17" w14:textId="16F0688C" w:rsidR="00D05E60" w:rsidRDefault="0019510B" w:rsidP="00692784">
      <w:pPr>
        <w:widowControl w:val="0"/>
        <w:spacing w:after="0"/>
        <w:ind w:firstLine="720"/>
        <w:rPr>
          <w:rFonts w:cs="Times New Roman"/>
          <w:szCs w:val="24"/>
        </w:rPr>
      </w:pPr>
      <w:r w:rsidRPr="008B1D47">
        <w:rPr>
          <w:rFonts w:cs="Times New Roman"/>
          <w:szCs w:val="24"/>
        </w:rPr>
        <w:t xml:space="preserve">Changes by the external magnetic fields in FIRMS spectra of </w:t>
      </w:r>
      <w:bookmarkStart w:id="51" w:name="_Hlk187230705"/>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bookmarkEnd w:id="51"/>
      <w:r w:rsidRPr="008B1D47">
        <w:rPr>
          <w:rFonts w:cs="Times New Roman"/>
          <w:szCs w:val="24"/>
        </w:rPr>
        <w:t xml:space="preserve"> at 0 and 17 </w:t>
      </w:r>
      <w:r w:rsidRPr="008B1D47">
        <w:rPr>
          <w:rFonts w:cs="Times New Roman"/>
          <w:szCs w:val="24"/>
        </w:rPr>
        <w:lastRenderedPageBreak/>
        <w:t xml:space="preserve">T are observable in </w:t>
      </w:r>
      <w:r w:rsidRPr="00D05E60">
        <w:rPr>
          <w:rFonts w:cs="Times New Roman"/>
          <w:b/>
          <w:bCs/>
          <w:szCs w:val="24"/>
        </w:rPr>
        <w:t xml:space="preserve">Figure </w:t>
      </w:r>
      <w:r w:rsidR="00D7151D">
        <w:rPr>
          <w:rFonts w:cs="Times New Roman"/>
          <w:b/>
          <w:bCs/>
          <w:szCs w:val="24"/>
        </w:rPr>
        <w:t>2.</w:t>
      </w:r>
      <w:r w:rsidRPr="00D05E60">
        <w:rPr>
          <w:rFonts w:cs="Times New Roman"/>
          <w:b/>
          <w:bCs/>
          <w:szCs w:val="24"/>
        </w:rPr>
        <w:t>3a</w:t>
      </w:r>
      <w:r w:rsidRPr="008B1D47">
        <w:rPr>
          <w:rFonts w:cs="Times New Roman"/>
          <w:szCs w:val="24"/>
        </w:rPr>
        <w:t xml:space="preserve">. To distinguish the magnetic transitions from the phonon peaks, all spectra were normalized to the reference spectrum, which is the average spectrum for all magnetic fields at 0-17 T. </w:t>
      </w:r>
      <w:r w:rsidRPr="00D05E60">
        <w:rPr>
          <w:rFonts w:cs="Times New Roman"/>
          <w:b/>
          <w:bCs/>
          <w:szCs w:val="24"/>
        </w:rPr>
        <w:t>Figure 3b</w:t>
      </w:r>
      <w:r w:rsidRPr="008B1D47">
        <w:rPr>
          <w:rFonts w:cs="Times New Roman"/>
          <w:szCs w:val="24"/>
        </w:rPr>
        <w:t xml:space="preserve"> shows the normalized 2D plot (known as a heatmap or contour map). </w:t>
      </w:r>
      <w:r w:rsidR="00F479C7" w:rsidRPr="008B1D47">
        <w:rPr>
          <w:rFonts w:cs="Times New Roman"/>
          <w:szCs w:val="24"/>
        </w:rPr>
        <w:t>In the 2D plot, a magnetic peak is clearly observed at 50.6(6) cm</w:t>
      </w:r>
      <w:r w:rsidR="00F479C7" w:rsidRPr="008B1D47">
        <w:rPr>
          <w:rFonts w:ascii="Symbol" w:eastAsia="Symbol" w:hAnsi="Symbol" w:cs="Symbol"/>
          <w:szCs w:val="24"/>
          <w:vertAlign w:val="superscript"/>
        </w:rPr>
        <w:t>-</w:t>
      </w:r>
      <w:r w:rsidR="00F479C7" w:rsidRPr="008B1D47">
        <w:rPr>
          <w:rFonts w:cs="Times New Roman"/>
          <w:szCs w:val="24"/>
          <w:vertAlign w:val="superscript"/>
        </w:rPr>
        <w:t>1</w:t>
      </w:r>
      <w:r w:rsidR="00F479C7" w:rsidRPr="008B1D47">
        <w:rPr>
          <w:rFonts w:cs="Times New Roman"/>
          <w:szCs w:val="24"/>
        </w:rPr>
        <w:t xml:space="preserve">, which blue-shifts as a result of transitions from the Zeeman-split sublevels. The magnetic peak at zero field is the </w:t>
      </w:r>
      <w:r w:rsidR="00F479C7" w:rsidRPr="008B1D47">
        <w:rPr>
          <w:rFonts w:cs="Times New Roman"/>
          <w:i/>
          <w:iCs/>
          <w:szCs w:val="24"/>
        </w:rPr>
        <w:t>M</w:t>
      </w:r>
      <w:r w:rsidR="00F479C7" w:rsidRPr="008B1D47">
        <w:rPr>
          <w:rFonts w:cs="Times New Roman"/>
          <w:i/>
          <w:iCs/>
          <w:szCs w:val="24"/>
          <w:vertAlign w:val="subscript"/>
        </w:rPr>
        <w:t>S</w:t>
      </w:r>
      <w:r w:rsidR="00F479C7" w:rsidRPr="008B1D47">
        <w:rPr>
          <w:rFonts w:cs="Times New Roman"/>
          <w:szCs w:val="24"/>
        </w:rPr>
        <w:t xml:space="preserve"> = </w:t>
      </w:r>
      <w:r w:rsidR="00F479C7" w:rsidRPr="008B1D47">
        <w:rPr>
          <w:rFonts w:ascii="Symbol" w:eastAsia="Symbol" w:hAnsi="Symbol" w:cs="Symbol"/>
          <w:szCs w:val="24"/>
        </w:rPr>
        <w:t>±</w:t>
      </w:r>
      <w:r w:rsidR="00F479C7" w:rsidRPr="008B1D47">
        <w:rPr>
          <w:rFonts w:cs="Times New Roman"/>
          <w:szCs w:val="24"/>
        </w:rPr>
        <w:t xml:space="preserve">1/2 </w:t>
      </w:r>
      <w:r w:rsidR="00F479C7" w:rsidRPr="008B1D47">
        <w:rPr>
          <w:rFonts w:ascii="Symbol" w:eastAsia="Symbol" w:hAnsi="Symbol" w:cs="Symbol"/>
          <w:szCs w:val="24"/>
        </w:rPr>
        <w:t>®</w:t>
      </w:r>
      <w:r w:rsidR="00F479C7" w:rsidRPr="008B1D47">
        <w:rPr>
          <w:rFonts w:cs="Times New Roman"/>
          <w:szCs w:val="24"/>
        </w:rPr>
        <w:t xml:space="preserve"> </w:t>
      </w:r>
      <w:r w:rsidR="00F479C7" w:rsidRPr="008B1D47">
        <w:rPr>
          <w:rFonts w:cs="Times New Roman"/>
          <w:i/>
          <w:iCs/>
          <w:szCs w:val="24"/>
        </w:rPr>
        <w:t>M</w:t>
      </w:r>
      <w:r w:rsidR="00F479C7" w:rsidRPr="008B1D47">
        <w:rPr>
          <w:rFonts w:cs="Times New Roman"/>
          <w:i/>
          <w:iCs/>
          <w:szCs w:val="24"/>
          <w:vertAlign w:val="subscript"/>
        </w:rPr>
        <w:t>S</w:t>
      </w:r>
      <w:r w:rsidR="00F479C7" w:rsidRPr="008B1D47">
        <w:rPr>
          <w:rFonts w:cs="Times New Roman"/>
          <w:szCs w:val="24"/>
        </w:rPr>
        <w:t xml:space="preserve"> = </w:t>
      </w:r>
      <w:r w:rsidR="00F479C7" w:rsidRPr="008B1D47">
        <w:rPr>
          <w:rFonts w:ascii="Symbol" w:eastAsia="Symbol" w:hAnsi="Symbol" w:cs="Symbol"/>
          <w:szCs w:val="24"/>
        </w:rPr>
        <w:t>±</w:t>
      </w:r>
      <w:r w:rsidR="00F479C7" w:rsidRPr="008B1D47">
        <w:rPr>
          <w:rFonts w:cs="Times New Roman"/>
          <w:szCs w:val="24"/>
        </w:rPr>
        <w:t>3/2 transition (</w:t>
      </w:r>
      <w:r w:rsidR="00F479C7" w:rsidRPr="00D05E60">
        <w:rPr>
          <w:rFonts w:cs="Times New Roman"/>
          <w:b/>
          <w:bCs/>
          <w:szCs w:val="24"/>
        </w:rPr>
        <w:t xml:space="preserve">Figure </w:t>
      </w:r>
      <w:r w:rsidR="00F479C7">
        <w:rPr>
          <w:rFonts w:cs="Times New Roman"/>
          <w:b/>
          <w:bCs/>
          <w:szCs w:val="24"/>
        </w:rPr>
        <w:t>2.</w:t>
      </w:r>
      <w:r w:rsidR="00F479C7" w:rsidRPr="00D05E60">
        <w:rPr>
          <w:rFonts w:cs="Times New Roman"/>
          <w:b/>
          <w:bCs/>
          <w:szCs w:val="24"/>
        </w:rPr>
        <w:t>1b</w:t>
      </w:r>
      <w:r w:rsidR="00F479C7" w:rsidRPr="008B1D47">
        <w:rPr>
          <w:rFonts w:cs="Times New Roman"/>
          <w:szCs w:val="24"/>
        </w:rPr>
        <w:t xml:space="preserve">). That is, ZFS for </w:t>
      </w:r>
      <w:r w:rsidR="00F479C7" w:rsidRPr="008B1D47">
        <w:rPr>
          <w:rFonts w:cs="Times New Roman"/>
          <w:b/>
          <w:bCs/>
          <w:szCs w:val="24"/>
        </w:rPr>
        <w:t>Co-MST-H</w:t>
      </w:r>
      <w:r w:rsidR="00F479C7" w:rsidRPr="008B1D47">
        <w:rPr>
          <w:rFonts w:cs="Times New Roman"/>
          <w:b/>
          <w:bCs/>
          <w:szCs w:val="24"/>
          <w:vertAlign w:val="subscript"/>
        </w:rPr>
        <w:t>2</w:t>
      </w:r>
      <w:r w:rsidR="00F479C7" w:rsidRPr="008B1D47">
        <w:rPr>
          <w:rFonts w:cs="Times New Roman"/>
          <w:b/>
          <w:bCs/>
          <w:szCs w:val="24"/>
        </w:rPr>
        <w:t>O</w:t>
      </w:r>
      <w:r w:rsidR="00F479C7" w:rsidRPr="008B1D47">
        <w:rPr>
          <w:rFonts w:cs="Times New Roman"/>
          <w:szCs w:val="24"/>
        </w:rPr>
        <w:t>: 2</w:t>
      </w:r>
      <w:r w:rsidR="00F479C7" w:rsidRPr="008B1D47">
        <w:rPr>
          <w:rFonts w:cs="Times New Roman"/>
          <w:i/>
          <w:szCs w:val="24"/>
        </w:rPr>
        <w:t>D</w:t>
      </w:r>
      <w:r w:rsidR="00F479C7" w:rsidRPr="008B1D47">
        <w:rPr>
          <w:rFonts w:ascii="Symbol" w:eastAsia="Symbol" w:hAnsi="Symbol" w:cs="Symbol"/>
          <w:szCs w:val="24"/>
        </w:rPr>
        <w:t>¢</w:t>
      </w:r>
      <w:r w:rsidR="00F479C7" w:rsidRPr="008B1D47">
        <w:rPr>
          <w:rFonts w:cs="Times New Roman"/>
          <w:szCs w:val="24"/>
        </w:rPr>
        <w:t xml:space="preserve"> = 2(</w:t>
      </w:r>
      <w:r w:rsidR="00F479C7" w:rsidRPr="008B1D47">
        <w:rPr>
          <w:rFonts w:cs="Times New Roman"/>
          <w:i/>
          <w:szCs w:val="24"/>
        </w:rPr>
        <w:t>D</w:t>
      </w:r>
      <w:r w:rsidR="00F479C7" w:rsidRPr="008B1D47">
        <w:rPr>
          <w:rFonts w:cs="Times New Roman"/>
          <w:szCs w:val="24"/>
          <w:vertAlign w:val="superscript"/>
        </w:rPr>
        <w:t>2</w:t>
      </w:r>
      <w:r w:rsidR="00F479C7" w:rsidRPr="008B1D47">
        <w:rPr>
          <w:rFonts w:cs="Times New Roman"/>
          <w:szCs w:val="24"/>
        </w:rPr>
        <w:t xml:space="preserve"> + 3</w:t>
      </w:r>
      <w:r w:rsidR="00F479C7" w:rsidRPr="008B1D47">
        <w:rPr>
          <w:rFonts w:cs="Times New Roman"/>
          <w:i/>
          <w:szCs w:val="24"/>
        </w:rPr>
        <w:t>E</w:t>
      </w:r>
      <w:r w:rsidR="00F479C7" w:rsidRPr="008B1D47">
        <w:rPr>
          <w:rFonts w:cs="Times New Roman"/>
          <w:szCs w:val="24"/>
          <w:vertAlign w:val="superscript"/>
        </w:rPr>
        <w:t>2</w:t>
      </w:r>
      <w:r w:rsidR="00F479C7" w:rsidRPr="008B1D47">
        <w:rPr>
          <w:rFonts w:cs="Times New Roman"/>
          <w:szCs w:val="24"/>
        </w:rPr>
        <w:t>)</w:t>
      </w:r>
      <w:r w:rsidR="00F479C7" w:rsidRPr="008B1D47">
        <w:rPr>
          <w:rFonts w:cs="Times New Roman"/>
          <w:szCs w:val="24"/>
          <w:vertAlign w:val="superscript"/>
        </w:rPr>
        <w:t>½</w:t>
      </w:r>
      <w:r w:rsidR="00F479C7" w:rsidRPr="008B1D47">
        <w:rPr>
          <w:rFonts w:cs="Times New Roman"/>
          <w:szCs w:val="24"/>
        </w:rPr>
        <w:t xml:space="preserve"> = 50.6(6) cm</w:t>
      </w:r>
      <w:r w:rsidR="00F479C7" w:rsidRPr="008B1D47">
        <w:rPr>
          <w:rFonts w:ascii="Symbol" w:eastAsia="Symbol" w:hAnsi="Symbol" w:cs="Symbol"/>
          <w:szCs w:val="24"/>
          <w:vertAlign w:val="superscript"/>
        </w:rPr>
        <w:t>-</w:t>
      </w:r>
      <w:r w:rsidR="00F479C7" w:rsidRPr="008B1D47">
        <w:rPr>
          <w:rFonts w:cs="Times New Roman"/>
          <w:szCs w:val="24"/>
          <w:vertAlign w:val="superscript"/>
        </w:rPr>
        <w:t>1</w:t>
      </w:r>
      <w:r w:rsidR="00F479C7" w:rsidRPr="008B1D47">
        <w:rPr>
          <w:rFonts w:cs="Times New Roman"/>
          <w:szCs w:val="24"/>
        </w:rPr>
        <w:t xml:space="preserve">. However, determining the </w:t>
      </w:r>
      <w:r w:rsidR="00F479C7" w:rsidRPr="008B1D47">
        <w:rPr>
          <w:rFonts w:cs="Times New Roman"/>
          <w:i/>
          <w:iCs/>
          <w:szCs w:val="24"/>
        </w:rPr>
        <w:t>D</w:t>
      </w:r>
      <w:r w:rsidR="00F479C7" w:rsidRPr="008B1D47">
        <w:rPr>
          <w:rFonts w:cs="Times New Roman"/>
          <w:szCs w:val="24"/>
        </w:rPr>
        <w:t xml:space="preserve"> and </w:t>
      </w:r>
      <w:r w:rsidR="00F479C7" w:rsidRPr="008B1D47">
        <w:rPr>
          <w:rFonts w:cs="Times New Roman"/>
          <w:i/>
          <w:iCs/>
          <w:szCs w:val="24"/>
        </w:rPr>
        <w:t>E</w:t>
      </w:r>
      <w:r w:rsidR="00F479C7" w:rsidRPr="008B1D47">
        <w:rPr>
          <w:rFonts w:cs="Times New Roman"/>
          <w:szCs w:val="24"/>
        </w:rPr>
        <w:t xml:space="preserve"> values requires additional results from HFEPR</w:t>
      </w:r>
      <w:r w:rsidR="00F479C7" w:rsidRPr="00F479C7">
        <w:rPr>
          <w:rFonts w:cs="Times New Roman"/>
          <w:szCs w:val="24"/>
        </w:rPr>
        <w:t xml:space="preserve"> </w:t>
      </w:r>
      <w:r w:rsidR="00F479C7" w:rsidRPr="008B1D47">
        <w:rPr>
          <w:rFonts w:cs="Times New Roman"/>
          <w:szCs w:val="24"/>
        </w:rPr>
        <w:t xml:space="preserve">discussed below. Also, there is no obvious spin-phonon coupling, as no avoided crossing is clear in </w:t>
      </w:r>
      <w:r w:rsidR="00F479C7" w:rsidRPr="00D05E60">
        <w:rPr>
          <w:rFonts w:cs="Times New Roman"/>
          <w:b/>
          <w:bCs/>
          <w:szCs w:val="24"/>
        </w:rPr>
        <w:t>Figure 2.3b</w:t>
      </w:r>
      <w:r w:rsidR="00F479C7" w:rsidRPr="008B1D47">
        <w:rPr>
          <w:rFonts w:cs="Times New Roman"/>
          <w:szCs w:val="24"/>
        </w:rPr>
        <w:t>. In addition to the dominant zero-field transition at 50.6(6) cm</w:t>
      </w:r>
      <w:r w:rsidR="00F479C7" w:rsidRPr="008B1D47">
        <w:rPr>
          <w:rFonts w:ascii="Symbol" w:eastAsia="Symbol" w:hAnsi="Symbol" w:cs="Symbol"/>
          <w:szCs w:val="24"/>
          <w:vertAlign w:val="superscript"/>
        </w:rPr>
        <w:t>-</w:t>
      </w:r>
      <w:r w:rsidR="00F479C7" w:rsidRPr="008B1D47">
        <w:rPr>
          <w:rFonts w:cs="Times New Roman"/>
          <w:szCs w:val="24"/>
          <w:vertAlign w:val="superscript"/>
        </w:rPr>
        <w:t>1</w:t>
      </w:r>
      <w:r w:rsidR="00F479C7" w:rsidRPr="008B1D47">
        <w:rPr>
          <w:rFonts w:cs="Times New Roman"/>
          <w:szCs w:val="24"/>
        </w:rPr>
        <w:t>, another broad transition was observed at 65(1) cm</w:t>
      </w:r>
      <w:r w:rsidR="00F479C7" w:rsidRPr="008B1D47">
        <w:rPr>
          <w:rFonts w:ascii="Symbol" w:eastAsia="Symbol" w:hAnsi="Symbol" w:cs="Symbol"/>
          <w:szCs w:val="24"/>
          <w:vertAlign w:val="superscript"/>
        </w:rPr>
        <w:t>-</w:t>
      </w:r>
      <w:r w:rsidR="00F479C7" w:rsidRPr="008B1D47">
        <w:rPr>
          <w:rFonts w:cs="Times New Roman"/>
          <w:szCs w:val="24"/>
          <w:vertAlign w:val="superscript"/>
        </w:rPr>
        <w:t>1</w:t>
      </w:r>
      <w:r w:rsidR="00F479C7" w:rsidRPr="008B1D47">
        <w:rPr>
          <w:rFonts w:cs="Times New Roman"/>
          <w:szCs w:val="24"/>
        </w:rPr>
        <w:t xml:space="preserve"> (</w:t>
      </w:r>
      <w:r w:rsidR="00F479C7" w:rsidRPr="004C1F6B">
        <w:rPr>
          <w:rFonts w:cs="Times New Roman"/>
          <w:b/>
          <w:bCs/>
          <w:szCs w:val="24"/>
        </w:rPr>
        <w:t xml:space="preserve">Figure </w:t>
      </w:r>
      <w:r w:rsidR="00F479C7">
        <w:rPr>
          <w:rFonts w:cs="Times New Roman"/>
          <w:b/>
          <w:bCs/>
          <w:szCs w:val="24"/>
        </w:rPr>
        <w:t>2.</w:t>
      </w:r>
      <w:r w:rsidR="00F479C7" w:rsidRPr="004C1F6B">
        <w:rPr>
          <w:rFonts w:cs="Times New Roman"/>
          <w:b/>
          <w:bCs/>
          <w:szCs w:val="24"/>
        </w:rPr>
        <w:t>3c-d</w:t>
      </w:r>
      <w:r w:rsidR="00F479C7" w:rsidRPr="008B1D47">
        <w:rPr>
          <w:rFonts w:cs="Times New Roman"/>
          <w:szCs w:val="24"/>
        </w:rPr>
        <w:t>).</w:t>
      </w:r>
    </w:p>
    <w:p w14:paraId="5395188B" w14:textId="6735AFD7" w:rsidR="006A5F14" w:rsidRPr="008B1D47" w:rsidRDefault="006A5F14" w:rsidP="006A5F14">
      <w:pPr>
        <w:widowControl w:val="0"/>
        <w:spacing w:after="0"/>
        <w:ind w:firstLine="720"/>
        <w:rPr>
          <w:rFonts w:cs="Times New Roman"/>
          <w:szCs w:val="24"/>
        </w:rPr>
      </w:pPr>
      <w:r w:rsidRPr="008B1D47">
        <w:rPr>
          <w:rFonts w:cs="Times New Roman"/>
          <w:szCs w:val="24"/>
        </w:rPr>
        <w:t>It has a very low signal/noise (</w:t>
      </w:r>
      <w:r w:rsidRPr="008B1D47">
        <w:rPr>
          <w:rFonts w:cs="Times New Roman"/>
          <w:i/>
          <w:iCs/>
          <w:szCs w:val="24"/>
        </w:rPr>
        <w:t>S</w:t>
      </w:r>
      <w:r w:rsidRPr="008B1D47">
        <w:rPr>
          <w:rFonts w:cs="Times New Roman"/>
          <w:szCs w:val="24"/>
        </w:rPr>
        <w:t>/</w:t>
      </w:r>
      <w:r w:rsidRPr="008B1D47">
        <w:rPr>
          <w:rFonts w:cs="Times New Roman"/>
          <w:i/>
          <w:iCs/>
          <w:szCs w:val="24"/>
        </w:rPr>
        <w:t>N</w:t>
      </w:r>
      <w:r w:rsidRPr="008B1D47">
        <w:rPr>
          <w:rFonts w:cs="Times New Roman"/>
          <w:szCs w:val="24"/>
        </w:rPr>
        <w:t xml:space="preserve">) ratio and we would be reluctant to claim it is a real resonance, but it coincides very well with the magnetometric result for </w:t>
      </w:r>
      <w:r w:rsidRPr="008B1D47">
        <w:rPr>
          <w:rFonts w:cs="Times New Roman"/>
          <w:i/>
          <w:iCs/>
          <w:szCs w:val="24"/>
        </w:rPr>
        <w:t>D</w:t>
      </w:r>
      <w:r w:rsidRPr="008B1D47">
        <w:rPr>
          <w:rFonts w:cs="Times New Roman"/>
          <w:szCs w:val="24"/>
        </w:rPr>
        <w:t xml:space="preserve"> of the de-hydrated complex [NMe</w:t>
      </w:r>
      <w:r w:rsidRPr="008B1D47">
        <w:rPr>
          <w:rFonts w:cs="Times New Roman"/>
          <w:szCs w:val="24"/>
          <w:vertAlign w:val="subscript"/>
        </w:rPr>
        <w:t>4</w:t>
      </w:r>
      <w:r w:rsidRPr="008B1D47">
        <w:rPr>
          <w:rFonts w:cs="Times New Roman"/>
          <w:szCs w:val="24"/>
        </w:rPr>
        <w:t>][Co(MST)] (</w:t>
      </w:r>
      <w:r w:rsidRPr="008B1D47">
        <w:rPr>
          <w:rFonts w:cs="Times New Roman"/>
          <w:b/>
          <w:bCs/>
          <w:szCs w:val="24"/>
        </w:rPr>
        <w:t>Co-MST</w:t>
      </w:r>
      <w:r w:rsidRPr="008B1D47">
        <w:rPr>
          <w:rFonts w:cs="Times New Roman"/>
          <w:szCs w:val="24"/>
        </w:rPr>
        <w:t>) (2</w:t>
      </w:r>
      <w:r w:rsidRPr="008B1D47">
        <w:rPr>
          <w:rFonts w:cs="Times New Roman"/>
          <w:i/>
          <w:szCs w:val="24"/>
        </w:rPr>
        <w:t>D</w:t>
      </w:r>
      <w:r w:rsidRPr="008B1D47">
        <w:rPr>
          <w:rFonts w:ascii="Symbol" w:eastAsia="Symbol" w:hAnsi="Symbol" w:cs="Symbol"/>
          <w:szCs w:val="24"/>
        </w:rPr>
        <w:t>¢</w:t>
      </w:r>
      <w:r w:rsidRPr="008B1D47">
        <w:rPr>
          <w:rFonts w:cs="Times New Roman"/>
          <w:szCs w:val="24"/>
        </w:rPr>
        <w:t xml:space="preserve"> = 66 cm</w:t>
      </w:r>
      <w:r w:rsidRPr="008B1D47">
        <w:rPr>
          <w:rFonts w:ascii="Symbol" w:eastAsia="Symbol" w:hAnsi="Symbol" w:cs="Symbol"/>
          <w:szCs w:val="24"/>
          <w:vertAlign w:val="superscript"/>
        </w:rPr>
        <w:t>-</w:t>
      </w:r>
      <w:r w:rsidRPr="008B1D47">
        <w:rPr>
          <w:rFonts w:cs="Times New Roman"/>
          <w:szCs w:val="24"/>
          <w:vertAlign w:val="superscript"/>
        </w:rPr>
        <w:t>1</w:t>
      </w:r>
      <w:r w:rsidRPr="008B1D47">
        <w:rPr>
          <w:rFonts w:cs="Times New Roman"/>
          <w:szCs w:val="24"/>
        </w:rPr>
        <w:t>)</w:t>
      </w:r>
      <w:r w:rsidRPr="008B1D47">
        <w:rPr>
          <w:rFonts w:cs="Times New Roman"/>
          <w:szCs w:val="24"/>
        </w:rPr>
        <w:fldChar w:fldCharType="begin"/>
      </w:r>
      <w:r>
        <w:rPr>
          <w:rFonts w:cs="Times New Roman"/>
          <w:szCs w:val="24"/>
        </w:rPr>
        <w:instrText xml:space="preserve"> ADDIN EN.CITE &lt;EndNote&gt;&lt;Cite&gt;&lt;Author&gt;Schulte&lt;/Author&gt;&lt;Year&gt;2018&lt;/Year&gt;&lt;RecNum&gt;106&lt;/RecNum&gt;&lt;DisplayText&gt;&lt;style face="superscript"&gt;106&lt;/style&gt;&lt;/DisplayText&gt;&lt;record&gt;&lt;rec-number&gt;106&lt;/rec-number&gt;&lt;foreign-keys&gt;&lt;key app="EN" db-id="f2w0fs9t4rx2fhe92wsxdxskrtsz599srf2s" timestamp="1754672944"&gt;106&lt;/key&gt;&lt;/foreign-keys&gt;&lt;ref-type name="Journal Article"&gt;17&lt;/ref-type&gt;&lt;contributors&gt;&lt;authors&gt;&lt;author&gt;Schulte, Kelsey A.&lt;/author&gt;&lt;author&gt;Vignesh, Kuduva R.&lt;/author&gt;&lt;author&gt;Dunbar, Kim R.&lt;/author&gt;&lt;/authors&gt;&lt;/contributors&gt;&lt;titles&gt;&lt;title&gt;Effects of coordination sphere on unusually large zero field splitting and slow magnetic relaxation in trigonally symmetric molecules&lt;/title&gt;&lt;secondary-title&gt;Chem. Sci.&lt;/secondary-title&gt;&lt;/titles&gt;&lt;periodical&gt;&lt;full-title&gt;Chem. Sci.&lt;/full-title&gt;&lt;/periodical&gt;&lt;pages&gt;9018-9026&lt;/pages&gt;&lt;volume&gt;9&lt;/volume&gt;&lt;dates&gt;&lt;year&gt;2018&lt;/year&gt;&lt;/dates&gt;&lt;urls&gt;&lt;related-urls&gt;&lt;url&gt;https://doi.org/10.1039/C8SC02820F&lt;/url&gt;&lt;/related-urls&gt;&lt;/urls&gt;&lt;electronic-resource-num&gt;10.1039/C8SC02820F&lt;/electronic-resource-num&gt;&lt;/record&gt;&lt;/Cite&gt;&lt;/EndNote&gt;</w:instrText>
      </w:r>
      <w:r w:rsidRPr="008B1D47">
        <w:rPr>
          <w:rFonts w:cs="Times New Roman"/>
          <w:szCs w:val="24"/>
        </w:rPr>
        <w:fldChar w:fldCharType="separate"/>
      </w:r>
      <w:r w:rsidRPr="00F479C7">
        <w:rPr>
          <w:rFonts w:cs="Times New Roman"/>
          <w:noProof/>
          <w:szCs w:val="24"/>
          <w:vertAlign w:val="superscript"/>
        </w:rPr>
        <w:t>106</w:t>
      </w:r>
      <w:r w:rsidRPr="008B1D47">
        <w:rPr>
          <w:rFonts w:cs="Times New Roman"/>
          <w:szCs w:val="24"/>
        </w:rPr>
        <w:fldChar w:fldCharType="end"/>
      </w:r>
      <w:r w:rsidRPr="008B1D47">
        <w:rPr>
          <w:rFonts w:cs="Times New Roman"/>
          <w:szCs w:val="24"/>
        </w:rPr>
        <w:t xml:space="preserve"> and is corroborated by HFEPR (see below). We thus tentatively identify it as originating from the dehydrated derivative </w:t>
      </w:r>
      <w:r w:rsidRPr="008B1D47">
        <w:rPr>
          <w:rFonts w:cs="Times New Roman"/>
          <w:b/>
          <w:bCs/>
          <w:szCs w:val="24"/>
        </w:rPr>
        <w:t>Co-MST</w:t>
      </w:r>
      <w:r w:rsidRPr="008B1D47">
        <w:rPr>
          <w:rFonts w:cs="Times New Roman"/>
          <w:szCs w:val="24"/>
        </w:rPr>
        <w:t xml:space="preserve">. Given the propensity of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 xml:space="preserve">O </w:t>
      </w:r>
      <w:r w:rsidRPr="008B1D47">
        <w:rPr>
          <w:rFonts w:cs="Times New Roman"/>
          <w:szCs w:val="24"/>
        </w:rPr>
        <w:t>to lose the</w:t>
      </w:r>
      <w:r w:rsidRPr="008B1D47">
        <w:rPr>
          <w:rFonts w:cs="Times New Roman"/>
          <w:b/>
          <w:bCs/>
          <w:szCs w:val="24"/>
        </w:rPr>
        <w:t xml:space="preserve"> </w:t>
      </w:r>
      <w:r w:rsidRPr="008B1D47">
        <w:rPr>
          <w:rFonts w:cs="Times New Roman"/>
          <w:szCs w:val="24"/>
        </w:rPr>
        <w:t xml:space="preserve">coordinated water molecule, it is conceivable that the sample of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partially lost water during the sample cooling process which involves pumping on it, to give a small amount of </w:t>
      </w:r>
      <w:r w:rsidRPr="008B1D47">
        <w:rPr>
          <w:rFonts w:cs="Times New Roman"/>
          <w:b/>
          <w:bCs/>
          <w:szCs w:val="24"/>
        </w:rPr>
        <w:t>Co-MST</w:t>
      </w:r>
      <w:r w:rsidRPr="008B1D47">
        <w:rPr>
          <w:rFonts w:cs="Times New Roman"/>
          <w:szCs w:val="24"/>
        </w:rPr>
        <w:t>.</w:t>
      </w:r>
    </w:p>
    <w:p w14:paraId="19DB6F42" w14:textId="77777777" w:rsidR="006A5F14" w:rsidRPr="008B1D47" w:rsidRDefault="006A5F14" w:rsidP="006A5F14">
      <w:pPr>
        <w:pStyle w:val="Heading3"/>
      </w:pPr>
      <w:bookmarkStart w:id="52" w:name="_Toc205965828"/>
      <w:r w:rsidRPr="008B1D47">
        <w:t>2.3.2. HFEPR</w:t>
      </w:r>
      <w:bookmarkEnd w:id="52"/>
    </w:p>
    <w:p w14:paraId="0213FB1C" w14:textId="0DE84916" w:rsidR="006A5F14" w:rsidRDefault="006A5F14" w:rsidP="006A5F14">
      <w:pPr>
        <w:widowControl w:val="0"/>
        <w:spacing w:after="0"/>
        <w:ind w:firstLine="720"/>
        <w:rPr>
          <w:rFonts w:cs="Times New Roman"/>
          <w:szCs w:val="24"/>
        </w:rPr>
      </w:pPr>
      <w:r w:rsidRPr="008B1D47">
        <w:rPr>
          <w:rFonts w:cs="Times New Roman"/>
          <w:noProof/>
          <w:szCs w:val="24"/>
        </w:rPr>
        <w:t xml:space="preserve">HFEPR is a field-domain version of magnetic resonance, and can deliver information complementary to FIRMS. When applied to compound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noProof/>
          <w:szCs w:val="24"/>
        </w:rPr>
        <w:t xml:space="preserve"> in a loose polycrystalline form, at low temperatures, it delivers spectra such as shown in </w:t>
      </w:r>
      <w:r w:rsidRPr="005F27B0">
        <w:rPr>
          <w:rFonts w:cs="Times New Roman"/>
          <w:b/>
          <w:bCs/>
          <w:noProof/>
          <w:szCs w:val="24"/>
        </w:rPr>
        <w:t>Figure A2.4</w:t>
      </w:r>
      <w:r w:rsidRPr="005F27B0">
        <w:rPr>
          <w:rFonts w:cs="Times New Roman"/>
          <w:noProof/>
          <w:szCs w:val="24"/>
        </w:rPr>
        <w:t xml:space="preserve"> in </w:t>
      </w:r>
      <w:r>
        <w:rPr>
          <w:rFonts w:cs="Times New Roman"/>
          <w:noProof/>
          <w:szCs w:val="24"/>
        </w:rPr>
        <w:t>the addenda</w:t>
      </w:r>
      <w:r w:rsidRPr="008B1D47">
        <w:rPr>
          <w:rFonts w:cs="Times New Roman"/>
          <w:noProof/>
          <w:szCs w:val="24"/>
        </w:rPr>
        <w:t>. The shape of the spectra strongly suggests that the compound torques (aligns) with magnetic field, a phenomenon well known to HFEPR spectroscopists.</w:t>
      </w:r>
      <w:r w:rsidRPr="008B1D47">
        <w:rPr>
          <w:rFonts w:cs="Times New Roman"/>
          <w:noProof/>
          <w:szCs w:val="24"/>
        </w:rPr>
        <w:fldChar w:fldCharType="begin"/>
      </w:r>
      <w:r>
        <w:rPr>
          <w:rFonts w:cs="Times New Roman"/>
          <w:noProof/>
          <w:szCs w:val="24"/>
        </w:rPr>
        <w:instrText xml:space="preserve"> ADDIN EN.CITE &lt;EndNote&gt;&lt;Cite&gt;&lt;Author&gt;Dubroca&lt;/Author&gt;&lt;Year&gt;2024&lt;/Year&gt;&lt;RecNum&gt;132&lt;/RecNum&gt;&lt;DisplayText&gt;&lt;style face="superscript"&gt;132&lt;/style&gt;&lt;/DisplayText&gt;&lt;record&gt;&lt;rec-number&gt;132&lt;/rec-number&gt;&lt;foreign-keys&gt;&lt;key app="EN" db-id="f2w0fs9t4rx2fhe92wsxdxskrtsz599srf2s" timestamp="1754672945"&gt;132&lt;/key&gt;&lt;/foreign-keys&gt;&lt;ref-type name="Journal Article"&gt;17&lt;/ref-type&gt;&lt;contributors&gt;&lt;authors&gt;&lt;author&gt;Dubroca, Thierry&lt;/author&gt;&lt;author&gt;Ozarowski, Andrew&lt;/author&gt;&lt;author&gt;Sunatsuki, Yukinari&lt;/author&gt;&lt;author&gt;Telser, Joshua&lt;/author&gt;&lt;author&gt;Hill, Stephen&lt;/author&gt;&lt;author&gt;Krzystek, J.&lt;/author&gt;&lt;/authors&gt;&lt;/contributors&gt;&lt;titles&gt;&lt;title&gt;&lt;style face="normal" font="default" size="100%"&gt;Benefitting from Magnetic Field-Induced Torquing in Terahertz EPR of a Mn&lt;/style&gt;&lt;style face="superscript" font="default" size="100%"&gt;III&lt;/style&gt;&lt;style face="normal" font="default" size="100%"&gt; Coordination Complex&lt;/style&gt;&lt;/title&gt;&lt;secondary-title&gt;Appl. Magn. Reson.&lt;/secondary-title&gt;&lt;/titles&gt;&lt;periodical&gt;&lt;full-title&gt;Appl. Magn. Reson.&lt;/full-title&gt;&lt;/periodical&gt;&lt;volume&gt;published online&lt;/volume&gt;&lt;dates&gt;&lt;year&gt;2024&lt;/year&gt;&lt;/dates&gt;&lt;urls&gt;&lt;related-urls&gt;&lt;url&gt;https://doi.org/10.1007/s00723-024-01706-3&lt;/url&gt;&lt;/related-urls&gt;&lt;/urls&gt;&lt;electronic-resource-num&gt;10.1007/s00723-024-01706-3&lt;/electronic-resource-num&gt;&lt;/record&gt;&lt;/Cite&gt;&lt;/EndNote&gt;</w:instrText>
      </w:r>
      <w:r w:rsidRPr="008B1D47">
        <w:rPr>
          <w:rFonts w:cs="Times New Roman"/>
          <w:noProof/>
          <w:szCs w:val="24"/>
        </w:rPr>
        <w:fldChar w:fldCharType="separate"/>
      </w:r>
      <w:r w:rsidRPr="00000493">
        <w:rPr>
          <w:rFonts w:cs="Times New Roman"/>
          <w:noProof/>
          <w:szCs w:val="24"/>
          <w:vertAlign w:val="superscript"/>
        </w:rPr>
        <w:t>132</w:t>
      </w:r>
      <w:r w:rsidRPr="008B1D47">
        <w:rPr>
          <w:rFonts w:cs="Times New Roman"/>
          <w:noProof/>
          <w:szCs w:val="24"/>
        </w:rPr>
        <w:fldChar w:fldCharType="end"/>
      </w:r>
      <w:r w:rsidRPr="008B1D47">
        <w:rPr>
          <w:rFonts w:cs="Times New Roman"/>
          <w:noProof/>
          <w:szCs w:val="24"/>
        </w:rPr>
        <w:t xml:space="preserve"> The spectra are thus similar to those of a </w:t>
      </w:r>
    </w:p>
    <w:p w14:paraId="2304A279" w14:textId="77777777" w:rsidR="00D05E60" w:rsidRPr="008B1D47" w:rsidRDefault="00D05E60" w:rsidP="00D05E60">
      <w:pPr>
        <w:widowControl w:val="0"/>
        <w:spacing w:after="0"/>
        <w:ind w:firstLine="720"/>
        <w:rPr>
          <w:rFonts w:cs="Times New Roman"/>
          <w:szCs w:val="24"/>
        </w:rPr>
      </w:pPr>
      <w:r w:rsidRPr="008B1D47">
        <w:rPr>
          <w:rFonts w:cs="Times New Roman"/>
          <w:b/>
          <w:noProof/>
          <w:szCs w:val="24"/>
        </w:rPr>
        <w:lastRenderedPageBreak/>
        <mc:AlternateContent>
          <mc:Choice Requires="wps">
            <w:drawing>
              <wp:anchor distT="45720" distB="45720" distL="114300" distR="114300" simplePos="0" relativeHeight="251839488" behindDoc="0" locked="0" layoutInCell="1" allowOverlap="1" wp14:anchorId="5592D44D" wp14:editId="7CE7632A">
                <wp:simplePos x="0" y="0"/>
                <wp:positionH relativeFrom="column">
                  <wp:posOffset>2979412</wp:posOffset>
                </wp:positionH>
                <wp:positionV relativeFrom="paragraph">
                  <wp:posOffset>2146481</wp:posOffset>
                </wp:positionV>
                <wp:extent cx="361950" cy="266700"/>
                <wp:effectExtent l="0" t="0" r="0" b="0"/>
                <wp:wrapSquare wrapText="bothSides"/>
                <wp:docPr id="1794804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solidFill>
                          <a:srgbClr val="FFFFFF"/>
                        </a:solidFill>
                        <a:ln w="9525">
                          <a:noFill/>
                          <a:miter lim="800000"/>
                          <a:headEnd/>
                          <a:tailEnd/>
                        </a:ln>
                      </wps:spPr>
                      <wps:txbx>
                        <w:txbxContent>
                          <w:p w14:paraId="1C349AB5" w14:textId="77777777" w:rsidR="00D05E60" w:rsidRPr="00A65AA8" w:rsidRDefault="00D05E60" w:rsidP="00D05E60">
                            <w:pPr>
                              <w:rPr>
                                <w:color w:val="000000" w:themeColor="text1"/>
                              </w:rPr>
                            </w:pPr>
                            <w:r w:rsidRPr="00A65AA8">
                              <w:rPr>
                                <w:color w:val="000000" w:themeColor="text1"/>
                              </w:rPr>
                              <w:t>(</w:t>
                            </w:r>
                            <w:r>
                              <w:rPr>
                                <w:color w:val="000000" w:themeColor="text1"/>
                              </w:rPr>
                              <w:t>d</w:t>
                            </w:r>
                            <w:r w:rsidRPr="00A65AA8">
                              <w:rPr>
                                <w:color w:val="000000" w:themeColor="text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2D44D" id="Text Box 2" o:spid="_x0000_s1041" type="#_x0000_t202" style="position:absolute;left:0;text-align:left;margin-left:234.6pt;margin-top:169pt;width:28.5pt;height:21pt;z-index:251839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" stroked="f">
                <v:textbox>
                  <w:txbxContent>
                    <w:p w14:paraId="1C349AB5" w14:textId="77777777" w:rsidR="00D05E60" w:rsidRPr="00A65AA8" w:rsidRDefault="00D05E60" w:rsidP="00D05E60">
                      <w:pPr>
                        <w:rPr>
                          <w:color w:val="000000" w:themeColor="text1"/>
                        </w:rPr>
                      </w:pPr>
                      <w:r w:rsidRPr="00A65AA8">
                        <w:rPr>
                          <w:color w:val="000000" w:themeColor="text1"/>
                        </w:rPr>
                        <w:t>(</w:t>
                      </w:r>
                      <w:r>
                        <w:rPr>
                          <w:color w:val="000000" w:themeColor="text1"/>
                        </w:rPr>
                        <w:t>d</w:t>
                      </w:r>
                      <w:r w:rsidRPr="00A65AA8">
                        <w:rPr>
                          <w:color w:val="000000" w:themeColor="text1"/>
                        </w:rPr>
                        <w:t>)</w:t>
                      </w:r>
                    </w:p>
                  </w:txbxContent>
                </v:textbox>
                <w10:wrap type="square"/>
              </v:shape>
            </w:pict>
          </mc:Fallback>
        </mc:AlternateContent>
      </w:r>
      <w:r w:rsidRPr="008B1D47">
        <w:rPr>
          <w:rFonts w:cs="Times New Roman"/>
          <w:b/>
          <w:noProof/>
          <w:szCs w:val="24"/>
          <w14:ligatures w14:val="standardContextual"/>
        </w:rPr>
        <mc:AlternateContent>
          <mc:Choice Requires="wps">
            <w:drawing>
              <wp:anchor distT="0" distB="0" distL="114300" distR="114300" simplePos="0" relativeHeight="251746304" behindDoc="0" locked="0" layoutInCell="1" allowOverlap="1" wp14:anchorId="53D43040" wp14:editId="0E4BF9F8">
                <wp:simplePos x="0" y="0"/>
                <wp:positionH relativeFrom="column">
                  <wp:posOffset>1472342</wp:posOffset>
                </wp:positionH>
                <wp:positionV relativeFrom="paragraph">
                  <wp:posOffset>4189375</wp:posOffset>
                </wp:positionV>
                <wp:extent cx="122217" cy="130365"/>
                <wp:effectExtent l="38100" t="0" r="30480" b="60325"/>
                <wp:wrapNone/>
                <wp:docPr id="1739778947" name="Straight Arrow Connector 14"/>
                <wp:cNvGraphicFramePr/>
                <a:graphic xmlns:a="http://schemas.openxmlformats.org/drawingml/2006/main">
                  <a:graphicData uri="http://schemas.microsoft.com/office/word/2010/wordprocessingShape">
                    <wps:wsp>
                      <wps:cNvCnPr/>
                      <wps:spPr>
                        <a:xfrm flipH="1">
                          <a:off x="0" y="0"/>
                          <a:ext cx="122217" cy="13036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619BCC" id="Straight Arrow Connector 14" o:spid="_x0000_s1026" type="#_x0000_t32" style="position:absolute;margin-left:115.95pt;margin-top:329.85pt;width:9.6pt;height:10.25p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" strokecolor="red" strokeweight="1.5pt">
                <v:stroke endarrow="block" joinstyle="miter"/>
              </v:shape>
            </w:pict>
          </mc:Fallback>
        </mc:AlternateContent>
      </w:r>
      <w:r w:rsidRPr="008B1D47">
        <w:rPr>
          <w:rFonts w:cs="Times New Roman"/>
          <w:b/>
          <w:noProof/>
          <w:szCs w:val="24"/>
          <w14:ligatures w14:val="standardContextual"/>
        </w:rPr>
        <mc:AlternateContent>
          <mc:Choice Requires="wps">
            <w:drawing>
              <wp:anchor distT="0" distB="0" distL="114300" distR="114300" simplePos="0" relativeHeight="251759616" behindDoc="0" locked="0" layoutInCell="1" allowOverlap="1" wp14:anchorId="13C15618" wp14:editId="7B1096A1">
                <wp:simplePos x="0" y="0"/>
                <wp:positionH relativeFrom="column">
                  <wp:posOffset>1110013</wp:posOffset>
                </wp:positionH>
                <wp:positionV relativeFrom="paragraph">
                  <wp:posOffset>4205094</wp:posOffset>
                </wp:positionV>
                <wp:extent cx="115289" cy="130365"/>
                <wp:effectExtent l="0" t="0" r="75565" b="60325"/>
                <wp:wrapNone/>
                <wp:docPr id="1383864974" name="Straight Arrow Connector 14"/>
                <wp:cNvGraphicFramePr/>
                <a:graphic xmlns:a="http://schemas.openxmlformats.org/drawingml/2006/main">
                  <a:graphicData uri="http://schemas.microsoft.com/office/word/2010/wordprocessingShape">
                    <wps:wsp>
                      <wps:cNvCnPr/>
                      <wps:spPr>
                        <a:xfrm>
                          <a:off x="0" y="0"/>
                          <a:ext cx="115289" cy="13036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314BEA" id="Straight Arrow Connector 14" o:spid="_x0000_s1026" type="#_x0000_t32" style="position:absolute;margin-left:87.4pt;margin-top:331.1pt;width:9.1pt;height:10.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" strokecolor="black [3213]" strokeweight="1.5pt">
                <v:stroke endarrow="block" joinstyle="miter"/>
              </v:shape>
            </w:pict>
          </mc:Fallback>
        </mc:AlternateContent>
      </w:r>
      <w:r w:rsidRPr="008B1D47">
        <w:rPr>
          <w:rFonts w:cs="Times New Roman"/>
          <w:b/>
          <w:noProof/>
          <w:szCs w:val="24"/>
          <w14:ligatures w14:val="standardContextual"/>
        </w:rPr>
        <mc:AlternateContent>
          <mc:Choice Requires="wps">
            <w:drawing>
              <wp:anchor distT="0" distB="0" distL="114300" distR="114300" simplePos="0" relativeHeight="251732992" behindDoc="0" locked="0" layoutInCell="1" allowOverlap="1" wp14:anchorId="466F9C5E" wp14:editId="42CEA1FB">
                <wp:simplePos x="0" y="0"/>
                <wp:positionH relativeFrom="column">
                  <wp:posOffset>685165</wp:posOffset>
                </wp:positionH>
                <wp:positionV relativeFrom="paragraph">
                  <wp:posOffset>4217159</wp:posOffset>
                </wp:positionV>
                <wp:extent cx="122217" cy="130365"/>
                <wp:effectExtent l="38100" t="0" r="30480" b="60325"/>
                <wp:wrapNone/>
                <wp:docPr id="1531594964" name="Straight Arrow Connector 14"/>
                <wp:cNvGraphicFramePr/>
                <a:graphic xmlns:a="http://schemas.openxmlformats.org/drawingml/2006/main">
                  <a:graphicData uri="http://schemas.microsoft.com/office/word/2010/wordprocessingShape">
                    <wps:wsp>
                      <wps:cNvCnPr/>
                      <wps:spPr>
                        <a:xfrm flipH="1">
                          <a:off x="0" y="0"/>
                          <a:ext cx="122217" cy="13036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DAD0F4" id="Straight Arrow Connector 14" o:spid="_x0000_s1026" type="#_x0000_t32" style="position:absolute;margin-left:53.95pt;margin-top:332.05pt;width:9.6pt;height:10.25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" strokecolor="red" strokeweight="1.5pt">
                <v:stroke endarrow="block" joinstyle="miter"/>
              </v:shape>
            </w:pict>
          </mc:Fallback>
        </mc:AlternateContent>
      </w:r>
      <w:r w:rsidRPr="008B1D47">
        <w:rPr>
          <w:rFonts w:cs="Times New Roman"/>
          <w:b/>
          <w:noProof/>
          <w:szCs w:val="24"/>
          <w14:ligatures w14:val="standardContextual"/>
        </w:rPr>
        <mc:AlternateContent>
          <mc:Choice Requires="wps">
            <w:drawing>
              <wp:anchor distT="0" distB="0" distL="114300" distR="114300" simplePos="0" relativeHeight="251693056" behindDoc="0" locked="0" layoutInCell="1" allowOverlap="1" wp14:anchorId="0C29003D" wp14:editId="1BFAE6C6">
                <wp:simplePos x="0" y="0"/>
                <wp:positionH relativeFrom="column">
                  <wp:posOffset>638620</wp:posOffset>
                </wp:positionH>
                <wp:positionV relativeFrom="paragraph">
                  <wp:posOffset>1835941</wp:posOffset>
                </wp:positionV>
                <wp:extent cx="23327" cy="139959"/>
                <wp:effectExtent l="57150" t="38100" r="72390" b="12700"/>
                <wp:wrapNone/>
                <wp:docPr id="2084940460" name="Straight Arrow Connector 11"/>
                <wp:cNvGraphicFramePr/>
                <a:graphic xmlns:a="http://schemas.openxmlformats.org/drawingml/2006/main">
                  <a:graphicData uri="http://schemas.microsoft.com/office/word/2010/wordprocessingShape">
                    <wps:wsp>
                      <wps:cNvCnPr/>
                      <wps:spPr>
                        <a:xfrm flipH="1" flipV="1">
                          <a:off x="0" y="0"/>
                          <a:ext cx="23327" cy="139959"/>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CE9DC3" id="Straight Arrow Connector 11" o:spid="_x0000_s1026" type="#_x0000_t32" style="position:absolute;margin-left:50.3pt;margin-top:144.55pt;width:1.85pt;height:11pt;flip:x 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" strokecolor="red" strokeweight="1.5pt">
                <v:stroke endarrow="block" joinstyle="miter"/>
              </v:shape>
            </w:pict>
          </mc:Fallback>
        </mc:AlternateContent>
      </w:r>
      <w:r w:rsidRPr="008B1D47">
        <w:rPr>
          <w:rFonts w:cs="Times New Roman"/>
          <w:b/>
          <w:noProof/>
          <w:szCs w:val="24"/>
          <w14:ligatures w14:val="standardContextual"/>
        </w:rPr>
        <mc:AlternateContent>
          <mc:Choice Requires="wps">
            <w:drawing>
              <wp:anchor distT="0" distB="0" distL="114300" distR="114300" simplePos="0" relativeHeight="251706368" behindDoc="0" locked="0" layoutInCell="1" allowOverlap="1" wp14:anchorId="0373FFC4" wp14:editId="1427C0C5">
                <wp:simplePos x="0" y="0"/>
                <wp:positionH relativeFrom="column">
                  <wp:posOffset>1292860</wp:posOffset>
                </wp:positionH>
                <wp:positionV relativeFrom="paragraph">
                  <wp:posOffset>801526</wp:posOffset>
                </wp:positionV>
                <wp:extent cx="29688" cy="160317"/>
                <wp:effectExtent l="57150" t="38100" r="66040" b="11430"/>
                <wp:wrapNone/>
                <wp:docPr id="1019439830" name="Straight Arrow Connector 13"/>
                <wp:cNvGraphicFramePr/>
                <a:graphic xmlns:a="http://schemas.openxmlformats.org/drawingml/2006/main">
                  <a:graphicData uri="http://schemas.microsoft.com/office/word/2010/wordprocessingShape">
                    <wps:wsp>
                      <wps:cNvCnPr/>
                      <wps:spPr>
                        <a:xfrm flipH="1" flipV="1">
                          <a:off x="0" y="0"/>
                          <a:ext cx="29688" cy="160317"/>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A97A9E" id="Straight Arrow Connector 13" o:spid="_x0000_s1026" type="#_x0000_t32" style="position:absolute;margin-left:101.8pt;margin-top:63.1pt;width:2.35pt;height:12.6pt;flip:x y;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" strokecolor="black [3213]" strokeweight="1.5pt">
                <v:stroke endarrow="block" joinstyle="miter"/>
              </v:shape>
            </w:pict>
          </mc:Fallback>
        </mc:AlternateContent>
      </w:r>
      <w:r w:rsidRPr="008B1D47">
        <w:rPr>
          <w:rFonts w:cs="Times New Roman"/>
          <w:b/>
          <w:noProof/>
          <w:szCs w:val="24"/>
          <w14:ligatures w14:val="standardContextual"/>
        </w:rPr>
        <mc:AlternateContent>
          <mc:Choice Requires="wps">
            <w:drawing>
              <wp:anchor distT="0" distB="0" distL="114300" distR="114300" simplePos="0" relativeHeight="251719680" behindDoc="0" locked="0" layoutInCell="1" allowOverlap="1" wp14:anchorId="541B12BE" wp14:editId="2DAAE050">
                <wp:simplePos x="0" y="0"/>
                <wp:positionH relativeFrom="column">
                  <wp:posOffset>1433830</wp:posOffset>
                </wp:positionH>
                <wp:positionV relativeFrom="paragraph">
                  <wp:posOffset>673224</wp:posOffset>
                </wp:positionV>
                <wp:extent cx="23327" cy="139959"/>
                <wp:effectExtent l="57150" t="38100" r="72390" b="12700"/>
                <wp:wrapNone/>
                <wp:docPr id="1231308912" name="Straight Arrow Connector 11"/>
                <wp:cNvGraphicFramePr/>
                <a:graphic xmlns:a="http://schemas.openxmlformats.org/drawingml/2006/main">
                  <a:graphicData uri="http://schemas.microsoft.com/office/word/2010/wordprocessingShape">
                    <wps:wsp>
                      <wps:cNvCnPr/>
                      <wps:spPr>
                        <a:xfrm flipH="1" flipV="1">
                          <a:off x="0" y="0"/>
                          <a:ext cx="23327" cy="139959"/>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033545" id="Straight Arrow Connector 11" o:spid="_x0000_s1026" type="#_x0000_t32" style="position:absolute;margin-left:112.9pt;margin-top:53pt;width:1.85pt;height:11pt;flip:x y;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" strokecolor="red" strokeweight="1.5pt">
                <v:stroke endarrow="block" joinstyle="miter"/>
              </v:shape>
            </w:pict>
          </mc:Fallback>
        </mc:AlternateContent>
      </w:r>
      <w:r w:rsidRPr="008B1D47">
        <w:rPr>
          <w:rFonts w:cs="Times New Roman"/>
          <w:b/>
          <w:noProof/>
          <w:szCs w:val="24"/>
        </w:rPr>
        <mc:AlternateContent>
          <mc:Choice Requires="wps">
            <w:drawing>
              <wp:anchor distT="45720" distB="45720" distL="114300" distR="114300" simplePos="0" relativeHeight="251772928" behindDoc="0" locked="0" layoutInCell="1" allowOverlap="1" wp14:anchorId="0F6C1603" wp14:editId="4095265D">
                <wp:simplePos x="0" y="0"/>
                <wp:positionH relativeFrom="margin">
                  <wp:posOffset>-32385</wp:posOffset>
                </wp:positionH>
                <wp:positionV relativeFrom="paragraph">
                  <wp:posOffset>2161952</wp:posOffset>
                </wp:positionV>
                <wp:extent cx="361950" cy="266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solidFill>
                          <a:srgbClr val="FFFFFF"/>
                        </a:solidFill>
                        <a:ln w="9525">
                          <a:noFill/>
                          <a:miter lim="800000"/>
                          <a:headEnd/>
                          <a:tailEnd/>
                        </a:ln>
                      </wps:spPr>
                      <wps:txbx>
                        <w:txbxContent>
                          <w:p w14:paraId="291FD8B6" w14:textId="77777777" w:rsidR="00D05E60" w:rsidRPr="00A65AA8" w:rsidRDefault="00D05E60" w:rsidP="00D05E60">
                            <w:pPr>
                              <w:rPr>
                                <w:color w:val="000000" w:themeColor="text1"/>
                                <w14:textOutline w14:w="9525" w14:cap="rnd" w14:cmpd="sng" w14:algn="ctr">
                                  <w14:noFill/>
                                  <w14:prstDash w14:val="solid"/>
                                  <w14:bevel/>
                                </w14:textOutline>
                              </w:rPr>
                            </w:pPr>
                            <w:r w:rsidRPr="00A65AA8">
                              <w:rPr>
                                <w:color w:val="000000" w:themeColor="text1"/>
                                <w14:textOutline w14:w="9525" w14:cap="rnd" w14:cmpd="sng" w14:algn="ctr">
                                  <w14:noFill/>
                                  <w14:prstDash w14:val="solid"/>
                                  <w14:bevel/>
                                </w14:textOutline>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C1603" id="_x0000_s1042" type="#_x0000_t202" style="position:absolute;left:0;text-align:left;margin-left:-2.55pt;margin-top:170.25pt;width:28.5pt;height:21pt;z-index:251772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" stroked="f">
                <v:textbox>
                  <w:txbxContent>
                    <w:p w14:paraId="291FD8B6" w14:textId="77777777" w:rsidR="00D05E60" w:rsidRPr="00A65AA8" w:rsidRDefault="00D05E60" w:rsidP="00D05E60">
                      <w:pPr>
                        <w:rPr>
                          <w:color w:val="000000" w:themeColor="text1"/>
                          <w14:textOutline w14:w="9525" w14:cap="rnd" w14:cmpd="sng" w14:algn="ctr">
                            <w14:noFill/>
                            <w14:prstDash w14:val="solid"/>
                            <w14:bevel/>
                          </w14:textOutline>
                        </w:rPr>
                      </w:pPr>
                      <w:r w:rsidRPr="00A65AA8">
                        <w:rPr>
                          <w:color w:val="000000" w:themeColor="text1"/>
                          <w14:textOutline w14:w="9525" w14:cap="rnd" w14:cmpd="sng" w14:algn="ctr">
                            <w14:noFill/>
                            <w14:prstDash w14:val="solid"/>
                            <w14:bevel/>
                          </w14:textOutline>
                        </w:rPr>
                        <w:t>(b)</w:t>
                      </w:r>
                    </w:p>
                  </w:txbxContent>
                </v:textbox>
                <w10:wrap type="square" anchorx="margin"/>
              </v:shape>
            </w:pict>
          </mc:Fallback>
        </mc:AlternateContent>
      </w:r>
      <w:r w:rsidRPr="008B1D47">
        <w:rPr>
          <w:rFonts w:cs="Times New Roman"/>
          <w:noProof/>
          <w:szCs w:val="24"/>
        </w:rPr>
        <w:drawing>
          <wp:anchor distT="0" distB="0" distL="114300" distR="114300" simplePos="0" relativeHeight="251826176" behindDoc="0" locked="0" layoutInCell="1" allowOverlap="1" wp14:anchorId="34ED9D3F" wp14:editId="1AB63D1A">
            <wp:simplePos x="0" y="0"/>
            <wp:positionH relativeFrom="margin">
              <wp:posOffset>3045460</wp:posOffset>
            </wp:positionH>
            <wp:positionV relativeFrom="paragraph">
              <wp:posOffset>2208530</wp:posOffset>
            </wp:positionV>
            <wp:extent cx="2879725" cy="2523490"/>
            <wp:effectExtent l="0" t="0" r="0" b="0"/>
            <wp:wrapSquare wrapText="bothSides"/>
            <wp:docPr id="1526308516" name="Picture 4" descr="A graph of a graph&#10;&#10;Description automatically generated with medium confidence">
              <a:extLst xmlns:a="http://schemas.openxmlformats.org/drawingml/2006/main">
                <a:ext uri="{FF2B5EF4-FFF2-40B4-BE49-F238E27FC236}">
                  <a16:creationId xmlns:a16="http://schemas.microsoft.com/office/drawing/2014/main" id="{7113C71D-99E1-35C0-77B4-38163483CE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aph of a graph&#10;&#10;Description automatically generated with medium confidence">
                      <a:extLst>
                        <a:ext uri="{FF2B5EF4-FFF2-40B4-BE49-F238E27FC236}">
                          <a16:creationId xmlns:a16="http://schemas.microsoft.com/office/drawing/2014/main" id="{7113C71D-99E1-35C0-77B4-38163483CE53}"/>
                        </a:ext>
                      </a:extLst>
                    </pic:cNvPr>
                    <pic:cNvPicPr>
                      <a:picLocks noChangeAspect="1"/>
                    </pic:cNvPicPr>
                  </pic:nvPicPr>
                  <pic:blipFill rotWithShape="1">
                    <a:blip r:embed="rId32" cstate="print">
                      <a:extLst>
                        <a:ext uri="{28A0092B-C50C-407E-A947-70E740481C1C}">
                          <a14:useLocalDpi xmlns:a14="http://schemas.microsoft.com/office/drawing/2010/main" val="0"/>
                        </a:ext>
                      </a:extLst>
                    </a:blip>
                    <a:srcRect l="3532" t="48178" r="9821" b="4377"/>
                    <a:stretch/>
                  </pic:blipFill>
                  <pic:spPr bwMode="auto">
                    <a:xfrm>
                      <a:off x="0" y="0"/>
                      <a:ext cx="2879725" cy="2523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B1D47">
        <w:rPr>
          <w:rFonts w:cs="Times New Roman"/>
          <w:b/>
          <w:noProof/>
          <w:szCs w:val="24"/>
        </w:rPr>
        <w:drawing>
          <wp:anchor distT="0" distB="0" distL="114300" distR="114300" simplePos="0" relativeHeight="251799552" behindDoc="0" locked="0" layoutInCell="1" allowOverlap="1" wp14:anchorId="5C52BF4C" wp14:editId="6D81B0EE">
            <wp:simplePos x="0" y="0"/>
            <wp:positionH relativeFrom="margin">
              <wp:align>right</wp:align>
            </wp:positionH>
            <wp:positionV relativeFrom="paragraph">
              <wp:posOffset>28764</wp:posOffset>
            </wp:positionV>
            <wp:extent cx="2896235" cy="2184400"/>
            <wp:effectExtent l="0" t="0" r="0" b="6350"/>
            <wp:wrapSquare wrapText="bothSides"/>
            <wp:docPr id="5" name="Picture 4" descr="A graph of a graph of a graph&#10;&#10;Description automatically generated with medium confidence">
              <a:extLst xmlns:a="http://schemas.openxmlformats.org/drawingml/2006/main">
                <a:ext uri="{FF2B5EF4-FFF2-40B4-BE49-F238E27FC236}">
                  <a16:creationId xmlns:a16="http://schemas.microsoft.com/office/drawing/2014/main" id="{67A120A7-5815-1CDE-DAB3-D0ADF35225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aph of a graph of a graph&#10;&#10;Description automatically generated with medium confidence">
                      <a:extLst>
                        <a:ext uri="{FF2B5EF4-FFF2-40B4-BE49-F238E27FC236}">
                          <a16:creationId xmlns:a16="http://schemas.microsoft.com/office/drawing/2014/main" id="{67A120A7-5815-1CDE-DAB3-D0ADF35225DA}"/>
                        </a:ext>
                      </a:extLst>
                    </pic:cNvPr>
                    <pic:cNvPicPr>
                      <a:picLocks noChangeAspect="1"/>
                    </pic:cNvPicPr>
                  </pic:nvPicPr>
                  <pic:blipFill rotWithShape="1">
                    <a:blip r:embed="rId33" cstate="print">
                      <a:extLst>
                        <a:ext uri="{28A0092B-C50C-407E-A947-70E740481C1C}">
                          <a14:useLocalDpi xmlns:a14="http://schemas.microsoft.com/office/drawing/2010/main" val="0"/>
                        </a:ext>
                      </a:extLst>
                    </a:blip>
                    <a:srcRect l="3662" t="48161" r="9357" b="10825"/>
                    <a:stretch/>
                  </pic:blipFill>
                  <pic:spPr bwMode="auto">
                    <a:xfrm>
                      <a:off x="0" y="0"/>
                      <a:ext cx="2896235" cy="218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B1D47">
        <w:rPr>
          <w:rFonts w:cs="Times New Roman"/>
          <w:b/>
          <w:noProof/>
          <w:szCs w:val="24"/>
        </w:rPr>
        <w:drawing>
          <wp:anchor distT="0" distB="0" distL="114300" distR="114300" simplePos="0" relativeHeight="251679744" behindDoc="0" locked="0" layoutInCell="1" allowOverlap="1" wp14:anchorId="236D9100" wp14:editId="7B4A310E">
            <wp:simplePos x="0" y="0"/>
            <wp:positionH relativeFrom="column">
              <wp:posOffset>12510</wp:posOffset>
            </wp:positionH>
            <wp:positionV relativeFrom="paragraph">
              <wp:posOffset>19174</wp:posOffset>
            </wp:positionV>
            <wp:extent cx="2934335" cy="4707890"/>
            <wp:effectExtent l="0" t="0" r="0" b="0"/>
            <wp:wrapSquare wrapText="bothSides"/>
            <wp:docPr id="3" name="Picture 2" descr="A graph with a red line&#10;&#10;Description automatically generated">
              <a:extLst xmlns:a="http://schemas.openxmlformats.org/drawingml/2006/main">
                <a:ext uri="{FF2B5EF4-FFF2-40B4-BE49-F238E27FC236}">
                  <a16:creationId xmlns:a16="http://schemas.microsoft.com/office/drawing/2014/main" id="{7BD34E0B-C54F-E09F-7578-C5AD364E37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aph with a red line&#10;&#10;Description automatically generated">
                      <a:extLst>
                        <a:ext uri="{FF2B5EF4-FFF2-40B4-BE49-F238E27FC236}">
                          <a16:creationId xmlns:a16="http://schemas.microsoft.com/office/drawing/2014/main" id="{7BD34E0B-C54F-E09F-7578-C5AD364E373C}"/>
                        </a:ext>
                      </a:extLst>
                    </pic:cNvPr>
                    <pic:cNvPicPr>
                      <a:picLocks noChangeAspect="1"/>
                    </pic:cNvPicPr>
                  </pic:nvPicPr>
                  <pic:blipFill rotWithShape="1">
                    <a:blip r:embed="rId34" cstate="print">
                      <a:extLst>
                        <a:ext uri="{28A0092B-C50C-407E-A947-70E740481C1C}">
                          <a14:useLocalDpi xmlns:a14="http://schemas.microsoft.com/office/drawing/2010/main" val="0"/>
                        </a:ext>
                      </a:extLst>
                    </a:blip>
                    <a:srcRect l="2667" t="7257" r="9111" b="4305"/>
                    <a:stretch/>
                  </pic:blipFill>
                  <pic:spPr bwMode="auto">
                    <a:xfrm>
                      <a:off x="0" y="0"/>
                      <a:ext cx="2934335" cy="4707890"/>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B1D47">
        <w:rPr>
          <w:rFonts w:cs="Times New Roman"/>
          <w:b/>
          <w:noProof/>
          <w:szCs w:val="24"/>
        </w:rPr>
        <mc:AlternateContent>
          <mc:Choice Requires="wps">
            <w:drawing>
              <wp:anchor distT="45720" distB="45720" distL="114300" distR="114300" simplePos="0" relativeHeight="251812864" behindDoc="0" locked="0" layoutInCell="1" allowOverlap="1" wp14:anchorId="3772E232" wp14:editId="4D5C7A8B">
                <wp:simplePos x="0" y="0"/>
                <wp:positionH relativeFrom="column">
                  <wp:posOffset>2973920</wp:posOffset>
                </wp:positionH>
                <wp:positionV relativeFrom="paragraph">
                  <wp:posOffset>31799</wp:posOffset>
                </wp:positionV>
                <wp:extent cx="361950" cy="266700"/>
                <wp:effectExtent l="0" t="0" r="0" b="0"/>
                <wp:wrapSquare wrapText="bothSides"/>
                <wp:docPr id="5995204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solidFill>
                          <a:srgbClr val="FFFFFF"/>
                        </a:solidFill>
                        <a:ln w="9525">
                          <a:noFill/>
                          <a:miter lim="800000"/>
                          <a:headEnd/>
                          <a:tailEnd/>
                        </a:ln>
                      </wps:spPr>
                      <wps:txbx>
                        <w:txbxContent>
                          <w:p w14:paraId="45C9987B" w14:textId="77777777" w:rsidR="00D05E60" w:rsidRPr="00A65AA8" w:rsidRDefault="00D05E60" w:rsidP="00D05E60">
                            <w:pPr>
                              <w:rPr>
                                <w:color w:val="000000" w:themeColor="text1"/>
                              </w:rPr>
                            </w:pPr>
                            <w:r w:rsidRPr="00A65AA8">
                              <w:rPr>
                                <w:color w:val="000000" w:themeColor="text1"/>
                              </w:rPr>
                              <w:t>(</w:t>
                            </w:r>
                            <w:r>
                              <w:rPr>
                                <w:color w:val="000000" w:themeColor="text1"/>
                              </w:rPr>
                              <w:t>c</w:t>
                            </w:r>
                            <w:r w:rsidRPr="00A65AA8">
                              <w:rPr>
                                <w:color w:val="000000" w:themeColor="text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72E232" id="_x0000_s1043" type="#_x0000_t202" style="position:absolute;left:0;text-align:left;margin-left:234.15pt;margin-top:2.5pt;width:28.5pt;height:21pt;z-index:251812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" stroked="f">
                <v:textbox>
                  <w:txbxContent>
                    <w:p w14:paraId="45C9987B" w14:textId="77777777" w:rsidR="00D05E60" w:rsidRPr="00A65AA8" w:rsidRDefault="00D05E60" w:rsidP="00D05E60">
                      <w:pPr>
                        <w:rPr>
                          <w:color w:val="000000" w:themeColor="text1"/>
                        </w:rPr>
                      </w:pPr>
                      <w:r w:rsidRPr="00A65AA8">
                        <w:rPr>
                          <w:color w:val="000000" w:themeColor="text1"/>
                        </w:rPr>
                        <w:t>(</w:t>
                      </w:r>
                      <w:r>
                        <w:rPr>
                          <w:color w:val="000000" w:themeColor="text1"/>
                        </w:rPr>
                        <w:t>c</w:t>
                      </w:r>
                      <w:r w:rsidRPr="00A65AA8">
                        <w:rPr>
                          <w:color w:val="000000" w:themeColor="text1"/>
                        </w:rPr>
                        <w:t>)</w:t>
                      </w:r>
                    </w:p>
                  </w:txbxContent>
                </v:textbox>
                <w10:wrap type="square"/>
              </v:shape>
            </w:pict>
          </mc:Fallback>
        </mc:AlternateContent>
      </w:r>
      <w:r w:rsidRPr="008B1D47">
        <w:rPr>
          <w:rFonts w:cs="Times New Roman"/>
          <w:szCs w:val="24"/>
        </w:rPr>
        <w:t xml:space="preserve"> </w:t>
      </w:r>
      <w:r w:rsidRPr="008B1D47">
        <w:rPr>
          <w:rFonts w:cs="Times New Roman"/>
          <w:b/>
          <w:noProof/>
          <w:szCs w:val="24"/>
        </w:rPr>
        <mc:AlternateContent>
          <mc:Choice Requires="wps">
            <w:drawing>
              <wp:anchor distT="45720" distB="45720" distL="114300" distR="114300" simplePos="0" relativeHeight="251786240" behindDoc="0" locked="0" layoutInCell="1" allowOverlap="1" wp14:anchorId="6FD6134A" wp14:editId="02AEF433">
                <wp:simplePos x="0" y="0"/>
                <wp:positionH relativeFrom="column">
                  <wp:posOffset>-34290</wp:posOffset>
                </wp:positionH>
                <wp:positionV relativeFrom="paragraph">
                  <wp:posOffset>3810</wp:posOffset>
                </wp:positionV>
                <wp:extent cx="361950" cy="266700"/>
                <wp:effectExtent l="0" t="0" r="0" b="0"/>
                <wp:wrapSquare wrapText="bothSides"/>
                <wp:docPr id="200472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solidFill>
                          <a:srgbClr val="FFFFFF"/>
                        </a:solidFill>
                        <a:ln w="9525">
                          <a:noFill/>
                          <a:miter lim="800000"/>
                          <a:headEnd/>
                          <a:tailEnd/>
                        </a:ln>
                      </wps:spPr>
                      <wps:txbx>
                        <w:txbxContent>
                          <w:p w14:paraId="61EB82C5" w14:textId="77777777" w:rsidR="00D05E60" w:rsidRPr="00A65AA8" w:rsidRDefault="00D05E60" w:rsidP="00D05E60">
                            <w:pPr>
                              <w:rPr>
                                <w:color w:val="000000" w:themeColor="text1"/>
                              </w:rPr>
                            </w:pPr>
                            <w:r w:rsidRPr="00A65AA8">
                              <w:rPr>
                                <w:color w:val="000000" w:themeColor="text1"/>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6134A" id="_x0000_s1044" type="#_x0000_t202" style="position:absolute;left:0;text-align:left;margin-left:-2.7pt;margin-top:.3pt;width:28.5pt;height:21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" stroked="f">
                <v:textbox>
                  <w:txbxContent>
                    <w:p w14:paraId="61EB82C5" w14:textId="77777777" w:rsidR="00D05E60" w:rsidRPr="00A65AA8" w:rsidRDefault="00D05E60" w:rsidP="00D05E60">
                      <w:pPr>
                        <w:rPr>
                          <w:color w:val="000000" w:themeColor="text1"/>
                        </w:rPr>
                      </w:pPr>
                      <w:r w:rsidRPr="00A65AA8">
                        <w:rPr>
                          <w:color w:val="000000" w:themeColor="text1"/>
                        </w:rPr>
                        <w:t>(a)</w:t>
                      </w:r>
                    </w:p>
                  </w:txbxContent>
                </v:textbox>
                <w10:wrap type="square"/>
              </v:shape>
            </w:pict>
          </mc:Fallback>
        </mc:AlternateContent>
      </w:r>
    </w:p>
    <w:p w14:paraId="03D9CCCF" w14:textId="06EA3BB6" w:rsidR="00D05E60" w:rsidRPr="008B1D47" w:rsidRDefault="00D05E60" w:rsidP="00CA378C">
      <w:pPr>
        <w:pStyle w:val="Caption"/>
      </w:pPr>
      <w:bookmarkStart w:id="53" w:name="_Toc205917788"/>
      <w:r w:rsidRPr="008B1D47">
        <w:rPr>
          <w:b/>
        </w:rPr>
        <w:t xml:space="preserve">Figure </w:t>
      </w:r>
      <w:r>
        <w:rPr>
          <w:b/>
        </w:rPr>
        <w:t>2.</w:t>
      </w:r>
      <w:r w:rsidRPr="008B1D47">
        <w:rPr>
          <w:b/>
        </w:rPr>
        <w:t>3</w:t>
      </w:r>
      <w:r w:rsidRPr="008B1D47">
        <w:t>. FIRMS of a powder sample</w:t>
      </w:r>
      <w:r w:rsidRPr="008B1D47">
        <w:rPr>
          <w:bCs/>
        </w:rPr>
        <w:t xml:space="preserve"> of </w:t>
      </w:r>
      <w:r w:rsidRPr="008B1D47">
        <w:rPr>
          <w:b/>
        </w:rPr>
        <w:t>Co-MST-H</w:t>
      </w:r>
      <w:r w:rsidRPr="008B1D47">
        <w:rPr>
          <w:b/>
          <w:vertAlign w:val="subscript"/>
        </w:rPr>
        <w:t>2</w:t>
      </w:r>
      <w:r w:rsidRPr="008B1D47">
        <w:rPr>
          <w:b/>
        </w:rPr>
        <w:t>O</w:t>
      </w:r>
      <w:r w:rsidRPr="008B1D47">
        <w:t>. (a) Spectra at 5 K and 0 and 17 T. (b) Contour plot of the normalized (by average) transmission, showing blue shifting of the magnetic peak at 50.6(6) cm</w:t>
      </w:r>
      <w:r w:rsidRPr="008B1D47">
        <w:rPr>
          <w:rFonts w:ascii="Symbol" w:eastAsia="Symbol" w:hAnsi="Symbol" w:cs="Symbol"/>
          <w:vertAlign w:val="superscript"/>
        </w:rPr>
        <w:sym w:font="Symbol" w:char="F02D"/>
      </w:r>
      <w:r w:rsidRPr="008B1D47">
        <w:rPr>
          <w:vertAlign w:val="superscript"/>
        </w:rPr>
        <w:t>1</w:t>
      </w:r>
      <w:r w:rsidRPr="008B1D47">
        <w:t>. The red arrows point to the magnetic transitions. The black arrow points to a shot noise in the spectra. There is no clear spin-phonon coupling or avoided crossings. (c) Turning points for the magnetic peak at 50.6(6) cm</w:t>
      </w:r>
      <w:r w:rsidRPr="008B1D47">
        <w:rPr>
          <w:rFonts w:ascii="Symbol" w:eastAsia="Symbol" w:hAnsi="Symbol" w:cs="Symbol"/>
          <w:vertAlign w:val="superscript"/>
        </w:rPr>
        <w:sym w:font="Symbol" w:char="F02D"/>
      </w:r>
      <w:r w:rsidRPr="008B1D47">
        <w:rPr>
          <w:vertAlign w:val="superscript"/>
        </w:rPr>
        <w:t>1</w:t>
      </w:r>
      <w:r w:rsidRPr="008B1D47">
        <w:t xml:space="preserve"> as solid lines simulated by </w:t>
      </w:r>
      <w:r w:rsidRPr="008B1D47">
        <w:rPr>
          <w:i/>
        </w:rPr>
        <w:t>EasySpin</w:t>
      </w:r>
      <w:r w:rsidRPr="008B1D47">
        <w:t xml:space="preserve"> in the powder spectra using </w:t>
      </w:r>
      <w:r w:rsidRPr="008B1D47">
        <w:rPr>
          <w:i/>
        </w:rPr>
        <w:t>g</w:t>
      </w:r>
      <w:r w:rsidRPr="008B1D47">
        <w:t xml:space="preserve">-values from HFEPR. (d) Turning points for the weak magnetic peak of </w:t>
      </w:r>
      <w:r w:rsidRPr="008B1D47">
        <w:rPr>
          <w:b/>
        </w:rPr>
        <w:t>Co-MST</w:t>
      </w:r>
      <w:r w:rsidRPr="008B1D47">
        <w:t xml:space="preserve"> at 65(1) cm</w:t>
      </w:r>
      <w:r w:rsidRPr="008B1D47">
        <w:rPr>
          <w:rFonts w:ascii="Symbol" w:eastAsia="Symbol" w:hAnsi="Symbol" w:cs="Symbol"/>
          <w:vertAlign w:val="superscript"/>
        </w:rPr>
        <w:sym w:font="Symbol" w:char="F02D"/>
      </w:r>
      <w:r w:rsidRPr="008B1D47">
        <w:rPr>
          <w:vertAlign w:val="superscript"/>
        </w:rPr>
        <w:t>1</w:t>
      </w:r>
      <w:r w:rsidRPr="008B1D47">
        <w:t xml:space="preserve"> as solid lines simulated by </w:t>
      </w:r>
      <w:r w:rsidRPr="008B1D47">
        <w:rPr>
          <w:i/>
        </w:rPr>
        <w:t>EasySpin</w:t>
      </w:r>
      <w:r w:rsidRPr="008B1D47">
        <w:t xml:space="preserve"> in the powder spectra using </w:t>
      </w:r>
      <w:r w:rsidRPr="008B1D47">
        <w:rPr>
          <w:i/>
        </w:rPr>
        <w:t>g</w:t>
      </w:r>
      <w:r w:rsidRPr="008B1D47">
        <w:t xml:space="preserve">-values from HFEPR. Additional FIRMS results of </w:t>
      </w:r>
      <w:r w:rsidRPr="008B1D47">
        <w:rPr>
          <w:b/>
        </w:rPr>
        <w:t>Co-MST-H</w:t>
      </w:r>
      <w:r w:rsidRPr="008B1D47">
        <w:rPr>
          <w:b/>
          <w:vertAlign w:val="subscript"/>
        </w:rPr>
        <w:t>2</w:t>
      </w:r>
      <w:r w:rsidRPr="008B1D47">
        <w:rPr>
          <w:b/>
        </w:rPr>
        <w:t xml:space="preserve">O </w:t>
      </w:r>
      <w:r w:rsidRPr="008B1D47">
        <w:t xml:space="preserve">are given in </w:t>
      </w:r>
      <w:r w:rsidRPr="005F27B0">
        <w:rPr>
          <w:b/>
          <w:bCs/>
        </w:rPr>
        <w:t xml:space="preserve">Figure </w:t>
      </w:r>
      <w:r w:rsidR="00CA378C" w:rsidRPr="005F27B0">
        <w:rPr>
          <w:b/>
          <w:bCs/>
        </w:rPr>
        <w:t>A</w:t>
      </w:r>
      <w:r w:rsidRPr="005F27B0">
        <w:rPr>
          <w:b/>
          <w:bCs/>
        </w:rPr>
        <w:t>2</w:t>
      </w:r>
      <w:r w:rsidR="005F27B0" w:rsidRPr="005F27B0">
        <w:rPr>
          <w:b/>
          <w:bCs/>
        </w:rPr>
        <w:t>.2</w:t>
      </w:r>
      <w:r w:rsidRPr="005F27B0">
        <w:t>.</w:t>
      </w:r>
      <w:bookmarkEnd w:id="53"/>
    </w:p>
    <w:p w14:paraId="51BDCE32" w14:textId="77777777" w:rsidR="00D05E60" w:rsidRDefault="00D05E60" w:rsidP="00D05E60">
      <w:pPr>
        <w:widowControl w:val="0"/>
        <w:spacing w:after="0"/>
        <w:rPr>
          <w:rFonts w:cs="Times New Roman"/>
          <w:szCs w:val="24"/>
        </w:rPr>
      </w:pPr>
    </w:p>
    <w:p w14:paraId="5A61708F" w14:textId="77777777" w:rsidR="00D05E60" w:rsidRDefault="00D05E60">
      <w:pPr>
        <w:spacing w:line="259" w:lineRule="auto"/>
        <w:rPr>
          <w:rFonts w:cs="Times New Roman"/>
          <w:szCs w:val="24"/>
        </w:rPr>
      </w:pPr>
      <w:r>
        <w:rPr>
          <w:rFonts w:cs="Times New Roman"/>
          <w:szCs w:val="24"/>
        </w:rPr>
        <w:br w:type="page"/>
      </w:r>
    </w:p>
    <w:p w14:paraId="2BAADE6E" w14:textId="31847074" w:rsidR="0019510B" w:rsidRPr="008B1D47" w:rsidRDefault="006A5F14" w:rsidP="006A5F14">
      <w:pPr>
        <w:widowControl w:val="0"/>
        <w:spacing w:after="0"/>
        <w:rPr>
          <w:rFonts w:cs="Times New Roman"/>
          <w:noProof/>
          <w:szCs w:val="24"/>
        </w:rPr>
      </w:pPr>
      <w:r w:rsidRPr="008B1D47">
        <w:rPr>
          <w:rFonts w:cs="Times New Roman"/>
          <w:noProof/>
          <w:szCs w:val="24"/>
        </w:rPr>
        <w:lastRenderedPageBreak/>
        <w:t xml:space="preserve">single crystal. However, in such a case one would expect a single resonance corresponding to the intra-Kramers transition between the </w:t>
      </w:r>
      <w:r w:rsidRPr="008B1D47">
        <w:rPr>
          <w:rFonts w:cs="Times New Roman"/>
          <w:i/>
          <w:noProof/>
          <w:szCs w:val="24"/>
        </w:rPr>
        <w:t>M</w:t>
      </w:r>
      <w:r w:rsidRPr="008B1D47">
        <w:rPr>
          <w:rFonts w:cs="Times New Roman"/>
          <w:i/>
          <w:iCs/>
          <w:noProof/>
          <w:szCs w:val="24"/>
          <w:vertAlign w:val="subscript"/>
        </w:rPr>
        <w:t>S</w:t>
      </w:r>
      <w:r w:rsidRPr="008B1D47">
        <w:rPr>
          <w:rFonts w:cs="Times New Roman"/>
          <w:noProof/>
          <w:szCs w:val="24"/>
        </w:rPr>
        <w:t xml:space="preserve"> = ±1/2 sublevels while two resonances of unequal</w:t>
      </w:r>
      <w:r w:rsidRPr="008B1D47">
        <w:rPr>
          <w:rFonts w:cs="Times New Roman"/>
          <w:noProof/>
          <w:szCs w:val="24"/>
        </w:rPr>
        <w:t xml:space="preserve"> </w:t>
      </w:r>
      <w:r w:rsidR="0019510B" w:rsidRPr="008B1D47">
        <w:rPr>
          <w:rFonts w:cs="Times New Roman"/>
          <w:noProof/>
          <w:szCs w:val="24"/>
        </w:rPr>
        <w:t>intensities are actually observed. This observation suggests the presence of two different spin species. The frequency dependence of the two resonances (</w:t>
      </w:r>
      <w:r w:rsidR="0019510B" w:rsidRPr="005F27B0">
        <w:rPr>
          <w:rFonts w:cs="Times New Roman"/>
          <w:b/>
          <w:bCs/>
          <w:noProof/>
          <w:szCs w:val="24"/>
        </w:rPr>
        <w:t xml:space="preserve">Figure </w:t>
      </w:r>
      <w:r w:rsidR="005F27B0" w:rsidRPr="005F27B0">
        <w:rPr>
          <w:rFonts w:cs="Times New Roman"/>
          <w:b/>
          <w:bCs/>
          <w:noProof/>
          <w:szCs w:val="24"/>
        </w:rPr>
        <w:t>A2.</w:t>
      </w:r>
      <w:r w:rsidR="0019510B" w:rsidRPr="005F27B0">
        <w:rPr>
          <w:rFonts w:cs="Times New Roman"/>
          <w:b/>
          <w:bCs/>
          <w:noProof/>
          <w:szCs w:val="24"/>
        </w:rPr>
        <w:t>5</w:t>
      </w:r>
      <w:r w:rsidR="0019510B" w:rsidRPr="008B1D47">
        <w:rPr>
          <w:rFonts w:cs="Times New Roman"/>
          <w:noProof/>
          <w:szCs w:val="24"/>
        </w:rPr>
        <w:t xml:space="preserve">) shows that the two species differ by their </w:t>
      </w:r>
      <w:r w:rsidR="0019510B" w:rsidRPr="008B1D47">
        <w:rPr>
          <w:rFonts w:cs="Times New Roman"/>
          <w:i/>
          <w:noProof/>
          <w:szCs w:val="24"/>
        </w:rPr>
        <w:t>g</w:t>
      </w:r>
      <w:r w:rsidR="0019510B" w:rsidRPr="008B1D47">
        <w:rPr>
          <w:rFonts w:cs="Times New Roman"/>
          <w:noProof/>
          <w:szCs w:val="24"/>
        </w:rPr>
        <w:t xml:space="preserve">-values. We can thus tentatively attribute the resonances to complexes </w:t>
      </w:r>
      <w:r w:rsidR="0019510B" w:rsidRPr="008B1D47">
        <w:rPr>
          <w:rFonts w:cs="Times New Roman"/>
          <w:b/>
          <w:bCs/>
          <w:szCs w:val="24"/>
        </w:rPr>
        <w:t>Co-MST-H</w:t>
      </w:r>
      <w:r w:rsidR="0019510B" w:rsidRPr="008B1D47">
        <w:rPr>
          <w:rFonts w:cs="Times New Roman"/>
          <w:b/>
          <w:bCs/>
          <w:szCs w:val="24"/>
          <w:vertAlign w:val="subscript"/>
        </w:rPr>
        <w:t>2</w:t>
      </w:r>
      <w:r w:rsidR="0019510B" w:rsidRPr="008B1D47">
        <w:rPr>
          <w:rFonts w:cs="Times New Roman"/>
          <w:b/>
          <w:bCs/>
          <w:szCs w:val="24"/>
        </w:rPr>
        <w:t>O</w:t>
      </w:r>
      <w:r w:rsidR="0019510B" w:rsidRPr="008B1D47" w:rsidDel="00E8144E">
        <w:rPr>
          <w:rFonts w:cs="Times New Roman"/>
          <w:b/>
          <w:noProof/>
          <w:szCs w:val="24"/>
        </w:rPr>
        <w:t xml:space="preserve"> </w:t>
      </w:r>
      <w:r w:rsidR="0019510B" w:rsidRPr="008B1D47">
        <w:rPr>
          <w:rFonts w:cs="Times New Roman"/>
          <w:noProof/>
          <w:szCs w:val="24"/>
        </w:rPr>
        <w:t>and its anhydrous derivative (Me</w:t>
      </w:r>
      <w:r w:rsidR="0019510B" w:rsidRPr="008B1D47">
        <w:rPr>
          <w:rFonts w:cs="Times New Roman"/>
          <w:noProof/>
          <w:szCs w:val="24"/>
          <w:vertAlign w:val="subscript"/>
        </w:rPr>
        <w:t>4</w:t>
      </w:r>
      <w:r w:rsidR="0019510B" w:rsidRPr="008B1D47">
        <w:rPr>
          <w:rFonts w:cs="Times New Roman"/>
          <w:noProof/>
          <w:szCs w:val="24"/>
        </w:rPr>
        <w:t>N)[Co(MST)] (</w:t>
      </w:r>
      <w:r w:rsidR="0019510B" w:rsidRPr="008B1D47">
        <w:rPr>
          <w:rFonts w:cs="Times New Roman"/>
          <w:b/>
          <w:bCs/>
          <w:noProof/>
          <w:szCs w:val="24"/>
        </w:rPr>
        <w:t>Co-MST</w:t>
      </w:r>
      <w:r w:rsidR="0019510B" w:rsidRPr="008B1D47">
        <w:rPr>
          <w:rFonts w:cs="Times New Roman"/>
          <w:noProof/>
          <w:szCs w:val="24"/>
        </w:rPr>
        <w:t xml:space="preserve">) produced by the loss of the axial water ligand. We tentatively attribute the lower-intensity resonance with higher </w:t>
      </w:r>
      <w:r w:rsidR="0019510B" w:rsidRPr="008B1D47">
        <w:rPr>
          <w:rFonts w:cs="Times New Roman"/>
          <w:i/>
          <w:iCs/>
          <w:noProof/>
          <w:szCs w:val="24"/>
        </w:rPr>
        <w:t>g</w:t>
      </w:r>
      <w:r w:rsidR="0019510B" w:rsidRPr="008B1D47">
        <w:rPr>
          <w:rFonts w:ascii="Symbol" w:eastAsia="Symbol" w:hAnsi="Symbol" w:cs="Symbol"/>
          <w:noProof/>
          <w:szCs w:val="24"/>
          <w:vertAlign w:val="subscript"/>
        </w:rPr>
        <w:t>^</w:t>
      </w:r>
      <w:r w:rsidR="0019510B" w:rsidRPr="008B1D47">
        <w:rPr>
          <w:rFonts w:cs="Times New Roman"/>
          <w:noProof/>
          <w:szCs w:val="24"/>
        </w:rPr>
        <w:t xml:space="preserve"> value to the anhydrous species.</w:t>
      </w:r>
    </w:p>
    <w:p w14:paraId="5523F8A8" w14:textId="0118F3A2" w:rsidR="0019510B" w:rsidRPr="008B1D47" w:rsidRDefault="0019510B" w:rsidP="00692784">
      <w:pPr>
        <w:widowControl w:val="0"/>
        <w:spacing w:after="0"/>
        <w:ind w:firstLine="720"/>
        <w:rPr>
          <w:rFonts w:cs="Times New Roman"/>
          <w:noProof/>
          <w:szCs w:val="24"/>
        </w:rPr>
      </w:pPr>
      <w:r w:rsidRPr="008B1D47">
        <w:rPr>
          <w:rFonts w:cs="Times New Roman"/>
          <w:noProof/>
          <w:szCs w:val="24"/>
        </w:rPr>
        <w:t xml:space="preserve">Given that the field-aligned spectra were uninformative with regard to spin-Hamiltonian parameters, we proceeded to prevent the torquing by pressing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noProof/>
          <w:szCs w:val="24"/>
        </w:rPr>
        <w:t xml:space="preserve"> in a pellet with </w:t>
      </w:r>
      <w:r w:rsidRPr="008B1D47">
        <w:rPr>
          <w:rFonts w:cs="Times New Roman"/>
          <w:i/>
          <w:noProof/>
          <w:szCs w:val="24"/>
        </w:rPr>
        <w:t>n</w:t>
      </w:r>
      <w:r w:rsidRPr="008B1D47">
        <w:rPr>
          <w:rFonts w:cs="Times New Roman"/>
          <w:noProof/>
          <w:szCs w:val="24"/>
        </w:rPr>
        <w:t xml:space="preserve">-eicosane. The resulting spectra at 203 GHz are shown in </w:t>
      </w:r>
      <w:r w:rsidRPr="004C1F6B">
        <w:rPr>
          <w:rFonts w:cs="Times New Roman"/>
          <w:b/>
          <w:bCs/>
          <w:noProof/>
          <w:szCs w:val="24"/>
        </w:rPr>
        <w:t xml:space="preserve">Figure </w:t>
      </w:r>
      <w:r w:rsidR="004C1F6B">
        <w:rPr>
          <w:rFonts w:cs="Times New Roman"/>
          <w:b/>
          <w:bCs/>
          <w:noProof/>
          <w:szCs w:val="24"/>
        </w:rPr>
        <w:t>2.</w:t>
      </w:r>
      <w:r w:rsidRPr="004C1F6B">
        <w:rPr>
          <w:rFonts w:cs="Times New Roman"/>
          <w:b/>
          <w:bCs/>
          <w:noProof/>
          <w:szCs w:val="24"/>
        </w:rPr>
        <w:t>4</w:t>
      </w:r>
      <w:r w:rsidRPr="008B1D47">
        <w:rPr>
          <w:rFonts w:cs="Times New Roman"/>
          <w:noProof/>
          <w:szCs w:val="24"/>
        </w:rPr>
        <w:t xml:space="preserve"> and can be recognized as originating from a powder rather than a single crystal. At low temperatures (10 K in </w:t>
      </w:r>
      <w:r w:rsidRPr="004C1F6B">
        <w:rPr>
          <w:rFonts w:cs="Times New Roman"/>
          <w:b/>
          <w:bCs/>
          <w:noProof/>
          <w:szCs w:val="24"/>
        </w:rPr>
        <w:t xml:space="preserve">Figure </w:t>
      </w:r>
      <w:r w:rsidR="004C1F6B" w:rsidRPr="004C1F6B">
        <w:rPr>
          <w:rFonts w:cs="Times New Roman"/>
          <w:b/>
          <w:bCs/>
          <w:noProof/>
          <w:szCs w:val="24"/>
        </w:rPr>
        <w:t>2.</w:t>
      </w:r>
      <w:r w:rsidRPr="004C1F6B">
        <w:rPr>
          <w:rFonts w:cs="Times New Roman"/>
          <w:b/>
          <w:bCs/>
          <w:noProof/>
          <w:szCs w:val="24"/>
        </w:rPr>
        <w:t>4a</w:t>
      </w:r>
      <w:r w:rsidRPr="008B1D47">
        <w:rPr>
          <w:rFonts w:cs="Times New Roman"/>
          <w:noProof/>
          <w:szCs w:val="24"/>
        </w:rPr>
        <w:t>), the powder pattern corresponds to a single species, which is assigned to [NMe</w:t>
      </w:r>
      <w:r w:rsidRPr="008B1D47">
        <w:rPr>
          <w:rFonts w:cs="Times New Roman"/>
          <w:noProof/>
          <w:szCs w:val="24"/>
          <w:vertAlign w:val="subscript"/>
        </w:rPr>
        <w:t>4</w:t>
      </w:r>
      <w:r w:rsidRPr="008B1D47">
        <w:rPr>
          <w:rFonts w:cs="Times New Roman"/>
          <w:noProof/>
          <w:szCs w:val="24"/>
        </w:rPr>
        <w:t>][Co(MST)(OH</w:t>
      </w:r>
      <w:r w:rsidRPr="008B1D47">
        <w:rPr>
          <w:rFonts w:cs="Times New Roman"/>
          <w:noProof/>
          <w:szCs w:val="24"/>
          <w:vertAlign w:val="subscript"/>
        </w:rPr>
        <w:t>2</w:t>
      </w:r>
      <w:r w:rsidRPr="008B1D47">
        <w:rPr>
          <w:rFonts w:cs="Times New Roman"/>
          <w:noProof/>
          <w:szCs w:val="24"/>
        </w:rPr>
        <w:t>)] (</w:t>
      </w:r>
      <w:r w:rsidRPr="008B1D47">
        <w:rPr>
          <w:rFonts w:cs="Times New Roman"/>
          <w:b/>
          <w:bCs/>
          <w:noProof/>
          <w:szCs w:val="24"/>
        </w:rPr>
        <w:t>Co-MST-H</w:t>
      </w:r>
      <w:r w:rsidRPr="008B1D47">
        <w:rPr>
          <w:rFonts w:cs="Times New Roman"/>
          <w:b/>
          <w:bCs/>
          <w:noProof/>
          <w:szCs w:val="24"/>
          <w:vertAlign w:val="subscript"/>
        </w:rPr>
        <w:t>2</w:t>
      </w:r>
      <w:r w:rsidRPr="008B1D47">
        <w:rPr>
          <w:rFonts w:cs="Times New Roman"/>
          <w:b/>
          <w:bCs/>
          <w:noProof/>
          <w:szCs w:val="24"/>
        </w:rPr>
        <w:t>O</w:t>
      </w:r>
      <w:r w:rsidRPr="008B1D47">
        <w:rPr>
          <w:rFonts w:cs="Times New Roman"/>
          <w:noProof/>
          <w:szCs w:val="24"/>
        </w:rPr>
        <w:t>), as proved by the simulation that uses the 2</w:t>
      </w:r>
      <w:r w:rsidRPr="008B1D47">
        <w:rPr>
          <w:rFonts w:cs="Times New Roman"/>
          <w:i/>
          <w:noProof/>
          <w:szCs w:val="24"/>
        </w:rPr>
        <w:t>D</w:t>
      </w:r>
      <w:r w:rsidRPr="008B1D47">
        <w:rPr>
          <w:rFonts w:ascii="Symbol" w:eastAsia="Symbol" w:hAnsi="Symbol" w:cs="Symbol"/>
          <w:szCs w:val="24"/>
        </w:rPr>
        <w:sym w:font="Symbol" w:char="F0A2"/>
      </w:r>
      <w:r w:rsidRPr="008B1D47">
        <w:rPr>
          <w:rFonts w:cs="Times New Roman"/>
          <w:iCs/>
          <w:noProof/>
          <w:szCs w:val="24"/>
        </w:rPr>
        <w:t>-</w:t>
      </w:r>
      <w:r w:rsidRPr="008B1D47">
        <w:rPr>
          <w:rFonts w:cs="Times New Roman"/>
          <w:noProof/>
          <w:szCs w:val="24"/>
        </w:rPr>
        <w:t>value obtained from FIRMS, 50.6 cm</w:t>
      </w:r>
      <w:r w:rsidRPr="008B1D47">
        <w:rPr>
          <w:rFonts w:cs="Times New Roman"/>
          <w:noProof/>
          <w:szCs w:val="24"/>
          <w:vertAlign w:val="superscript"/>
        </w:rPr>
        <w:t>–1</w:t>
      </w:r>
      <w:r w:rsidRPr="008B1D47">
        <w:rPr>
          <w:rFonts w:cs="Times New Roman"/>
          <w:noProof/>
          <w:szCs w:val="24"/>
        </w:rPr>
        <w:t xml:space="preserve">. The other spin-Hamiltonian parameters used in the simulation are: </w:t>
      </w:r>
      <w:r w:rsidRPr="008B1D47">
        <w:rPr>
          <w:rFonts w:cs="Times New Roman"/>
          <w:i/>
          <w:noProof/>
          <w:szCs w:val="24"/>
        </w:rPr>
        <w:t>E</w:t>
      </w:r>
      <w:r w:rsidRPr="008B1D47">
        <w:rPr>
          <w:rFonts w:cs="Times New Roman"/>
          <w:noProof/>
          <w:szCs w:val="24"/>
        </w:rPr>
        <w:t xml:space="preserve"> = 0, </w:t>
      </w:r>
      <w:r w:rsidRPr="008B1D47">
        <w:rPr>
          <w:rFonts w:cs="Times New Roman"/>
          <w:i/>
          <w:noProof/>
          <w:szCs w:val="24"/>
        </w:rPr>
        <w:t>g</w:t>
      </w:r>
      <w:r w:rsidRPr="008B1D47">
        <w:rPr>
          <w:rFonts w:ascii="Symbol" w:eastAsia="Symbol" w:hAnsi="Symbol" w:cs="Symbol"/>
          <w:szCs w:val="24"/>
          <w:vertAlign w:val="subscript"/>
        </w:rPr>
        <w:sym w:font="Symbol" w:char="F05E"/>
      </w:r>
      <w:r w:rsidRPr="008B1D47">
        <w:rPr>
          <w:rFonts w:cs="Times New Roman"/>
          <w:noProof/>
          <w:szCs w:val="24"/>
        </w:rPr>
        <w:t xml:space="preserve"> = 2.230, </w:t>
      </w:r>
      <w:r w:rsidRPr="008B1D47">
        <w:rPr>
          <w:rFonts w:cs="Times New Roman"/>
          <w:i/>
          <w:noProof/>
          <w:szCs w:val="24"/>
        </w:rPr>
        <w:t>g</w:t>
      </w:r>
      <w:r w:rsidRPr="008B1D47">
        <w:rPr>
          <w:rFonts w:cs="Times New Roman"/>
          <w:noProof/>
          <w:szCs w:val="24"/>
          <w:vertAlign w:val="subscript"/>
        </w:rPr>
        <w:t>||</w:t>
      </w:r>
      <w:r w:rsidRPr="008B1D47">
        <w:rPr>
          <w:rFonts w:cs="Times New Roman"/>
          <w:noProof/>
          <w:szCs w:val="24"/>
        </w:rPr>
        <w:t xml:space="preserve"> = 2.045. The ZFS and </w:t>
      </w:r>
      <w:r w:rsidRPr="008B1D47">
        <w:rPr>
          <w:rFonts w:cs="Times New Roman"/>
          <w:i/>
          <w:noProof/>
          <w:szCs w:val="24"/>
        </w:rPr>
        <w:t>g</w:t>
      </w:r>
      <w:r w:rsidRPr="008B1D47">
        <w:rPr>
          <w:rFonts w:cs="Times New Roman"/>
          <w:noProof/>
          <w:szCs w:val="24"/>
        </w:rPr>
        <w:t xml:space="preserve">-tensors are thus strictly axial and the </w:t>
      </w:r>
      <w:r w:rsidRPr="008B1D47">
        <w:rPr>
          <w:rFonts w:cs="Times New Roman"/>
          <w:i/>
          <w:iCs/>
          <w:noProof/>
          <w:szCs w:val="24"/>
        </w:rPr>
        <w:t>D</w:t>
      </w:r>
      <w:r w:rsidRPr="008B1D47">
        <w:rPr>
          <w:rFonts w:ascii="Symbol" w:eastAsia="Symbol" w:hAnsi="Symbol" w:cs="Symbol"/>
          <w:szCs w:val="24"/>
        </w:rPr>
        <w:sym w:font="Symbol" w:char="F0A2"/>
      </w:r>
      <w:r w:rsidRPr="008B1D47">
        <w:rPr>
          <w:rFonts w:cs="Times New Roman"/>
          <w:noProof/>
          <w:szCs w:val="24"/>
        </w:rPr>
        <w:t xml:space="preserve"> value obtained from FIRMS is equal to </w:t>
      </w:r>
      <w:r w:rsidRPr="008B1D47">
        <w:rPr>
          <w:rFonts w:cs="Times New Roman"/>
          <w:i/>
          <w:iCs/>
          <w:noProof/>
          <w:szCs w:val="24"/>
        </w:rPr>
        <w:t>D</w:t>
      </w:r>
      <w:r w:rsidRPr="008B1D47">
        <w:rPr>
          <w:rFonts w:cs="Times New Roman"/>
          <w:noProof/>
          <w:szCs w:val="24"/>
        </w:rPr>
        <w:t>.</w:t>
      </w:r>
    </w:p>
    <w:p w14:paraId="6A5A64A9" w14:textId="04821AA4" w:rsidR="00F479C7" w:rsidRDefault="0019510B" w:rsidP="00202F34">
      <w:pPr>
        <w:widowControl w:val="0"/>
        <w:spacing w:after="0"/>
        <w:ind w:firstLine="720"/>
        <w:rPr>
          <w:rFonts w:cs="Times New Roman"/>
          <w:noProof/>
          <w:szCs w:val="24"/>
        </w:rPr>
      </w:pPr>
      <w:r w:rsidRPr="008B1D47">
        <w:rPr>
          <w:rFonts w:cs="Times New Roman"/>
          <w:noProof/>
          <w:szCs w:val="24"/>
        </w:rPr>
        <w:t xml:space="preserve">Raising the temperature (40 K in </w:t>
      </w:r>
      <w:r w:rsidRPr="004C1F6B">
        <w:rPr>
          <w:rFonts w:cs="Times New Roman"/>
          <w:b/>
          <w:bCs/>
          <w:noProof/>
          <w:szCs w:val="24"/>
        </w:rPr>
        <w:t xml:space="preserve">Figure </w:t>
      </w:r>
      <w:r w:rsidR="004C1F6B">
        <w:rPr>
          <w:rFonts w:cs="Times New Roman"/>
          <w:b/>
          <w:bCs/>
          <w:noProof/>
          <w:szCs w:val="24"/>
        </w:rPr>
        <w:t>2.</w:t>
      </w:r>
      <w:r w:rsidRPr="004C1F6B">
        <w:rPr>
          <w:rFonts w:cs="Times New Roman"/>
          <w:b/>
          <w:bCs/>
          <w:noProof/>
          <w:szCs w:val="24"/>
        </w:rPr>
        <w:t>4b</w:t>
      </w:r>
      <w:r w:rsidRPr="008B1D47">
        <w:rPr>
          <w:rFonts w:cs="Times New Roman"/>
          <w:noProof/>
          <w:szCs w:val="24"/>
        </w:rPr>
        <w:t xml:space="preserve">) causes an emergence of a second parallel turning point in the spectrum at ca. 6.2 T, of lower intensity. The perpendicular turning point remains unsplit at the same position (3.3 T). This corresponds to a second spin species whose spin-Hamiltonian parameters were obtained through simulation: </w:t>
      </w:r>
      <w:r w:rsidRPr="008B1D47">
        <w:rPr>
          <w:rFonts w:cs="Times New Roman"/>
          <w:i/>
          <w:noProof/>
          <w:szCs w:val="24"/>
        </w:rPr>
        <w:t>E</w:t>
      </w:r>
      <w:r w:rsidRPr="008B1D47">
        <w:rPr>
          <w:rFonts w:cs="Times New Roman"/>
          <w:noProof/>
          <w:szCs w:val="24"/>
        </w:rPr>
        <w:t xml:space="preserve"> = 0, </w:t>
      </w:r>
      <w:r w:rsidRPr="008B1D47">
        <w:rPr>
          <w:rFonts w:cs="Times New Roman"/>
          <w:i/>
          <w:iCs/>
          <w:noProof/>
          <w:szCs w:val="24"/>
        </w:rPr>
        <w:t>g</w:t>
      </w:r>
      <w:r w:rsidRPr="008B1D47">
        <w:rPr>
          <w:rFonts w:ascii="Symbol" w:eastAsia="Symbol" w:hAnsi="Symbol" w:cs="Symbol"/>
          <w:szCs w:val="24"/>
          <w:vertAlign w:val="subscript"/>
        </w:rPr>
        <w:sym w:font="Symbol" w:char="F05E"/>
      </w:r>
      <w:r w:rsidRPr="008B1D47">
        <w:rPr>
          <w:rFonts w:cs="Times New Roman"/>
          <w:noProof/>
          <w:szCs w:val="24"/>
        </w:rPr>
        <w:t xml:space="preserve">= 2.23, </w:t>
      </w:r>
      <w:r w:rsidRPr="008B1D47">
        <w:rPr>
          <w:rFonts w:cs="Times New Roman"/>
          <w:i/>
          <w:noProof/>
          <w:szCs w:val="24"/>
        </w:rPr>
        <w:t>g</w:t>
      </w:r>
      <w:r w:rsidRPr="008B1D47">
        <w:rPr>
          <w:rFonts w:cs="Times New Roman"/>
          <w:i/>
          <w:noProof/>
          <w:szCs w:val="24"/>
          <w:vertAlign w:val="subscript"/>
        </w:rPr>
        <w:t>||</w:t>
      </w:r>
      <w:r w:rsidRPr="008B1D47">
        <w:rPr>
          <w:rFonts w:cs="Times New Roman"/>
          <w:noProof/>
          <w:szCs w:val="24"/>
        </w:rPr>
        <w:t xml:space="preserve"> = 2.33. Apparently, embedding the sample in an </w:t>
      </w:r>
      <w:r w:rsidRPr="008B1D47">
        <w:rPr>
          <w:rFonts w:cs="Times New Roman"/>
          <w:i/>
          <w:iCs/>
          <w:noProof/>
          <w:szCs w:val="24"/>
        </w:rPr>
        <w:t>n</w:t>
      </w:r>
      <w:r w:rsidRPr="008B1D47">
        <w:rPr>
          <w:rFonts w:cs="Times New Roman"/>
          <w:noProof/>
          <w:szCs w:val="24"/>
        </w:rPr>
        <w:t>-eicosane pellet did not fully prevent it from losing water under vacuum</w:t>
      </w:r>
      <w:bookmarkStart w:id="54" w:name="_Hlk191287346"/>
      <w:r w:rsidRPr="008B1D47">
        <w:rPr>
          <w:rFonts w:cs="Times New Roman"/>
          <w:noProof/>
          <w:szCs w:val="24"/>
        </w:rPr>
        <w:t xml:space="preserve">. Alternatively, the pressure exerted on the sample while making the pellet </w:t>
      </w:r>
      <w:bookmarkEnd w:id="54"/>
    </w:p>
    <w:p w14:paraId="6A5BABE8" w14:textId="77777777" w:rsidR="004C1F6B" w:rsidRPr="008B1D47" w:rsidRDefault="004C1F6B" w:rsidP="004C1F6B">
      <w:pPr>
        <w:widowControl w:val="0"/>
        <w:spacing w:after="0"/>
        <w:jc w:val="center"/>
        <w:rPr>
          <w:rFonts w:cs="Times New Roman"/>
          <w:szCs w:val="24"/>
        </w:rPr>
      </w:pPr>
      <w:r w:rsidRPr="008B1D47">
        <w:rPr>
          <w:rFonts w:cs="Times New Roman"/>
          <w:szCs w:val="24"/>
        </w:rPr>
        <w:object w:dxaOrig="6146" w:dyaOrig="4623" w14:anchorId="7EAA67C3">
          <v:shape id="_x0000_i1032" type="#_x0000_t75" style="width:381.05pt;height:291.5pt" o:ole="">
            <v:imagedata r:id="rId35" o:title="" croptop="4395f" cropbottom="12453f" cropright="17370f"/>
          </v:shape>
          <o:OLEObject Type="Embed" ProgID="Origin50.Graph" ShapeID="_x0000_i1032" DrawAspect="Content" ObjectID="_1816578753" r:id="rId36"/>
        </w:object>
      </w:r>
    </w:p>
    <w:p w14:paraId="59DEDE16" w14:textId="25FE012A" w:rsidR="004C1F6B" w:rsidRDefault="004C1F6B" w:rsidP="005F27B0">
      <w:pPr>
        <w:pStyle w:val="Caption"/>
      </w:pPr>
      <w:bookmarkStart w:id="55" w:name="_Toc205917789"/>
      <w:r w:rsidRPr="008B1D47">
        <w:rPr>
          <w:b/>
        </w:rPr>
        <w:t xml:space="preserve">Figure </w:t>
      </w:r>
      <w:r>
        <w:rPr>
          <w:b/>
        </w:rPr>
        <w:t>2.</w:t>
      </w:r>
      <w:r w:rsidRPr="008B1D47">
        <w:rPr>
          <w:b/>
        </w:rPr>
        <w:t>4</w:t>
      </w:r>
      <w:r w:rsidRPr="008B1D47">
        <w:t xml:space="preserve">. (a) HFEPR spectrum of </w:t>
      </w:r>
      <w:r w:rsidRPr="008B1D47">
        <w:rPr>
          <w:b/>
          <w:bCs/>
        </w:rPr>
        <w:t>Co-MST-H</w:t>
      </w:r>
      <w:r w:rsidRPr="008B1D47">
        <w:rPr>
          <w:b/>
          <w:bCs/>
          <w:vertAlign w:val="subscript"/>
        </w:rPr>
        <w:t>2</w:t>
      </w:r>
      <w:r w:rsidRPr="008B1D47">
        <w:rPr>
          <w:b/>
          <w:bCs/>
        </w:rPr>
        <w:t>O</w:t>
      </w:r>
      <w:r w:rsidRPr="008B1D47">
        <w:t xml:space="preserve"> embedded in an </w:t>
      </w:r>
      <w:r w:rsidRPr="008B1D47">
        <w:rPr>
          <w:i/>
        </w:rPr>
        <w:t>n</w:t>
      </w:r>
      <w:r w:rsidRPr="008B1D47">
        <w:t xml:space="preserve">-eicosane pellet at 10 K and 203 GHz (black trace) accompanied by a powder simulation (red trace) using spin-Hamiltonian parameters: </w:t>
      </w:r>
      <w:r w:rsidRPr="008B1D47">
        <w:rPr>
          <w:i/>
        </w:rPr>
        <w:t>D</w:t>
      </w:r>
      <w:r w:rsidRPr="008B1D47">
        <w:t xml:space="preserve"> = 25.3 </w:t>
      </w:r>
      <w:r w:rsidRPr="008B1D47">
        <w:rPr>
          <w:noProof/>
        </w:rPr>
        <w:t>cm</w:t>
      </w:r>
      <w:r w:rsidRPr="008B1D47">
        <w:rPr>
          <w:noProof/>
          <w:vertAlign w:val="superscript"/>
        </w:rPr>
        <w:t>–1</w:t>
      </w:r>
      <w:r w:rsidRPr="008B1D47">
        <w:rPr>
          <w:noProof/>
        </w:rPr>
        <w:t xml:space="preserve">, </w:t>
      </w:r>
      <w:r w:rsidRPr="008B1D47">
        <w:rPr>
          <w:i/>
          <w:noProof/>
        </w:rPr>
        <w:t>E</w:t>
      </w:r>
      <w:r w:rsidRPr="008B1D47">
        <w:rPr>
          <w:noProof/>
        </w:rPr>
        <w:t xml:space="preserve"> = 0, </w:t>
      </w:r>
      <w:r w:rsidRPr="008B1D47">
        <w:rPr>
          <w:i/>
          <w:noProof/>
        </w:rPr>
        <w:t>g</w:t>
      </w:r>
      <w:r w:rsidRPr="008B1D47">
        <w:rPr>
          <w:rFonts w:ascii="Symbol" w:eastAsia="Symbol" w:hAnsi="Symbol" w:cs="Symbol"/>
          <w:vertAlign w:val="subscript"/>
        </w:rPr>
        <w:sym w:font="Symbol" w:char="F05E"/>
      </w:r>
      <w:r w:rsidRPr="008B1D47">
        <w:rPr>
          <w:noProof/>
        </w:rPr>
        <w:t xml:space="preserve"> = 2.230, </w:t>
      </w:r>
      <w:r w:rsidRPr="008B1D47">
        <w:rPr>
          <w:i/>
          <w:noProof/>
        </w:rPr>
        <w:t>g</w:t>
      </w:r>
      <w:r w:rsidRPr="008B1D47">
        <w:rPr>
          <w:noProof/>
          <w:vertAlign w:val="subscript"/>
        </w:rPr>
        <w:t>||</w:t>
      </w:r>
      <w:r w:rsidRPr="008B1D47">
        <w:rPr>
          <w:noProof/>
        </w:rPr>
        <w:t xml:space="preserve"> = 2.045. </w:t>
      </w:r>
      <w:r w:rsidRPr="008B1D47">
        <w:t xml:space="preserve">(b) HFEPR spectrum of the same sample at 40 K (black trace) accompanied by simulations. For species A (red trace), the simulation parameters are the same as at 10 K; for species B (blue trace), the parameters are: </w:t>
      </w:r>
      <w:r w:rsidRPr="008B1D47">
        <w:rPr>
          <w:i/>
        </w:rPr>
        <w:t>D</w:t>
      </w:r>
      <w:r w:rsidRPr="008B1D47">
        <w:t xml:space="preserve"> = 32.5 </w:t>
      </w:r>
      <w:r w:rsidRPr="008B1D47">
        <w:rPr>
          <w:noProof/>
        </w:rPr>
        <w:t>cm</w:t>
      </w:r>
      <w:r w:rsidRPr="008B1D47">
        <w:rPr>
          <w:noProof/>
          <w:vertAlign w:val="superscript"/>
        </w:rPr>
        <w:t>–1</w:t>
      </w:r>
      <w:r w:rsidRPr="008B1D47">
        <w:rPr>
          <w:noProof/>
        </w:rPr>
        <w:t xml:space="preserve">, </w:t>
      </w:r>
      <w:r w:rsidRPr="008B1D47">
        <w:rPr>
          <w:i/>
          <w:noProof/>
        </w:rPr>
        <w:t>E</w:t>
      </w:r>
      <w:r w:rsidRPr="008B1D47">
        <w:rPr>
          <w:noProof/>
        </w:rPr>
        <w:t xml:space="preserve"> = 0, </w:t>
      </w:r>
      <w:r w:rsidRPr="008B1D47">
        <w:rPr>
          <w:i/>
          <w:noProof/>
        </w:rPr>
        <w:t>g</w:t>
      </w:r>
      <w:r w:rsidRPr="008B1D47">
        <w:rPr>
          <w:rFonts w:ascii="Symbol" w:eastAsia="Symbol" w:hAnsi="Symbol" w:cs="Symbol"/>
          <w:vertAlign w:val="subscript"/>
        </w:rPr>
        <w:sym w:font="Symbol" w:char="F05E"/>
      </w:r>
      <w:r w:rsidRPr="008B1D47">
        <w:rPr>
          <w:noProof/>
        </w:rPr>
        <w:t xml:space="preserve"> = 2.23, </w:t>
      </w:r>
      <w:r w:rsidRPr="008B1D47">
        <w:rPr>
          <w:i/>
          <w:noProof/>
        </w:rPr>
        <w:t>g</w:t>
      </w:r>
      <w:r w:rsidRPr="008B1D47">
        <w:rPr>
          <w:noProof/>
          <w:vertAlign w:val="subscript"/>
        </w:rPr>
        <w:t>||</w:t>
      </w:r>
      <w:r w:rsidRPr="008B1D47">
        <w:rPr>
          <w:noProof/>
        </w:rPr>
        <w:t xml:space="preserve"> = 2.33. </w:t>
      </w:r>
      <w:r w:rsidR="000D52CE" w:rsidRPr="002502FD">
        <w:rPr>
          <w:rFonts w:cs="Times New Roman"/>
          <w:i/>
        </w:rPr>
        <w:t>d</w:t>
      </w:r>
      <w:r w:rsidR="000D52CE" w:rsidRPr="002502FD">
        <w:rPr>
          <w:rFonts w:ascii="Symbol" w:hAnsi="Symbol" w:cs="Times New Roman"/>
          <w:i/>
        </w:rPr>
        <w:t></w:t>
      </w:r>
      <w:r w:rsidR="000D52CE" w:rsidRPr="002502FD">
        <w:rPr>
          <w:rFonts w:ascii="Symbol" w:hAnsi="Symbol" w:cs="Times New Roman"/>
          <w:i/>
        </w:rPr>
        <w:sym w:font="Symbol" w:char="F0B2"/>
      </w:r>
      <w:r w:rsidR="000D52CE" w:rsidRPr="008B1D47">
        <w:t xml:space="preserve"> </w:t>
      </w:r>
      <w:r w:rsidRPr="008B1D47">
        <w:t xml:space="preserve">/ </w:t>
      </w:r>
      <w:r w:rsidRPr="008B1D47">
        <w:rPr>
          <w:i/>
        </w:rPr>
        <w:t>dH</w:t>
      </w:r>
      <w:r w:rsidRPr="008B1D47">
        <w:t xml:space="preserve"> is the first derivative of the absorption </w:t>
      </w:r>
      <w:r w:rsidR="000D52CE" w:rsidRPr="002502FD">
        <w:rPr>
          <w:rFonts w:ascii="Symbol" w:hAnsi="Symbol" w:cs="Times New Roman"/>
          <w:i/>
        </w:rPr>
        <w:t></w:t>
      </w:r>
      <w:r w:rsidR="000D52CE" w:rsidRPr="002502FD">
        <w:rPr>
          <w:rFonts w:ascii="Symbol" w:hAnsi="Symbol" w:cs="Times New Roman"/>
          <w:i/>
        </w:rPr>
        <w:sym w:font="Symbol" w:char="F0B2"/>
      </w:r>
      <w:r w:rsidR="000D52CE" w:rsidRPr="002502FD">
        <w:rPr>
          <w:rFonts w:cs="Times New Roman"/>
        </w:rPr>
        <w:t xml:space="preserve"> </w:t>
      </w:r>
      <w:r w:rsidRPr="008B1D47">
        <w:t xml:space="preserve">vs the external magnetic field </w:t>
      </w:r>
      <w:r w:rsidRPr="008B1D47">
        <w:rPr>
          <w:i/>
        </w:rPr>
        <w:t>H</w:t>
      </w:r>
      <w:r w:rsidRPr="008B1D47">
        <w:t>.</w:t>
      </w:r>
      <w:bookmarkEnd w:id="55"/>
    </w:p>
    <w:p w14:paraId="6FF9D8D0" w14:textId="503D1A7D" w:rsidR="006A5F14" w:rsidRDefault="006A5F14">
      <w:pPr>
        <w:spacing w:line="259" w:lineRule="auto"/>
        <w:rPr>
          <w:rFonts w:cs="Times New Roman"/>
          <w:noProof/>
          <w:szCs w:val="24"/>
        </w:rPr>
      </w:pPr>
      <w:r>
        <w:rPr>
          <w:rFonts w:cs="Times New Roman"/>
          <w:noProof/>
          <w:szCs w:val="24"/>
        </w:rPr>
        <w:br w:type="page"/>
      </w:r>
    </w:p>
    <w:p w14:paraId="7C6B0C0A" w14:textId="6D231683" w:rsidR="006A5F14" w:rsidRPr="006A5F14" w:rsidRDefault="006A5F14" w:rsidP="006A5F14">
      <w:pPr>
        <w:spacing w:after="0"/>
        <w:rPr>
          <w:lang w:eastAsia="zh-CN"/>
        </w:rPr>
      </w:pPr>
      <w:r w:rsidRPr="008B1D47">
        <w:rPr>
          <w:rFonts w:cs="Times New Roman"/>
          <w:noProof/>
          <w:szCs w:val="24"/>
        </w:rPr>
        <w:lastRenderedPageBreak/>
        <w:t xml:space="preserve">may have caused a release of coordinated water, creating the de-hydrated species </w:t>
      </w:r>
      <w:r w:rsidRPr="008B1D47">
        <w:rPr>
          <w:rFonts w:cs="Times New Roman"/>
          <w:b/>
          <w:bCs/>
          <w:noProof/>
          <w:szCs w:val="24"/>
        </w:rPr>
        <w:t>Co-MST</w:t>
      </w:r>
      <w:r w:rsidRPr="008B1D47">
        <w:rPr>
          <w:rFonts w:cs="Times New Roman"/>
          <w:noProof/>
          <w:szCs w:val="24"/>
        </w:rPr>
        <w:t>. The simulation of that extra species</w:t>
      </w:r>
      <w:r w:rsidRPr="008B1D47">
        <w:rPr>
          <w:rFonts w:cs="Times New Roman"/>
          <w:b/>
          <w:bCs/>
          <w:noProof/>
          <w:szCs w:val="24"/>
        </w:rPr>
        <w:t xml:space="preserve"> </w:t>
      </w:r>
      <w:r w:rsidRPr="008B1D47">
        <w:rPr>
          <w:rFonts w:cs="Times New Roman"/>
          <w:noProof/>
          <w:szCs w:val="24"/>
        </w:rPr>
        <w:t xml:space="preserve">used the tentative </w:t>
      </w:r>
      <w:r w:rsidRPr="008B1D47">
        <w:rPr>
          <w:rFonts w:cs="Times New Roman"/>
          <w:i/>
          <w:noProof/>
          <w:szCs w:val="24"/>
        </w:rPr>
        <w:t>D</w:t>
      </w:r>
      <w:r w:rsidRPr="008B1D47">
        <w:rPr>
          <w:rFonts w:cs="Times New Roman"/>
          <w:noProof/>
          <w:szCs w:val="24"/>
        </w:rPr>
        <w:t>-value of the second spin species, i.e., 32.5 cm</w:t>
      </w:r>
      <w:r w:rsidRPr="008B1D47">
        <w:rPr>
          <w:rFonts w:ascii="Symbol" w:eastAsia="Symbol" w:hAnsi="Symbol" w:cs="Symbol"/>
          <w:szCs w:val="24"/>
          <w:vertAlign w:val="superscript"/>
        </w:rPr>
        <w:sym w:font="Symbol" w:char="F02D"/>
      </w:r>
      <w:r w:rsidRPr="008B1D47">
        <w:rPr>
          <w:rFonts w:cs="Times New Roman"/>
          <w:noProof/>
          <w:szCs w:val="24"/>
          <w:vertAlign w:val="superscript"/>
        </w:rPr>
        <w:t>1</w:t>
      </w:r>
      <w:r w:rsidRPr="008B1D47">
        <w:rPr>
          <w:rFonts w:cs="Times New Roman"/>
          <w:noProof/>
          <w:szCs w:val="24"/>
        </w:rPr>
        <w:t xml:space="preserve"> observed by FIRMS. This species thus has a much larger </w:t>
      </w:r>
      <w:r w:rsidRPr="008B1D47">
        <w:rPr>
          <w:rFonts w:cs="Times New Roman"/>
          <w:i/>
          <w:noProof/>
          <w:szCs w:val="24"/>
        </w:rPr>
        <w:t>g</w:t>
      </w:r>
      <w:r w:rsidRPr="008B1D47">
        <w:rPr>
          <w:rFonts w:cs="Times New Roman"/>
          <w:i/>
          <w:noProof/>
          <w:szCs w:val="24"/>
          <w:vertAlign w:val="subscript"/>
        </w:rPr>
        <w:t>||</w:t>
      </w:r>
      <w:r w:rsidRPr="008B1D47">
        <w:rPr>
          <w:rFonts w:cs="Times New Roman"/>
          <w:noProof/>
          <w:szCs w:val="24"/>
        </w:rPr>
        <w:t xml:space="preserve"> value than the first one but the same </w:t>
      </w:r>
      <w:r w:rsidRPr="008B1D47">
        <w:rPr>
          <w:rFonts w:cs="Times New Roman"/>
          <w:i/>
          <w:iCs/>
          <w:noProof/>
          <w:szCs w:val="24"/>
        </w:rPr>
        <w:t>g</w:t>
      </w:r>
      <w:r w:rsidRPr="008B1D47">
        <w:rPr>
          <w:rFonts w:ascii="Symbol" w:eastAsia="Symbol" w:hAnsi="Symbol" w:cs="Symbol"/>
          <w:szCs w:val="24"/>
          <w:vertAlign w:val="subscript"/>
        </w:rPr>
        <w:sym w:font="Symbol" w:char="F05E"/>
      </w:r>
      <w:r w:rsidRPr="008B1D47">
        <w:rPr>
          <w:rFonts w:cs="Times New Roman"/>
          <w:iCs/>
          <w:noProof/>
          <w:szCs w:val="24"/>
        </w:rPr>
        <w:t xml:space="preserve"> </w:t>
      </w:r>
      <w:r w:rsidRPr="008B1D47">
        <w:rPr>
          <w:rFonts w:cs="Times New Roman"/>
          <w:noProof/>
          <w:szCs w:val="24"/>
        </w:rPr>
        <w:t xml:space="preserve">value. For both species, the rhombicity factor </w:t>
      </w:r>
      <w:r w:rsidRPr="008B1D47">
        <w:rPr>
          <w:rFonts w:cs="Times New Roman"/>
          <w:i/>
          <w:noProof/>
          <w:szCs w:val="24"/>
        </w:rPr>
        <w:t xml:space="preserve">E/D </w:t>
      </w:r>
      <w:r w:rsidRPr="008B1D47">
        <w:rPr>
          <w:rFonts w:cs="Times New Roman"/>
          <w:noProof/>
          <w:szCs w:val="24"/>
        </w:rPr>
        <w:t>remains zero within the linewidth of the perpendicular turning point.</w:t>
      </w:r>
      <w:r>
        <w:rPr>
          <w:rFonts w:cs="Times New Roman"/>
          <w:noProof/>
          <w:szCs w:val="24"/>
        </w:rPr>
        <w:t xml:space="preserve"> Results here show that, although the crystallographic point group of </w:t>
      </w:r>
      <w:r w:rsidRPr="00387C6A">
        <w:rPr>
          <w:rFonts w:cs="Times New Roman"/>
          <w:i/>
          <w:iCs/>
          <w:noProof/>
          <w:szCs w:val="24"/>
        </w:rPr>
        <w:t>C</w:t>
      </w:r>
      <w:r w:rsidRPr="00387C6A">
        <w:rPr>
          <w:rFonts w:cs="Times New Roman"/>
          <w:i/>
          <w:iCs/>
          <w:noProof/>
          <w:szCs w:val="24"/>
          <w:vertAlign w:val="subscript"/>
        </w:rPr>
        <w:t>i</w:t>
      </w:r>
      <w:r>
        <w:rPr>
          <w:rFonts w:cs="Times New Roman"/>
          <w:noProof/>
          <w:szCs w:val="24"/>
        </w:rPr>
        <w:t xml:space="preserve"> for </w:t>
      </w:r>
      <w:r w:rsidRPr="00F60C22">
        <w:rPr>
          <w:rFonts w:cs="Times New Roman"/>
          <w:b/>
          <w:bCs/>
          <w:noProof/>
          <w:szCs w:val="24"/>
        </w:rPr>
        <w:t>Co-MST-H</w:t>
      </w:r>
      <w:r w:rsidRPr="00F60C22">
        <w:rPr>
          <w:rFonts w:cs="Times New Roman"/>
          <w:b/>
          <w:bCs/>
          <w:noProof/>
          <w:szCs w:val="24"/>
          <w:vertAlign w:val="subscript"/>
        </w:rPr>
        <w:t>2</w:t>
      </w:r>
      <w:r w:rsidRPr="00F60C22">
        <w:rPr>
          <w:rFonts w:cs="Times New Roman"/>
          <w:b/>
          <w:bCs/>
          <w:noProof/>
          <w:szCs w:val="24"/>
        </w:rPr>
        <w:t>O</w:t>
      </w:r>
      <w:r>
        <w:rPr>
          <w:rFonts w:cs="Times New Roman"/>
          <w:noProof/>
          <w:szCs w:val="24"/>
        </w:rPr>
        <w:t xml:space="preserve"> is low, the local molecular symmetry of </w:t>
      </w:r>
      <w:r w:rsidRPr="00387C6A">
        <w:rPr>
          <w:rFonts w:cs="Times New Roman"/>
          <w:i/>
          <w:iCs/>
          <w:noProof/>
          <w:szCs w:val="24"/>
        </w:rPr>
        <w:t>C</w:t>
      </w:r>
      <w:r w:rsidRPr="00387C6A">
        <w:rPr>
          <w:rFonts w:cs="Times New Roman"/>
          <w:noProof/>
          <w:szCs w:val="24"/>
          <w:vertAlign w:val="subscript"/>
        </w:rPr>
        <w:t>3</w:t>
      </w:r>
      <w:r w:rsidRPr="00387C6A">
        <w:rPr>
          <w:rFonts w:cs="Times New Roman"/>
          <w:i/>
          <w:iCs/>
          <w:noProof/>
          <w:szCs w:val="24"/>
          <w:vertAlign w:val="subscript"/>
        </w:rPr>
        <w:t>v</w:t>
      </w:r>
      <w:r>
        <w:rPr>
          <w:rFonts w:cs="Times New Roman"/>
          <w:noProof/>
          <w:szCs w:val="24"/>
        </w:rPr>
        <w:t xml:space="preserve"> likely plays a critical role, leading to </w:t>
      </w:r>
      <w:r w:rsidRPr="001E3749">
        <w:rPr>
          <w:rFonts w:cs="Times New Roman"/>
          <w:i/>
          <w:iCs/>
          <w:noProof/>
          <w:szCs w:val="24"/>
        </w:rPr>
        <w:t>E</w:t>
      </w:r>
      <w:r>
        <w:rPr>
          <w:rFonts w:cs="Times New Roman"/>
          <w:noProof/>
          <w:szCs w:val="24"/>
        </w:rPr>
        <w:t xml:space="preserve"> = 0 (or it is too small to be detected) by HFEPR, a desired property in SMMs.</w:t>
      </w:r>
    </w:p>
    <w:p w14:paraId="07A8E50F" w14:textId="374A69F8" w:rsidR="0019510B" w:rsidRPr="008B1D47" w:rsidRDefault="006938DD" w:rsidP="006A5F14">
      <w:pPr>
        <w:pStyle w:val="Heading3"/>
      </w:pPr>
      <w:bookmarkStart w:id="56" w:name="_Toc205965829"/>
      <w:r w:rsidRPr="008B1D47">
        <w:t xml:space="preserve">2.3.3. </w:t>
      </w:r>
      <w:r w:rsidR="0019510B" w:rsidRPr="008B1D47">
        <w:t>INS</w:t>
      </w:r>
      <w:bookmarkEnd w:id="56"/>
    </w:p>
    <w:p w14:paraId="756828DE" w14:textId="5545FA91" w:rsidR="0019510B" w:rsidRPr="008B1D47" w:rsidRDefault="0019510B" w:rsidP="006A5F14">
      <w:pPr>
        <w:widowControl w:val="0"/>
        <w:spacing w:after="0"/>
        <w:ind w:firstLine="720"/>
        <w:rPr>
          <w:rFonts w:cs="Times New Roman"/>
          <w:noProof/>
          <w:szCs w:val="24"/>
        </w:rPr>
      </w:pPr>
      <w:r w:rsidRPr="008B1D47">
        <w:rPr>
          <w:rFonts w:cs="Times New Roman"/>
          <w:noProof/>
          <w:szCs w:val="24"/>
        </w:rPr>
        <w:t xml:space="preserve">As discussed earlier, variable-temperature (VT) INS (without using external magentic fields) is required to differentiate between </w:t>
      </w:r>
      <w:r w:rsidR="00DC40B9">
        <w:rPr>
          <w:rFonts w:cs="Times New Roman"/>
          <w:noProof/>
          <w:szCs w:val="24"/>
        </w:rPr>
        <w:t xml:space="preserve">the local molecular </w:t>
      </w:r>
      <w:r w:rsidRPr="008B1D47">
        <w:rPr>
          <w:rFonts w:cs="Times New Roman"/>
          <w:noProof/>
          <w:szCs w:val="24"/>
        </w:rPr>
        <w:t>vibrational/phonon and magnetic excitations. As phonons and electrons respond differently to temperature changes, the use of Bose-corrected VT-INS may determine which excitations are magnetic or phonon/vibrational.</w:t>
      </w:r>
      <w:r w:rsidRPr="008B1D47">
        <w:rPr>
          <w:rFonts w:cs="Times New Roman"/>
          <w:noProof/>
          <w:szCs w:val="24"/>
        </w:rPr>
        <w:fldChar w:fldCharType="begin"/>
      </w:r>
      <w:r w:rsidR="00830E3B">
        <w:rPr>
          <w:rFonts w:cs="Times New Roman"/>
          <w:noProof/>
          <w:szCs w:val="24"/>
        </w:rPr>
        <w:instrText xml:space="preserve"> ADDIN EN.CITE &lt;EndNote&gt;&lt;Cite&gt;&lt;Author&gt;Xue&lt;/Author&gt;&lt;Year&gt;2019&lt;/Year&gt;&lt;RecNum&gt;152&lt;/RecNum&gt;&lt;DisplayText&gt;&lt;style face="superscript"&gt;152&lt;/style&gt;&lt;/DisplayText&gt;&lt;record&gt;&lt;rec-number&gt;152&lt;/rec-number&gt;&lt;foreign-keys&gt;&lt;key app="EN" db-id="f2w0fs9t4rx2fhe92wsxdxskrtsz599srf2s" timestamp="1754672945"&gt;152&lt;/key&gt;&lt;/foreign-keys&gt;&lt;ref-type name="Journal Article"&gt;17&lt;/ref-type&gt;&lt;contributors&gt;&lt;authors&gt;&lt;author&gt;Xue, Zi-Ling&lt;/author&gt;&lt;author&gt;Ramirez-Cuesta, Anibal J.&lt;/author&gt;&lt;author&gt;Brown, Craig M.&lt;/author&gt;&lt;author&gt;Calder, Stuart&lt;/author&gt;&lt;author&gt;Cao, Huibo&lt;/author&gt;&lt;author&gt;Chakoumakos, Bryan C.&lt;/author&gt;&lt;author&gt;Daemen, Luke L.&lt;/author&gt;&lt;author&gt;Huq, Ashfia&lt;/author&gt;&lt;author&gt;Kolesnikov, Alexander I.&lt;/author&gt;&lt;author&gt;Mamontov, Eugene&lt;/author&gt;&lt;author&gt;Podlesnyak, Andrey A.&lt;/author&gt;&lt;author&gt;Wang, Xiaoping&lt;/author&gt;&lt;/authors&gt;&lt;/contributors&gt;&lt;titles&gt;&lt;title&gt;Neutron Instruments for Research in Coordination Chemistry&lt;/title&gt;&lt;secondary-title&gt;Eur. J. Inorg. Chem.&lt;/secondary-title&gt;&lt;/titles&gt;&lt;periodical&gt;&lt;full-title&gt;Eur. J. Inorg. Chem.&lt;/full-title&gt;&lt;/periodical&gt;&lt;pages&gt;1065-1089&lt;/pages&gt;&lt;keywords&gt;&lt;keyword&gt;03-Spec_Inves&lt;/keyword&gt;&lt;keyword&gt;INS&lt;/keyword&gt;&lt;/keywords&gt;&lt;dates&gt;&lt;year&gt;2019&lt;/year&gt;&lt;/dates&gt;&lt;urls&gt;&lt;related-urls&gt;&lt;url&gt;https://doi.org/10.1002/ejic.201801076&lt;/url&gt;&lt;/related-urls&gt;&lt;/urls&gt;&lt;electronic-resource-num&gt;10.1002/ejic.201801076&lt;/electronic-resource-num&gt;&lt;access-date&gt;2021/02/15&lt;/access-date&gt;&lt;/record&gt;&lt;/Cite&gt;&lt;/EndNote&gt;</w:instrText>
      </w:r>
      <w:r w:rsidRPr="008B1D47">
        <w:rPr>
          <w:rFonts w:cs="Times New Roman"/>
          <w:noProof/>
          <w:szCs w:val="24"/>
        </w:rPr>
        <w:fldChar w:fldCharType="separate"/>
      </w:r>
      <w:r w:rsidR="00000493" w:rsidRPr="00000493">
        <w:rPr>
          <w:rFonts w:cs="Times New Roman"/>
          <w:noProof/>
          <w:szCs w:val="24"/>
          <w:vertAlign w:val="superscript"/>
        </w:rPr>
        <w:t>152</w:t>
      </w:r>
      <w:r w:rsidRPr="008B1D47">
        <w:rPr>
          <w:rFonts w:cs="Times New Roman"/>
          <w:noProof/>
          <w:szCs w:val="24"/>
        </w:rPr>
        <w:fldChar w:fldCharType="end"/>
      </w:r>
    </w:p>
    <w:p w14:paraId="333AA86C" w14:textId="22A7A429" w:rsidR="00AF35ED" w:rsidRDefault="0019510B" w:rsidP="006A5F14">
      <w:pPr>
        <w:widowControl w:val="0"/>
        <w:spacing w:after="0"/>
        <w:ind w:firstLine="720"/>
        <w:rPr>
          <w:rFonts w:cs="Times New Roman"/>
          <w:szCs w:val="24"/>
        </w:rPr>
      </w:pPr>
      <w:r w:rsidRPr="008B1D47">
        <w:rPr>
          <w:rFonts w:cs="Times New Roman"/>
          <w:noProof/>
          <w:szCs w:val="24"/>
        </w:rPr>
        <w:t xml:space="preserve">INS of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noProof/>
          <w:szCs w:val="24"/>
        </w:rPr>
        <w:t xml:space="preserve"> was conducted using Vibrational Spectrometer (VISION) at Oak Ridge National Laboratory (ORNL). There are forward- and back-scatterintg detectors at VISION, which are 45° and 135° from the incident neutrons, respectively.</w:t>
      </w:r>
      <w:r w:rsidRPr="008B1D47">
        <w:rPr>
          <w:rFonts w:cs="Times New Roman"/>
          <w:noProof/>
          <w:szCs w:val="24"/>
        </w:rPr>
        <w:fldChar w:fldCharType="begin"/>
      </w:r>
      <w:r w:rsidR="00830E3B">
        <w:rPr>
          <w:rFonts w:cs="Times New Roman"/>
          <w:noProof/>
          <w:szCs w:val="24"/>
        </w:rPr>
        <w:instrText xml:space="preserve"> ADDIN EN.CITE &lt;EndNote&gt;&lt;Cite&gt;&lt;Author&gt;Xue&lt;/Author&gt;&lt;Year&gt;2019&lt;/Year&gt;&lt;RecNum&gt;152&lt;/RecNum&gt;&lt;DisplayText&gt;&lt;style face="superscript"&gt;152&lt;/style&gt;&lt;/DisplayText&gt;&lt;record&gt;&lt;rec-number&gt;152&lt;/rec-number&gt;&lt;foreign-keys&gt;&lt;key app="EN" db-id="f2w0fs9t4rx2fhe92wsxdxskrtsz599srf2s" timestamp="1754672945"&gt;152&lt;/key&gt;&lt;/foreign-keys&gt;&lt;ref-type name="Journal Article"&gt;17&lt;/ref-type&gt;&lt;contributors&gt;&lt;authors&gt;&lt;author&gt;Xue, Zi-Ling&lt;/author&gt;&lt;author&gt;Ramirez-Cuesta, Anibal J.&lt;/author&gt;&lt;author&gt;Brown, Craig M.&lt;/author&gt;&lt;author&gt;Calder, Stuart&lt;/author&gt;&lt;author&gt;Cao, Huibo&lt;/author&gt;&lt;author&gt;Chakoumakos, Bryan C.&lt;/author&gt;&lt;author&gt;Daemen, Luke L.&lt;/author&gt;&lt;author&gt;Huq, Ashfia&lt;/author&gt;&lt;author&gt;Kolesnikov, Alexander I.&lt;/author&gt;&lt;author&gt;Mamontov, Eugene&lt;/author&gt;&lt;author&gt;Podlesnyak, Andrey A.&lt;/author&gt;&lt;author&gt;Wang, Xiaoping&lt;/author&gt;&lt;/authors&gt;&lt;/contributors&gt;&lt;titles&gt;&lt;title&gt;Neutron Instruments for Research in Coordination Chemistry&lt;/title&gt;&lt;secondary-title&gt;Eur. J. Inorg. Chem.&lt;/secondary-title&gt;&lt;/titles&gt;&lt;periodical&gt;&lt;full-title&gt;Eur. J. Inorg. Chem.&lt;/full-title&gt;&lt;/periodical&gt;&lt;pages&gt;1065-1089&lt;/pages&gt;&lt;keywords&gt;&lt;keyword&gt;03-Spec_Inves&lt;/keyword&gt;&lt;keyword&gt;INS&lt;/keyword&gt;&lt;/keywords&gt;&lt;dates&gt;&lt;year&gt;2019&lt;/year&gt;&lt;/dates&gt;&lt;urls&gt;&lt;related-urls&gt;&lt;url&gt;https://doi.org/10.1002/ejic.201801076&lt;/url&gt;&lt;/related-urls&gt;&lt;/urls&gt;&lt;electronic-resource-num&gt;10.1002/ejic.201801076&lt;/electronic-resource-num&gt;&lt;access-date&gt;2021/02/15&lt;/access-date&gt;&lt;/record&gt;&lt;/Cite&gt;&lt;/EndNote&gt;</w:instrText>
      </w:r>
      <w:r w:rsidRPr="008B1D47">
        <w:rPr>
          <w:rFonts w:cs="Times New Roman"/>
          <w:noProof/>
          <w:szCs w:val="24"/>
        </w:rPr>
        <w:fldChar w:fldCharType="separate"/>
      </w:r>
      <w:r w:rsidR="00000493" w:rsidRPr="00000493">
        <w:rPr>
          <w:rFonts w:cs="Times New Roman"/>
          <w:noProof/>
          <w:szCs w:val="24"/>
          <w:vertAlign w:val="superscript"/>
        </w:rPr>
        <w:t>152</w:t>
      </w:r>
      <w:r w:rsidRPr="008B1D47">
        <w:rPr>
          <w:rFonts w:cs="Times New Roman"/>
          <w:noProof/>
          <w:szCs w:val="24"/>
        </w:rPr>
        <w:fldChar w:fldCharType="end"/>
      </w:r>
      <w:r w:rsidRPr="008B1D47">
        <w:rPr>
          <w:rFonts w:cs="Times New Roman"/>
          <w:noProof/>
          <w:szCs w:val="24"/>
        </w:rPr>
        <w:t xml:space="preserve"> The sample was sealed inside a can under a helium atmosphere in a glovebox and spectra were collected at 5, 25, 50, 75, 100, and 125 K. </w:t>
      </w:r>
      <w:r w:rsidRPr="008B1D47">
        <w:rPr>
          <w:rFonts w:cs="Times New Roman"/>
          <w:szCs w:val="24"/>
        </w:rPr>
        <w:t xml:space="preserve">Bose-corrected VT INS are given in </w:t>
      </w:r>
      <w:r w:rsidRPr="00343501">
        <w:rPr>
          <w:rFonts w:cs="Times New Roman"/>
          <w:b/>
          <w:bCs/>
          <w:szCs w:val="24"/>
        </w:rPr>
        <w:t xml:space="preserve">Figure </w:t>
      </w:r>
      <w:r w:rsidR="00343501" w:rsidRPr="00343501">
        <w:rPr>
          <w:rFonts w:cs="Times New Roman"/>
          <w:b/>
          <w:bCs/>
          <w:szCs w:val="24"/>
        </w:rPr>
        <w:t>2.</w:t>
      </w:r>
      <w:r w:rsidRPr="00343501">
        <w:rPr>
          <w:rFonts w:cs="Times New Roman"/>
          <w:b/>
          <w:bCs/>
          <w:szCs w:val="24"/>
        </w:rPr>
        <w:t>5</w:t>
      </w:r>
      <w:r w:rsidRPr="008B1D47">
        <w:rPr>
          <w:rFonts w:cs="Times New Roman"/>
          <w:szCs w:val="24"/>
        </w:rPr>
        <w:t>, where Bose correction is a numerical normalization that highlights non-phonons by applying normalization to phonons that follow Bose-Einstein statistics. The peak at 48.5 cm</w:t>
      </w:r>
      <w:r w:rsidRPr="008B1D47">
        <w:rPr>
          <w:rFonts w:ascii="Symbol" w:eastAsia="Symbol" w:hAnsi="Symbol" w:cs="Symbol"/>
          <w:szCs w:val="24"/>
          <w:vertAlign w:val="superscript"/>
        </w:rPr>
        <w:t>-</w:t>
      </w:r>
      <w:r w:rsidRPr="008B1D47">
        <w:rPr>
          <w:rFonts w:cs="Times New Roman"/>
          <w:szCs w:val="24"/>
          <w:vertAlign w:val="superscript"/>
        </w:rPr>
        <w:t>1</w:t>
      </w:r>
      <w:r w:rsidRPr="008B1D47">
        <w:rPr>
          <w:rFonts w:cs="Times New Roman"/>
          <w:szCs w:val="24"/>
        </w:rPr>
        <w:t xml:space="preserve"> is assigned to the magnetic transition in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which is slightly shifted from 50.6 cm</w:t>
      </w:r>
      <w:r w:rsidRPr="008B1D47">
        <w:rPr>
          <w:rFonts w:ascii="Symbol" w:eastAsia="Symbol" w:hAnsi="Symbol" w:cs="Symbol"/>
          <w:szCs w:val="24"/>
          <w:vertAlign w:val="superscript"/>
        </w:rPr>
        <w:t>-</w:t>
      </w:r>
      <w:r w:rsidRPr="008B1D47">
        <w:rPr>
          <w:rFonts w:cs="Times New Roman"/>
          <w:szCs w:val="24"/>
          <w:vertAlign w:val="superscript"/>
        </w:rPr>
        <w:t>1</w:t>
      </w:r>
      <w:r w:rsidRPr="008B1D47">
        <w:rPr>
          <w:rFonts w:cs="Times New Roman"/>
          <w:szCs w:val="24"/>
        </w:rPr>
        <w:t xml:space="preserve"> observed in FIRMS likely due to instrument errors. Spin-Hamiltonian parameters determined by the advanced techniques: </w:t>
      </w:r>
      <w:r w:rsidRPr="008B1D47">
        <w:rPr>
          <w:rFonts w:cs="Times New Roman"/>
          <w:i/>
          <w:szCs w:val="24"/>
        </w:rPr>
        <w:t>D</w:t>
      </w:r>
      <w:r w:rsidRPr="008B1D47">
        <w:rPr>
          <w:rFonts w:cs="Times New Roman"/>
          <w:iCs/>
          <w:szCs w:val="24"/>
        </w:rPr>
        <w:t xml:space="preserve"> = 25.3 cm</w:t>
      </w:r>
      <w:r w:rsidRPr="008B1D47">
        <w:rPr>
          <w:rFonts w:ascii="Symbol" w:eastAsia="Symbol" w:hAnsi="Symbol" w:cs="Symbol"/>
          <w:iCs/>
          <w:szCs w:val="24"/>
          <w:vertAlign w:val="superscript"/>
        </w:rPr>
        <w:t>-</w:t>
      </w:r>
      <w:r w:rsidRPr="008B1D47">
        <w:rPr>
          <w:rFonts w:cs="Times New Roman"/>
          <w:iCs/>
          <w:szCs w:val="24"/>
          <w:vertAlign w:val="superscript"/>
        </w:rPr>
        <w:t>1</w:t>
      </w:r>
      <w:r w:rsidRPr="008B1D47">
        <w:rPr>
          <w:rFonts w:cs="Times New Roman"/>
          <w:szCs w:val="24"/>
        </w:rPr>
        <w:t xml:space="preserve">, </w:t>
      </w:r>
      <w:r w:rsidRPr="008B1D47">
        <w:rPr>
          <w:rFonts w:cs="Times New Roman"/>
          <w:i/>
          <w:szCs w:val="24"/>
        </w:rPr>
        <w:t>E</w:t>
      </w:r>
      <w:r w:rsidRPr="008B1D47">
        <w:rPr>
          <w:rFonts w:cs="Times New Roman"/>
          <w:iCs/>
          <w:szCs w:val="24"/>
        </w:rPr>
        <w:t xml:space="preserve"> = 0</w:t>
      </w:r>
      <w:r w:rsidRPr="008B1D47">
        <w:rPr>
          <w:rFonts w:cs="Times New Roman"/>
          <w:szCs w:val="24"/>
        </w:rPr>
        <w:t xml:space="preserve">, </w:t>
      </w:r>
      <w:r w:rsidRPr="008B1D47">
        <w:rPr>
          <w:rFonts w:cs="Times New Roman"/>
          <w:i/>
          <w:noProof/>
          <w:szCs w:val="24"/>
        </w:rPr>
        <w:t>g</w:t>
      </w:r>
      <w:r w:rsidRPr="008B1D47">
        <w:rPr>
          <w:rFonts w:ascii="Symbol" w:eastAsia="Symbol" w:hAnsi="Symbol" w:cs="Symbol"/>
          <w:noProof/>
          <w:szCs w:val="24"/>
          <w:vertAlign w:val="subscript"/>
        </w:rPr>
        <w:t>^</w:t>
      </w:r>
      <w:r w:rsidRPr="008B1D47">
        <w:rPr>
          <w:rFonts w:cs="Times New Roman"/>
          <w:noProof/>
          <w:szCs w:val="24"/>
        </w:rPr>
        <w:t xml:space="preserve"> = 2.230, and </w:t>
      </w:r>
      <w:r w:rsidRPr="008B1D47">
        <w:rPr>
          <w:rFonts w:cs="Times New Roman"/>
          <w:i/>
          <w:noProof/>
          <w:szCs w:val="24"/>
        </w:rPr>
        <w:t>g</w:t>
      </w:r>
      <w:r w:rsidRPr="008B1D47">
        <w:rPr>
          <w:rFonts w:cs="Times New Roman"/>
          <w:noProof/>
          <w:szCs w:val="24"/>
          <w:vertAlign w:val="subscript"/>
        </w:rPr>
        <w:t>||</w:t>
      </w:r>
      <w:r w:rsidRPr="008B1D47">
        <w:rPr>
          <w:rFonts w:cs="Times New Roman"/>
          <w:noProof/>
          <w:szCs w:val="24"/>
        </w:rPr>
        <w:t xml:space="preserve"> = 2.045, are very close to </w:t>
      </w:r>
      <w:r w:rsidRPr="008B1D47">
        <w:rPr>
          <w:rFonts w:cs="Times New Roman"/>
          <w:i/>
          <w:iCs/>
          <w:szCs w:val="24"/>
        </w:rPr>
        <w:t>D</w:t>
      </w:r>
      <w:r w:rsidRPr="008B1D47">
        <w:rPr>
          <w:rFonts w:cs="Times New Roman"/>
          <w:szCs w:val="24"/>
        </w:rPr>
        <w:t xml:space="preserve"> = 24 cm</w:t>
      </w:r>
      <w:r w:rsidRPr="008B1D47">
        <w:rPr>
          <w:rFonts w:ascii="Symbol" w:eastAsia="Symbol" w:hAnsi="Symbol" w:cs="Symbol"/>
          <w:szCs w:val="24"/>
          <w:vertAlign w:val="superscript"/>
        </w:rPr>
        <w:t>-</w:t>
      </w:r>
      <w:r w:rsidRPr="008B1D47">
        <w:rPr>
          <w:rFonts w:cs="Times New Roman"/>
          <w:szCs w:val="24"/>
          <w:vertAlign w:val="superscript"/>
        </w:rPr>
        <w:t>1</w:t>
      </w:r>
      <w:r w:rsidRPr="008B1D47">
        <w:rPr>
          <w:rFonts w:cs="Times New Roman"/>
          <w:szCs w:val="24"/>
        </w:rPr>
        <w:t xml:space="preserve">, </w:t>
      </w:r>
      <w:r w:rsidRPr="008B1D47">
        <w:rPr>
          <w:rFonts w:ascii="Symbol" w:eastAsia="Symbol" w:hAnsi="Symbol" w:cs="Symbol"/>
          <w:szCs w:val="24"/>
        </w:rPr>
        <w:t>ç</w:t>
      </w:r>
      <w:r w:rsidRPr="008B1D47">
        <w:rPr>
          <w:rFonts w:cs="Times New Roman"/>
          <w:i/>
          <w:iCs/>
          <w:szCs w:val="24"/>
        </w:rPr>
        <w:t>E</w:t>
      </w:r>
      <w:r w:rsidRPr="008B1D47">
        <w:rPr>
          <w:rFonts w:cs="Times New Roman"/>
          <w:szCs w:val="24"/>
        </w:rPr>
        <w:t xml:space="preserve"> </w:t>
      </w:r>
      <w:r w:rsidRPr="008B1D47">
        <w:rPr>
          <w:rFonts w:ascii="Symbol" w:eastAsia="Symbol" w:hAnsi="Symbol" w:cs="Symbol"/>
          <w:szCs w:val="24"/>
        </w:rPr>
        <w:t>ç</w:t>
      </w:r>
      <w:r w:rsidRPr="008B1D47">
        <w:rPr>
          <w:rFonts w:cs="Times New Roman"/>
          <w:szCs w:val="24"/>
        </w:rPr>
        <w:t>= 0.001 cm</w:t>
      </w:r>
      <w:r w:rsidRPr="008B1D47">
        <w:rPr>
          <w:rFonts w:ascii="Symbol" w:eastAsia="Symbol" w:hAnsi="Symbol" w:cs="Symbol"/>
          <w:szCs w:val="24"/>
          <w:vertAlign w:val="superscript"/>
        </w:rPr>
        <w:t>-</w:t>
      </w:r>
      <w:r w:rsidRPr="008B1D47">
        <w:rPr>
          <w:rFonts w:cs="Times New Roman"/>
          <w:szCs w:val="24"/>
          <w:vertAlign w:val="superscript"/>
        </w:rPr>
        <w:t>1</w:t>
      </w:r>
      <w:r w:rsidRPr="008B1D47">
        <w:rPr>
          <w:rFonts w:cs="Times New Roman"/>
          <w:szCs w:val="24"/>
        </w:rPr>
        <w:t xml:space="preserve">, </w:t>
      </w:r>
      <w:r w:rsidRPr="008B1D47">
        <w:rPr>
          <w:rFonts w:cs="Times New Roman"/>
          <w:i/>
          <w:iCs/>
          <w:szCs w:val="24"/>
        </w:rPr>
        <w:t>g</w:t>
      </w:r>
      <w:r w:rsidRPr="008B1D47">
        <w:rPr>
          <w:rFonts w:cs="Times New Roman"/>
          <w:szCs w:val="24"/>
        </w:rPr>
        <w:t xml:space="preserve"> = 2.40 determined using magnetometry by Schulte, Vignesh, and Dunbar.</w:t>
      </w:r>
      <w:r w:rsidRPr="008B1D47">
        <w:rPr>
          <w:rFonts w:cs="Times New Roman"/>
          <w:szCs w:val="24"/>
        </w:rPr>
        <w:fldChar w:fldCharType="begin"/>
      </w:r>
      <w:r w:rsidR="00830E3B">
        <w:rPr>
          <w:rFonts w:cs="Times New Roman"/>
          <w:szCs w:val="24"/>
        </w:rPr>
        <w:instrText xml:space="preserve"> ADDIN EN.CITE &lt;EndNote&gt;&lt;Cite&gt;&lt;Author&gt;Schulte&lt;/Author&gt;&lt;Year&gt;2018&lt;/Year&gt;&lt;RecNum&gt;106&lt;/RecNum&gt;&lt;DisplayText&gt;&lt;style face="superscript"&gt;106&lt;/style&gt;&lt;/DisplayText&gt;&lt;record&gt;&lt;rec-number&gt;106&lt;/rec-number&gt;&lt;foreign-keys&gt;&lt;key app="EN" db-id="f2w0fs9t4rx2fhe92wsxdxskrtsz599srf2s" timestamp="1754672944"&gt;106&lt;/key&gt;&lt;/foreign-keys&gt;&lt;ref-type name="Journal Article"&gt;17&lt;/ref-type&gt;&lt;contributors&gt;&lt;authors&gt;&lt;author&gt;Schulte, Kelsey A.&lt;/author&gt;&lt;author&gt;Vignesh, Kuduva R.&lt;/author&gt;&lt;author&gt;Dunbar, Kim R.&lt;/author&gt;&lt;/authors&gt;&lt;/contributors&gt;&lt;titles&gt;&lt;title&gt;Effects of coordination sphere on unusually large zero field splitting and slow magnetic relaxation in trigonally symmetric molecules&lt;/title&gt;&lt;secondary-title&gt;Chem. Sci.&lt;/secondary-title&gt;&lt;/titles&gt;&lt;periodical&gt;&lt;full-title&gt;Chem. Sci.&lt;/full-title&gt;&lt;/periodical&gt;&lt;pages&gt;9018-9026&lt;/pages&gt;&lt;volume&gt;9&lt;/volume&gt;&lt;dates&gt;&lt;year&gt;2018&lt;/year&gt;&lt;/dates&gt;&lt;urls&gt;&lt;related-urls&gt;&lt;url&gt;https://doi.org/10.1039/C8SC02820F&lt;/url&gt;&lt;/related-urls&gt;&lt;/urls&gt;&lt;electronic-resource-num&gt;10.1039/C8SC02820F&lt;/electronic-resource-num&gt;&lt;/record&gt;&lt;/Cite&gt;&lt;/EndNote&gt;</w:instrText>
      </w:r>
      <w:r w:rsidRPr="008B1D47">
        <w:rPr>
          <w:rFonts w:cs="Times New Roman"/>
          <w:szCs w:val="24"/>
        </w:rPr>
        <w:fldChar w:fldCharType="separate"/>
      </w:r>
      <w:r w:rsidR="00F479C7" w:rsidRPr="00F479C7">
        <w:rPr>
          <w:rFonts w:cs="Times New Roman"/>
          <w:noProof/>
          <w:szCs w:val="24"/>
          <w:vertAlign w:val="superscript"/>
        </w:rPr>
        <w:t>106</w:t>
      </w:r>
      <w:r w:rsidRPr="008B1D47">
        <w:rPr>
          <w:rFonts w:cs="Times New Roman"/>
          <w:szCs w:val="24"/>
        </w:rPr>
        <w:fldChar w:fldCharType="end"/>
      </w:r>
    </w:p>
    <w:p w14:paraId="441907BD" w14:textId="77777777" w:rsidR="0019510B" w:rsidRPr="008B1D47" w:rsidRDefault="0019510B" w:rsidP="00692784">
      <w:pPr>
        <w:widowControl w:val="0"/>
        <w:spacing w:after="0"/>
        <w:rPr>
          <w:rFonts w:cs="Times New Roman"/>
          <w:szCs w:val="24"/>
        </w:rPr>
      </w:pPr>
      <w:r w:rsidRPr="008B1D47">
        <w:rPr>
          <w:rFonts w:cs="Times New Roman"/>
          <w:szCs w:val="24"/>
        </w:rPr>
        <w:object w:dxaOrig="6144" w:dyaOrig="4623" w14:anchorId="3B7123CE">
          <v:shape id="_x0000_i1033" type="#_x0000_t75" style="width:215.65pt;height:196.5pt" o:ole="">
            <v:imagedata r:id="rId37" o:title="" cropleft="3785f" cropright="7570f"/>
          </v:shape>
          <o:OLEObject Type="Embed" ProgID="Origin50.Graph" ShapeID="_x0000_i1033" DrawAspect="Content" ObjectID="_1816578754" r:id="rId38"/>
        </w:object>
      </w:r>
      <w:r w:rsidRPr="008B1D47">
        <w:rPr>
          <w:rFonts w:cs="Times New Roman"/>
          <w:szCs w:val="24"/>
        </w:rPr>
        <w:object w:dxaOrig="6144" w:dyaOrig="4623" w14:anchorId="7E776329">
          <v:shape id="_x0000_i1034" type="#_x0000_t75" style="width:225.5pt;height:179.15pt" o:ole="">
            <v:imagedata r:id="rId39" o:title="" croptop="5670f" cropbottom="14485f" cropleft="3915f" cropright="18807f"/>
          </v:shape>
          <o:OLEObject Type="Embed" ProgID="Origin50.Graph" ShapeID="_x0000_i1034" DrawAspect="Content" ObjectID="_1816578755" r:id="rId40"/>
        </w:object>
      </w:r>
    </w:p>
    <w:p w14:paraId="0F4AC49D" w14:textId="170176F6" w:rsidR="006938DD" w:rsidRPr="008B1D47" w:rsidRDefault="0019510B" w:rsidP="005F27B0">
      <w:pPr>
        <w:pStyle w:val="Caption"/>
      </w:pPr>
      <w:bookmarkStart w:id="57" w:name="_Toc205917790"/>
      <w:r w:rsidRPr="008B1D47">
        <w:rPr>
          <w:b/>
        </w:rPr>
        <w:t xml:space="preserve">Figure </w:t>
      </w:r>
      <w:r w:rsidR="00343501">
        <w:rPr>
          <w:b/>
        </w:rPr>
        <w:t>2.</w:t>
      </w:r>
      <w:r w:rsidRPr="008B1D47">
        <w:rPr>
          <w:b/>
        </w:rPr>
        <w:t>5</w:t>
      </w:r>
      <w:r w:rsidRPr="008B1D47">
        <w:t xml:space="preserve">. (a) Bose-corrected INS spectra of </w:t>
      </w:r>
      <w:r w:rsidRPr="008B1D47">
        <w:rPr>
          <w:b/>
          <w:bCs/>
        </w:rPr>
        <w:t>Co-MST-H</w:t>
      </w:r>
      <w:r w:rsidRPr="008B1D47">
        <w:rPr>
          <w:b/>
          <w:bCs/>
          <w:vertAlign w:val="subscript"/>
        </w:rPr>
        <w:t>2</w:t>
      </w:r>
      <w:r w:rsidRPr="008B1D47">
        <w:rPr>
          <w:b/>
          <w:bCs/>
        </w:rPr>
        <w:t>O</w:t>
      </w:r>
      <w:r w:rsidRPr="008B1D47">
        <w:t xml:space="preserve"> at 20-80 cm</w:t>
      </w:r>
      <w:r w:rsidRPr="008B1D47">
        <w:rPr>
          <w:rFonts w:ascii="Symbol" w:eastAsia="Symbol" w:hAnsi="Symbol" w:cs="Symbol"/>
          <w:vertAlign w:val="superscript"/>
        </w:rPr>
        <w:sym w:font="Symbol" w:char="F02D"/>
      </w:r>
      <w:r w:rsidRPr="008B1D47">
        <w:rPr>
          <w:vertAlign w:val="superscript"/>
        </w:rPr>
        <w:t>1</w:t>
      </w:r>
      <w:r w:rsidRPr="008B1D47">
        <w:t xml:space="preserve">. Forward-scattering spectra are given </w:t>
      </w:r>
      <w:r w:rsidRPr="005F27B0">
        <w:t xml:space="preserve">in </w:t>
      </w:r>
      <w:r w:rsidRPr="005F27B0">
        <w:rPr>
          <w:b/>
          <w:bCs/>
        </w:rPr>
        <w:t xml:space="preserve">Figure </w:t>
      </w:r>
      <w:r w:rsidR="005F27B0" w:rsidRPr="005F27B0">
        <w:rPr>
          <w:b/>
          <w:bCs/>
        </w:rPr>
        <w:t>A2.</w:t>
      </w:r>
      <w:r w:rsidRPr="005F27B0">
        <w:rPr>
          <w:b/>
          <w:bCs/>
        </w:rPr>
        <w:t>6</w:t>
      </w:r>
      <w:r w:rsidRPr="005F27B0">
        <w:t>. (b) INS spectrum at 5 K in comparison to the calculated INS spectrum in the 5-1500 cm</w:t>
      </w:r>
      <w:r w:rsidRPr="005F27B0">
        <w:rPr>
          <w:rFonts w:ascii="Symbol" w:eastAsia="Symbol" w:hAnsi="Symbol" w:cs="Symbol"/>
          <w:vertAlign w:val="superscript"/>
        </w:rPr>
        <w:sym w:font="Symbol" w:char="F02D"/>
      </w:r>
      <w:r w:rsidRPr="005F27B0">
        <w:rPr>
          <w:vertAlign w:val="superscript"/>
        </w:rPr>
        <w:t>1</w:t>
      </w:r>
      <w:r w:rsidRPr="005F27B0">
        <w:t xml:space="preserve"> range.</w:t>
      </w:r>
      <w:bookmarkEnd w:id="57"/>
    </w:p>
    <w:p w14:paraId="4265848A" w14:textId="11147AFE" w:rsidR="0019510B" w:rsidRPr="008B1D47" w:rsidRDefault="006938DD" w:rsidP="00692784">
      <w:pPr>
        <w:spacing w:after="0"/>
        <w:rPr>
          <w:rFonts w:cs="Times New Roman"/>
          <w:szCs w:val="24"/>
        </w:rPr>
      </w:pPr>
      <w:r w:rsidRPr="008B1D47">
        <w:rPr>
          <w:rFonts w:cs="Times New Roman"/>
          <w:szCs w:val="24"/>
        </w:rPr>
        <w:br w:type="page"/>
      </w:r>
    </w:p>
    <w:p w14:paraId="5DBE17BE" w14:textId="77777777" w:rsidR="006A5F14" w:rsidRPr="008B1D47" w:rsidRDefault="006A5F14" w:rsidP="006A5F14">
      <w:pPr>
        <w:pStyle w:val="Heading3"/>
      </w:pPr>
      <w:bookmarkStart w:id="58" w:name="_Toc205965830"/>
      <w:r w:rsidRPr="008B1D47">
        <w:lastRenderedPageBreak/>
        <w:t>2.3.4. DFT phonon and spin density calculations</w:t>
      </w:r>
      <w:bookmarkEnd w:id="58"/>
    </w:p>
    <w:p w14:paraId="60A1C88A" w14:textId="77777777" w:rsidR="006A5F14" w:rsidRPr="008B1D47" w:rsidRDefault="006A5F14" w:rsidP="006A5F14">
      <w:pPr>
        <w:widowControl w:val="0"/>
        <w:spacing w:after="0"/>
        <w:ind w:firstLine="720"/>
        <w:rPr>
          <w:rFonts w:cs="Times New Roman"/>
          <w:szCs w:val="24"/>
        </w:rPr>
      </w:pPr>
      <w:r w:rsidRPr="008B1D47">
        <w:rPr>
          <w:rFonts w:cs="Times New Roman"/>
          <w:szCs w:val="24"/>
        </w:rPr>
        <w:t xml:space="preserve">The phonon INS spectrum for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was calculated using the periodic DFT VASP (Vienna Ab Initio Simulation) program. The calculated INS spectrum is compared with the experimental INS spectrum at 5 K. </w:t>
      </w:r>
      <w:r w:rsidRPr="008B1D47">
        <w:rPr>
          <w:rFonts w:cs="Times New Roman"/>
          <w:i/>
          <w:iCs/>
          <w:szCs w:val="24"/>
        </w:rPr>
        <w:t xml:space="preserve">Ab initio </w:t>
      </w:r>
      <w:r w:rsidRPr="008B1D47">
        <w:rPr>
          <w:rFonts w:cs="Times New Roman"/>
          <w:szCs w:val="24"/>
        </w:rPr>
        <w:t xml:space="preserve">(also known as first-principle) DFT calculations allow for predictions of interatomic force constants. For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the calculated spectrum overall matches experimental spectrum well.</w:t>
      </w:r>
    </w:p>
    <w:p w14:paraId="641BD7C5" w14:textId="64AAA9F0" w:rsidR="0019510B" w:rsidRPr="00AF5414" w:rsidRDefault="0019510B" w:rsidP="006A5F14">
      <w:pPr>
        <w:widowControl w:val="0"/>
        <w:spacing w:after="0"/>
        <w:ind w:firstLine="720"/>
        <w:rPr>
          <w:rFonts w:cs="Times New Roman"/>
          <w:szCs w:val="24"/>
        </w:rPr>
      </w:pPr>
      <w:r w:rsidRPr="008B1D47">
        <w:rPr>
          <w:rFonts w:cs="Times New Roman"/>
          <w:szCs w:val="24"/>
        </w:rPr>
        <w:t xml:space="preserve">Calculated symmetries and energies of phonons are given in </w:t>
      </w:r>
      <w:r w:rsidRPr="00D01356">
        <w:rPr>
          <w:rFonts w:cs="Times New Roman"/>
          <w:b/>
          <w:bCs/>
          <w:szCs w:val="24"/>
        </w:rPr>
        <w:t xml:space="preserve">Table </w:t>
      </w:r>
      <w:r w:rsidR="00D01356" w:rsidRPr="00D01356">
        <w:rPr>
          <w:rFonts w:cs="Times New Roman"/>
          <w:b/>
          <w:bCs/>
          <w:szCs w:val="24"/>
        </w:rPr>
        <w:t>A2.</w:t>
      </w:r>
      <w:r w:rsidRPr="00D01356">
        <w:rPr>
          <w:rFonts w:cs="Times New Roman"/>
          <w:b/>
          <w:bCs/>
          <w:szCs w:val="24"/>
        </w:rPr>
        <w:t>1</w:t>
      </w:r>
      <w:r w:rsidRPr="008B1D47">
        <w:rPr>
          <w:rFonts w:cs="Times New Roman"/>
          <w:szCs w:val="24"/>
        </w:rPr>
        <w:t xml:space="preserve"> in </w:t>
      </w:r>
      <w:r w:rsidR="00D01356">
        <w:rPr>
          <w:rFonts w:cs="Times New Roman"/>
          <w:szCs w:val="24"/>
        </w:rPr>
        <w:t xml:space="preserve">the addenda for </w:t>
      </w:r>
      <w:r w:rsidR="00EF6322">
        <w:rPr>
          <w:rFonts w:cs="Times New Roman"/>
          <w:szCs w:val="24"/>
        </w:rPr>
        <w:t>C</w:t>
      </w:r>
      <w:r w:rsidR="00D01356">
        <w:rPr>
          <w:rFonts w:cs="Times New Roman"/>
          <w:szCs w:val="24"/>
        </w:rPr>
        <w:t>hapter 2</w:t>
      </w:r>
      <w:r w:rsidRPr="008B1D47">
        <w:rPr>
          <w:rFonts w:cs="Times New Roman"/>
          <w:szCs w:val="24"/>
        </w:rPr>
        <w:t>. There are four phonons (47.65, 50.62, 53.95, and 54.59 cm</w:t>
      </w:r>
      <w:r w:rsidRPr="008B1D47">
        <w:rPr>
          <w:rFonts w:ascii="Symbol" w:eastAsia="Symbol" w:hAnsi="Symbol" w:cs="Symbol"/>
          <w:szCs w:val="24"/>
          <w:vertAlign w:val="superscript"/>
        </w:rPr>
        <w:sym w:font="Symbol" w:char="F02D"/>
      </w:r>
      <w:r w:rsidRPr="008B1D47">
        <w:rPr>
          <w:rFonts w:cs="Times New Roman"/>
          <w:szCs w:val="24"/>
          <w:vertAlign w:val="superscript"/>
        </w:rPr>
        <w:t>1</w:t>
      </w:r>
      <w:r w:rsidRPr="008B1D47">
        <w:rPr>
          <w:rFonts w:cs="Times New Roman"/>
          <w:szCs w:val="24"/>
        </w:rPr>
        <w:t>) near the magnetic excitation at 48.5 cm</w:t>
      </w:r>
      <w:r w:rsidRPr="008B1D47">
        <w:rPr>
          <w:rFonts w:ascii="Symbol" w:eastAsia="Symbol" w:hAnsi="Symbol" w:cs="Symbol"/>
          <w:szCs w:val="24"/>
          <w:vertAlign w:val="superscript"/>
        </w:rPr>
        <w:sym w:font="Symbol" w:char="F02D"/>
      </w:r>
      <w:r w:rsidRPr="008B1D47">
        <w:rPr>
          <w:rFonts w:cs="Times New Roman"/>
          <w:szCs w:val="24"/>
          <w:vertAlign w:val="superscript"/>
        </w:rPr>
        <w:t>1</w:t>
      </w:r>
      <w:r w:rsidRPr="008B1D47">
        <w:rPr>
          <w:rFonts w:cs="Times New Roman"/>
          <w:szCs w:val="24"/>
        </w:rPr>
        <w:t xml:space="preserve">, as predicted by VASP calculations. Among the four phonons (listed in </w:t>
      </w:r>
      <w:r w:rsidRPr="00DB78EA">
        <w:rPr>
          <w:rFonts w:cs="Times New Roman"/>
          <w:b/>
          <w:bCs/>
          <w:szCs w:val="24"/>
        </w:rPr>
        <w:t xml:space="preserve">Table </w:t>
      </w:r>
      <w:r w:rsidR="00D01356">
        <w:rPr>
          <w:rFonts w:cs="Times New Roman"/>
          <w:b/>
          <w:bCs/>
          <w:szCs w:val="24"/>
        </w:rPr>
        <w:t>2.</w:t>
      </w:r>
      <w:r w:rsidRPr="00DB78EA">
        <w:rPr>
          <w:rFonts w:cs="Times New Roman"/>
          <w:b/>
          <w:bCs/>
          <w:szCs w:val="24"/>
        </w:rPr>
        <w:t>1</w:t>
      </w:r>
      <w:r w:rsidRPr="008B1D47">
        <w:rPr>
          <w:rFonts w:cs="Times New Roman"/>
          <w:szCs w:val="24"/>
        </w:rPr>
        <w:t>), only the 54.59 cm</w:t>
      </w:r>
      <w:r w:rsidRPr="008B1D47">
        <w:rPr>
          <w:rFonts w:ascii="Symbol" w:eastAsia="Symbol" w:hAnsi="Symbol" w:cs="Symbol"/>
          <w:szCs w:val="24"/>
          <w:vertAlign w:val="superscript"/>
        </w:rPr>
        <w:sym w:font="Symbol" w:char="F02D"/>
      </w:r>
      <w:r w:rsidRPr="008B1D47">
        <w:rPr>
          <w:rFonts w:cs="Times New Roman"/>
          <w:szCs w:val="24"/>
          <w:vertAlign w:val="superscript"/>
        </w:rPr>
        <w:t>1</w:t>
      </w:r>
      <w:r w:rsidRPr="008B1D47">
        <w:rPr>
          <w:rFonts w:cs="Times New Roman"/>
          <w:szCs w:val="24"/>
        </w:rPr>
        <w:t xml:space="preserve"> phonon has the </w:t>
      </w:r>
      <w:r w:rsidRPr="008B1D47">
        <w:rPr>
          <w:rFonts w:cs="Times New Roman"/>
          <w:i/>
          <w:iCs/>
          <w:szCs w:val="24"/>
        </w:rPr>
        <w:t>u</w:t>
      </w:r>
      <w:r w:rsidRPr="008B1D47">
        <w:rPr>
          <w:rFonts w:cs="Times New Roman"/>
          <w:szCs w:val="24"/>
        </w:rPr>
        <w:t xml:space="preserve"> symmetry which is far-IR active. However, there is no observable spin-phonon coupling with this phonon in FIRMS (</w:t>
      </w:r>
      <w:r w:rsidRPr="00B4182A">
        <w:rPr>
          <w:rFonts w:cs="Times New Roman"/>
          <w:b/>
          <w:bCs/>
          <w:szCs w:val="24"/>
        </w:rPr>
        <w:t xml:space="preserve">Figure </w:t>
      </w:r>
      <w:r w:rsidR="00B4182A" w:rsidRPr="00B4182A">
        <w:rPr>
          <w:rFonts w:cs="Times New Roman"/>
          <w:b/>
          <w:bCs/>
          <w:szCs w:val="24"/>
        </w:rPr>
        <w:t>2.</w:t>
      </w:r>
      <w:r w:rsidRPr="00B4182A">
        <w:rPr>
          <w:rFonts w:cs="Times New Roman"/>
          <w:b/>
          <w:bCs/>
          <w:szCs w:val="24"/>
        </w:rPr>
        <w:t>3</w:t>
      </w:r>
      <w:r w:rsidRPr="008B1D47">
        <w:rPr>
          <w:rFonts w:cs="Times New Roman"/>
          <w:szCs w:val="24"/>
        </w:rPr>
        <w:t xml:space="preserve">) as avoided crossing. </w:t>
      </w:r>
    </w:p>
    <w:p w14:paraId="3F60A4A9" w14:textId="2E1CB571" w:rsidR="00DB78EA" w:rsidRPr="008B1D47" w:rsidRDefault="00DB78EA" w:rsidP="006A5F14">
      <w:pPr>
        <w:widowControl w:val="0"/>
        <w:spacing w:after="0"/>
        <w:ind w:firstLine="720"/>
        <w:rPr>
          <w:rFonts w:cs="Times New Roman"/>
          <w:szCs w:val="24"/>
        </w:rPr>
      </w:pPr>
      <w:r w:rsidRPr="00AF5414">
        <w:rPr>
          <w:rFonts w:cs="Times New Roman"/>
          <w:szCs w:val="24"/>
        </w:rPr>
        <w:t xml:space="preserve">The DFT calculation of phonons produced phonon movies for the four phonons in </w:t>
      </w:r>
      <w:r w:rsidRPr="00AF5414">
        <w:rPr>
          <w:rFonts w:cs="Times New Roman"/>
          <w:b/>
          <w:bCs/>
          <w:szCs w:val="24"/>
        </w:rPr>
        <w:t xml:space="preserve">Table </w:t>
      </w:r>
      <w:r w:rsidR="00D01356" w:rsidRPr="00AF5414">
        <w:rPr>
          <w:rFonts w:cs="Times New Roman"/>
          <w:b/>
          <w:bCs/>
          <w:szCs w:val="24"/>
        </w:rPr>
        <w:t>2.</w:t>
      </w:r>
      <w:r w:rsidRPr="00AF5414">
        <w:rPr>
          <w:rFonts w:cs="Times New Roman"/>
          <w:b/>
          <w:bCs/>
          <w:szCs w:val="24"/>
        </w:rPr>
        <w:t>1</w:t>
      </w:r>
      <w:r w:rsidRPr="00AF5414">
        <w:rPr>
          <w:rFonts w:cs="Times New Roman"/>
          <w:szCs w:val="24"/>
        </w:rPr>
        <w:t xml:space="preserve">, which are </w:t>
      </w:r>
      <w:r w:rsidR="00D01356" w:rsidRPr="00AF5414">
        <w:rPr>
          <w:rFonts w:cs="Times New Roman"/>
          <w:szCs w:val="24"/>
        </w:rPr>
        <w:t>attached to this dissertation</w:t>
      </w:r>
      <w:r w:rsidRPr="00AF5414">
        <w:rPr>
          <w:rFonts w:cs="Times New Roman"/>
          <w:szCs w:val="24"/>
        </w:rPr>
        <w:t>. These phonon</w:t>
      </w:r>
      <w:r w:rsidRPr="008B1D47">
        <w:rPr>
          <w:rFonts w:cs="Times New Roman"/>
          <w:szCs w:val="24"/>
        </w:rPr>
        <w:t xml:space="preserve"> movies of the anion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ascii="Symbol" w:eastAsia="Symbol" w:hAnsi="Symbol" w:cs="Symbol"/>
          <w:b/>
          <w:szCs w:val="24"/>
          <w:vertAlign w:val="superscript"/>
        </w:rPr>
        <w:sym w:font="Symbol" w:char="F02D"/>
      </w:r>
      <w:r w:rsidRPr="008B1D47">
        <w:rPr>
          <w:rFonts w:cs="Times New Roman"/>
          <w:szCs w:val="24"/>
        </w:rPr>
        <w:t xml:space="preserve">) in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show small changes in the location of the Co</w:t>
      </w:r>
      <w:r w:rsidRPr="008B1D47">
        <w:rPr>
          <w:rFonts w:cs="Times New Roman"/>
          <w:szCs w:val="24"/>
          <w:vertAlign w:val="superscript"/>
        </w:rPr>
        <w:t>2+</w:t>
      </w:r>
      <w:r w:rsidRPr="008B1D47">
        <w:rPr>
          <w:rFonts w:cs="Times New Roman"/>
          <w:szCs w:val="24"/>
        </w:rPr>
        <w:t xml:space="preserve"> ion of the molecule. Larger changes in the mesityl positions in the MST</w:t>
      </w:r>
      <w:r w:rsidRPr="008B1D47">
        <w:rPr>
          <w:rFonts w:cs="Times New Roman"/>
          <w:szCs w:val="24"/>
          <w:vertAlign w:val="superscript"/>
        </w:rPr>
        <w:t>3</w:t>
      </w:r>
      <w:r w:rsidRPr="008B1D47">
        <w:rPr>
          <w:rFonts w:ascii="Symbol" w:eastAsia="Symbol" w:hAnsi="Symbol" w:cs="Symbol"/>
          <w:szCs w:val="24"/>
          <w:vertAlign w:val="superscript"/>
        </w:rPr>
        <w:sym w:font="Symbol" w:char="F02D"/>
      </w:r>
      <w:r w:rsidRPr="008B1D47">
        <w:rPr>
          <w:rFonts w:cs="Times New Roman"/>
          <w:szCs w:val="24"/>
        </w:rPr>
        <w:t xml:space="preserve"> ligand and shifting of the water molecule are more noticeable in the phonon movies.</w:t>
      </w:r>
    </w:p>
    <w:p w14:paraId="21C34034" w14:textId="289A9534" w:rsidR="00AF35ED" w:rsidRPr="008B1D47" w:rsidRDefault="00AF35ED" w:rsidP="006A5F14">
      <w:pPr>
        <w:spacing w:after="0"/>
        <w:ind w:firstLine="720"/>
        <w:rPr>
          <w:rFonts w:cs="Times New Roman"/>
          <w:szCs w:val="24"/>
        </w:rPr>
      </w:pPr>
      <w:r w:rsidRPr="008B1D47">
        <w:rPr>
          <w:rFonts w:cs="Times New Roman"/>
          <w:szCs w:val="24"/>
        </w:rPr>
        <w:t xml:space="preserve">The DFT phonon calculations also determined the spin density, </w:t>
      </w:r>
      <w:r w:rsidRPr="008B1D47">
        <w:rPr>
          <w:rFonts w:cs="Times New Roman"/>
          <w:b/>
          <w:bCs/>
          <w:i/>
          <w:iCs/>
          <w:szCs w:val="24"/>
          <w:lang w:val="el-GR"/>
        </w:rPr>
        <w:t>ρ</w:t>
      </w:r>
      <w:r w:rsidRPr="008B1D47">
        <w:rPr>
          <w:rFonts w:cs="Times New Roman"/>
          <w:b/>
          <w:bCs/>
          <w:i/>
          <w:iCs/>
          <w:szCs w:val="24"/>
          <w:vertAlign w:val="subscript"/>
        </w:rPr>
        <w:t>s</w:t>
      </w:r>
      <w:r w:rsidRPr="008B1D47">
        <w:rPr>
          <w:rFonts w:cs="Times New Roman"/>
          <w:szCs w:val="24"/>
        </w:rPr>
        <w:t>, on the Co</w:t>
      </w:r>
      <w:r w:rsidRPr="008B1D47">
        <w:rPr>
          <w:rFonts w:cs="Times New Roman"/>
          <w:szCs w:val="24"/>
          <w:vertAlign w:val="superscript"/>
        </w:rPr>
        <w:t>2+</w:t>
      </w:r>
      <w:r w:rsidRPr="008B1D47">
        <w:rPr>
          <w:rFonts w:cs="Times New Roman"/>
          <w:szCs w:val="24"/>
        </w:rPr>
        <w:t xml:space="preserve"> ion in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providing a quantitative scale, revealing how the spin is dispersed onto Co</w:t>
      </w:r>
      <w:r w:rsidRPr="008B1D47">
        <w:rPr>
          <w:rFonts w:cs="Times New Roman"/>
          <w:szCs w:val="24"/>
          <w:vertAlign w:val="superscript"/>
        </w:rPr>
        <w:t>2+</w:t>
      </w:r>
      <w:r w:rsidRPr="008B1D47">
        <w:rPr>
          <w:rFonts w:cs="Times New Roman"/>
          <w:szCs w:val="24"/>
        </w:rPr>
        <w:t xml:space="preserve"> ion and atoms in the ligand.</w:t>
      </w:r>
      <w:r w:rsidRPr="008B1D47">
        <w:rPr>
          <w:rFonts w:cs="Times New Roman"/>
          <w:szCs w:val="24"/>
        </w:rPr>
        <w:fldChar w:fldCharType="begin"/>
      </w:r>
      <w:r w:rsidR="00830E3B">
        <w:rPr>
          <w:rFonts w:cs="Times New Roman"/>
          <w:szCs w:val="24"/>
        </w:rPr>
        <w:instrText xml:space="preserve"> ADDIN EN.CITE &lt;EndNote&gt;&lt;Cite&gt;&lt;Author&gt;Stavretis&lt;/Author&gt;&lt;Year&gt;2018&lt;/Year&gt;&lt;RecNum&gt;199&lt;/RecNum&gt;&lt;DisplayText&gt;&lt;style face="superscript"&gt;199&lt;/style&gt;&lt;/DisplayText&gt;&lt;record&gt;&lt;rec-number&gt;199&lt;/rec-number&gt;&lt;foreign-keys&gt;&lt;key app="EN" db-id="f2w0fs9t4rx2fhe92wsxdxskrtsz599srf2s" timestamp="1754672945"&gt;199&lt;/key&gt;&lt;/foreign-keys&gt;&lt;ref-type name="Journal Article"&gt;17&lt;/ref-type&gt;&lt;contributors&gt;&lt;authors&gt;&lt;author&gt;Stavretis, Shelby E.&lt;/author&gt;&lt;author&gt;Mamontov, Eugene&lt;/author&gt;&lt;author&gt;Moseley, Duncan H.&lt;/author&gt;&lt;author&gt;Cheng, Yongqiang&lt;/author&gt;&lt;author&gt;Daemen, Luke L.&lt;/author&gt;&lt;author&gt;Ramirez-Cuesta, A. J.&lt;/author&gt;&lt;author&gt;Xue, Zi-Ling&lt;/author&gt;&lt;/authors&gt;&lt;/contributors&gt;&lt;titles&gt;&lt;title&gt;Effect of magnetic fields on the methyl rotation in a paramagnetic cobalt(II) complex. Quasielastic neutron scattering studies&lt;/title&gt;&lt;secondary-title&gt;Phys. Chem. Chem. Phys.&lt;/secondary-title&gt;&lt;/titles&gt;&lt;periodical&gt;&lt;full-title&gt;Phys. Chem. Chem. Phys.&lt;/full-title&gt;&lt;/periodical&gt;&lt;pages&gt;21119-21126&lt;/pages&gt;&lt;volume&gt;20&lt;/volume&gt;&lt;dates&gt;&lt;year&gt;2018&lt;/year&gt;&lt;/dates&gt;&lt;isbn&gt;1463-9076&lt;/isbn&gt;&lt;urls&gt;&lt;related-urls&gt;&lt;url&gt;&lt;style face="underline" font="default" size="100%"&gt;http://dx.doi.org/10.1039/C8CP01660G&lt;/style&gt;&lt;/url&gt;&lt;/related-urls&gt;&lt;/urls&gt;&lt;electronic-resource-num&gt;&lt;style face="underline" font="default" size="100%"&gt;10.1039/C8CP01660G&lt;/style&gt;&lt;/electronic-resource-num&gt;&lt;/record&gt;&lt;/Cite&gt;&lt;/EndNote&gt;</w:instrText>
      </w:r>
      <w:r w:rsidRPr="008B1D47">
        <w:rPr>
          <w:rFonts w:cs="Times New Roman"/>
          <w:szCs w:val="24"/>
        </w:rPr>
        <w:fldChar w:fldCharType="separate"/>
      </w:r>
      <w:r w:rsidRPr="00000493">
        <w:rPr>
          <w:rFonts w:cs="Times New Roman"/>
          <w:noProof/>
          <w:szCs w:val="24"/>
          <w:vertAlign w:val="superscript"/>
        </w:rPr>
        <w:t>199</w:t>
      </w:r>
      <w:r w:rsidRPr="008B1D47">
        <w:rPr>
          <w:rFonts w:cs="Times New Roman"/>
          <w:szCs w:val="24"/>
        </w:rPr>
        <w:fldChar w:fldCharType="end"/>
      </w:r>
      <w:r w:rsidRPr="008B1D47">
        <w:rPr>
          <w:rFonts w:cs="Times New Roman"/>
          <w:szCs w:val="24"/>
        </w:rPr>
        <w:t xml:space="preserve"> VASP partitions electrons according to the Wigner-Seitz radius </w:t>
      </w:r>
      <w:r w:rsidRPr="008B1D47">
        <w:rPr>
          <w:rFonts w:cs="Times New Roman"/>
          <w:i/>
          <w:szCs w:val="24"/>
        </w:rPr>
        <w:t>a</w:t>
      </w:r>
      <w:r w:rsidRPr="008B1D47">
        <w:rPr>
          <w:rFonts w:cs="Times New Roman"/>
          <w:i/>
          <w:szCs w:val="24"/>
          <w:vertAlign w:val="subscript"/>
        </w:rPr>
        <w:t>e</w:t>
      </w:r>
      <w:r w:rsidRPr="008B1D47">
        <w:rPr>
          <w:rFonts w:cs="Times New Roman"/>
          <w:szCs w:val="24"/>
        </w:rPr>
        <w:t xml:space="preserve"> in Eq. 5:</w:t>
      </w:r>
      <w:r w:rsidRPr="008B1D47">
        <w:rPr>
          <w:rFonts w:cs="Times New Roman"/>
          <w:szCs w:val="24"/>
        </w:rPr>
        <w:fldChar w:fldCharType="begin"/>
      </w:r>
      <w:r w:rsidR="00830E3B">
        <w:rPr>
          <w:rFonts w:cs="Times New Roman"/>
          <w:szCs w:val="24"/>
        </w:rPr>
        <w:instrText xml:space="preserve"> ADDIN EN.CITE &lt;EndNote&gt;&lt;Cite&gt;&lt;Author&gt;Reinhard&lt;/Author&gt;&lt;Year&gt;2008&lt;/Year&gt;&lt;RecNum&gt;200&lt;/RecNum&gt;&lt;DisplayText&gt;&lt;style face="superscript"&gt;200&lt;/style&gt;&lt;/DisplayText&gt;&lt;record&gt;&lt;rec-number&gt;200&lt;/rec-number&gt;&lt;foreign-keys&gt;&lt;key app="EN" db-id="f2w0fs9t4rx2fhe92wsxdxskrtsz599srf2s" timestamp="1754672945"&gt;200&lt;/key&gt;&lt;/foreign-keys&gt;&lt;ref-type name="Book Section"&gt;5&lt;/ref-type&gt;&lt;contributors&gt;&lt;authors&gt;&lt;author&gt;Reinhard, Paul-Gerhard&lt;/author&gt;&lt;author&gt;Suraud, Eric&lt;/author&gt;&lt;/authors&gt;&lt;/contributors&gt;&lt;titles&gt;&lt;title&gt;Gross Properties and Trends&lt;/title&gt;&lt;secondary-title&gt;Introduction to Cluster Dynamics&lt;/secondary-title&gt;&lt;/titles&gt;&lt;pages&gt;133-178&lt;/pages&gt;&lt;keywords&gt;&lt;keyword&gt;electromagnetic&lt;/keyword&gt;&lt;keyword&gt;wavelengths&lt;/keyword&gt;&lt;keyword&gt;FWHM&lt;/keyword&gt;&lt;keyword&gt;frequency&lt;/keyword&gt;&lt;keyword&gt;perturbation&lt;/keyword&gt;&lt;keyword&gt;electronic&lt;/keyword&gt;&lt;/keywords&gt;&lt;dates&gt;&lt;year&gt;2008&lt;/year&gt;&lt;/dates&gt;&lt;publisher&gt;Wiley-VCH Verlag GmbH&lt;/publisher&gt;&lt;isbn&gt;9783527602520&lt;/isbn&gt;&lt;urls&gt;&lt;related-urls&gt;&lt;url&gt;http://dx.doi.org/10.1002/9783527602520.ch4&lt;/url&gt;&lt;/related-urls&gt;&lt;/urls&gt;&lt;electronic-resource-num&gt;10.1002/9783527602520.ch4&lt;/electronic-resource-num&gt;&lt;/record&gt;&lt;/Cite&gt;&lt;/EndNote&gt;</w:instrText>
      </w:r>
      <w:r w:rsidRPr="008B1D47">
        <w:rPr>
          <w:rFonts w:cs="Times New Roman"/>
          <w:szCs w:val="24"/>
        </w:rPr>
        <w:fldChar w:fldCharType="separate"/>
      </w:r>
      <w:r w:rsidRPr="00000493">
        <w:rPr>
          <w:rFonts w:cs="Times New Roman"/>
          <w:noProof/>
          <w:szCs w:val="24"/>
          <w:vertAlign w:val="superscript"/>
        </w:rPr>
        <w:t>200</w:t>
      </w:r>
      <w:r w:rsidRPr="008B1D47">
        <w:rPr>
          <w:rFonts w:cs="Times New Roman"/>
          <w:szCs w:val="24"/>
        </w:rPr>
        <w:fldChar w:fldCharType="end"/>
      </w:r>
    </w:p>
    <w:p w14:paraId="5A82C4F5" w14:textId="77777777" w:rsidR="00AF35ED" w:rsidRPr="008B1D47" w:rsidRDefault="00AF35ED" w:rsidP="006A5F14">
      <w:pPr>
        <w:widowControl w:val="0"/>
        <w:spacing w:after="0"/>
        <w:ind w:firstLine="720"/>
        <w:jc w:val="right"/>
        <w:rPr>
          <w:rFonts w:cs="Times New Roman"/>
          <w:szCs w:val="24"/>
        </w:rPr>
      </w:pPr>
      <w:r w:rsidRPr="008B1D47">
        <w:rPr>
          <w:rFonts w:cs="Times New Roman"/>
          <w:i/>
          <w:szCs w:val="24"/>
        </w:rPr>
        <w:t>a</w:t>
      </w:r>
      <w:r w:rsidRPr="008B1D47">
        <w:rPr>
          <w:rFonts w:cs="Times New Roman"/>
          <w:i/>
          <w:szCs w:val="24"/>
          <w:vertAlign w:val="subscript"/>
        </w:rPr>
        <w:t>e</w:t>
      </w:r>
      <w:r w:rsidRPr="008B1D47">
        <w:rPr>
          <w:rFonts w:cs="Times New Roman"/>
          <w:szCs w:val="24"/>
        </w:rPr>
        <w:t xml:space="preserve"> = (3/4</w:t>
      </w:r>
      <w:r w:rsidRPr="008B1D47">
        <w:rPr>
          <w:rFonts w:cs="Times New Roman"/>
          <w:i/>
          <w:szCs w:val="24"/>
        </w:rPr>
        <w:t>πn</w:t>
      </w:r>
      <w:r w:rsidRPr="008B1D47">
        <w:rPr>
          <w:rFonts w:cs="Times New Roman"/>
          <w:szCs w:val="24"/>
          <w:vertAlign w:val="subscript"/>
        </w:rPr>
        <w:t>e</w:t>
      </w:r>
      <w:r w:rsidRPr="008B1D47">
        <w:rPr>
          <w:rFonts w:cs="Times New Roman"/>
          <w:szCs w:val="24"/>
        </w:rPr>
        <w:t>)</w:t>
      </w:r>
      <w:r w:rsidRPr="008B1D47">
        <w:rPr>
          <w:rFonts w:cs="Times New Roman"/>
          <w:szCs w:val="24"/>
          <w:vertAlign w:val="superscript"/>
        </w:rPr>
        <w:t>1/3</w:t>
      </w:r>
      <w:r w:rsidRPr="008B1D47">
        <w:rPr>
          <w:rFonts w:cs="Times New Roman"/>
          <w:szCs w:val="24"/>
        </w:rPr>
        <w:tab/>
      </w:r>
      <w:r w:rsidRPr="008B1D47">
        <w:rPr>
          <w:rFonts w:cs="Times New Roman"/>
          <w:szCs w:val="24"/>
        </w:rPr>
        <w:tab/>
      </w:r>
      <w:r w:rsidRPr="008B1D47">
        <w:rPr>
          <w:rFonts w:cs="Times New Roman"/>
          <w:szCs w:val="24"/>
        </w:rPr>
        <w:tab/>
      </w:r>
      <w:r w:rsidRPr="008B1D47">
        <w:rPr>
          <w:rFonts w:cs="Times New Roman"/>
          <w:szCs w:val="24"/>
        </w:rPr>
        <w:tab/>
      </w:r>
      <w:r w:rsidRPr="008B1D47">
        <w:rPr>
          <w:rFonts w:cs="Times New Roman"/>
          <w:szCs w:val="24"/>
        </w:rPr>
        <w:tab/>
      </w:r>
      <w:r w:rsidRPr="008B1D47">
        <w:rPr>
          <w:rFonts w:cs="Times New Roman"/>
          <w:szCs w:val="24"/>
        </w:rPr>
        <w:tab/>
      </w:r>
      <w:r w:rsidRPr="008B1D47">
        <w:rPr>
          <w:rFonts w:cs="Times New Roman"/>
          <w:szCs w:val="24"/>
        </w:rPr>
        <w:tab/>
        <w:t>(</w:t>
      </w:r>
      <w:r>
        <w:rPr>
          <w:rFonts w:cs="Times New Roman"/>
          <w:szCs w:val="24"/>
        </w:rPr>
        <w:t>2.</w:t>
      </w:r>
      <w:r w:rsidRPr="008B1D47">
        <w:rPr>
          <w:rFonts w:cs="Times New Roman"/>
          <w:szCs w:val="24"/>
        </w:rPr>
        <w:t>5)</w:t>
      </w:r>
    </w:p>
    <w:p w14:paraId="412A3BFA" w14:textId="77777777" w:rsidR="0019510B" w:rsidRPr="008B1D47" w:rsidRDefault="0019510B" w:rsidP="00692784">
      <w:pPr>
        <w:widowControl w:val="0"/>
        <w:spacing w:after="0"/>
        <w:rPr>
          <w:rFonts w:cs="Times New Roman"/>
          <w:szCs w:val="24"/>
        </w:rPr>
      </w:pPr>
    </w:p>
    <w:tbl>
      <w:tblPr>
        <w:tblStyle w:val="TableGrid"/>
        <w:tblpPr w:leftFromText="180" w:rightFromText="180" w:vertAnchor="text" w:horzAnchor="margin" w:tblpY="-52"/>
        <w:tblW w:w="0" w:type="auto"/>
        <w:tblLook w:val="04A0" w:firstRow="1" w:lastRow="0" w:firstColumn="1" w:lastColumn="0" w:noHBand="0" w:noVBand="1"/>
      </w:tblPr>
      <w:tblGrid>
        <w:gridCol w:w="4860"/>
        <w:gridCol w:w="4405"/>
      </w:tblGrid>
      <w:tr w:rsidR="0019510B" w:rsidRPr="008B1D47" w14:paraId="71F28BD0" w14:textId="77777777">
        <w:tc>
          <w:tcPr>
            <w:tcW w:w="9265" w:type="dxa"/>
            <w:gridSpan w:val="2"/>
            <w:tcBorders>
              <w:top w:val="nil"/>
              <w:left w:val="nil"/>
              <w:right w:val="nil"/>
            </w:tcBorders>
          </w:tcPr>
          <w:p w14:paraId="3B20BCAA" w14:textId="29D41EBF" w:rsidR="0019510B" w:rsidRPr="008579C4" w:rsidRDefault="0019510B" w:rsidP="008579C4">
            <w:pPr>
              <w:pStyle w:val="Title"/>
              <w:rPr>
                <w:u w:val="none"/>
              </w:rPr>
            </w:pPr>
            <w:bookmarkStart w:id="59" w:name="_Toc205917870"/>
            <w:r w:rsidRPr="008579C4">
              <w:rPr>
                <w:b/>
                <w:bCs/>
                <w:color w:val="auto"/>
                <w:u w:val="none"/>
              </w:rPr>
              <w:lastRenderedPageBreak/>
              <w:t xml:space="preserve">Table </w:t>
            </w:r>
            <w:r w:rsidR="00A050F1">
              <w:rPr>
                <w:b/>
                <w:bCs/>
                <w:color w:val="auto"/>
                <w:u w:val="none"/>
              </w:rPr>
              <w:t>2.</w:t>
            </w:r>
            <w:r w:rsidRPr="008579C4">
              <w:rPr>
                <w:b/>
                <w:bCs/>
                <w:color w:val="auto"/>
                <w:u w:val="none"/>
              </w:rPr>
              <w:t>1.</w:t>
            </w:r>
            <w:r w:rsidRPr="008579C4">
              <w:rPr>
                <w:color w:val="auto"/>
                <w:u w:val="none"/>
              </w:rPr>
              <w:t xml:space="preserve"> List of calculated phonons near the magnetic transition in</w:t>
            </w:r>
            <w:r w:rsidRPr="008579C4">
              <w:rPr>
                <w:b/>
                <w:bCs/>
                <w:color w:val="auto"/>
                <w:u w:val="none"/>
              </w:rPr>
              <w:t xml:space="preserve"> Co-MST-H</w:t>
            </w:r>
            <w:r w:rsidRPr="008579C4">
              <w:rPr>
                <w:b/>
                <w:bCs/>
                <w:color w:val="auto"/>
                <w:u w:val="none"/>
                <w:vertAlign w:val="subscript"/>
              </w:rPr>
              <w:t>2</w:t>
            </w:r>
            <w:r w:rsidRPr="008579C4">
              <w:rPr>
                <w:b/>
                <w:bCs/>
                <w:color w:val="auto"/>
                <w:u w:val="none"/>
              </w:rPr>
              <w:t>O</w:t>
            </w:r>
            <w:r w:rsidRPr="008579C4">
              <w:rPr>
                <w:color w:val="auto"/>
                <w:u w:val="none"/>
              </w:rPr>
              <w:t xml:space="preserve"> and their symmetries from VASP calculations</w:t>
            </w:r>
            <w:r w:rsidR="008579C4" w:rsidRPr="008579C4">
              <w:rPr>
                <w:color w:val="auto"/>
                <w:u w:val="none"/>
              </w:rPr>
              <w:t>.</w:t>
            </w:r>
            <w:bookmarkEnd w:id="59"/>
          </w:p>
        </w:tc>
      </w:tr>
      <w:tr w:rsidR="0019510B" w:rsidRPr="008B1D47" w14:paraId="6D07EBCC" w14:textId="77777777">
        <w:tc>
          <w:tcPr>
            <w:tcW w:w="4860" w:type="dxa"/>
          </w:tcPr>
          <w:p w14:paraId="00EAA466" w14:textId="77777777" w:rsidR="0019510B" w:rsidRPr="008B1D47" w:rsidRDefault="0019510B" w:rsidP="00692784">
            <w:pPr>
              <w:widowControl w:val="0"/>
              <w:jc w:val="center"/>
              <w:rPr>
                <w:rFonts w:cs="Times New Roman"/>
                <w:b/>
                <w:bCs/>
                <w:color w:val="auto"/>
                <w:szCs w:val="24"/>
                <w:u w:val="none"/>
              </w:rPr>
            </w:pPr>
            <w:r w:rsidRPr="008B1D47">
              <w:rPr>
                <w:rFonts w:cs="Times New Roman"/>
                <w:b/>
                <w:bCs/>
                <w:color w:val="auto"/>
                <w:szCs w:val="24"/>
                <w:u w:val="none"/>
              </w:rPr>
              <w:t>Frequency (cm</w:t>
            </w:r>
            <w:r w:rsidRPr="008B1D47">
              <w:rPr>
                <w:rFonts w:ascii="Symbol" w:eastAsia="Symbol" w:hAnsi="Symbol" w:cs="Symbol"/>
                <w:b/>
                <w:color w:val="auto"/>
                <w:szCs w:val="24"/>
                <w:u w:val="none"/>
                <w:vertAlign w:val="superscript"/>
              </w:rPr>
              <w:sym w:font="Symbol" w:char="F02D"/>
            </w:r>
            <w:r w:rsidRPr="008B1D47">
              <w:rPr>
                <w:rFonts w:cs="Times New Roman"/>
                <w:b/>
                <w:bCs/>
                <w:color w:val="auto"/>
                <w:szCs w:val="24"/>
                <w:u w:val="none"/>
                <w:vertAlign w:val="superscript"/>
              </w:rPr>
              <w:t>1</w:t>
            </w:r>
            <w:r w:rsidRPr="008B1D47">
              <w:rPr>
                <w:rFonts w:cs="Times New Roman"/>
                <w:b/>
                <w:bCs/>
                <w:color w:val="auto"/>
                <w:szCs w:val="24"/>
                <w:u w:val="none"/>
              </w:rPr>
              <w:t>)</w:t>
            </w:r>
          </w:p>
        </w:tc>
        <w:tc>
          <w:tcPr>
            <w:tcW w:w="4405" w:type="dxa"/>
          </w:tcPr>
          <w:p w14:paraId="44B19E04" w14:textId="77777777" w:rsidR="0019510B" w:rsidRPr="008B1D47" w:rsidRDefault="0019510B" w:rsidP="00692784">
            <w:pPr>
              <w:widowControl w:val="0"/>
              <w:jc w:val="center"/>
              <w:rPr>
                <w:rFonts w:cs="Times New Roman"/>
                <w:b/>
                <w:bCs/>
                <w:color w:val="auto"/>
                <w:szCs w:val="24"/>
                <w:u w:val="none"/>
              </w:rPr>
            </w:pPr>
            <w:r w:rsidRPr="008B1D47">
              <w:rPr>
                <w:rFonts w:cs="Times New Roman"/>
                <w:b/>
                <w:bCs/>
                <w:color w:val="auto"/>
                <w:szCs w:val="24"/>
                <w:u w:val="none"/>
              </w:rPr>
              <w:t>Symmetry</w:t>
            </w:r>
          </w:p>
        </w:tc>
      </w:tr>
      <w:tr w:rsidR="0019510B" w:rsidRPr="008B1D47" w14:paraId="4CA47D29" w14:textId="77777777">
        <w:tc>
          <w:tcPr>
            <w:tcW w:w="4860" w:type="dxa"/>
          </w:tcPr>
          <w:p w14:paraId="63EDEF70" w14:textId="77777777" w:rsidR="0019510B" w:rsidRPr="008B1D47" w:rsidRDefault="0019510B" w:rsidP="00692784">
            <w:pPr>
              <w:widowControl w:val="0"/>
              <w:jc w:val="center"/>
              <w:rPr>
                <w:rFonts w:cs="Times New Roman"/>
                <w:color w:val="auto"/>
                <w:szCs w:val="24"/>
                <w:u w:val="none"/>
              </w:rPr>
            </w:pPr>
            <w:r w:rsidRPr="008B1D47">
              <w:rPr>
                <w:rFonts w:cs="Times New Roman"/>
                <w:color w:val="auto"/>
                <w:szCs w:val="24"/>
                <w:u w:val="none"/>
              </w:rPr>
              <w:t>47.65</w:t>
            </w:r>
          </w:p>
        </w:tc>
        <w:tc>
          <w:tcPr>
            <w:tcW w:w="4405" w:type="dxa"/>
          </w:tcPr>
          <w:p w14:paraId="3A077F1E" w14:textId="77777777" w:rsidR="0019510B" w:rsidRPr="008B1D47" w:rsidRDefault="0019510B" w:rsidP="00692784">
            <w:pPr>
              <w:widowControl w:val="0"/>
              <w:jc w:val="center"/>
              <w:rPr>
                <w:rFonts w:cs="Times New Roman"/>
                <w:i/>
                <w:iCs/>
                <w:color w:val="auto"/>
                <w:szCs w:val="24"/>
                <w:u w:val="none"/>
              </w:rPr>
            </w:pPr>
            <w:r w:rsidRPr="008B1D47">
              <w:rPr>
                <w:rFonts w:cs="Times New Roman"/>
                <w:i/>
                <w:iCs/>
                <w:color w:val="auto"/>
                <w:szCs w:val="24"/>
                <w:u w:val="none"/>
              </w:rPr>
              <w:t>A</w:t>
            </w:r>
            <w:r w:rsidRPr="008B1D47">
              <w:rPr>
                <w:rFonts w:cs="Times New Roman"/>
                <w:i/>
                <w:iCs/>
                <w:color w:val="auto"/>
                <w:szCs w:val="24"/>
                <w:u w:val="none"/>
                <w:vertAlign w:val="subscript"/>
              </w:rPr>
              <w:t>g</w:t>
            </w:r>
          </w:p>
        </w:tc>
      </w:tr>
      <w:tr w:rsidR="0019510B" w:rsidRPr="008B1D47" w14:paraId="6D804224" w14:textId="77777777">
        <w:tc>
          <w:tcPr>
            <w:tcW w:w="4860" w:type="dxa"/>
          </w:tcPr>
          <w:p w14:paraId="5D6270E0" w14:textId="77777777" w:rsidR="0019510B" w:rsidRPr="008B1D47" w:rsidRDefault="0019510B" w:rsidP="00692784">
            <w:pPr>
              <w:widowControl w:val="0"/>
              <w:jc w:val="center"/>
              <w:rPr>
                <w:rFonts w:cs="Times New Roman"/>
                <w:color w:val="auto"/>
                <w:szCs w:val="24"/>
                <w:u w:val="none"/>
              </w:rPr>
            </w:pPr>
            <w:r w:rsidRPr="008B1D47">
              <w:rPr>
                <w:rFonts w:cs="Times New Roman"/>
                <w:color w:val="auto"/>
                <w:szCs w:val="24"/>
                <w:u w:val="none"/>
              </w:rPr>
              <w:t>50.62</w:t>
            </w:r>
          </w:p>
        </w:tc>
        <w:tc>
          <w:tcPr>
            <w:tcW w:w="4405" w:type="dxa"/>
          </w:tcPr>
          <w:p w14:paraId="24911931" w14:textId="77777777" w:rsidR="0019510B" w:rsidRPr="008B1D47" w:rsidRDefault="0019510B" w:rsidP="00692784">
            <w:pPr>
              <w:widowControl w:val="0"/>
              <w:jc w:val="center"/>
              <w:rPr>
                <w:rFonts w:cs="Times New Roman"/>
                <w:i/>
                <w:iCs/>
                <w:color w:val="auto"/>
                <w:szCs w:val="24"/>
                <w:u w:val="none"/>
              </w:rPr>
            </w:pPr>
            <w:r w:rsidRPr="008B1D47">
              <w:rPr>
                <w:rFonts w:cs="Times New Roman"/>
                <w:i/>
                <w:iCs/>
                <w:color w:val="auto"/>
                <w:szCs w:val="24"/>
                <w:u w:val="none"/>
              </w:rPr>
              <w:t>A</w:t>
            </w:r>
            <w:r w:rsidRPr="008B1D47">
              <w:rPr>
                <w:rFonts w:cs="Times New Roman"/>
                <w:i/>
                <w:iCs/>
                <w:color w:val="auto"/>
                <w:szCs w:val="24"/>
                <w:u w:val="none"/>
                <w:vertAlign w:val="subscript"/>
              </w:rPr>
              <w:t>g</w:t>
            </w:r>
          </w:p>
        </w:tc>
      </w:tr>
      <w:tr w:rsidR="0019510B" w:rsidRPr="008B1D47" w14:paraId="542DB074" w14:textId="77777777">
        <w:tc>
          <w:tcPr>
            <w:tcW w:w="4860" w:type="dxa"/>
          </w:tcPr>
          <w:p w14:paraId="6C765B02" w14:textId="77777777" w:rsidR="0019510B" w:rsidRPr="008B1D47" w:rsidRDefault="0019510B" w:rsidP="00692784">
            <w:pPr>
              <w:widowControl w:val="0"/>
              <w:jc w:val="center"/>
              <w:rPr>
                <w:rFonts w:cs="Times New Roman"/>
                <w:color w:val="auto"/>
                <w:szCs w:val="24"/>
                <w:u w:val="none"/>
              </w:rPr>
            </w:pPr>
            <w:r w:rsidRPr="008B1D47">
              <w:rPr>
                <w:rFonts w:cs="Times New Roman"/>
                <w:color w:val="auto"/>
                <w:szCs w:val="24"/>
                <w:u w:val="none"/>
              </w:rPr>
              <w:t>53.95</w:t>
            </w:r>
          </w:p>
        </w:tc>
        <w:tc>
          <w:tcPr>
            <w:tcW w:w="4405" w:type="dxa"/>
          </w:tcPr>
          <w:p w14:paraId="138E465A" w14:textId="77777777" w:rsidR="0019510B" w:rsidRPr="008B1D47" w:rsidRDefault="0019510B" w:rsidP="00692784">
            <w:pPr>
              <w:widowControl w:val="0"/>
              <w:jc w:val="center"/>
              <w:rPr>
                <w:rFonts w:cs="Times New Roman"/>
                <w:i/>
                <w:iCs/>
                <w:color w:val="auto"/>
                <w:szCs w:val="24"/>
                <w:u w:val="none"/>
              </w:rPr>
            </w:pPr>
            <w:r w:rsidRPr="008B1D47">
              <w:rPr>
                <w:rFonts w:cs="Times New Roman"/>
                <w:i/>
                <w:iCs/>
                <w:color w:val="auto"/>
                <w:szCs w:val="24"/>
                <w:u w:val="none"/>
              </w:rPr>
              <w:t>A</w:t>
            </w:r>
            <w:r w:rsidRPr="008B1D47">
              <w:rPr>
                <w:rFonts w:cs="Times New Roman"/>
                <w:i/>
                <w:iCs/>
                <w:color w:val="auto"/>
                <w:szCs w:val="24"/>
                <w:u w:val="none"/>
                <w:vertAlign w:val="subscript"/>
              </w:rPr>
              <w:t>g</w:t>
            </w:r>
          </w:p>
        </w:tc>
      </w:tr>
      <w:tr w:rsidR="0019510B" w:rsidRPr="008B1D47" w14:paraId="31A42403" w14:textId="77777777">
        <w:tc>
          <w:tcPr>
            <w:tcW w:w="4860" w:type="dxa"/>
          </w:tcPr>
          <w:p w14:paraId="77D73019" w14:textId="77777777" w:rsidR="0019510B" w:rsidRPr="008B1D47" w:rsidRDefault="0019510B" w:rsidP="00692784">
            <w:pPr>
              <w:widowControl w:val="0"/>
              <w:jc w:val="center"/>
              <w:rPr>
                <w:rFonts w:cs="Times New Roman"/>
                <w:color w:val="auto"/>
                <w:szCs w:val="24"/>
                <w:u w:val="none"/>
              </w:rPr>
            </w:pPr>
            <w:r w:rsidRPr="008B1D47">
              <w:rPr>
                <w:rFonts w:cs="Times New Roman"/>
                <w:color w:val="auto"/>
                <w:szCs w:val="24"/>
                <w:u w:val="none"/>
              </w:rPr>
              <w:t>54.59</w:t>
            </w:r>
          </w:p>
        </w:tc>
        <w:tc>
          <w:tcPr>
            <w:tcW w:w="4405" w:type="dxa"/>
          </w:tcPr>
          <w:p w14:paraId="155D26BF" w14:textId="77777777" w:rsidR="0019510B" w:rsidRPr="008B1D47" w:rsidRDefault="0019510B" w:rsidP="00692784">
            <w:pPr>
              <w:widowControl w:val="0"/>
              <w:jc w:val="center"/>
              <w:rPr>
                <w:rFonts w:cs="Times New Roman"/>
                <w:i/>
                <w:iCs/>
                <w:color w:val="auto"/>
                <w:szCs w:val="24"/>
                <w:u w:val="none"/>
              </w:rPr>
            </w:pPr>
            <w:r w:rsidRPr="008B1D47">
              <w:rPr>
                <w:rFonts w:cs="Times New Roman"/>
                <w:i/>
                <w:iCs/>
                <w:color w:val="auto"/>
                <w:szCs w:val="24"/>
                <w:u w:val="none"/>
              </w:rPr>
              <w:t>A</w:t>
            </w:r>
            <w:r w:rsidRPr="008B1D47">
              <w:rPr>
                <w:rFonts w:cs="Times New Roman"/>
                <w:i/>
                <w:iCs/>
                <w:color w:val="auto"/>
                <w:szCs w:val="24"/>
                <w:u w:val="none"/>
                <w:vertAlign w:val="subscript"/>
              </w:rPr>
              <w:t>u</w:t>
            </w:r>
          </w:p>
        </w:tc>
      </w:tr>
    </w:tbl>
    <w:p w14:paraId="01064A88" w14:textId="77777777" w:rsidR="0019510B" w:rsidRPr="008B1D47" w:rsidRDefault="0019510B" w:rsidP="00692784">
      <w:pPr>
        <w:widowControl w:val="0"/>
        <w:spacing w:after="0"/>
        <w:rPr>
          <w:rFonts w:cs="Times New Roman"/>
          <w:szCs w:val="24"/>
        </w:rPr>
      </w:pPr>
    </w:p>
    <w:p w14:paraId="47315261" w14:textId="0C6D27B2" w:rsidR="0019510B" w:rsidRPr="008B1D47" w:rsidRDefault="00E91728" w:rsidP="00710722">
      <w:pPr>
        <w:spacing w:line="259" w:lineRule="auto"/>
        <w:rPr>
          <w:rFonts w:cs="Times New Roman"/>
          <w:szCs w:val="24"/>
        </w:rPr>
      </w:pPr>
      <w:r>
        <w:rPr>
          <w:rFonts w:cs="Times New Roman"/>
          <w:szCs w:val="24"/>
        </w:rPr>
        <w:br w:type="page"/>
      </w:r>
    </w:p>
    <w:p w14:paraId="606A1E62" w14:textId="77777777" w:rsidR="006A5F14" w:rsidRDefault="006A5F14" w:rsidP="006A5F14">
      <w:pPr>
        <w:spacing w:after="0"/>
        <w:rPr>
          <w:rFonts w:cs="Times New Roman"/>
          <w:szCs w:val="24"/>
        </w:rPr>
      </w:pPr>
      <w:r w:rsidRPr="008B1D47">
        <w:rPr>
          <w:rFonts w:cs="Times New Roman"/>
          <w:szCs w:val="24"/>
        </w:rPr>
        <w:lastRenderedPageBreak/>
        <w:t xml:space="preserve">where </w:t>
      </w:r>
      <w:r w:rsidRPr="008B1D47">
        <w:rPr>
          <w:rFonts w:cs="Times New Roman"/>
          <w:i/>
          <w:szCs w:val="24"/>
        </w:rPr>
        <w:t>n</w:t>
      </w:r>
      <w:r w:rsidRPr="008B1D47">
        <w:rPr>
          <w:rFonts w:cs="Times New Roman"/>
          <w:szCs w:val="24"/>
          <w:vertAlign w:val="subscript"/>
        </w:rPr>
        <w:t xml:space="preserve">e </w:t>
      </w:r>
      <w:r w:rsidRPr="008B1D47">
        <w:rPr>
          <w:rFonts w:cs="Times New Roman"/>
          <w:szCs w:val="24"/>
        </w:rPr>
        <w:t xml:space="preserve">is the particle density of electrons; </w:t>
      </w:r>
      <w:r w:rsidRPr="008B1D47">
        <w:rPr>
          <w:rFonts w:cs="Times New Roman"/>
          <w:i/>
          <w:szCs w:val="24"/>
        </w:rPr>
        <w:t>a</w:t>
      </w:r>
      <w:r w:rsidRPr="008B1D47">
        <w:rPr>
          <w:rFonts w:cs="Times New Roman"/>
          <w:i/>
          <w:szCs w:val="24"/>
          <w:vertAlign w:val="subscript"/>
        </w:rPr>
        <w:t>e</w:t>
      </w:r>
      <w:r w:rsidRPr="008B1D47">
        <w:rPr>
          <w:rFonts w:cs="Times New Roman"/>
          <w:szCs w:val="24"/>
        </w:rPr>
        <w:t xml:space="preserve"> is the radius “occupied” by one atom in a sample, and each atom is considered as a sphere.</w:t>
      </w:r>
    </w:p>
    <w:p w14:paraId="4A32213D" w14:textId="646C87AB" w:rsidR="0019510B" w:rsidRPr="008B1D47" w:rsidRDefault="0019510B" w:rsidP="006A5F14">
      <w:pPr>
        <w:widowControl w:val="0"/>
        <w:spacing w:after="0"/>
        <w:ind w:firstLine="720"/>
        <w:rPr>
          <w:rFonts w:cs="Times New Roman"/>
          <w:szCs w:val="24"/>
        </w:rPr>
      </w:pPr>
      <w:r w:rsidRPr="008B1D47">
        <w:rPr>
          <w:rFonts w:cs="Times New Roman"/>
          <w:szCs w:val="24"/>
        </w:rPr>
        <w:t xml:space="preserve">The calculations do not include the spin densities residing in the bonds, but rather just the densities in individual atoms. The range of spin densities for each atom type is presented in </w:t>
      </w:r>
      <w:r w:rsidRPr="00A02B81">
        <w:rPr>
          <w:rFonts w:cs="Times New Roman"/>
          <w:b/>
          <w:bCs/>
          <w:szCs w:val="24"/>
        </w:rPr>
        <w:t xml:space="preserve">Table </w:t>
      </w:r>
      <w:r w:rsidR="00A02B81">
        <w:rPr>
          <w:rFonts w:cs="Times New Roman"/>
          <w:b/>
          <w:bCs/>
          <w:szCs w:val="24"/>
        </w:rPr>
        <w:t>2.</w:t>
      </w:r>
      <w:r w:rsidRPr="00A02B81">
        <w:rPr>
          <w:rFonts w:cs="Times New Roman"/>
          <w:b/>
          <w:bCs/>
          <w:szCs w:val="24"/>
        </w:rPr>
        <w:t>2</w:t>
      </w:r>
      <w:r w:rsidRPr="008B1D47">
        <w:rPr>
          <w:rFonts w:cs="Times New Roman"/>
          <w:szCs w:val="24"/>
        </w:rPr>
        <w:t xml:space="preserve">. Detailed spin densities are given in </w:t>
      </w:r>
      <w:r w:rsidRPr="008579C4">
        <w:rPr>
          <w:rFonts w:cs="Times New Roman"/>
          <w:b/>
          <w:bCs/>
          <w:szCs w:val="24"/>
        </w:rPr>
        <w:t xml:space="preserve">Table </w:t>
      </w:r>
      <w:r w:rsidR="008579C4" w:rsidRPr="008579C4">
        <w:rPr>
          <w:rFonts w:cs="Times New Roman"/>
          <w:b/>
          <w:bCs/>
          <w:szCs w:val="24"/>
        </w:rPr>
        <w:t>A2.</w:t>
      </w:r>
      <w:r w:rsidRPr="008579C4">
        <w:rPr>
          <w:rFonts w:cs="Times New Roman"/>
          <w:b/>
          <w:bCs/>
          <w:szCs w:val="24"/>
        </w:rPr>
        <w:t>2</w:t>
      </w:r>
      <w:r w:rsidRPr="008B1D47">
        <w:rPr>
          <w:rFonts w:cs="Times New Roman"/>
          <w:szCs w:val="24"/>
        </w:rPr>
        <w:t xml:space="preserve">. The total spin density (sum of those on all atoms) on the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molecule is 2.863 which is lower than 3 (= 3 unpaired electrons). The total spin density here is similar to those in, e.g., in Co(PPh</w:t>
      </w:r>
      <w:r w:rsidRPr="008B1D47">
        <w:rPr>
          <w:rFonts w:cs="Times New Roman"/>
          <w:szCs w:val="24"/>
          <w:vertAlign w:val="subscript"/>
        </w:rPr>
        <w:t>3</w:t>
      </w:r>
      <w:r w:rsidRPr="008B1D47">
        <w:rPr>
          <w:rFonts w:cs="Times New Roman"/>
          <w:szCs w:val="24"/>
        </w:rPr>
        <w:t>)</w:t>
      </w:r>
      <w:r w:rsidRPr="008B1D47">
        <w:rPr>
          <w:rFonts w:cs="Times New Roman"/>
          <w:szCs w:val="24"/>
          <w:vertAlign w:val="subscript"/>
        </w:rPr>
        <w:t>2</w:t>
      </w:r>
      <w:r w:rsidRPr="008B1D47">
        <w:rPr>
          <w:rFonts w:cs="Times New Roman"/>
          <w:szCs w:val="24"/>
        </w:rPr>
        <w:t>Cl</w:t>
      </w:r>
      <w:r w:rsidRPr="008B1D47">
        <w:rPr>
          <w:rFonts w:cs="Times New Roman"/>
          <w:szCs w:val="24"/>
          <w:vertAlign w:val="subscript"/>
        </w:rPr>
        <w:t>2</w:t>
      </w:r>
      <w:r w:rsidRPr="008B1D47">
        <w:rPr>
          <w:rFonts w:cs="Times New Roman"/>
          <w:szCs w:val="24"/>
        </w:rPr>
        <w:t xml:space="preserve"> (2.797),</w:t>
      </w:r>
      <w:r w:rsidRPr="008B1D47">
        <w:rPr>
          <w:rFonts w:cs="Times New Roman"/>
          <w:szCs w:val="24"/>
        </w:rPr>
        <w:fldChar w:fldCharType="begin"/>
      </w:r>
      <w:r w:rsidR="00830E3B">
        <w:rPr>
          <w:rFonts w:cs="Times New Roman"/>
          <w:szCs w:val="24"/>
        </w:rPr>
        <w:instrText xml:space="preserve"> ADDIN EN.CITE &lt;EndNote&gt;&lt;Cite&gt;&lt;Author&gt;Bone&lt;/Author&gt;&lt;Year&gt;2021&lt;/Year&gt;&lt;RecNum&gt;133&lt;/RecNum&gt;&lt;DisplayText&gt;&lt;style face="superscript"&gt;133&lt;/style&gt;&lt;/DisplayText&gt;&lt;record&gt;&lt;rec-number&gt;133&lt;/rec-number&gt;&lt;foreign-keys&gt;&lt;key app="EN" db-id="f2w0fs9t4rx2fhe92wsxdxskrtsz599srf2s" timestamp="1754672945"&gt;133&lt;/key&gt;&lt;/foreign-keys&gt;&lt;ref-type name="Journal Article"&gt;17&lt;/ref-type&gt;&lt;contributors&gt;&lt;authors&gt;&lt;author&gt;Bone, Alexandria N.&lt;/author&gt;&lt;author&gt;Widener, Chelsea N.&lt;/author&gt;&lt;author&gt;Moseley, Duncan H.&lt;/author&gt;&lt;author&gt;Liu, Zhiming&lt;/author&gt;&lt;author&gt;Lu, Zhengguang&lt;/author&gt;&lt;author&gt;Cheng, Yongqiang&lt;/author&gt;&lt;author&gt;Daemen, Luke L.&lt;/author&gt;&lt;author&gt;Ozerov, Mykhaylo&lt;/author&gt;&lt;author&gt;Telser, Joshua&lt;/author&gt;&lt;author&gt;Thirunavukkuarasu, Komalavalli&lt;/author&gt;&lt;author&gt;Smirnov, Dmitry&lt;/author&gt;&lt;author&gt;Greer, Samuel M.&lt;/author&gt;&lt;author&gt;Hill, Stephen&lt;/author&gt;&lt;author&gt;Krzystek, J.&lt;/author&gt;&lt;author&gt;Holldack, Karsten&lt;/author&gt;&lt;author&gt;Aliabadi, Azar&lt;/author&gt;&lt;author&gt;Schnegg, Alexander&lt;/author&gt;&lt;author&gt;Dunbar, Kim R.&lt;/author&gt;&lt;author&gt;Xue, Zi-Ling&lt;/author&gt;&lt;/authors&gt;&lt;/contributors&gt;&lt;titles&gt;&lt;title&gt;&lt;style face="normal" font="default" size="100%"&gt;Applying Unconventional Spectroscopies to the Single-Molecule Magnets Co(PPh&lt;/style&gt;&lt;style face="subscript" font="default" size="100%"&gt;3&lt;/style&gt;&lt;style face="normal" font="default" size="100%"&gt;)&lt;/style&gt;&lt;style face="subscript" font="default" size="100%"&gt;2&lt;/style&gt;&lt;style face="normal" font="default" size="100%"&gt;X&lt;/style&gt;&lt;style face="subscript" font="default" size="100%"&gt;2&lt;/style&gt;&lt;style face="normal" font="default" size="100%"&gt; (X = Cl, Br, I): Unveiling Magnetic Transitions and Spin-Phonon Coupling&lt;/style&gt;&lt;/title&gt;&lt;secondary-title&gt;Chem. Eur. J.&lt;/secondary-title&gt;&lt;/titles&gt;&lt;periodical&gt;&lt;full-title&gt;Chem. Eur. J.&lt;/full-title&gt;&lt;/periodical&gt;&lt;pages&gt;11110-11125&lt;/pages&gt;&lt;volume&gt;27&lt;/volume&gt;&lt;dates&gt;&lt;year&gt;2021&lt;/year&gt;&lt;/dates&gt;&lt;urls&gt;&lt;related-urls&gt;&lt;url&gt;https://doi.org/10.1002/chem.202100705&lt;/url&gt;&lt;/related-urls&gt;&lt;/urls&gt;&lt;electronic-resource-num&gt;10.1002/chem.202100705&lt;/electronic-resource-num&gt;&lt;/record&gt;&lt;/Cite&gt;&lt;/EndNote&gt;</w:instrText>
      </w:r>
      <w:r w:rsidRPr="008B1D47">
        <w:rPr>
          <w:rFonts w:cs="Times New Roman"/>
          <w:szCs w:val="24"/>
        </w:rPr>
        <w:fldChar w:fldCharType="separate"/>
      </w:r>
      <w:r w:rsidR="00000493" w:rsidRPr="00000493">
        <w:rPr>
          <w:rFonts w:cs="Times New Roman"/>
          <w:noProof/>
          <w:szCs w:val="24"/>
          <w:vertAlign w:val="superscript"/>
        </w:rPr>
        <w:t>133</w:t>
      </w:r>
      <w:r w:rsidRPr="008B1D47">
        <w:rPr>
          <w:rFonts w:cs="Times New Roman"/>
          <w:szCs w:val="24"/>
        </w:rPr>
        <w:fldChar w:fldCharType="end"/>
      </w:r>
      <w:r w:rsidRPr="008B1D47">
        <w:rPr>
          <w:rFonts w:cs="Times New Roman"/>
          <w:szCs w:val="24"/>
        </w:rPr>
        <w:t xml:space="preserve"> Co(PPh</w:t>
      </w:r>
      <w:r w:rsidRPr="008B1D47">
        <w:rPr>
          <w:rFonts w:cs="Times New Roman"/>
          <w:szCs w:val="24"/>
          <w:vertAlign w:val="subscript"/>
        </w:rPr>
        <w:t>3</w:t>
      </w:r>
      <w:r w:rsidRPr="008B1D47">
        <w:rPr>
          <w:rFonts w:cs="Times New Roman"/>
          <w:szCs w:val="24"/>
        </w:rPr>
        <w:t>)</w:t>
      </w:r>
      <w:r w:rsidRPr="008B1D47">
        <w:rPr>
          <w:rFonts w:cs="Times New Roman"/>
          <w:szCs w:val="24"/>
          <w:vertAlign w:val="subscript"/>
        </w:rPr>
        <w:t>2</w:t>
      </w:r>
      <w:r w:rsidRPr="008B1D47">
        <w:rPr>
          <w:rFonts w:cs="Times New Roman"/>
          <w:szCs w:val="24"/>
        </w:rPr>
        <w:t>Br</w:t>
      </w:r>
      <w:r w:rsidRPr="008B1D47">
        <w:rPr>
          <w:rFonts w:cs="Times New Roman"/>
          <w:szCs w:val="24"/>
          <w:vertAlign w:val="subscript"/>
        </w:rPr>
        <w:t>2</w:t>
      </w:r>
      <w:r w:rsidRPr="008B1D47">
        <w:rPr>
          <w:rFonts w:cs="Times New Roman"/>
          <w:szCs w:val="24"/>
        </w:rPr>
        <w:t xml:space="preserve"> (2.783),</w:t>
      </w:r>
      <w:r w:rsidRPr="008B1D47">
        <w:rPr>
          <w:rFonts w:cs="Times New Roman"/>
          <w:szCs w:val="24"/>
        </w:rPr>
        <w:fldChar w:fldCharType="begin"/>
      </w:r>
      <w:r w:rsidR="00830E3B">
        <w:rPr>
          <w:rFonts w:cs="Times New Roman"/>
          <w:szCs w:val="24"/>
        </w:rPr>
        <w:instrText xml:space="preserve"> ADDIN EN.CITE &lt;EndNote&gt;&lt;Cite&gt;&lt;Author&gt;Bone&lt;/Author&gt;&lt;Year&gt;2021&lt;/Year&gt;&lt;RecNum&gt;133&lt;/RecNum&gt;&lt;DisplayText&gt;&lt;style face="superscript"&gt;133&lt;/style&gt;&lt;/DisplayText&gt;&lt;record&gt;&lt;rec-number&gt;133&lt;/rec-number&gt;&lt;foreign-keys&gt;&lt;key app="EN" db-id="f2w0fs9t4rx2fhe92wsxdxskrtsz599srf2s" timestamp="1754672945"&gt;133&lt;/key&gt;&lt;/foreign-keys&gt;&lt;ref-type name="Journal Article"&gt;17&lt;/ref-type&gt;&lt;contributors&gt;&lt;authors&gt;&lt;author&gt;Bone, Alexandria N.&lt;/author&gt;&lt;author&gt;Widener, Chelsea N.&lt;/author&gt;&lt;author&gt;Moseley, Duncan H.&lt;/author&gt;&lt;author&gt;Liu, Zhiming&lt;/author&gt;&lt;author&gt;Lu, Zhengguang&lt;/author&gt;&lt;author&gt;Cheng, Yongqiang&lt;/author&gt;&lt;author&gt;Daemen, Luke L.&lt;/author&gt;&lt;author&gt;Ozerov, Mykhaylo&lt;/author&gt;&lt;author&gt;Telser, Joshua&lt;/author&gt;&lt;author&gt;Thirunavukkuarasu, Komalavalli&lt;/author&gt;&lt;author&gt;Smirnov, Dmitry&lt;/author&gt;&lt;author&gt;Greer, Samuel M.&lt;/author&gt;&lt;author&gt;Hill, Stephen&lt;/author&gt;&lt;author&gt;Krzystek, J.&lt;/author&gt;&lt;author&gt;Holldack, Karsten&lt;/author&gt;&lt;author&gt;Aliabadi, Azar&lt;/author&gt;&lt;author&gt;Schnegg, Alexander&lt;/author&gt;&lt;author&gt;Dunbar, Kim R.&lt;/author&gt;&lt;author&gt;Xue, Zi-Ling&lt;/author&gt;&lt;/authors&gt;&lt;/contributors&gt;&lt;titles&gt;&lt;title&gt;&lt;style face="normal" font="default" size="100%"&gt;Applying Unconventional Spectroscopies to the Single-Molecule Magnets Co(PPh&lt;/style&gt;&lt;style face="subscript" font="default" size="100%"&gt;3&lt;/style&gt;&lt;style face="normal" font="default" size="100%"&gt;)&lt;/style&gt;&lt;style face="subscript" font="default" size="100%"&gt;2&lt;/style&gt;&lt;style face="normal" font="default" size="100%"&gt;X&lt;/style&gt;&lt;style face="subscript" font="default" size="100%"&gt;2&lt;/style&gt;&lt;style face="normal" font="default" size="100%"&gt; (X = Cl, Br, I): Unveiling Magnetic Transitions and Spin-Phonon Coupling&lt;/style&gt;&lt;/title&gt;&lt;secondary-title&gt;Chem. Eur. J.&lt;/secondary-title&gt;&lt;/titles&gt;&lt;periodical&gt;&lt;full-title&gt;Chem. Eur. J.&lt;/full-title&gt;&lt;/periodical&gt;&lt;pages&gt;11110-11125&lt;/pages&gt;&lt;volume&gt;27&lt;/volume&gt;&lt;dates&gt;&lt;year&gt;2021&lt;/year&gt;&lt;/dates&gt;&lt;urls&gt;&lt;related-urls&gt;&lt;url&gt;https://doi.org/10.1002/chem.202100705&lt;/url&gt;&lt;/related-urls&gt;&lt;/urls&gt;&lt;electronic-resource-num&gt;10.1002/chem.202100705&lt;/electronic-resource-num&gt;&lt;/record&gt;&lt;/Cite&gt;&lt;/EndNote&gt;</w:instrText>
      </w:r>
      <w:r w:rsidRPr="008B1D47">
        <w:rPr>
          <w:rFonts w:cs="Times New Roman"/>
          <w:szCs w:val="24"/>
        </w:rPr>
        <w:fldChar w:fldCharType="separate"/>
      </w:r>
      <w:r w:rsidR="00000493" w:rsidRPr="00000493">
        <w:rPr>
          <w:rFonts w:cs="Times New Roman"/>
          <w:noProof/>
          <w:szCs w:val="24"/>
          <w:vertAlign w:val="superscript"/>
        </w:rPr>
        <w:t>133</w:t>
      </w:r>
      <w:r w:rsidRPr="008B1D47">
        <w:rPr>
          <w:rFonts w:cs="Times New Roman"/>
          <w:szCs w:val="24"/>
        </w:rPr>
        <w:fldChar w:fldCharType="end"/>
      </w:r>
      <w:r w:rsidRPr="008B1D47">
        <w:rPr>
          <w:rFonts w:cs="Times New Roman"/>
          <w:szCs w:val="24"/>
        </w:rPr>
        <w:t xml:space="preserve"> and Co(PPh</w:t>
      </w:r>
      <w:r w:rsidRPr="008B1D47">
        <w:rPr>
          <w:rFonts w:cs="Times New Roman"/>
          <w:szCs w:val="24"/>
          <w:vertAlign w:val="subscript"/>
        </w:rPr>
        <w:t>3</w:t>
      </w:r>
      <w:r w:rsidRPr="008B1D47">
        <w:rPr>
          <w:rFonts w:cs="Times New Roman"/>
          <w:szCs w:val="24"/>
        </w:rPr>
        <w:t>)</w:t>
      </w:r>
      <w:r w:rsidRPr="008B1D47">
        <w:rPr>
          <w:rFonts w:cs="Times New Roman"/>
          <w:szCs w:val="24"/>
          <w:vertAlign w:val="subscript"/>
        </w:rPr>
        <w:t>2</w:t>
      </w:r>
      <w:r w:rsidRPr="008B1D47">
        <w:rPr>
          <w:rFonts w:cs="Times New Roman"/>
          <w:szCs w:val="24"/>
        </w:rPr>
        <w:t>I</w:t>
      </w:r>
      <w:r w:rsidRPr="008B1D47">
        <w:rPr>
          <w:rFonts w:cs="Times New Roman"/>
          <w:szCs w:val="24"/>
          <w:vertAlign w:val="subscript"/>
        </w:rPr>
        <w:t>2</w:t>
      </w:r>
      <w:r w:rsidRPr="008B1D47">
        <w:rPr>
          <w:rFonts w:cs="Times New Roman"/>
          <w:szCs w:val="24"/>
        </w:rPr>
        <w:t xml:space="preserve"> (2.747).</w:t>
      </w:r>
      <w:r w:rsidRPr="008B1D47">
        <w:rPr>
          <w:rFonts w:cs="Times New Roman"/>
          <w:szCs w:val="24"/>
        </w:rPr>
        <w:fldChar w:fldCharType="begin"/>
      </w:r>
      <w:r w:rsidR="00830E3B">
        <w:rPr>
          <w:rFonts w:cs="Times New Roman"/>
          <w:szCs w:val="24"/>
        </w:rPr>
        <w:instrText xml:space="preserve"> ADDIN EN.CITE &lt;EndNote&gt;&lt;Cite&gt;&lt;Author&gt;Bone&lt;/Author&gt;&lt;Year&gt;2021&lt;/Year&gt;&lt;RecNum&gt;133&lt;/RecNum&gt;&lt;DisplayText&gt;&lt;style face="superscript"&gt;133&lt;/style&gt;&lt;/DisplayText&gt;&lt;record&gt;&lt;rec-number&gt;133&lt;/rec-number&gt;&lt;foreign-keys&gt;&lt;key app="EN" db-id="f2w0fs9t4rx2fhe92wsxdxskrtsz599srf2s" timestamp="1754672945"&gt;133&lt;/key&gt;&lt;/foreign-keys&gt;&lt;ref-type name="Journal Article"&gt;17&lt;/ref-type&gt;&lt;contributors&gt;&lt;authors&gt;&lt;author&gt;Bone, Alexandria N.&lt;/author&gt;&lt;author&gt;Widener, Chelsea N.&lt;/author&gt;&lt;author&gt;Moseley, Duncan H.&lt;/author&gt;&lt;author&gt;Liu, Zhiming&lt;/author&gt;&lt;author&gt;Lu, Zhengguang&lt;/author&gt;&lt;author&gt;Cheng, Yongqiang&lt;/author&gt;&lt;author&gt;Daemen, Luke L.&lt;/author&gt;&lt;author&gt;Ozerov, Mykhaylo&lt;/author&gt;&lt;author&gt;Telser, Joshua&lt;/author&gt;&lt;author&gt;Thirunavukkuarasu, Komalavalli&lt;/author&gt;&lt;author&gt;Smirnov, Dmitry&lt;/author&gt;&lt;author&gt;Greer, Samuel M.&lt;/author&gt;&lt;author&gt;Hill, Stephen&lt;/author&gt;&lt;author&gt;Krzystek, J.&lt;/author&gt;&lt;author&gt;Holldack, Karsten&lt;/author&gt;&lt;author&gt;Aliabadi, Azar&lt;/author&gt;&lt;author&gt;Schnegg, Alexander&lt;/author&gt;&lt;author&gt;Dunbar, Kim R.&lt;/author&gt;&lt;author&gt;Xue, Zi-Ling&lt;/author&gt;&lt;/authors&gt;&lt;/contributors&gt;&lt;titles&gt;&lt;title&gt;&lt;style face="normal" font="default" size="100%"&gt;Applying Unconventional Spectroscopies to the Single-Molecule Magnets Co(PPh&lt;/style&gt;&lt;style face="subscript" font="default" size="100%"&gt;3&lt;/style&gt;&lt;style face="normal" font="default" size="100%"&gt;)&lt;/style&gt;&lt;style face="subscript" font="default" size="100%"&gt;2&lt;/style&gt;&lt;style face="normal" font="default" size="100%"&gt;X&lt;/style&gt;&lt;style face="subscript" font="default" size="100%"&gt;2&lt;/style&gt;&lt;style face="normal" font="default" size="100%"&gt; (X = Cl, Br, I): Unveiling Magnetic Transitions and Spin-Phonon Coupling&lt;/style&gt;&lt;/title&gt;&lt;secondary-title&gt;Chem. Eur. J.&lt;/secondary-title&gt;&lt;/titles&gt;&lt;periodical&gt;&lt;full-title&gt;Chem. Eur. J.&lt;/full-title&gt;&lt;/periodical&gt;&lt;pages&gt;11110-11125&lt;/pages&gt;&lt;volume&gt;27&lt;/volume&gt;&lt;dates&gt;&lt;year&gt;2021&lt;/year&gt;&lt;/dates&gt;&lt;urls&gt;&lt;related-urls&gt;&lt;url&gt;https://doi.org/10.1002/chem.202100705&lt;/url&gt;&lt;/related-urls&gt;&lt;/urls&gt;&lt;electronic-resource-num&gt;10.1002/chem.202100705&lt;/electronic-resource-num&gt;&lt;/record&gt;&lt;/Cite&gt;&lt;/EndNote&gt;</w:instrText>
      </w:r>
      <w:r w:rsidRPr="008B1D47">
        <w:rPr>
          <w:rFonts w:cs="Times New Roman"/>
          <w:szCs w:val="24"/>
        </w:rPr>
        <w:fldChar w:fldCharType="separate"/>
      </w:r>
      <w:r w:rsidR="00000493" w:rsidRPr="00000493">
        <w:rPr>
          <w:rFonts w:cs="Times New Roman"/>
          <w:noProof/>
          <w:szCs w:val="24"/>
          <w:vertAlign w:val="superscript"/>
        </w:rPr>
        <w:t>133</w:t>
      </w:r>
      <w:r w:rsidRPr="008B1D47">
        <w:rPr>
          <w:rFonts w:cs="Times New Roman"/>
          <w:szCs w:val="24"/>
        </w:rPr>
        <w:fldChar w:fldCharType="end"/>
      </w:r>
      <w:r w:rsidRPr="008B1D47">
        <w:rPr>
          <w:rFonts w:cs="Times New Roman"/>
          <w:szCs w:val="24"/>
        </w:rPr>
        <w:t xml:space="preserve"> The remaining spin densities are dispersed in the </w:t>
      </w:r>
      <w:r w:rsidRPr="008B1D47">
        <w:rPr>
          <w:rFonts w:cs="Times New Roman"/>
          <w:i/>
          <w:iCs/>
          <w:szCs w:val="24"/>
        </w:rPr>
        <w:t>bonds</w:t>
      </w:r>
      <w:r w:rsidRPr="008B1D47">
        <w:rPr>
          <w:rFonts w:cs="Times New Roman"/>
          <w:szCs w:val="24"/>
        </w:rPr>
        <w:t xml:space="preserve"> in the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molecule. </w:t>
      </w:r>
      <w:r w:rsidRPr="008B1D47">
        <w:rPr>
          <w:rFonts w:cs="Times New Roman"/>
          <w:i/>
          <w:iCs/>
          <w:szCs w:val="24"/>
        </w:rPr>
        <w:t>No spin densities are present in the atoms of the cation NMe</w:t>
      </w:r>
      <w:r w:rsidRPr="008B1D47">
        <w:rPr>
          <w:rFonts w:cs="Times New Roman"/>
          <w:i/>
          <w:iCs/>
          <w:szCs w:val="24"/>
          <w:vertAlign w:val="subscript"/>
        </w:rPr>
        <w:t>4</w:t>
      </w:r>
      <w:r w:rsidRPr="008B1D47">
        <w:rPr>
          <w:rFonts w:cs="Times New Roman"/>
          <w:i/>
          <w:iCs/>
          <w:szCs w:val="24"/>
          <w:vertAlign w:val="superscript"/>
        </w:rPr>
        <w:t>+</w:t>
      </w:r>
      <w:r w:rsidRPr="008B1D47">
        <w:rPr>
          <w:rFonts w:cs="Times New Roman"/>
          <w:i/>
          <w:iCs/>
          <w:szCs w:val="24"/>
        </w:rPr>
        <w:t xml:space="preserve"> or lattice solvents (H</w:t>
      </w:r>
      <w:r w:rsidRPr="008B1D47">
        <w:rPr>
          <w:rFonts w:cs="Times New Roman"/>
          <w:i/>
          <w:iCs/>
          <w:szCs w:val="24"/>
          <w:vertAlign w:val="subscript"/>
        </w:rPr>
        <w:t>2</w:t>
      </w:r>
      <w:r w:rsidRPr="008B1D47">
        <w:rPr>
          <w:rFonts w:cs="Times New Roman"/>
          <w:i/>
          <w:iCs/>
          <w:szCs w:val="24"/>
        </w:rPr>
        <w:t>O and CH</w:t>
      </w:r>
      <w:r w:rsidRPr="008B1D47">
        <w:rPr>
          <w:rFonts w:cs="Times New Roman"/>
          <w:i/>
          <w:iCs/>
          <w:szCs w:val="24"/>
          <w:vertAlign w:val="subscript"/>
        </w:rPr>
        <w:t>2</w:t>
      </w:r>
      <w:r w:rsidRPr="008B1D47">
        <w:rPr>
          <w:rFonts w:cs="Times New Roman"/>
          <w:i/>
          <w:iCs/>
          <w:szCs w:val="24"/>
        </w:rPr>
        <w:t>Cl</w:t>
      </w:r>
      <w:r w:rsidRPr="008B1D47">
        <w:rPr>
          <w:rFonts w:cs="Times New Roman"/>
          <w:i/>
          <w:iCs/>
          <w:szCs w:val="24"/>
          <w:vertAlign w:val="subscript"/>
        </w:rPr>
        <w:t>2</w:t>
      </w:r>
      <w:r w:rsidRPr="008B1D47">
        <w:rPr>
          <w:rFonts w:cs="Times New Roman"/>
          <w:i/>
          <w:iCs/>
          <w:szCs w:val="24"/>
        </w:rPr>
        <w:t>). In other words, the unpaired electron spins appear to be entirely on the Co</w:t>
      </w:r>
      <w:r w:rsidRPr="008B1D47">
        <w:rPr>
          <w:rFonts w:cs="Times New Roman"/>
          <w:i/>
          <w:iCs/>
          <w:szCs w:val="24"/>
          <w:vertAlign w:val="superscript"/>
        </w:rPr>
        <w:t>2+</w:t>
      </w:r>
      <w:r w:rsidRPr="008B1D47">
        <w:rPr>
          <w:rFonts w:cs="Times New Roman"/>
          <w:i/>
          <w:iCs/>
          <w:szCs w:val="24"/>
        </w:rPr>
        <w:t>-containing anion [Co(MST)(OH</w:t>
      </w:r>
      <w:r w:rsidRPr="008B1D47">
        <w:rPr>
          <w:rFonts w:cs="Times New Roman"/>
          <w:i/>
          <w:iCs/>
          <w:szCs w:val="24"/>
          <w:vertAlign w:val="subscript"/>
        </w:rPr>
        <w:t>2</w:t>
      </w:r>
      <w:r w:rsidRPr="008B1D47">
        <w:rPr>
          <w:rFonts w:cs="Times New Roman"/>
          <w:i/>
          <w:iCs/>
          <w:szCs w:val="24"/>
        </w:rPr>
        <w:t>)]</w:t>
      </w:r>
      <w:r w:rsidRPr="008B1D47">
        <w:rPr>
          <w:rFonts w:ascii="Symbol" w:eastAsia="Symbol" w:hAnsi="Symbol" w:cs="Symbol"/>
          <w:i/>
          <w:iCs/>
          <w:szCs w:val="24"/>
          <w:vertAlign w:val="superscript"/>
        </w:rPr>
        <w:t>-</w:t>
      </w:r>
      <w:r w:rsidRPr="008B1D47">
        <w:rPr>
          <w:rFonts w:cs="Times New Roman"/>
          <w:i/>
          <w:iCs/>
          <w:szCs w:val="24"/>
        </w:rPr>
        <w:t>.</w:t>
      </w:r>
      <w:r w:rsidRPr="008B1D47">
        <w:rPr>
          <w:rFonts w:cs="Times New Roman"/>
          <w:szCs w:val="24"/>
        </w:rPr>
        <w:t xml:space="preserve"> We have used the current DFT calculation method to obtain spin densities in several Co</w:t>
      </w:r>
      <w:r w:rsidRPr="008B1D47">
        <w:rPr>
          <w:rFonts w:cs="Times New Roman"/>
          <w:szCs w:val="24"/>
          <w:vertAlign w:val="superscript"/>
        </w:rPr>
        <w:t>2+</w:t>
      </w:r>
      <w:r w:rsidRPr="008B1D47">
        <w:rPr>
          <w:rFonts w:cs="Times New Roman"/>
          <w:szCs w:val="24"/>
        </w:rPr>
        <w:t xml:space="preserve"> SMMs (</w:t>
      </w:r>
      <w:r w:rsidRPr="00A02B81">
        <w:rPr>
          <w:rFonts w:cs="Times New Roman"/>
          <w:b/>
          <w:bCs/>
          <w:szCs w:val="24"/>
        </w:rPr>
        <w:t xml:space="preserve">Table </w:t>
      </w:r>
      <w:r w:rsidR="00A02B81">
        <w:rPr>
          <w:rFonts w:cs="Times New Roman"/>
          <w:b/>
          <w:bCs/>
          <w:szCs w:val="24"/>
        </w:rPr>
        <w:t>2.</w:t>
      </w:r>
      <w:r w:rsidRPr="00A02B81">
        <w:rPr>
          <w:rFonts w:cs="Times New Roman"/>
          <w:b/>
          <w:bCs/>
          <w:szCs w:val="24"/>
        </w:rPr>
        <w:t>2</w:t>
      </w:r>
      <w:r w:rsidRPr="008B1D47">
        <w:rPr>
          <w:rFonts w:cs="Times New Roman"/>
          <w:szCs w:val="24"/>
        </w:rPr>
        <w:t>).</w:t>
      </w:r>
      <w:r w:rsidRPr="008B1D47">
        <w:rPr>
          <w:rFonts w:cs="Times New Roman"/>
          <w:szCs w:val="24"/>
        </w:rPr>
        <w:fldChar w:fldCharType="begin">
          <w:fldData xml:space="preserve">PEVuZE5vdGU+PENpdGU+PEF1dGhvcj5Cb25lPC9BdXRob3I+PFllYXI+MjAyMTwvWWVhcj48UmVj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</w:fldData>
        </w:fldChar>
      </w:r>
      <w:r w:rsidR="00830E3B">
        <w:rPr>
          <w:rFonts w:cs="Times New Roman"/>
          <w:szCs w:val="24"/>
        </w:rPr>
        <w:instrText xml:space="preserve"> ADDIN EN.CITE </w:instrText>
      </w:r>
      <w:r w:rsidR="00830E3B">
        <w:rPr>
          <w:rFonts w:cs="Times New Roman"/>
          <w:szCs w:val="24"/>
        </w:rPr>
        <w:fldChar w:fldCharType="begin">
          <w:fldData xml:space="preserve">PEVuZE5vdGU+PENpdGU+PEF1dGhvcj5Cb25lPC9BdXRob3I+PFllYXI+MjAyMTwvWWVhcj48UmVj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</w:fldData>
        </w:fldChar>
      </w:r>
      <w:r w:rsidR="00830E3B">
        <w:rPr>
          <w:rFonts w:cs="Times New Roman"/>
          <w:szCs w:val="24"/>
        </w:rPr>
        <w:instrText xml:space="preserve"> ADDIN EN.CITE.DATA </w:instrText>
      </w:r>
      <w:r w:rsidR="00830E3B">
        <w:rPr>
          <w:rFonts w:cs="Times New Roman"/>
          <w:szCs w:val="24"/>
        </w:rPr>
      </w:r>
      <w:r w:rsidR="00830E3B">
        <w:rPr>
          <w:rFonts w:cs="Times New Roman"/>
          <w:szCs w:val="24"/>
        </w:rPr>
        <w:fldChar w:fldCharType="end"/>
      </w:r>
      <w:r w:rsidRPr="008B1D47">
        <w:rPr>
          <w:rFonts w:cs="Times New Roman"/>
          <w:szCs w:val="24"/>
        </w:rPr>
      </w:r>
      <w:r w:rsidRPr="008B1D47">
        <w:rPr>
          <w:rFonts w:cs="Times New Roman"/>
          <w:szCs w:val="24"/>
        </w:rPr>
        <w:fldChar w:fldCharType="separate"/>
      </w:r>
      <w:r w:rsidR="00991B3F" w:rsidRPr="00991B3F">
        <w:rPr>
          <w:rFonts w:cs="Times New Roman"/>
          <w:noProof/>
          <w:szCs w:val="24"/>
          <w:vertAlign w:val="superscript"/>
        </w:rPr>
        <w:t>95, 133</w:t>
      </w:r>
      <w:r w:rsidRPr="008B1D47">
        <w:rPr>
          <w:rFonts w:cs="Times New Roman"/>
          <w:szCs w:val="24"/>
        </w:rPr>
        <w:fldChar w:fldCharType="end"/>
      </w:r>
      <w:r w:rsidRPr="008B1D47">
        <w:rPr>
          <w:rFonts w:cs="Times New Roman"/>
          <w:szCs w:val="24"/>
        </w:rPr>
        <w:t xml:space="preserve"> It is the first time that spin densities entirely on the metal-containing anion have been observed. </w:t>
      </w:r>
    </w:p>
    <w:p w14:paraId="3DF95435" w14:textId="68A23C53" w:rsidR="00A02B81" w:rsidRDefault="00710722" w:rsidP="006A5F14">
      <w:pPr>
        <w:widowControl w:val="0"/>
        <w:spacing w:after="0"/>
        <w:ind w:firstLine="720"/>
        <w:rPr>
          <w:rFonts w:cs="Times New Roman"/>
          <w:szCs w:val="24"/>
        </w:rPr>
      </w:pPr>
      <w:r w:rsidRPr="008B1D47">
        <w:rPr>
          <w:rFonts w:cs="Times New Roman"/>
          <w:szCs w:val="24"/>
        </w:rPr>
        <w:t>Most of the spin densities, 2.627 (87.6% of the 3 unpaired electrons) of the total 2.863, is concentrated on the Co</w:t>
      </w:r>
      <w:r w:rsidRPr="008B1D47">
        <w:rPr>
          <w:rFonts w:cs="Times New Roman"/>
          <w:szCs w:val="24"/>
          <w:vertAlign w:val="superscript"/>
        </w:rPr>
        <w:t>2+</w:t>
      </w:r>
      <w:r w:rsidRPr="008B1D47">
        <w:rPr>
          <w:rFonts w:cs="Times New Roman"/>
          <w:szCs w:val="24"/>
        </w:rPr>
        <w:t xml:space="preserve"> ion. This is understandable as the unpaired electrons are in the Co</w:t>
      </w:r>
      <w:r w:rsidRPr="008B1D47">
        <w:rPr>
          <w:rFonts w:cs="Times New Roman"/>
          <w:szCs w:val="24"/>
          <w:vertAlign w:val="superscript"/>
        </w:rPr>
        <w:t>2+</w:t>
      </w:r>
      <w:r w:rsidRPr="008B1D47">
        <w:rPr>
          <w:rFonts w:cs="Times New Roman"/>
          <w:szCs w:val="24"/>
        </w:rPr>
        <w:t xml:space="preserve"> ion. Then, the axial N atom (N3 in </w:t>
      </w:r>
      <w:r w:rsidRPr="00AA0F69">
        <w:rPr>
          <w:rFonts w:cs="Times New Roman"/>
          <w:b/>
          <w:bCs/>
          <w:szCs w:val="24"/>
        </w:rPr>
        <w:t>Table A2.2</w:t>
      </w:r>
      <w:r w:rsidRPr="008B1D47">
        <w:rPr>
          <w:rFonts w:cs="Times New Roman"/>
          <w:szCs w:val="24"/>
        </w:rPr>
        <w:t>) bound to the Co</w:t>
      </w:r>
      <w:r w:rsidRPr="008B1D47">
        <w:rPr>
          <w:rFonts w:cs="Times New Roman"/>
          <w:szCs w:val="24"/>
          <w:vertAlign w:val="superscript"/>
        </w:rPr>
        <w:t>2+</w:t>
      </w:r>
      <w:r w:rsidRPr="008B1D47">
        <w:rPr>
          <w:rFonts w:cs="Times New Roman"/>
          <w:szCs w:val="24"/>
        </w:rPr>
        <w:t xml:space="preserve"> ion has the next highest spin density of 0.045, followed by the 3 equatorial N atoms (N1, N5, N7; spin densities: 0.036-0.037) and the O atom of the water ligand (O3; 0.030) that all bind directly to the Co</w:t>
      </w:r>
      <w:r w:rsidRPr="008B1D47">
        <w:rPr>
          <w:rFonts w:cs="Times New Roman"/>
          <w:szCs w:val="24"/>
          <w:vertAlign w:val="superscript"/>
        </w:rPr>
        <w:t>2+</w:t>
      </w:r>
      <w:r w:rsidRPr="008B1D47">
        <w:rPr>
          <w:rFonts w:cs="Times New Roman"/>
          <w:szCs w:val="24"/>
        </w:rPr>
        <w:t xml:space="preserve"> ion. After these </w:t>
      </w:r>
      <w:r w:rsidRPr="008B1D47">
        <w:rPr>
          <w:rFonts w:ascii="Symbol" w:eastAsia="Symbol" w:hAnsi="Symbol" w:cs="Symbol"/>
          <w:szCs w:val="24"/>
        </w:rPr>
        <w:sym w:font="Symbol" w:char="F061"/>
      </w:r>
      <w:r w:rsidRPr="008B1D47">
        <w:rPr>
          <w:rFonts w:cs="Times New Roman"/>
          <w:szCs w:val="24"/>
        </w:rPr>
        <w:t xml:space="preserve"> atoms (bound to Co</w:t>
      </w:r>
      <w:r w:rsidRPr="008B1D47">
        <w:rPr>
          <w:rFonts w:cs="Times New Roman"/>
          <w:szCs w:val="24"/>
          <w:vertAlign w:val="superscript"/>
        </w:rPr>
        <w:t>2+</w:t>
      </w:r>
      <w:r w:rsidRPr="008B1D47">
        <w:rPr>
          <w:rFonts w:cs="Times New Roman"/>
          <w:szCs w:val="24"/>
        </w:rPr>
        <w:t xml:space="preserve">), </w:t>
      </w:r>
      <w:r w:rsidRPr="008B1D47">
        <w:rPr>
          <w:rFonts w:ascii="Symbol" w:eastAsia="Symbol" w:hAnsi="Symbol" w:cs="Symbol"/>
          <w:szCs w:val="24"/>
        </w:rPr>
        <w:sym w:font="Symbol" w:char="F062"/>
      </w:r>
      <w:r w:rsidRPr="008B1D47">
        <w:rPr>
          <w:rFonts w:cs="Times New Roman"/>
          <w:szCs w:val="24"/>
        </w:rPr>
        <w:t xml:space="preserve"> atoms have much smaller or no spin densities, including 0.004-0.005</w:t>
      </w:r>
      <w:r>
        <w:rPr>
          <w:rFonts w:cs="Times New Roman"/>
          <w:szCs w:val="24"/>
        </w:rPr>
        <w:t xml:space="preserve"> </w:t>
      </w:r>
      <w:r w:rsidRPr="008B1D47">
        <w:rPr>
          <w:rFonts w:cs="Times New Roman"/>
          <w:szCs w:val="24"/>
        </w:rPr>
        <w:t xml:space="preserve">for S atoms, </w:t>
      </w:r>
      <w:r w:rsidRPr="008B1D47">
        <w:rPr>
          <w:rFonts w:ascii="Symbol" w:eastAsia="Symbol" w:hAnsi="Symbol" w:cs="Symbol"/>
          <w:szCs w:val="24"/>
        </w:rPr>
        <w:sym w:font="Symbol" w:char="F02D"/>
      </w:r>
      <w:r w:rsidRPr="008B1D47">
        <w:rPr>
          <w:rFonts w:cs="Times New Roman"/>
          <w:szCs w:val="24"/>
        </w:rPr>
        <w:t xml:space="preserve">0.001 for the C atoms (C13, C23, C33) bound to the 3 equatorial N atoms, </w:t>
      </w:r>
      <w:r w:rsidRPr="008B1D47">
        <w:rPr>
          <w:rFonts w:ascii="Symbol" w:eastAsia="Symbol" w:hAnsi="Symbol" w:cs="Symbol"/>
          <w:szCs w:val="24"/>
        </w:rPr>
        <w:sym w:font="Symbol" w:char="F02D"/>
      </w:r>
      <w:r w:rsidRPr="008B1D47">
        <w:rPr>
          <w:rFonts w:cs="Times New Roman"/>
          <w:szCs w:val="24"/>
        </w:rPr>
        <w:t>0.001 to 0 for the C atoms (C5, C21, C31) bound to the axial N atom, and 0 for the 2 H atoms of the water ligand. The negative spin densities here indicate that these (small) spins are in the</w:t>
      </w:r>
      <w:r w:rsidR="006A5F14" w:rsidRPr="006A5F14">
        <w:rPr>
          <w:rFonts w:cs="Times New Roman"/>
          <w:i/>
          <w:iCs/>
          <w:szCs w:val="24"/>
        </w:rPr>
        <w:t xml:space="preserve"> </w:t>
      </w:r>
      <w:r w:rsidR="006A5F14" w:rsidRPr="008B1D47">
        <w:rPr>
          <w:rFonts w:cs="Times New Roman"/>
          <w:i/>
          <w:iCs/>
          <w:szCs w:val="24"/>
        </w:rPr>
        <w:t>opposite</w:t>
      </w:r>
    </w:p>
    <w:p w14:paraId="0BF85DCC" w14:textId="77777777" w:rsidR="00E91728" w:rsidRDefault="00E91728">
      <w:pPr>
        <w:spacing w:line="259" w:lineRule="auto"/>
        <w:rPr>
          <w:rStyle w:val="eop"/>
          <w:rFonts w:cs="Times New Roman"/>
          <w:b/>
          <w:szCs w:val="24"/>
        </w:rPr>
      </w:pPr>
      <w:r>
        <w:rPr>
          <w:rStyle w:val="eop"/>
          <w:rFonts w:cs="Times New Roman"/>
          <w:b/>
          <w:szCs w:val="24"/>
        </w:rPr>
        <w:br w:type="page"/>
      </w:r>
    </w:p>
    <w:p w14:paraId="688FA023" w14:textId="0CF53EF1" w:rsidR="00A02B81" w:rsidRPr="008B1D47" w:rsidRDefault="00A02B81" w:rsidP="008579C4">
      <w:pPr>
        <w:pStyle w:val="Title"/>
        <w:rPr>
          <w:rStyle w:val="eop"/>
          <w:rFonts w:cs="Times New Roman"/>
          <w:b/>
          <w:szCs w:val="24"/>
        </w:rPr>
      </w:pPr>
      <w:bookmarkStart w:id="60" w:name="_Toc205917871"/>
      <w:r w:rsidRPr="008B1D47">
        <w:rPr>
          <w:rStyle w:val="eop"/>
          <w:rFonts w:cs="Times New Roman"/>
          <w:b/>
          <w:szCs w:val="24"/>
        </w:rPr>
        <w:lastRenderedPageBreak/>
        <w:t xml:space="preserve">Table </w:t>
      </w:r>
      <w:r>
        <w:rPr>
          <w:rStyle w:val="eop"/>
          <w:rFonts w:cs="Times New Roman"/>
          <w:b/>
          <w:szCs w:val="24"/>
        </w:rPr>
        <w:t>2.</w:t>
      </w:r>
      <w:r w:rsidRPr="008B1D47">
        <w:rPr>
          <w:rStyle w:val="eop"/>
          <w:rFonts w:cs="Times New Roman"/>
          <w:b/>
          <w:szCs w:val="24"/>
        </w:rPr>
        <w:t xml:space="preserve">2. </w:t>
      </w:r>
      <w:r w:rsidRPr="008B1D47">
        <w:rPr>
          <w:rStyle w:val="eop"/>
          <w:rFonts w:cs="Times New Roman"/>
          <w:szCs w:val="24"/>
        </w:rPr>
        <w:t>Correlation between calculated spin densities on the Co</w:t>
      </w:r>
      <w:r w:rsidRPr="008B1D47">
        <w:rPr>
          <w:rStyle w:val="eop"/>
          <w:rFonts w:cs="Times New Roman"/>
          <w:szCs w:val="24"/>
          <w:vertAlign w:val="superscript"/>
        </w:rPr>
        <w:t>2+</w:t>
      </w:r>
      <w:r w:rsidRPr="008B1D47">
        <w:rPr>
          <w:rStyle w:val="eop"/>
          <w:rFonts w:cs="Times New Roman"/>
          <w:szCs w:val="24"/>
        </w:rPr>
        <w:t xml:space="preserve"> ions and ZFS parameters of the complexes/coordination polymer (CP)</w:t>
      </w:r>
      <w:r w:rsidR="008579C4">
        <w:rPr>
          <w:rStyle w:val="eop"/>
          <w:rFonts w:cs="Times New Roman"/>
          <w:szCs w:val="24"/>
        </w:rPr>
        <w:t>.</w:t>
      </w:r>
      <w:bookmarkEnd w:id="60"/>
    </w:p>
    <w:tbl>
      <w:tblPr>
        <w:tblStyle w:val="TableGrid"/>
        <w:tblW w:w="0" w:type="auto"/>
        <w:tblInd w:w="85" w:type="dxa"/>
        <w:tblLook w:val="04A0" w:firstRow="1" w:lastRow="0" w:firstColumn="1" w:lastColumn="0" w:noHBand="0" w:noVBand="1"/>
      </w:tblPr>
      <w:tblGrid>
        <w:gridCol w:w="2610"/>
        <w:gridCol w:w="3356"/>
        <w:gridCol w:w="1792"/>
        <w:gridCol w:w="1507"/>
      </w:tblGrid>
      <w:tr w:rsidR="00A23930" w:rsidRPr="00A23930" w14:paraId="4AF85852" w14:textId="77777777">
        <w:tc>
          <w:tcPr>
            <w:tcW w:w="2610" w:type="dxa"/>
          </w:tcPr>
          <w:p w14:paraId="68FF4750" w14:textId="77777777" w:rsidR="00A02B81" w:rsidRPr="00A23930" w:rsidRDefault="00A02B81" w:rsidP="00A23930">
            <w:pPr>
              <w:widowControl w:val="0"/>
              <w:spacing w:line="360" w:lineRule="auto"/>
              <w:jc w:val="center"/>
              <w:textAlignment w:val="baseline"/>
              <w:rPr>
                <w:rStyle w:val="eop"/>
                <w:rFonts w:cs="Times New Roman"/>
                <w:b/>
                <w:color w:val="auto"/>
                <w:szCs w:val="24"/>
                <w:u w:val="none"/>
              </w:rPr>
            </w:pPr>
            <w:r w:rsidRPr="00A23930">
              <w:rPr>
                <w:rStyle w:val="eop"/>
                <w:rFonts w:cs="Times New Roman"/>
                <w:b/>
                <w:color w:val="auto"/>
                <w:szCs w:val="24"/>
                <w:u w:val="none"/>
              </w:rPr>
              <w:t>Complexes</w:t>
            </w:r>
          </w:p>
        </w:tc>
        <w:tc>
          <w:tcPr>
            <w:tcW w:w="3356" w:type="dxa"/>
          </w:tcPr>
          <w:p w14:paraId="245FB7C8" w14:textId="77777777" w:rsidR="00A02B81" w:rsidRPr="00A23930" w:rsidRDefault="00A02B81" w:rsidP="00A23930">
            <w:pPr>
              <w:widowControl w:val="0"/>
              <w:spacing w:line="360" w:lineRule="auto"/>
              <w:jc w:val="center"/>
              <w:textAlignment w:val="baseline"/>
              <w:rPr>
                <w:rStyle w:val="eop"/>
                <w:rFonts w:cs="Times New Roman"/>
                <w:b/>
                <w:color w:val="auto"/>
                <w:szCs w:val="24"/>
                <w:u w:val="none"/>
              </w:rPr>
            </w:pPr>
            <w:r w:rsidRPr="00A23930">
              <w:rPr>
                <w:rStyle w:val="eop"/>
                <w:rFonts w:cs="Times New Roman"/>
                <w:b/>
                <w:color w:val="auto"/>
                <w:szCs w:val="24"/>
                <w:u w:val="none"/>
              </w:rPr>
              <w:t>Spin densities on the Co</w:t>
            </w:r>
            <w:r w:rsidRPr="00A23930">
              <w:rPr>
                <w:rStyle w:val="eop"/>
                <w:rFonts w:cs="Times New Roman"/>
                <w:b/>
                <w:color w:val="auto"/>
                <w:szCs w:val="24"/>
                <w:u w:val="none"/>
                <w:vertAlign w:val="superscript"/>
              </w:rPr>
              <w:t>2+</w:t>
            </w:r>
            <w:r w:rsidRPr="00A23930">
              <w:rPr>
                <w:rStyle w:val="eop"/>
                <w:rFonts w:cs="Times New Roman"/>
                <w:b/>
                <w:color w:val="auto"/>
                <w:szCs w:val="24"/>
                <w:u w:val="none"/>
              </w:rPr>
              <w:t xml:space="preserve"> ions (and percentage of 3 unpaired electrons)</w:t>
            </w:r>
          </w:p>
        </w:tc>
        <w:tc>
          <w:tcPr>
            <w:tcW w:w="1792" w:type="dxa"/>
          </w:tcPr>
          <w:p w14:paraId="071A46D5" w14:textId="77777777" w:rsidR="00A02B81" w:rsidRPr="00A23930" w:rsidRDefault="00A02B81" w:rsidP="00A23930">
            <w:pPr>
              <w:widowControl w:val="0"/>
              <w:spacing w:line="360" w:lineRule="auto"/>
              <w:jc w:val="center"/>
              <w:textAlignment w:val="baseline"/>
              <w:rPr>
                <w:rStyle w:val="eop"/>
                <w:rFonts w:cs="Times New Roman"/>
                <w:b/>
                <w:color w:val="auto"/>
                <w:szCs w:val="24"/>
                <w:u w:val="none"/>
              </w:rPr>
            </w:pPr>
            <w:r w:rsidRPr="00A23930">
              <w:rPr>
                <w:rStyle w:val="eop"/>
                <w:rFonts w:cs="Times New Roman"/>
                <w:b/>
                <w:i/>
                <w:color w:val="auto"/>
                <w:szCs w:val="24"/>
                <w:u w:val="none"/>
              </w:rPr>
              <w:t>D</w:t>
            </w:r>
            <w:r w:rsidRPr="00A23930">
              <w:rPr>
                <w:rStyle w:val="eop"/>
                <w:rFonts w:ascii="Symbol" w:eastAsia="Symbol" w:hAnsi="Symbol" w:cs="Symbol"/>
                <w:b/>
                <w:color w:val="auto"/>
                <w:szCs w:val="24"/>
                <w:u w:val="none"/>
              </w:rPr>
              <w:t>¢</w:t>
            </w:r>
            <w:r w:rsidRPr="00A23930">
              <w:rPr>
                <w:rStyle w:val="eop"/>
                <w:rFonts w:cs="Times New Roman"/>
                <w:b/>
                <w:color w:val="auto"/>
                <w:szCs w:val="24"/>
                <w:u w:val="none"/>
              </w:rPr>
              <w:t xml:space="preserve"> values (</w:t>
            </w:r>
            <w:bookmarkStart w:id="61" w:name="_Hlk185339896"/>
            <w:r w:rsidRPr="00A23930">
              <w:rPr>
                <w:rStyle w:val="eop"/>
                <w:rFonts w:cs="Times New Roman"/>
                <w:b/>
                <w:color w:val="auto"/>
                <w:szCs w:val="24"/>
                <w:u w:val="none"/>
              </w:rPr>
              <w:t>cm</w:t>
            </w:r>
            <w:r w:rsidRPr="00A23930">
              <w:rPr>
                <w:rStyle w:val="eop"/>
                <w:rFonts w:ascii="Symbol" w:eastAsia="Symbol" w:hAnsi="Symbol" w:cs="Symbol"/>
                <w:b/>
                <w:color w:val="auto"/>
                <w:szCs w:val="24"/>
                <w:u w:val="none"/>
                <w:vertAlign w:val="superscript"/>
              </w:rPr>
              <w:t>-</w:t>
            </w:r>
            <w:r w:rsidRPr="00A23930">
              <w:rPr>
                <w:rStyle w:val="eop"/>
                <w:rFonts w:cs="Times New Roman"/>
                <w:b/>
                <w:color w:val="auto"/>
                <w:szCs w:val="24"/>
                <w:u w:val="none"/>
                <w:vertAlign w:val="superscript"/>
              </w:rPr>
              <w:t>1</w:t>
            </w:r>
            <w:bookmarkEnd w:id="61"/>
            <w:r w:rsidRPr="00A23930">
              <w:rPr>
                <w:rStyle w:val="eop"/>
                <w:rFonts w:cs="Times New Roman"/>
                <w:b/>
                <w:color w:val="auto"/>
                <w:szCs w:val="24"/>
                <w:u w:val="none"/>
              </w:rPr>
              <w:t>)</w:t>
            </w:r>
          </w:p>
        </w:tc>
        <w:tc>
          <w:tcPr>
            <w:tcW w:w="1507" w:type="dxa"/>
          </w:tcPr>
          <w:p w14:paraId="161BFE52" w14:textId="77777777" w:rsidR="00A02B81" w:rsidRPr="00113916" w:rsidRDefault="00A02B81" w:rsidP="00A23930">
            <w:pPr>
              <w:widowControl w:val="0"/>
              <w:spacing w:line="360" w:lineRule="auto"/>
              <w:jc w:val="center"/>
              <w:textAlignment w:val="baseline"/>
              <w:rPr>
                <w:rStyle w:val="eop"/>
                <w:rFonts w:cs="Times New Roman"/>
                <w:b/>
                <w:iCs/>
                <w:color w:val="auto"/>
                <w:szCs w:val="24"/>
                <w:u w:val="none"/>
              </w:rPr>
            </w:pPr>
            <w:r w:rsidRPr="00113916">
              <w:rPr>
                <w:rStyle w:val="eop"/>
                <w:rFonts w:cs="Times New Roman"/>
                <w:b/>
                <w:iCs/>
                <w:color w:val="auto"/>
                <w:szCs w:val="24"/>
                <w:u w:val="none"/>
              </w:rPr>
              <w:t>Refs</w:t>
            </w:r>
          </w:p>
        </w:tc>
      </w:tr>
      <w:tr w:rsidR="00A23930" w:rsidRPr="00A23930" w14:paraId="0B0F9BAC" w14:textId="77777777">
        <w:tc>
          <w:tcPr>
            <w:tcW w:w="2610" w:type="dxa"/>
          </w:tcPr>
          <w:p w14:paraId="34611509" w14:textId="77777777" w:rsidR="00A02B81" w:rsidRPr="00A23930" w:rsidRDefault="00A02B81">
            <w:pPr>
              <w:widowControl w:val="0"/>
              <w:jc w:val="center"/>
              <w:textAlignment w:val="baseline"/>
              <w:rPr>
                <w:rStyle w:val="eop"/>
                <w:rFonts w:cs="Times New Roman"/>
                <w:color w:val="auto"/>
                <w:szCs w:val="24"/>
                <w:u w:val="none"/>
              </w:rPr>
            </w:pPr>
            <w:r w:rsidRPr="00A23930">
              <w:rPr>
                <w:rFonts w:cs="Times New Roman"/>
                <w:color w:val="auto"/>
                <w:szCs w:val="24"/>
                <w:u w:val="none"/>
                <w:shd w:val="clear" w:color="auto" w:fill="FFFFFF"/>
              </w:rPr>
              <w:t>Co(PPh</w:t>
            </w:r>
            <w:r w:rsidRPr="00A23930">
              <w:rPr>
                <w:rFonts w:cs="Times New Roman"/>
                <w:color w:val="auto"/>
                <w:szCs w:val="24"/>
                <w:u w:val="none"/>
                <w:shd w:val="clear" w:color="auto" w:fill="FFFFFF"/>
                <w:vertAlign w:val="subscript"/>
              </w:rPr>
              <w:t>3</w:t>
            </w:r>
            <w:r w:rsidRPr="00A23930">
              <w:rPr>
                <w:rFonts w:cs="Times New Roman"/>
                <w:color w:val="auto"/>
                <w:szCs w:val="24"/>
                <w:u w:val="none"/>
                <w:shd w:val="clear" w:color="auto" w:fill="FFFFFF"/>
              </w:rPr>
              <w:t>)</w:t>
            </w:r>
            <w:r w:rsidRPr="00A23930">
              <w:rPr>
                <w:rFonts w:cs="Times New Roman"/>
                <w:color w:val="auto"/>
                <w:szCs w:val="24"/>
                <w:u w:val="none"/>
                <w:shd w:val="clear" w:color="auto" w:fill="FFFFFF"/>
                <w:vertAlign w:val="subscript"/>
              </w:rPr>
              <w:t>2</w:t>
            </w:r>
            <w:r w:rsidRPr="00A23930">
              <w:rPr>
                <w:rFonts w:cs="Times New Roman"/>
                <w:color w:val="auto"/>
                <w:szCs w:val="24"/>
                <w:u w:val="none"/>
                <w:shd w:val="clear" w:color="auto" w:fill="FFFFFF"/>
              </w:rPr>
              <w:t>I</w:t>
            </w:r>
            <w:r w:rsidRPr="00A23930">
              <w:rPr>
                <w:rFonts w:cs="Times New Roman"/>
                <w:color w:val="auto"/>
                <w:szCs w:val="24"/>
                <w:u w:val="none"/>
                <w:shd w:val="clear" w:color="auto" w:fill="FFFFFF"/>
                <w:vertAlign w:val="subscript"/>
              </w:rPr>
              <w:t>2</w:t>
            </w:r>
          </w:p>
        </w:tc>
        <w:tc>
          <w:tcPr>
            <w:tcW w:w="3356" w:type="dxa"/>
          </w:tcPr>
          <w:p w14:paraId="0B70CC8B" w14:textId="77777777" w:rsidR="00A02B81" w:rsidRPr="00A23930" w:rsidRDefault="00A02B81">
            <w:pPr>
              <w:widowControl w:val="0"/>
              <w:jc w:val="center"/>
              <w:textAlignment w:val="baseline"/>
              <w:rPr>
                <w:rStyle w:val="eop"/>
                <w:rFonts w:cs="Times New Roman"/>
                <w:b/>
                <w:color w:val="auto"/>
                <w:szCs w:val="24"/>
                <w:u w:val="none"/>
              </w:rPr>
            </w:pPr>
            <w:r w:rsidRPr="00A23930">
              <w:rPr>
                <w:rFonts w:cs="Times New Roman"/>
                <w:color w:val="auto"/>
                <w:szCs w:val="24"/>
                <w:u w:val="none"/>
              </w:rPr>
              <w:t>2.553 (85.1%)</w:t>
            </w:r>
          </w:p>
        </w:tc>
        <w:tc>
          <w:tcPr>
            <w:tcW w:w="1792" w:type="dxa"/>
          </w:tcPr>
          <w:p w14:paraId="0163B4E9" w14:textId="77777777" w:rsidR="00A02B81" w:rsidRPr="00A23930" w:rsidRDefault="00A02B81">
            <w:pPr>
              <w:widowControl w:val="0"/>
              <w:jc w:val="center"/>
              <w:textAlignment w:val="baseline"/>
              <w:rPr>
                <w:rStyle w:val="eop"/>
                <w:rFonts w:cs="Times New Roman"/>
                <w:b/>
                <w:color w:val="auto"/>
                <w:szCs w:val="24"/>
                <w:u w:val="none"/>
              </w:rPr>
            </w:pPr>
            <w:r w:rsidRPr="00A23930">
              <w:rPr>
                <w:rFonts w:cs="Times New Roman"/>
                <w:color w:val="auto"/>
                <w:szCs w:val="24"/>
                <w:u w:val="none"/>
              </w:rPr>
              <w:t>13.63(10)</w:t>
            </w:r>
          </w:p>
        </w:tc>
        <w:tc>
          <w:tcPr>
            <w:tcW w:w="1507" w:type="dxa"/>
          </w:tcPr>
          <w:p w14:paraId="691FFBE6" w14:textId="014C2D82" w:rsidR="00A02B81" w:rsidRPr="00F811B6" w:rsidRDefault="00A02B81">
            <w:pPr>
              <w:widowControl w:val="0"/>
              <w:jc w:val="center"/>
              <w:textAlignment w:val="baseline"/>
              <w:rPr>
                <w:rFonts w:cs="Times New Roman"/>
                <w:color w:val="auto"/>
                <w:szCs w:val="24"/>
                <w:u w:val="none"/>
              </w:rPr>
            </w:pPr>
            <w:r w:rsidRPr="00F811B6">
              <w:rPr>
                <w:rFonts w:cs="Times New Roman"/>
                <w:szCs w:val="24"/>
              </w:rPr>
              <w:fldChar w:fldCharType="begin"/>
            </w:r>
            <w:r w:rsidR="00830E3B" w:rsidRPr="00F811B6">
              <w:rPr>
                <w:rFonts w:cs="Times New Roman"/>
                <w:szCs w:val="24"/>
              </w:rPr>
              <w:instrText xml:space="preserve"> ADDIN EN.CITE &lt;EndNote&gt;&lt;Cite&gt;&lt;Author&gt;Bone&lt;/Author&gt;&lt;Year&gt;2021&lt;/Year&gt;&lt;RecNum&gt;133&lt;/RecNum&gt;&lt;DisplayText&gt;&lt;style face="superscript"&gt;133&lt;/style&gt;&lt;/DisplayText&gt;&lt;record&gt;&lt;rec-number&gt;133&lt;/rec-number&gt;&lt;foreign-keys&gt;&lt;key app="EN" db-id="f2w0fs9t4rx2fhe92wsxdxskrtsz599srf2s" timestamp="1754672945"&gt;133&lt;/key&gt;&lt;/foreign-keys&gt;&lt;ref-type name="Journal Article"&gt;17&lt;/ref-type&gt;&lt;contributors&gt;&lt;authors&gt;&lt;author&gt;Bone, Alexandria N.&lt;/author&gt;&lt;author&gt;Widener, Chelsea N.&lt;/author&gt;&lt;author&gt;Moseley, Duncan H.&lt;/author&gt;&lt;author&gt;Liu, Zhiming&lt;/author&gt;&lt;author&gt;Lu, Zhengguang&lt;/author&gt;&lt;author&gt;Cheng, Yongqiang&lt;/author&gt;&lt;author&gt;Daemen, Luke L.&lt;/author&gt;&lt;author&gt;Ozerov, Mykhaylo&lt;/author&gt;&lt;author&gt;Telser, Joshua&lt;/author&gt;&lt;author&gt;Thirunavukkuarasu, Komalavalli&lt;/author&gt;&lt;author&gt;Smirnov, Dmitry&lt;/author&gt;&lt;author&gt;Greer, Samuel M.&lt;/author&gt;&lt;author&gt;Hill, Stephen&lt;/author&gt;&lt;author&gt;Krzystek, J.&lt;/author&gt;&lt;author&gt;Holldack, Karsten&lt;/author&gt;&lt;author&gt;Aliabadi, Azar&lt;/author&gt;&lt;author&gt;Schnegg, Alexander&lt;/author&gt;&lt;author&gt;Dunbar, Kim R.&lt;/author&gt;&lt;author&gt;Xue, Zi-Ling&lt;/author&gt;&lt;/authors&gt;&lt;/contributors&gt;&lt;titles&gt;&lt;title&gt;&lt;style face="normal" font="default" size="100%"&gt;Applying Unconventional Spectroscopies to the Single-Molecule Magnets Co(PPh&lt;/style&gt;&lt;style face="subscript" font="default" size="100%"&gt;3&lt;/style&gt;&lt;style face="normal" font="default" size="100%"&gt;)&lt;/style&gt;&lt;style face="subscript" font="default" size="100%"&gt;2&lt;/style&gt;&lt;style face="normal" font="default" size="100%"&gt;X&lt;/style&gt;&lt;style face="subscript" font="default" size="100%"&gt;2&lt;/style&gt;&lt;style face="normal" font="default" size="100%"&gt; (X = Cl, Br, I): Unveiling Magnetic Transitions and Spin-Phonon Coupling&lt;/style&gt;&lt;/title&gt;&lt;secondary-title&gt;Chem. Eur. J.&lt;/secondary-title&gt;&lt;/titles&gt;&lt;periodical&gt;&lt;full-title&gt;Chem. Eur. J.&lt;/full-title&gt;&lt;/periodical&gt;&lt;pages&gt;11110-11125&lt;/pages&gt;&lt;volume&gt;27&lt;/volume&gt;&lt;dates&gt;&lt;year&gt;2021&lt;/year&gt;&lt;/dates&gt;&lt;urls&gt;&lt;related-urls&gt;&lt;url&gt;https://doi.org/10.1002/chem.202100705&lt;/url&gt;&lt;/related-urls&gt;&lt;/urls&gt;&lt;electronic-resource-num&gt;10.1002/chem.202100705&lt;/electronic-resource-num&gt;&lt;/record&gt;&lt;/Cite&gt;&lt;/EndNote&gt;</w:instrText>
            </w:r>
            <w:r w:rsidRPr="00F811B6">
              <w:rPr>
                <w:rFonts w:cs="Times New Roman"/>
                <w:szCs w:val="24"/>
              </w:rPr>
              <w:fldChar w:fldCharType="separate"/>
            </w:r>
            <w:r w:rsidR="00000493" w:rsidRPr="00F811B6">
              <w:rPr>
                <w:rFonts w:cs="Times New Roman"/>
                <w:noProof/>
                <w:color w:val="auto"/>
                <w:szCs w:val="24"/>
                <w:u w:val="none"/>
              </w:rPr>
              <w:t>133</w:t>
            </w:r>
            <w:r w:rsidRPr="00F811B6">
              <w:rPr>
                <w:rFonts w:cs="Times New Roman"/>
                <w:szCs w:val="24"/>
              </w:rPr>
              <w:fldChar w:fldCharType="end"/>
            </w:r>
          </w:p>
        </w:tc>
      </w:tr>
      <w:tr w:rsidR="00A23930" w:rsidRPr="00A23930" w14:paraId="2ABAABB1" w14:textId="77777777">
        <w:tc>
          <w:tcPr>
            <w:tcW w:w="2610" w:type="dxa"/>
          </w:tcPr>
          <w:p w14:paraId="70D3D0C0" w14:textId="77777777" w:rsidR="00A02B81" w:rsidRPr="00A23930" w:rsidRDefault="00A02B81">
            <w:pPr>
              <w:widowControl w:val="0"/>
              <w:jc w:val="center"/>
              <w:textAlignment w:val="baseline"/>
              <w:rPr>
                <w:rFonts w:cs="Times New Roman"/>
                <w:color w:val="auto"/>
                <w:szCs w:val="24"/>
                <w:u w:val="none"/>
                <w:shd w:val="clear" w:color="auto" w:fill="FFFFFF"/>
              </w:rPr>
            </w:pPr>
            <w:r w:rsidRPr="00A23930">
              <w:rPr>
                <w:rFonts w:cs="Times New Roman"/>
                <w:color w:val="auto"/>
                <w:szCs w:val="24"/>
                <w:u w:val="none"/>
                <w:shd w:val="clear" w:color="auto" w:fill="FFFFFF"/>
              </w:rPr>
              <w:t>Co(AsPh</w:t>
            </w:r>
            <w:r w:rsidRPr="00A23930">
              <w:rPr>
                <w:rFonts w:cs="Times New Roman"/>
                <w:color w:val="auto"/>
                <w:szCs w:val="24"/>
                <w:u w:val="none"/>
                <w:shd w:val="clear" w:color="auto" w:fill="FFFFFF"/>
                <w:vertAlign w:val="subscript"/>
              </w:rPr>
              <w:t>3</w:t>
            </w:r>
            <w:r w:rsidRPr="00A23930">
              <w:rPr>
                <w:rFonts w:cs="Times New Roman"/>
                <w:color w:val="auto"/>
                <w:szCs w:val="24"/>
                <w:u w:val="none"/>
                <w:shd w:val="clear" w:color="auto" w:fill="FFFFFF"/>
              </w:rPr>
              <w:t>)</w:t>
            </w:r>
            <w:r w:rsidRPr="00A23930">
              <w:rPr>
                <w:rFonts w:cs="Times New Roman"/>
                <w:color w:val="auto"/>
                <w:szCs w:val="24"/>
                <w:u w:val="none"/>
                <w:shd w:val="clear" w:color="auto" w:fill="FFFFFF"/>
                <w:vertAlign w:val="subscript"/>
              </w:rPr>
              <w:t>2</w:t>
            </w:r>
            <w:r w:rsidRPr="00A23930">
              <w:rPr>
                <w:rFonts w:cs="Times New Roman"/>
                <w:color w:val="auto"/>
                <w:szCs w:val="24"/>
                <w:u w:val="none"/>
                <w:shd w:val="clear" w:color="auto" w:fill="FFFFFF"/>
              </w:rPr>
              <w:t>I</w:t>
            </w:r>
            <w:r w:rsidRPr="00A23930">
              <w:rPr>
                <w:rFonts w:cs="Times New Roman"/>
                <w:color w:val="auto"/>
                <w:szCs w:val="24"/>
                <w:u w:val="none"/>
                <w:shd w:val="clear" w:color="auto" w:fill="FFFFFF"/>
                <w:vertAlign w:val="subscript"/>
              </w:rPr>
              <w:t>2</w:t>
            </w:r>
          </w:p>
        </w:tc>
        <w:tc>
          <w:tcPr>
            <w:tcW w:w="3356" w:type="dxa"/>
          </w:tcPr>
          <w:p w14:paraId="08FC4998" w14:textId="77777777" w:rsidR="00A02B81" w:rsidRPr="00A23930" w:rsidRDefault="00A02B81">
            <w:pPr>
              <w:widowControl w:val="0"/>
              <w:jc w:val="center"/>
              <w:textAlignment w:val="baseline"/>
              <w:rPr>
                <w:rFonts w:cs="Times New Roman"/>
                <w:color w:val="auto"/>
                <w:szCs w:val="24"/>
                <w:u w:val="none"/>
              </w:rPr>
            </w:pPr>
            <w:r w:rsidRPr="00A23930">
              <w:rPr>
                <w:rFonts w:cs="Times New Roman"/>
                <w:color w:val="auto"/>
                <w:szCs w:val="24"/>
                <w:u w:val="none"/>
              </w:rPr>
              <w:t>2.558 (85.3%)</w:t>
            </w:r>
          </w:p>
        </w:tc>
        <w:tc>
          <w:tcPr>
            <w:tcW w:w="1792" w:type="dxa"/>
          </w:tcPr>
          <w:p w14:paraId="519FF8CD" w14:textId="77777777" w:rsidR="00A02B81" w:rsidRPr="00A23930" w:rsidRDefault="00A02B81">
            <w:pPr>
              <w:widowControl w:val="0"/>
              <w:jc w:val="center"/>
              <w:textAlignment w:val="baseline"/>
              <w:rPr>
                <w:rFonts w:cs="Times New Roman"/>
                <w:color w:val="auto"/>
                <w:szCs w:val="24"/>
                <w:u w:val="none"/>
              </w:rPr>
            </w:pPr>
            <w:r w:rsidRPr="00A23930">
              <w:rPr>
                <w:rFonts w:cs="Times New Roman"/>
                <w:color w:val="auto"/>
                <w:szCs w:val="24"/>
                <w:u w:val="none"/>
              </w:rPr>
              <w:t>27</w:t>
            </w:r>
          </w:p>
        </w:tc>
        <w:tc>
          <w:tcPr>
            <w:tcW w:w="1507" w:type="dxa"/>
          </w:tcPr>
          <w:p w14:paraId="0118AD3D" w14:textId="77777777" w:rsidR="00A02B81" w:rsidRPr="001E3749" w:rsidRDefault="00A02B81">
            <w:pPr>
              <w:widowControl w:val="0"/>
              <w:jc w:val="center"/>
              <w:textAlignment w:val="baseline"/>
              <w:rPr>
                <w:rFonts w:cs="Times New Roman"/>
                <w:color w:val="auto"/>
                <w:szCs w:val="24"/>
                <w:u w:val="none"/>
                <w:vertAlign w:val="superscript"/>
              </w:rPr>
            </w:pPr>
            <w:r w:rsidRPr="001E3749">
              <w:rPr>
                <w:rFonts w:cs="Times New Roman"/>
                <w:szCs w:val="24"/>
                <w:vertAlign w:val="superscript"/>
              </w:rPr>
              <w:t>a</w:t>
            </w:r>
          </w:p>
        </w:tc>
      </w:tr>
      <w:tr w:rsidR="00A23930" w:rsidRPr="00A23930" w14:paraId="3EBB3C27" w14:textId="77777777">
        <w:tc>
          <w:tcPr>
            <w:tcW w:w="2610" w:type="dxa"/>
          </w:tcPr>
          <w:p w14:paraId="5659776C" w14:textId="77777777" w:rsidR="00A02B81" w:rsidRPr="00A23930" w:rsidRDefault="00A02B81">
            <w:pPr>
              <w:widowControl w:val="0"/>
              <w:jc w:val="center"/>
              <w:textAlignment w:val="baseline"/>
              <w:rPr>
                <w:rStyle w:val="eop"/>
                <w:rFonts w:cs="Times New Roman"/>
                <w:b/>
                <w:color w:val="auto"/>
                <w:szCs w:val="24"/>
                <w:u w:val="none"/>
              </w:rPr>
            </w:pPr>
            <w:r w:rsidRPr="00A23930">
              <w:rPr>
                <w:rFonts w:cs="Times New Roman"/>
                <w:color w:val="auto"/>
                <w:szCs w:val="24"/>
                <w:u w:val="none"/>
                <w:shd w:val="clear" w:color="auto" w:fill="FFFFFF"/>
              </w:rPr>
              <w:t>Co(PPh</w:t>
            </w:r>
            <w:r w:rsidRPr="00A23930">
              <w:rPr>
                <w:rFonts w:cs="Times New Roman"/>
                <w:color w:val="auto"/>
                <w:szCs w:val="24"/>
                <w:u w:val="none"/>
                <w:shd w:val="clear" w:color="auto" w:fill="FFFFFF"/>
                <w:vertAlign w:val="subscript"/>
              </w:rPr>
              <w:t>3</w:t>
            </w:r>
            <w:r w:rsidRPr="00A23930">
              <w:rPr>
                <w:rFonts w:cs="Times New Roman"/>
                <w:color w:val="auto"/>
                <w:szCs w:val="24"/>
                <w:u w:val="none"/>
                <w:shd w:val="clear" w:color="auto" w:fill="FFFFFF"/>
              </w:rPr>
              <w:t>)</w:t>
            </w:r>
            <w:r w:rsidRPr="00A23930">
              <w:rPr>
                <w:rFonts w:cs="Times New Roman"/>
                <w:color w:val="auto"/>
                <w:szCs w:val="24"/>
                <w:u w:val="none"/>
                <w:shd w:val="clear" w:color="auto" w:fill="FFFFFF"/>
                <w:vertAlign w:val="subscript"/>
              </w:rPr>
              <w:t>2</w:t>
            </w:r>
            <w:r w:rsidRPr="00A23930">
              <w:rPr>
                <w:rFonts w:cs="Times New Roman"/>
                <w:color w:val="auto"/>
                <w:szCs w:val="24"/>
                <w:u w:val="none"/>
                <w:shd w:val="clear" w:color="auto" w:fill="FFFFFF"/>
              </w:rPr>
              <w:t>Br</w:t>
            </w:r>
            <w:r w:rsidRPr="00A23930">
              <w:rPr>
                <w:rFonts w:cs="Times New Roman"/>
                <w:color w:val="auto"/>
                <w:szCs w:val="24"/>
                <w:u w:val="none"/>
                <w:shd w:val="clear" w:color="auto" w:fill="FFFFFF"/>
                <w:vertAlign w:val="subscript"/>
              </w:rPr>
              <w:t>2</w:t>
            </w:r>
          </w:p>
        </w:tc>
        <w:tc>
          <w:tcPr>
            <w:tcW w:w="3356" w:type="dxa"/>
          </w:tcPr>
          <w:p w14:paraId="41475293" w14:textId="77777777" w:rsidR="00A02B81" w:rsidRPr="00A23930" w:rsidRDefault="00A02B81">
            <w:pPr>
              <w:widowControl w:val="0"/>
              <w:jc w:val="center"/>
              <w:textAlignment w:val="baseline"/>
              <w:rPr>
                <w:rStyle w:val="eop"/>
                <w:rFonts w:cs="Times New Roman"/>
                <w:b/>
                <w:color w:val="auto"/>
                <w:szCs w:val="24"/>
                <w:u w:val="none"/>
              </w:rPr>
            </w:pPr>
            <w:r w:rsidRPr="00A23930">
              <w:rPr>
                <w:rFonts w:cs="Times New Roman"/>
                <w:color w:val="auto"/>
                <w:szCs w:val="24"/>
                <w:u w:val="none"/>
              </w:rPr>
              <w:t>2.570 (85.7%)</w:t>
            </w:r>
          </w:p>
        </w:tc>
        <w:tc>
          <w:tcPr>
            <w:tcW w:w="1792" w:type="dxa"/>
          </w:tcPr>
          <w:p w14:paraId="68379596" w14:textId="77777777" w:rsidR="00A02B81" w:rsidRPr="00A23930" w:rsidRDefault="00A02B81">
            <w:pPr>
              <w:widowControl w:val="0"/>
              <w:jc w:val="center"/>
              <w:textAlignment w:val="baseline"/>
              <w:rPr>
                <w:rStyle w:val="eop"/>
                <w:rFonts w:cs="Times New Roman"/>
                <w:b/>
                <w:color w:val="auto"/>
                <w:szCs w:val="24"/>
                <w:u w:val="none"/>
              </w:rPr>
            </w:pPr>
            <w:r w:rsidRPr="00A23930">
              <w:rPr>
                <w:rFonts w:cs="Times New Roman"/>
                <w:color w:val="auto"/>
                <w:szCs w:val="24"/>
                <w:u w:val="none"/>
              </w:rPr>
              <w:t>13.83(2)</w:t>
            </w:r>
          </w:p>
        </w:tc>
        <w:tc>
          <w:tcPr>
            <w:tcW w:w="1507" w:type="dxa"/>
          </w:tcPr>
          <w:p w14:paraId="37728092" w14:textId="06F6657B" w:rsidR="00A02B81" w:rsidRPr="00F811B6" w:rsidRDefault="00A02B81">
            <w:pPr>
              <w:widowControl w:val="0"/>
              <w:jc w:val="center"/>
              <w:textAlignment w:val="baseline"/>
              <w:rPr>
                <w:rFonts w:cs="Times New Roman"/>
                <w:color w:val="auto"/>
                <w:szCs w:val="24"/>
                <w:u w:val="none"/>
              </w:rPr>
            </w:pPr>
            <w:r w:rsidRPr="00F811B6">
              <w:rPr>
                <w:rFonts w:cs="Times New Roman"/>
                <w:szCs w:val="24"/>
              </w:rPr>
              <w:fldChar w:fldCharType="begin"/>
            </w:r>
            <w:r w:rsidR="00830E3B" w:rsidRPr="00F811B6">
              <w:rPr>
                <w:rFonts w:cs="Times New Roman"/>
                <w:szCs w:val="24"/>
              </w:rPr>
              <w:instrText xml:space="preserve"> ADDIN EN.CITE &lt;EndNote&gt;&lt;Cite&gt;&lt;Author&gt;Bone&lt;/Author&gt;&lt;Year&gt;2021&lt;/Year&gt;&lt;RecNum&gt;133&lt;/RecNum&gt;&lt;DisplayText&gt;&lt;style face="superscript"&gt;133&lt;/style&gt;&lt;/DisplayText&gt;&lt;record&gt;&lt;rec-number&gt;133&lt;/rec-number&gt;&lt;foreign-keys&gt;&lt;key app="EN" db-id="f2w0fs9t4rx2fhe92wsxdxskrtsz599srf2s" timestamp="1754672945"&gt;133&lt;/key&gt;&lt;/foreign-keys&gt;&lt;ref-type name="Journal Article"&gt;17&lt;/ref-type&gt;&lt;contributors&gt;&lt;authors&gt;&lt;author&gt;Bone, Alexandria N.&lt;/author&gt;&lt;author&gt;Widener, Chelsea N.&lt;/author&gt;&lt;author&gt;Moseley, Duncan H.&lt;/author&gt;&lt;author&gt;Liu, Zhiming&lt;/author&gt;&lt;author&gt;Lu, Zhengguang&lt;/author&gt;&lt;author&gt;Cheng, Yongqiang&lt;/author&gt;&lt;author&gt;Daemen, Luke L.&lt;/author&gt;&lt;author&gt;Ozerov, Mykhaylo&lt;/author&gt;&lt;author&gt;Telser, Joshua&lt;/author&gt;&lt;author&gt;Thirunavukkuarasu, Komalavalli&lt;/author&gt;&lt;author&gt;Smirnov, Dmitry&lt;/author&gt;&lt;author&gt;Greer, Samuel M.&lt;/author&gt;&lt;author&gt;Hill, Stephen&lt;/author&gt;&lt;author&gt;Krzystek, J.&lt;/author&gt;&lt;author&gt;Holldack, Karsten&lt;/author&gt;&lt;author&gt;Aliabadi, Azar&lt;/author&gt;&lt;author&gt;Schnegg, Alexander&lt;/author&gt;&lt;author&gt;Dunbar, Kim R.&lt;/author&gt;&lt;author&gt;Xue, Zi-Ling&lt;/author&gt;&lt;/authors&gt;&lt;/contributors&gt;&lt;titles&gt;&lt;title&gt;&lt;style face="normal" font="default" size="100%"&gt;Applying Unconventional Spectroscopies to the Single-Molecule Magnets Co(PPh&lt;/style&gt;&lt;style face="subscript" font="default" size="100%"&gt;3&lt;/style&gt;&lt;style face="normal" font="default" size="100%"&gt;)&lt;/style&gt;&lt;style face="subscript" font="default" size="100%"&gt;2&lt;/style&gt;&lt;style face="normal" font="default" size="100%"&gt;X&lt;/style&gt;&lt;style face="subscript" font="default" size="100%"&gt;2&lt;/style&gt;&lt;style face="normal" font="default" size="100%"&gt; (X = Cl, Br, I): Unveiling Magnetic Transitions and Spin-Phonon Coupling&lt;/style&gt;&lt;/title&gt;&lt;secondary-title&gt;Chem. Eur. J.&lt;/secondary-title&gt;&lt;/titles&gt;&lt;periodical&gt;&lt;full-title&gt;Chem. Eur. J.&lt;/full-title&gt;&lt;/periodical&gt;&lt;pages&gt;11110-11125&lt;/pages&gt;&lt;volume&gt;27&lt;/volume&gt;&lt;dates&gt;&lt;year&gt;2021&lt;/year&gt;&lt;/dates&gt;&lt;urls&gt;&lt;related-urls&gt;&lt;url&gt;https://doi.org/10.1002/chem.202100705&lt;/url&gt;&lt;/related-urls&gt;&lt;/urls&gt;&lt;electronic-resource-num&gt;10.1002/chem.202100705&lt;/electronic-resource-num&gt;&lt;/record&gt;&lt;/Cite&gt;&lt;/EndNote&gt;</w:instrText>
            </w:r>
            <w:r w:rsidRPr="00F811B6">
              <w:rPr>
                <w:rFonts w:cs="Times New Roman"/>
                <w:szCs w:val="24"/>
              </w:rPr>
              <w:fldChar w:fldCharType="separate"/>
            </w:r>
            <w:r w:rsidR="00000493" w:rsidRPr="00F811B6">
              <w:rPr>
                <w:rFonts w:cs="Times New Roman"/>
                <w:noProof/>
                <w:color w:val="auto"/>
                <w:szCs w:val="24"/>
                <w:u w:val="none"/>
              </w:rPr>
              <w:t>133</w:t>
            </w:r>
            <w:r w:rsidRPr="00F811B6">
              <w:rPr>
                <w:rFonts w:cs="Times New Roman"/>
                <w:szCs w:val="24"/>
              </w:rPr>
              <w:fldChar w:fldCharType="end"/>
            </w:r>
          </w:p>
        </w:tc>
      </w:tr>
      <w:tr w:rsidR="00A23930" w:rsidRPr="00A23930" w14:paraId="64AA0495" w14:textId="77777777">
        <w:tc>
          <w:tcPr>
            <w:tcW w:w="2610" w:type="dxa"/>
          </w:tcPr>
          <w:p w14:paraId="2FFF7936" w14:textId="77777777" w:rsidR="00A02B81" w:rsidRPr="00A23930" w:rsidRDefault="00A02B81">
            <w:pPr>
              <w:widowControl w:val="0"/>
              <w:jc w:val="center"/>
              <w:textAlignment w:val="baseline"/>
              <w:rPr>
                <w:rStyle w:val="eop"/>
                <w:rFonts w:cs="Times New Roman"/>
                <w:b/>
                <w:color w:val="auto"/>
                <w:szCs w:val="24"/>
                <w:u w:val="none"/>
              </w:rPr>
            </w:pPr>
            <w:r w:rsidRPr="00A23930">
              <w:rPr>
                <w:rFonts w:cs="Times New Roman"/>
                <w:color w:val="auto"/>
                <w:szCs w:val="24"/>
                <w:u w:val="none"/>
                <w:shd w:val="clear" w:color="auto" w:fill="FFFFFF"/>
              </w:rPr>
              <w:t>Co(PPh</w:t>
            </w:r>
            <w:r w:rsidRPr="00A23930">
              <w:rPr>
                <w:rFonts w:cs="Times New Roman"/>
                <w:color w:val="auto"/>
                <w:szCs w:val="24"/>
                <w:u w:val="none"/>
                <w:shd w:val="clear" w:color="auto" w:fill="FFFFFF"/>
                <w:vertAlign w:val="subscript"/>
              </w:rPr>
              <w:t>3</w:t>
            </w:r>
            <w:r w:rsidRPr="00A23930">
              <w:rPr>
                <w:rFonts w:cs="Times New Roman"/>
                <w:color w:val="auto"/>
                <w:szCs w:val="24"/>
                <w:u w:val="none"/>
                <w:shd w:val="clear" w:color="auto" w:fill="FFFFFF"/>
              </w:rPr>
              <w:t>)</w:t>
            </w:r>
            <w:r w:rsidRPr="00A23930">
              <w:rPr>
                <w:rFonts w:cs="Times New Roman"/>
                <w:color w:val="auto"/>
                <w:szCs w:val="24"/>
                <w:u w:val="none"/>
                <w:shd w:val="clear" w:color="auto" w:fill="FFFFFF"/>
                <w:vertAlign w:val="subscript"/>
              </w:rPr>
              <w:t>2</w:t>
            </w:r>
            <w:r w:rsidRPr="00A23930">
              <w:rPr>
                <w:rFonts w:cs="Times New Roman"/>
                <w:color w:val="auto"/>
                <w:szCs w:val="24"/>
                <w:u w:val="none"/>
                <w:shd w:val="clear" w:color="auto" w:fill="FFFFFF"/>
              </w:rPr>
              <w:t>Cl</w:t>
            </w:r>
            <w:r w:rsidRPr="00A23930">
              <w:rPr>
                <w:rFonts w:cs="Times New Roman"/>
                <w:color w:val="auto"/>
                <w:szCs w:val="24"/>
                <w:u w:val="none"/>
                <w:shd w:val="clear" w:color="auto" w:fill="FFFFFF"/>
                <w:vertAlign w:val="subscript"/>
              </w:rPr>
              <w:t>2</w:t>
            </w:r>
          </w:p>
        </w:tc>
        <w:tc>
          <w:tcPr>
            <w:tcW w:w="3356" w:type="dxa"/>
          </w:tcPr>
          <w:p w14:paraId="76D9ECAC" w14:textId="77777777" w:rsidR="00A02B81" w:rsidRPr="00A23930" w:rsidRDefault="00A02B81">
            <w:pPr>
              <w:widowControl w:val="0"/>
              <w:jc w:val="center"/>
              <w:textAlignment w:val="baseline"/>
              <w:rPr>
                <w:rStyle w:val="eop"/>
                <w:rFonts w:cs="Times New Roman"/>
                <w:b/>
                <w:color w:val="auto"/>
                <w:szCs w:val="24"/>
                <w:u w:val="none"/>
              </w:rPr>
            </w:pPr>
            <w:r w:rsidRPr="00A23930">
              <w:rPr>
                <w:rFonts w:cs="Times New Roman"/>
                <w:color w:val="auto"/>
                <w:szCs w:val="24"/>
                <w:u w:val="none"/>
              </w:rPr>
              <w:t>2.585 (86.2%)</w:t>
            </w:r>
          </w:p>
        </w:tc>
        <w:tc>
          <w:tcPr>
            <w:tcW w:w="1792" w:type="dxa"/>
          </w:tcPr>
          <w:p w14:paraId="21597D72" w14:textId="77777777" w:rsidR="00A02B81" w:rsidRPr="00A23930" w:rsidRDefault="00A02B81">
            <w:pPr>
              <w:widowControl w:val="0"/>
              <w:jc w:val="center"/>
              <w:textAlignment w:val="baseline"/>
              <w:rPr>
                <w:rStyle w:val="eop"/>
                <w:rFonts w:cs="Times New Roman"/>
                <w:b/>
                <w:color w:val="auto"/>
                <w:szCs w:val="24"/>
                <w:u w:val="none"/>
              </w:rPr>
            </w:pPr>
            <w:r w:rsidRPr="00A23930">
              <w:rPr>
                <w:rFonts w:cs="Times New Roman"/>
                <w:color w:val="auto"/>
                <w:szCs w:val="24"/>
                <w:u w:val="none"/>
              </w:rPr>
              <w:t>14.89(2)</w:t>
            </w:r>
          </w:p>
        </w:tc>
        <w:tc>
          <w:tcPr>
            <w:tcW w:w="1507" w:type="dxa"/>
          </w:tcPr>
          <w:p w14:paraId="012E34BE" w14:textId="7886D614" w:rsidR="00A02B81" w:rsidRPr="00F811B6" w:rsidRDefault="00A02B81">
            <w:pPr>
              <w:widowControl w:val="0"/>
              <w:jc w:val="center"/>
              <w:textAlignment w:val="baseline"/>
              <w:rPr>
                <w:rFonts w:cs="Times New Roman"/>
                <w:color w:val="auto"/>
                <w:szCs w:val="24"/>
                <w:u w:val="none"/>
              </w:rPr>
            </w:pPr>
            <w:r w:rsidRPr="00F811B6">
              <w:rPr>
                <w:rFonts w:cs="Times New Roman"/>
                <w:szCs w:val="24"/>
              </w:rPr>
              <w:fldChar w:fldCharType="begin"/>
            </w:r>
            <w:r w:rsidR="00830E3B" w:rsidRPr="00F811B6">
              <w:rPr>
                <w:rFonts w:cs="Times New Roman"/>
                <w:szCs w:val="24"/>
              </w:rPr>
              <w:instrText xml:space="preserve"> ADDIN EN.CITE &lt;EndNote&gt;&lt;Cite&gt;&lt;Author&gt;Bone&lt;/Author&gt;&lt;Year&gt;2021&lt;/Year&gt;&lt;RecNum&gt;133&lt;/RecNum&gt;&lt;DisplayText&gt;&lt;style face="superscript"&gt;133&lt;/style&gt;&lt;/DisplayText&gt;&lt;record&gt;&lt;rec-number&gt;133&lt;/rec-number&gt;&lt;foreign-keys&gt;&lt;key app="EN" db-id="f2w0fs9t4rx2fhe92wsxdxskrtsz599srf2s" timestamp="1754672945"&gt;133&lt;/key&gt;&lt;/foreign-keys&gt;&lt;ref-type name="Journal Article"&gt;17&lt;/ref-type&gt;&lt;contributors&gt;&lt;authors&gt;&lt;author&gt;Bone, Alexandria N.&lt;/author&gt;&lt;author&gt;Widener, Chelsea N.&lt;/author&gt;&lt;author&gt;Moseley, Duncan H.&lt;/author&gt;&lt;author&gt;Liu, Zhiming&lt;/author&gt;&lt;author&gt;Lu, Zhengguang&lt;/author&gt;&lt;author&gt;Cheng, Yongqiang&lt;/author&gt;&lt;author&gt;Daemen, Luke L.&lt;/author&gt;&lt;author&gt;Ozerov, Mykhaylo&lt;/author&gt;&lt;author&gt;Telser, Joshua&lt;/author&gt;&lt;author&gt;Thirunavukkuarasu, Komalavalli&lt;/author&gt;&lt;author&gt;Smirnov, Dmitry&lt;/author&gt;&lt;author&gt;Greer, Samuel M.&lt;/author&gt;&lt;author&gt;Hill, Stephen&lt;/author&gt;&lt;author&gt;Krzystek, J.&lt;/author&gt;&lt;author&gt;Holldack, Karsten&lt;/author&gt;&lt;author&gt;Aliabadi, Azar&lt;/author&gt;&lt;author&gt;Schnegg, Alexander&lt;/author&gt;&lt;author&gt;Dunbar, Kim R.&lt;/author&gt;&lt;author&gt;Xue, Zi-Ling&lt;/author&gt;&lt;/authors&gt;&lt;/contributors&gt;&lt;titles&gt;&lt;title&gt;&lt;style face="normal" font="default" size="100%"&gt;Applying Unconventional Spectroscopies to the Single-Molecule Magnets Co(PPh&lt;/style&gt;&lt;style face="subscript" font="default" size="100%"&gt;3&lt;/style&gt;&lt;style face="normal" font="default" size="100%"&gt;)&lt;/style&gt;&lt;style face="subscript" font="default" size="100%"&gt;2&lt;/style&gt;&lt;style face="normal" font="default" size="100%"&gt;X&lt;/style&gt;&lt;style face="subscript" font="default" size="100%"&gt;2&lt;/style&gt;&lt;style face="normal" font="default" size="100%"&gt; (X = Cl, Br, I): Unveiling Magnetic Transitions and Spin-Phonon Coupling&lt;/style&gt;&lt;/title&gt;&lt;secondary-title&gt;Chem. Eur. J.&lt;/secondary-title&gt;&lt;/titles&gt;&lt;periodical&gt;&lt;full-title&gt;Chem. Eur. J.&lt;/full-title&gt;&lt;/periodical&gt;&lt;pages&gt;11110-11125&lt;/pages&gt;&lt;volume&gt;27&lt;/volume&gt;&lt;dates&gt;&lt;year&gt;2021&lt;/year&gt;&lt;/dates&gt;&lt;urls&gt;&lt;related-urls&gt;&lt;url&gt;https://doi.org/10.1002/chem.202100705&lt;/url&gt;&lt;/related-urls&gt;&lt;/urls&gt;&lt;electronic-resource-num&gt;10.1002/chem.202100705&lt;/electronic-resource-num&gt;&lt;/record&gt;&lt;/Cite&gt;&lt;/EndNote&gt;</w:instrText>
            </w:r>
            <w:r w:rsidRPr="00F811B6">
              <w:rPr>
                <w:rFonts w:cs="Times New Roman"/>
                <w:szCs w:val="24"/>
              </w:rPr>
              <w:fldChar w:fldCharType="separate"/>
            </w:r>
            <w:r w:rsidR="00000493" w:rsidRPr="00F811B6">
              <w:rPr>
                <w:rFonts w:cs="Times New Roman"/>
                <w:noProof/>
                <w:color w:val="auto"/>
                <w:szCs w:val="24"/>
                <w:u w:val="none"/>
              </w:rPr>
              <w:t>133</w:t>
            </w:r>
            <w:r w:rsidRPr="00F811B6">
              <w:rPr>
                <w:rFonts w:cs="Times New Roman"/>
                <w:szCs w:val="24"/>
              </w:rPr>
              <w:fldChar w:fldCharType="end"/>
            </w:r>
          </w:p>
        </w:tc>
      </w:tr>
      <w:tr w:rsidR="00A23930" w:rsidRPr="00A23930" w14:paraId="2B039C68" w14:textId="77777777">
        <w:tc>
          <w:tcPr>
            <w:tcW w:w="2610" w:type="dxa"/>
          </w:tcPr>
          <w:p w14:paraId="697EC4BC" w14:textId="77777777" w:rsidR="00A02B81" w:rsidRPr="00A23930" w:rsidRDefault="00A02B81">
            <w:pPr>
              <w:widowControl w:val="0"/>
              <w:jc w:val="center"/>
              <w:textAlignment w:val="baseline"/>
              <w:rPr>
                <w:rFonts w:cs="Times New Roman"/>
                <w:b/>
                <w:bCs/>
                <w:color w:val="auto"/>
                <w:szCs w:val="24"/>
                <w:u w:val="none"/>
                <w:shd w:val="clear" w:color="auto" w:fill="FFFFFF"/>
              </w:rPr>
            </w:pPr>
            <w:r w:rsidRPr="00A23930">
              <w:rPr>
                <w:rFonts w:cs="Times New Roman"/>
                <w:b/>
                <w:bCs/>
                <w:color w:val="auto"/>
                <w:szCs w:val="24"/>
                <w:u w:val="none"/>
                <w:shd w:val="clear" w:color="auto" w:fill="FFFFFF"/>
              </w:rPr>
              <w:t>Co-MST-H</w:t>
            </w:r>
            <w:r w:rsidRPr="00A23930">
              <w:rPr>
                <w:rFonts w:cs="Times New Roman"/>
                <w:b/>
                <w:bCs/>
                <w:color w:val="auto"/>
                <w:szCs w:val="24"/>
                <w:u w:val="none"/>
                <w:shd w:val="clear" w:color="auto" w:fill="FFFFFF"/>
                <w:vertAlign w:val="subscript"/>
              </w:rPr>
              <w:t>2</w:t>
            </w:r>
            <w:r w:rsidRPr="00A23930">
              <w:rPr>
                <w:rFonts w:cs="Times New Roman"/>
                <w:b/>
                <w:bCs/>
                <w:color w:val="auto"/>
                <w:szCs w:val="24"/>
                <w:u w:val="none"/>
                <w:shd w:val="clear" w:color="auto" w:fill="FFFFFF"/>
              </w:rPr>
              <w:t>O</w:t>
            </w:r>
          </w:p>
        </w:tc>
        <w:tc>
          <w:tcPr>
            <w:tcW w:w="3356" w:type="dxa"/>
          </w:tcPr>
          <w:p w14:paraId="3F4E4839" w14:textId="77777777" w:rsidR="00A02B81" w:rsidRPr="00A23930" w:rsidRDefault="00A02B81">
            <w:pPr>
              <w:widowControl w:val="0"/>
              <w:jc w:val="center"/>
              <w:textAlignment w:val="baseline"/>
              <w:rPr>
                <w:rFonts w:cs="Times New Roman"/>
                <w:color w:val="auto"/>
                <w:szCs w:val="24"/>
                <w:u w:val="none"/>
              </w:rPr>
            </w:pPr>
            <w:r w:rsidRPr="00A23930">
              <w:rPr>
                <w:rFonts w:cs="Times New Roman"/>
                <w:color w:val="auto"/>
                <w:szCs w:val="24"/>
                <w:u w:val="none"/>
              </w:rPr>
              <w:t>2.627 (87.6%)</w:t>
            </w:r>
          </w:p>
        </w:tc>
        <w:tc>
          <w:tcPr>
            <w:tcW w:w="1792" w:type="dxa"/>
          </w:tcPr>
          <w:p w14:paraId="39358A13" w14:textId="77777777" w:rsidR="00A02B81" w:rsidRPr="00A23930" w:rsidRDefault="00A02B81">
            <w:pPr>
              <w:widowControl w:val="0"/>
              <w:jc w:val="center"/>
              <w:textAlignment w:val="baseline"/>
              <w:rPr>
                <w:rFonts w:cs="Times New Roman"/>
                <w:color w:val="auto"/>
                <w:szCs w:val="24"/>
                <w:u w:val="none"/>
              </w:rPr>
            </w:pPr>
            <w:r w:rsidRPr="00A23930">
              <w:rPr>
                <w:rFonts w:cs="Times New Roman"/>
                <w:color w:val="auto"/>
                <w:szCs w:val="24"/>
                <w:u w:val="none"/>
              </w:rPr>
              <w:t>25.3</w:t>
            </w:r>
          </w:p>
        </w:tc>
        <w:tc>
          <w:tcPr>
            <w:tcW w:w="1507" w:type="dxa"/>
          </w:tcPr>
          <w:p w14:paraId="55FECCCC" w14:textId="77777777" w:rsidR="00A02B81" w:rsidRPr="00113916" w:rsidRDefault="00A02B81">
            <w:pPr>
              <w:widowControl w:val="0"/>
              <w:jc w:val="center"/>
              <w:textAlignment w:val="baseline"/>
              <w:rPr>
                <w:rFonts w:cs="Times New Roman"/>
                <w:color w:val="auto"/>
                <w:szCs w:val="24"/>
                <w:u w:val="none"/>
              </w:rPr>
            </w:pPr>
            <w:r w:rsidRPr="00113916">
              <w:rPr>
                <w:rFonts w:cs="Times New Roman"/>
                <w:color w:val="auto"/>
                <w:szCs w:val="24"/>
                <w:u w:val="none"/>
              </w:rPr>
              <w:t>Current work</w:t>
            </w:r>
          </w:p>
        </w:tc>
      </w:tr>
      <w:tr w:rsidR="00A23930" w:rsidRPr="00A23930" w14:paraId="16B17E4D" w14:textId="77777777">
        <w:tc>
          <w:tcPr>
            <w:tcW w:w="2610" w:type="dxa"/>
          </w:tcPr>
          <w:p w14:paraId="449403A5" w14:textId="77777777" w:rsidR="00A02B81" w:rsidRPr="00A23930" w:rsidRDefault="00A02B81">
            <w:pPr>
              <w:widowControl w:val="0"/>
              <w:jc w:val="center"/>
              <w:textAlignment w:val="baseline"/>
              <w:rPr>
                <w:rStyle w:val="eop"/>
                <w:rFonts w:cs="Times New Roman"/>
                <w:bCs/>
                <w:color w:val="auto"/>
                <w:szCs w:val="24"/>
                <w:u w:val="none"/>
                <w:vertAlign w:val="superscript"/>
              </w:rPr>
            </w:pPr>
            <w:r w:rsidRPr="00A23930">
              <w:rPr>
                <w:rStyle w:val="eop"/>
                <w:rFonts w:cs="Times New Roman"/>
                <w:bCs/>
                <w:color w:val="auto"/>
                <w:szCs w:val="24"/>
                <w:u w:val="none"/>
              </w:rPr>
              <w:t>Co-TODA (CP)</w:t>
            </w:r>
          </w:p>
        </w:tc>
        <w:tc>
          <w:tcPr>
            <w:tcW w:w="3356" w:type="dxa"/>
          </w:tcPr>
          <w:p w14:paraId="7D5C9DD0" w14:textId="77777777" w:rsidR="00A02B81" w:rsidRPr="00A23930" w:rsidRDefault="00A02B81">
            <w:pPr>
              <w:widowControl w:val="0"/>
              <w:jc w:val="center"/>
              <w:textAlignment w:val="baseline"/>
              <w:rPr>
                <w:rStyle w:val="eop"/>
                <w:rFonts w:cs="Times New Roman"/>
                <w:b/>
                <w:color w:val="auto"/>
                <w:szCs w:val="24"/>
                <w:u w:val="none"/>
              </w:rPr>
            </w:pPr>
            <w:r w:rsidRPr="00A23930">
              <w:rPr>
                <w:rFonts w:cs="Times New Roman"/>
                <w:color w:val="auto"/>
                <w:szCs w:val="24"/>
                <w:u w:val="none"/>
              </w:rPr>
              <w:t>2.68-2.69 (89.3%-89.7%)</w:t>
            </w:r>
          </w:p>
        </w:tc>
        <w:tc>
          <w:tcPr>
            <w:tcW w:w="1792" w:type="dxa"/>
          </w:tcPr>
          <w:p w14:paraId="651F42B3" w14:textId="77777777" w:rsidR="00A02B81" w:rsidRPr="00A23930" w:rsidRDefault="00A02B81">
            <w:pPr>
              <w:widowControl w:val="0"/>
              <w:jc w:val="center"/>
              <w:textAlignment w:val="baseline"/>
              <w:rPr>
                <w:rStyle w:val="eop"/>
                <w:rFonts w:cs="Times New Roman"/>
                <w:color w:val="auto"/>
                <w:szCs w:val="24"/>
                <w:u w:val="none"/>
              </w:rPr>
            </w:pPr>
            <w:r w:rsidRPr="00A23930">
              <w:rPr>
                <w:rStyle w:val="eop"/>
                <w:rFonts w:cs="Times New Roman"/>
                <w:color w:val="auto"/>
                <w:szCs w:val="24"/>
                <w:u w:val="none"/>
              </w:rPr>
              <w:t>40.2</w:t>
            </w:r>
          </w:p>
        </w:tc>
        <w:tc>
          <w:tcPr>
            <w:tcW w:w="1507" w:type="dxa"/>
          </w:tcPr>
          <w:p w14:paraId="7B4EBCE4" w14:textId="0E4FCB06" w:rsidR="00A02B81" w:rsidRPr="00F811B6" w:rsidRDefault="00A02B81">
            <w:pPr>
              <w:widowControl w:val="0"/>
              <w:jc w:val="center"/>
              <w:textAlignment w:val="baseline"/>
              <w:rPr>
                <w:rStyle w:val="eop"/>
                <w:rFonts w:cs="Times New Roman"/>
                <w:color w:val="auto"/>
                <w:szCs w:val="24"/>
                <w:u w:val="none"/>
              </w:rPr>
            </w:pPr>
            <w:r w:rsidRPr="00F811B6">
              <w:rPr>
                <w:rFonts w:cs="Times New Roman"/>
                <w:szCs w:val="24"/>
              </w:rPr>
              <w:fldChar w:fldCharType="begin"/>
            </w:r>
            <w:r w:rsidR="00830E3B" w:rsidRPr="00F811B6">
              <w:rPr>
                <w:rFonts w:cs="Times New Roman"/>
                <w:szCs w:val="24"/>
              </w:rPr>
              <w:instrText xml:space="preserve"> ADDIN EN.CITE &lt;EndNote&gt;&lt;Cite&gt;&lt;Author&gt;Tin&lt;/Author&gt;&lt;Year&gt;2022&lt;/Year&gt;&lt;RecNum&gt;95&lt;/RecNum&gt;&lt;DisplayText&gt;&lt;style face="superscript"&gt;95&lt;/style&gt;&lt;/DisplayText&gt;&lt;record&gt;&lt;rec-number&gt;95&lt;/rec-number&gt;&lt;foreign-keys&gt;&lt;key app="EN" db-id="f2w0fs9t4rx2fhe92wsxdxskrtsz599srf2s" timestamp="1754672944"&gt;95&lt;/key&gt;&lt;/foreign-keys&gt;&lt;ref-type name="Journal Article"&gt;17&lt;/ref-type&gt;&lt;contributors&gt;&lt;authors&gt;&lt;author&gt;Tin, Pagnareach&lt;/author&gt;&lt;author&gt;Bone, Alexandria N.&lt;/author&gt;&lt;author&gt;Bui, Nhat N.&lt;/author&gt;&lt;author&gt;Zhang, Yi-Quan&lt;/author&gt;&lt;author&gt;Chang, Tieyan&lt;/author&gt;&lt;author&gt;Moseley, Duncan H.&lt;/author&gt;&lt;author&gt;Ozerov, Mykhaylo&lt;/author&gt;&lt;author&gt;Krzystek, J.&lt;/author&gt;&lt;author&gt;Cheng, Yongqiang&lt;/author&gt;&lt;author&gt;Daemen, Luke L.&lt;/author&gt;&lt;author&gt;Wang, Xiaoping&lt;/author&gt;&lt;author&gt;Song, Likai&lt;/author&gt;&lt;author&gt;Chen, Yu-Sheng&lt;/author&gt;&lt;author&gt;Shao, Dong&lt;/author&gt;&lt;author&gt;Wang, Xin-Yi&lt;/author&gt;&lt;author&gt;Chen, Xue-Tai&lt;/author&gt;&lt;author&gt;Xue, Zi-Ling&lt;/author&gt;&lt;/authors&gt;&lt;/contributors&gt;&lt;titles&gt;&lt;title&gt;Advanced Spectroscopic and Computational Studies of a Cobalt(II) Coordination Polymer with Single-Ion-Magnet Properties&lt;/title&gt;&lt;secondary-title&gt;J. Phys. Chem. C&lt;/secondary-title&gt;&lt;/titles&gt;&lt;periodical&gt;&lt;full-title&gt;J. Phys. Chem. C&lt;/full-title&gt;&lt;/periodical&gt;&lt;pages&gt;13268-13283&lt;/pages&gt;&lt;volume&gt;126&lt;/volume&gt;&lt;number&gt;31&lt;/number&gt;&lt;dates&gt;&lt;year&gt;2022&lt;/year&gt;&lt;/dates&gt;&lt;isbn&gt;1932-7447&lt;/isbn&gt;&lt;urls&gt;&lt;related-urls&gt;&lt;url&gt;https://doi.org/10.1021/acs.jpcc.2c03083&lt;/url&gt;&lt;/related-urls&gt;&lt;/urls&gt;&lt;electronic-resource-num&gt;10.1021/acs.jpcc.2c03083&lt;/electronic-resource-num&gt;&lt;/record&gt;&lt;/Cite&gt;&lt;/EndNote&gt;</w:instrText>
            </w:r>
            <w:r w:rsidRPr="00F811B6">
              <w:rPr>
                <w:rFonts w:cs="Times New Roman"/>
                <w:szCs w:val="24"/>
              </w:rPr>
              <w:fldChar w:fldCharType="separate"/>
            </w:r>
            <w:r w:rsidR="00000493" w:rsidRPr="00F811B6">
              <w:rPr>
                <w:rFonts w:cs="Times New Roman"/>
                <w:noProof/>
                <w:color w:val="auto"/>
                <w:szCs w:val="24"/>
                <w:u w:val="none"/>
              </w:rPr>
              <w:t>95</w:t>
            </w:r>
            <w:r w:rsidRPr="00F811B6">
              <w:rPr>
                <w:rFonts w:cs="Times New Roman"/>
                <w:szCs w:val="24"/>
              </w:rPr>
              <w:fldChar w:fldCharType="end"/>
            </w:r>
          </w:p>
        </w:tc>
      </w:tr>
      <w:tr w:rsidR="00A23930" w:rsidRPr="00A23930" w14:paraId="11434136" w14:textId="77777777">
        <w:tc>
          <w:tcPr>
            <w:tcW w:w="2610" w:type="dxa"/>
          </w:tcPr>
          <w:p w14:paraId="32471309" w14:textId="77777777" w:rsidR="00A02B81" w:rsidRPr="00A23930" w:rsidRDefault="00A02B81">
            <w:pPr>
              <w:widowControl w:val="0"/>
              <w:jc w:val="center"/>
              <w:textAlignment w:val="baseline"/>
              <w:rPr>
                <w:rStyle w:val="eop"/>
                <w:rFonts w:cs="Times New Roman"/>
                <w:color w:val="auto"/>
                <w:szCs w:val="24"/>
                <w:u w:val="none"/>
              </w:rPr>
            </w:pPr>
            <w:r w:rsidRPr="00A23930">
              <w:rPr>
                <w:rFonts w:cs="Times New Roman"/>
                <w:color w:val="auto"/>
                <w:szCs w:val="24"/>
                <w:u w:val="none"/>
              </w:rPr>
              <w:t>Co(acac)</w:t>
            </w:r>
            <w:r w:rsidRPr="00A23930">
              <w:rPr>
                <w:rFonts w:cs="Times New Roman"/>
                <w:color w:val="auto"/>
                <w:szCs w:val="24"/>
                <w:u w:val="none"/>
                <w:vertAlign w:val="subscript"/>
              </w:rPr>
              <w:t>2</w:t>
            </w:r>
            <w:r w:rsidRPr="00A23930">
              <w:rPr>
                <w:rFonts w:cs="Times New Roman"/>
                <w:color w:val="auto"/>
                <w:szCs w:val="24"/>
                <w:u w:val="none"/>
              </w:rPr>
              <w:t>(H</w:t>
            </w:r>
            <w:r w:rsidRPr="00A23930">
              <w:rPr>
                <w:rFonts w:cs="Times New Roman"/>
                <w:color w:val="auto"/>
                <w:szCs w:val="24"/>
                <w:u w:val="none"/>
                <w:vertAlign w:val="subscript"/>
              </w:rPr>
              <w:t>2</w:t>
            </w:r>
            <w:r w:rsidRPr="00A23930">
              <w:rPr>
                <w:rFonts w:cs="Times New Roman"/>
                <w:color w:val="auto"/>
                <w:szCs w:val="24"/>
                <w:u w:val="none"/>
              </w:rPr>
              <w:t>O)</w:t>
            </w:r>
            <w:r w:rsidRPr="00A23930">
              <w:rPr>
                <w:rFonts w:cs="Times New Roman"/>
                <w:color w:val="auto"/>
                <w:szCs w:val="24"/>
                <w:u w:val="none"/>
                <w:vertAlign w:val="subscript"/>
              </w:rPr>
              <w:t>2</w:t>
            </w:r>
          </w:p>
        </w:tc>
        <w:tc>
          <w:tcPr>
            <w:tcW w:w="3356" w:type="dxa"/>
          </w:tcPr>
          <w:p w14:paraId="6BB2098C" w14:textId="77777777" w:rsidR="00A02B81" w:rsidRPr="00A23930" w:rsidRDefault="00A02B81">
            <w:pPr>
              <w:widowControl w:val="0"/>
              <w:jc w:val="center"/>
              <w:textAlignment w:val="baseline"/>
              <w:rPr>
                <w:rStyle w:val="eop"/>
                <w:rFonts w:cs="Times New Roman"/>
                <w:b/>
                <w:color w:val="auto"/>
                <w:szCs w:val="24"/>
                <w:u w:val="none"/>
              </w:rPr>
            </w:pPr>
            <w:r w:rsidRPr="00A23930">
              <w:rPr>
                <w:rFonts w:cs="Times New Roman"/>
                <w:color w:val="auto"/>
                <w:szCs w:val="24"/>
                <w:u w:val="none"/>
              </w:rPr>
              <w:t>2.81 (93.7%)</w:t>
            </w:r>
          </w:p>
        </w:tc>
        <w:tc>
          <w:tcPr>
            <w:tcW w:w="1792" w:type="dxa"/>
          </w:tcPr>
          <w:p w14:paraId="2825326D" w14:textId="77777777" w:rsidR="00A02B81" w:rsidRPr="00A23930" w:rsidRDefault="00A02B81">
            <w:pPr>
              <w:widowControl w:val="0"/>
              <w:jc w:val="center"/>
              <w:textAlignment w:val="baseline"/>
              <w:rPr>
                <w:rStyle w:val="eop"/>
                <w:rFonts w:cs="Times New Roman"/>
                <w:b/>
                <w:color w:val="auto"/>
                <w:szCs w:val="24"/>
                <w:u w:val="none"/>
              </w:rPr>
            </w:pPr>
            <w:r w:rsidRPr="00A23930">
              <w:rPr>
                <w:rFonts w:cs="Times New Roman"/>
                <w:color w:val="auto"/>
                <w:szCs w:val="24"/>
                <w:u w:val="none"/>
              </w:rPr>
              <w:t>57.0</w:t>
            </w:r>
          </w:p>
        </w:tc>
        <w:tc>
          <w:tcPr>
            <w:tcW w:w="1507" w:type="dxa"/>
          </w:tcPr>
          <w:p w14:paraId="360C4F19" w14:textId="50574E57" w:rsidR="00A02B81" w:rsidRPr="00F811B6" w:rsidRDefault="00A02B81">
            <w:pPr>
              <w:widowControl w:val="0"/>
              <w:jc w:val="center"/>
              <w:textAlignment w:val="baseline"/>
              <w:rPr>
                <w:rFonts w:cs="Times New Roman"/>
                <w:color w:val="auto"/>
                <w:szCs w:val="24"/>
                <w:u w:val="none"/>
              </w:rPr>
            </w:pPr>
            <w:r w:rsidRPr="00F811B6">
              <w:rPr>
                <w:rFonts w:cs="Times New Roman"/>
                <w:szCs w:val="24"/>
              </w:rPr>
              <w:fldChar w:fldCharType="begin"/>
            </w:r>
            <w:r w:rsidR="00830E3B" w:rsidRPr="00F811B6">
              <w:rPr>
                <w:rFonts w:cs="Times New Roman"/>
                <w:szCs w:val="24"/>
              </w:rPr>
              <w:instrText xml:space="preserve"> ADDIN EN.CITE &lt;EndNote&gt;&lt;Cite&gt;&lt;Author&gt;Stavretis&lt;/Author&gt;&lt;Year&gt;2018&lt;/Year&gt;&lt;RecNum&gt;199&lt;/RecNum&gt;&lt;DisplayText&gt;&lt;style face="superscript"&gt;199&lt;/style&gt;&lt;/DisplayText&gt;&lt;record&gt;&lt;rec-number&gt;199&lt;/rec-number&gt;&lt;foreign-keys&gt;&lt;key app="EN" db-id="f2w0fs9t4rx2fhe92wsxdxskrtsz599srf2s" timestamp="1754672945"&gt;199&lt;/key&gt;&lt;/foreign-keys&gt;&lt;ref-type name="Journal Article"&gt;17&lt;/ref-type&gt;&lt;contributors&gt;&lt;authors&gt;&lt;author&gt;Stavretis, Shelby E.&lt;/author&gt;&lt;author&gt;Mamontov, Eugene&lt;/author&gt;&lt;author&gt;Moseley, Duncan H.&lt;/author&gt;&lt;author&gt;Cheng, Yongqiang&lt;/author&gt;&lt;author&gt;Daemen, Luke L.&lt;/author&gt;&lt;author&gt;Ramirez-Cuesta, A. J.&lt;/author&gt;&lt;author&gt;Xue, Zi-Ling&lt;/author&gt;&lt;/authors&gt;&lt;/contributors&gt;&lt;titles&gt;&lt;title&gt;Effect of magnetic fields on the methyl rotation in a paramagnetic cobalt(II) complex. Quasielastic neutron scattering studies&lt;/title&gt;&lt;secondary-title&gt;Phys. Chem. Chem. Phys.&lt;/secondary-title&gt;&lt;/titles&gt;&lt;periodical&gt;&lt;full-title&gt;Phys. Chem. Chem. Phys.&lt;/full-title&gt;&lt;/periodical&gt;&lt;pages&gt;21119-21126&lt;/pages&gt;&lt;volume&gt;20&lt;/volume&gt;&lt;dates&gt;&lt;year&gt;2018&lt;/year&gt;&lt;/dates&gt;&lt;isbn&gt;1463-9076&lt;/isbn&gt;&lt;urls&gt;&lt;related-urls&gt;&lt;url&gt;&lt;style face="underline" font="default" size="100%"&gt;http://dx.doi.org/10.1039/C8CP01660G&lt;/style&gt;&lt;/url&gt;&lt;/related-urls&gt;&lt;/urls&gt;&lt;electronic-resource-num&gt;&lt;style face="underline" font="default" size="100%"&gt;10.1039/C8CP01660G&lt;/style&gt;&lt;/electronic-resource-num&gt;&lt;/record&gt;&lt;/Cite&gt;&lt;/EndNote&gt;</w:instrText>
            </w:r>
            <w:r w:rsidRPr="00F811B6">
              <w:rPr>
                <w:rFonts w:cs="Times New Roman"/>
                <w:szCs w:val="24"/>
              </w:rPr>
              <w:fldChar w:fldCharType="separate"/>
            </w:r>
            <w:r w:rsidR="00000493" w:rsidRPr="00F811B6">
              <w:rPr>
                <w:rFonts w:cs="Times New Roman"/>
                <w:noProof/>
                <w:color w:val="auto"/>
                <w:szCs w:val="24"/>
                <w:u w:val="none"/>
              </w:rPr>
              <w:t>199</w:t>
            </w:r>
            <w:r w:rsidRPr="00F811B6">
              <w:rPr>
                <w:rFonts w:cs="Times New Roman"/>
                <w:szCs w:val="24"/>
              </w:rPr>
              <w:fldChar w:fldCharType="end"/>
            </w:r>
          </w:p>
        </w:tc>
      </w:tr>
      <w:tr w:rsidR="00A23930" w:rsidRPr="00A23930" w14:paraId="59B32EDE" w14:textId="77777777">
        <w:tc>
          <w:tcPr>
            <w:tcW w:w="2610" w:type="dxa"/>
          </w:tcPr>
          <w:p w14:paraId="5C2960E6" w14:textId="77777777" w:rsidR="00A02B81" w:rsidRPr="00A23930" w:rsidRDefault="00A02B81">
            <w:pPr>
              <w:widowControl w:val="0"/>
              <w:jc w:val="center"/>
              <w:textAlignment w:val="baseline"/>
              <w:rPr>
                <w:rFonts w:cs="Times New Roman"/>
                <w:color w:val="auto"/>
                <w:szCs w:val="24"/>
                <w:u w:val="none"/>
              </w:rPr>
            </w:pPr>
            <w:r w:rsidRPr="00A23930">
              <w:rPr>
                <w:rFonts w:cs="Times New Roman"/>
                <w:color w:val="auto"/>
                <w:szCs w:val="24"/>
                <w:u w:val="none"/>
              </w:rPr>
              <w:t>[Co(12-crown-4)</w:t>
            </w:r>
            <w:r w:rsidRPr="00A23930">
              <w:rPr>
                <w:rFonts w:cs="Times New Roman"/>
                <w:color w:val="auto"/>
                <w:szCs w:val="24"/>
                <w:u w:val="none"/>
                <w:vertAlign w:val="subscript"/>
              </w:rPr>
              <w:t>2</w:t>
            </w:r>
            <w:r w:rsidRPr="00A23930">
              <w:rPr>
                <w:rFonts w:cs="Times New Roman"/>
                <w:color w:val="auto"/>
                <w:szCs w:val="24"/>
                <w:u w:val="none"/>
              </w:rPr>
              <w:t>](I</w:t>
            </w:r>
            <w:r w:rsidRPr="00A23930">
              <w:rPr>
                <w:rFonts w:cs="Times New Roman"/>
                <w:color w:val="auto"/>
                <w:szCs w:val="24"/>
                <w:u w:val="none"/>
                <w:vertAlign w:val="subscript"/>
              </w:rPr>
              <w:t>3</w:t>
            </w:r>
            <w:r w:rsidRPr="00A23930">
              <w:rPr>
                <w:rFonts w:cs="Times New Roman"/>
                <w:color w:val="auto"/>
                <w:szCs w:val="24"/>
                <w:u w:val="none"/>
              </w:rPr>
              <w:t>)</w:t>
            </w:r>
            <w:r w:rsidRPr="00A23930">
              <w:rPr>
                <w:rFonts w:cs="Times New Roman"/>
                <w:color w:val="auto"/>
                <w:szCs w:val="24"/>
                <w:u w:val="none"/>
                <w:vertAlign w:val="subscript"/>
              </w:rPr>
              <w:t>2</w:t>
            </w:r>
          </w:p>
        </w:tc>
        <w:tc>
          <w:tcPr>
            <w:tcW w:w="3356" w:type="dxa"/>
          </w:tcPr>
          <w:p w14:paraId="3A773ECE" w14:textId="77777777" w:rsidR="00A02B81" w:rsidRPr="00A23930" w:rsidRDefault="00A02B81">
            <w:pPr>
              <w:widowControl w:val="0"/>
              <w:jc w:val="center"/>
              <w:textAlignment w:val="baseline"/>
              <w:rPr>
                <w:rFonts w:cs="Times New Roman"/>
                <w:color w:val="auto"/>
                <w:szCs w:val="24"/>
                <w:u w:val="none"/>
              </w:rPr>
            </w:pPr>
            <w:r w:rsidRPr="00A23930">
              <w:rPr>
                <w:rFonts w:cs="Times New Roman"/>
                <w:color w:val="auto"/>
                <w:szCs w:val="24"/>
                <w:u w:val="none"/>
              </w:rPr>
              <w:t>2.82 (94.0%)</w:t>
            </w:r>
          </w:p>
        </w:tc>
        <w:tc>
          <w:tcPr>
            <w:tcW w:w="1792" w:type="dxa"/>
          </w:tcPr>
          <w:p w14:paraId="0BB14A38" w14:textId="77777777" w:rsidR="00A02B81" w:rsidRPr="00A23930" w:rsidRDefault="00A02B81">
            <w:pPr>
              <w:widowControl w:val="0"/>
              <w:jc w:val="center"/>
              <w:textAlignment w:val="baseline"/>
              <w:rPr>
                <w:rFonts w:cs="Times New Roman"/>
                <w:color w:val="auto"/>
                <w:szCs w:val="24"/>
                <w:u w:val="none"/>
              </w:rPr>
            </w:pPr>
            <w:r w:rsidRPr="00A23930">
              <w:rPr>
                <w:rFonts w:cs="Times New Roman"/>
                <w:color w:val="auto"/>
                <w:szCs w:val="24"/>
                <w:u w:val="none"/>
              </w:rPr>
              <w:t>24.7</w:t>
            </w:r>
          </w:p>
        </w:tc>
        <w:tc>
          <w:tcPr>
            <w:tcW w:w="1507" w:type="dxa"/>
          </w:tcPr>
          <w:p w14:paraId="2B78F09B" w14:textId="77777777" w:rsidR="00A02B81" w:rsidRPr="001E3749" w:rsidRDefault="00A02B81">
            <w:pPr>
              <w:widowControl w:val="0"/>
              <w:jc w:val="center"/>
              <w:textAlignment w:val="baseline"/>
              <w:rPr>
                <w:rFonts w:cs="Times New Roman"/>
                <w:color w:val="auto"/>
                <w:szCs w:val="24"/>
                <w:u w:val="none"/>
                <w:vertAlign w:val="superscript"/>
              </w:rPr>
            </w:pPr>
            <w:r w:rsidRPr="001E3749">
              <w:rPr>
                <w:rFonts w:cs="Times New Roman"/>
                <w:szCs w:val="24"/>
                <w:vertAlign w:val="superscript"/>
              </w:rPr>
              <w:t>a</w:t>
            </w:r>
          </w:p>
        </w:tc>
      </w:tr>
    </w:tbl>
    <w:p w14:paraId="4A19DC34" w14:textId="0725B169" w:rsidR="00A02B81" w:rsidRPr="008B1D47" w:rsidRDefault="00A02B81" w:rsidP="00A02B81">
      <w:pPr>
        <w:widowControl w:val="0"/>
        <w:spacing w:after="0" w:line="240" w:lineRule="auto"/>
        <w:rPr>
          <w:rFonts w:cs="Times New Roman"/>
          <w:szCs w:val="24"/>
        </w:rPr>
      </w:pPr>
      <w:r w:rsidRPr="008B1D47">
        <w:rPr>
          <w:rFonts w:cs="Times New Roman"/>
          <w:szCs w:val="24"/>
          <w:vertAlign w:val="superscript"/>
        </w:rPr>
        <w:t xml:space="preserve">a </w:t>
      </w:r>
      <w:r w:rsidRPr="008B1D47">
        <w:rPr>
          <w:rFonts w:cs="Times New Roman"/>
          <w:szCs w:val="24"/>
        </w:rPr>
        <w:t xml:space="preserve">SMM behaviors of </w:t>
      </w:r>
      <w:r w:rsidRPr="008B1D47">
        <w:rPr>
          <w:rFonts w:cs="Times New Roman"/>
          <w:szCs w:val="24"/>
          <w:shd w:val="clear" w:color="auto" w:fill="FFFFFF"/>
        </w:rPr>
        <w:t>[</w:t>
      </w:r>
      <w:r w:rsidRPr="008B1D47">
        <w:rPr>
          <w:rFonts w:cs="Times New Roman"/>
          <w:szCs w:val="24"/>
        </w:rPr>
        <w:t>Co(12-crown-4)</w:t>
      </w:r>
      <w:r w:rsidRPr="008B1D47">
        <w:rPr>
          <w:rFonts w:cs="Times New Roman"/>
          <w:szCs w:val="24"/>
          <w:vertAlign w:val="subscript"/>
        </w:rPr>
        <w:t>2</w:t>
      </w:r>
      <w:r w:rsidRPr="008B1D47">
        <w:rPr>
          <w:rFonts w:cs="Times New Roman"/>
          <w:szCs w:val="24"/>
        </w:rPr>
        <w:t>](I</w:t>
      </w:r>
      <w:r w:rsidRPr="008B1D47">
        <w:rPr>
          <w:rFonts w:cs="Times New Roman"/>
          <w:szCs w:val="24"/>
          <w:vertAlign w:val="subscript"/>
        </w:rPr>
        <w:t>3</w:t>
      </w:r>
      <w:r w:rsidRPr="008B1D47">
        <w:rPr>
          <w:rFonts w:cs="Times New Roman"/>
          <w:szCs w:val="24"/>
        </w:rPr>
        <w:t>)</w:t>
      </w:r>
      <w:r w:rsidRPr="008B1D47">
        <w:rPr>
          <w:rFonts w:cs="Times New Roman"/>
          <w:szCs w:val="24"/>
          <w:vertAlign w:val="subscript"/>
        </w:rPr>
        <w:t>2</w:t>
      </w:r>
      <w:r w:rsidRPr="008B1D47">
        <w:rPr>
          <w:rFonts w:cs="Times New Roman"/>
          <w:szCs w:val="24"/>
        </w:rPr>
        <w:t xml:space="preserve"> </w:t>
      </w:r>
      <w:r w:rsidRPr="008B1D47">
        <w:rPr>
          <w:rFonts w:cs="Times New Roman"/>
          <w:szCs w:val="24"/>
          <w:shd w:val="clear" w:color="auto" w:fill="FFFFFF"/>
        </w:rPr>
        <w:t>and Co(AsPh</w:t>
      </w:r>
      <w:r w:rsidRPr="008B1D47">
        <w:rPr>
          <w:rFonts w:cs="Times New Roman"/>
          <w:szCs w:val="24"/>
          <w:shd w:val="clear" w:color="auto" w:fill="FFFFFF"/>
          <w:vertAlign w:val="subscript"/>
        </w:rPr>
        <w:t>3</w:t>
      </w:r>
      <w:r w:rsidRPr="008B1D47">
        <w:rPr>
          <w:rFonts w:cs="Times New Roman"/>
          <w:szCs w:val="24"/>
          <w:shd w:val="clear" w:color="auto" w:fill="FFFFFF"/>
        </w:rPr>
        <w:t>)</w:t>
      </w:r>
      <w:r w:rsidRPr="008B1D47">
        <w:rPr>
          <w:rFonts w:cs="Times New Roman"/>
          <w:szCs w:val="24"/>
          <w:shd w:val="clear" w:color="auto" w:fill="FFFFFF"/>
          <w:vertAlign w:val="subscript"/>
        </w:rPr>
        <w:t>2</w:t>
      </w:r>
      <w:r w:rsidRPr="008B1D47">
        <w:rPr>
          <w:rFonts w:cs="Times New Roman"/>
          <w:szCs w:val="24"/>
          <w:shd w:val="clear" w:color="auto" w:fill="FFFFFF"/>
        </w:rPr>
        <w:t>I</w:t>
      </w:r>
      <w:r w:rsidRPr="008B1D47">
        <w:rPr>
          <w:rFonts w:cs="Times New Roman"/>
          <w:szCs w:val="24"/>
          <w:shd w:val="clear" w:color="auto" w:fill="FFFFFF"/>
          <w:vertAlign w:val="subscript"/>
        </w:rPr>
        <w:t>2</w:t>
      </w:r>
      <w:r w:rsidRPr="008B1D47">
        <w:rPr>
          <w:rFonts w:cs="Times New Roman"/>
          <w:szCs w:val="24"/>
          <w:shd w:val="clear" w:color="auto" w:fill="FFFFFF"/>
        </w:rPr>
        <w:t xml:space="preserve"> were probed by Saber and Dunbar in ref. </w:t>
      </w:r>
      <w:r w:rsidRPr="00F811B6">
        <w:rPr>
          <w:rFonts w:cs="Times New Roman"/>
          <w:szCs w:val="24"/>
          <w:shd w:val="clear" w:color="auto" w:fill="FFFFFF"/>
        </w:rPr>
        <w:fldChar w:fldCharType="begin"/>
      </w:r>
      <w:r w:rsidR="00830E3B" w:rsidRPr="00F811B6">
        <w:rPr>
          <w:rFonts w:cs="Times New Roman"/>
          <w:szCs w:val="24"/>
          <w:shd w:val="clear" w:color="auto" w:fill="FFFFFF"/>
        </w:rPr>
        <w:instrText xml:space="preserve"> ADDIN EN.CITE &lt;EndNote&gt;&lt;Cite&gt;&lt;Author&gt;Saber&lt;/Author&gt;&lt;Year&gt;2014&lt;/Year&gt;&lt;RecNum&gt;201&lt;/RecNum&gt;&lt;DisplayText&gt;&lt;style face="superscript"&gt;201&lt;/style&gt;&lt;/DisplayText&gt;&lt;record&gt;&lt;rec-number&gt;201&lt;/rec-number&gt;&lt;foreign-keys&gt;&lt;key app="EN" db-id="f2w0fs9t4rx2fhe92wsxdxskrtsz599srf2s" timestamp="1754672945"&gt;201&lt;/key&gt;&lt;/foreign-keys&gt;&lt;ref-type name="Journal Article"&gt;17&lt;/ref-type&gt;&lt;contributors&gt;&lt;authors&gt;&lt;author&gt;Saber, Mohamed R.&lt;/author&gt;&lt;author&gt;Dunbar, Kim R.&lt;/author&gt;&lt;/authors&gt;&lt;/contributors&gt;&lt;titles&gt;&lt;title&gt;Ligands effects on the magnetic anisotropy of tetrahedral cobalt complexes&lt;/title&gt;&lt;secondary-title&gt;Chem. Commun.&lt;/secondary-title&gt;&lt;/titles&gt;&lt;periodical&gt;&lt;full-title&gt;Chem. Commun.&lt;/full-title&gt;&lt;/periodical&gt;&lt;pages&gt;12266-12269&lt;/pages&gt;&lt;volume&gt;50&lt;/volume&gt;&lt;dates&gt;&lt;year&gt;2014&lt;/year&gt;&lt;/dates&gt;&lt;urls&gt;&lt;related-urls&gt;&lt;url&gt;http://doi.org/10.1039/C4CC05724D&lt;/url&gt;&lt;/related-urls&gt;&lt;/urls&gt;&lt;electronic-resource-num&gt;10.1039/C4CC05724D&lt;/electronic-resource-num&gt;&lt;/record&gt;&lt;/Cite&gt;&lt;/EndNote&gt;</w:instrText>
      </w:r>
      <w:r w:rsidRPr="00F811B6">
        <w:rPr>
          <w:rFonts w:cs="Times New Roman"/>
          <w:szCs w:val="24"/>
          <w:shd w:val="clear" w:color="auto" w:fill="FFFFFF"/>
        </w:rPr>
        <w:fldChar w:fldCharType="separate"/>
      </w:r>
      <w:r w:rsidR="00000493" w:rsidRPr="00F811B6">
        <w:rPr>
          <w:rFonts w:cs="Times New Roman"/>
          <w:noProof/>
          <w:szCs w:val="24"/>
          <w:shd w:val="clear" w:color="auto" w:fill="FFFFFF"/>
        </w:rPr>
        <w:t>201</w:t>
      </w:r>
      <w:r w:rsidRPr="00F811B6">
        <w:rPr>
          <w:rFonts w:cs="Times New Roman"/>
          <w:szCs w:val="24"/>
          <w:shd w:val="clear" w:color="auto" w:fill="FFFFFF"/>
        </w:rPr>
        <w:fldChar w:fldCharType="end"/>
      </w:r>
      <w:r w:rsidRPr="008B1D47">
        <w:rPr>
          <w:rFonts w:cs="Times New Roman"/>
          <w:szCs w:val="24"/>
          <w:shd w:val="clear" w:color="auto" w:fill="FFFFFF"/>
        </w:rPr>
        <w:t xml:space="preserve"> and by Chen et al. in ref. </w:t>
      </w:r>
      <w:r w:rsidRPr="00F811B6">
        <w:rPr>
          <w:rFonts w:cs="Times New Roman"/>
          <w:szCs w:val="24"/>
          <w:shd w:val="clear" w:color="auto" w:fill="FFFFFF"/>
        </w:rPr>
        <w:fldChar w:fldCharType="begin"/>
      </w:r>
      <w:r w:rsidR="00830E3B" w:rsidRPr="00F811B6">
        <w:rPr>
          <w:rFonts w:cs="Times New Roman"/>
          <w:szCs w:val="24"/>
          <w:shd w:val="clear" w:color="auto" w:fill="FFFFFF"/>
        </w:rPr>
        <w:instrText xml:space="preserve"> ADDIN EN.CITE &lt;EndNote&gt;&lt;Cite&gt;&lt;Author&gt;Chen&lt;/Author&gt;&lt;Year&gt;2014&lt;/Year&gt;&lt;RecNum&gt;202&lt;/RecNum&gt;&lt;DisplayText&gt;&lt;style face="superscript"&gt;202&lt;/style&gt;&lt;/DisplayText&gt;&lt;record&gt;&lt;rec-number&gt;202&lt;/rec-number&gt;&lt;foreign-keys&gt;&lt;key app="EN" db-id="f2w0fs9t4rx2fhe92wsxdxskrtsz599srf2s" timestamp="1754672945"&gt;202&lt;/key&gt;&lt;/foreign-keys&gt;&lt;ref-type name="Journal Article"&gt;17&lt;/ref-type&gt;&lt;contributors&gt;&lt;authors&gt;&lt;author&gt;Chen, Lei&lt;/author&gt;&lt;author&gt;Wang, Jing&lt;/author&gt;&lt;author&gt;Wei, Jin-Mei&lt;/author&gt;&lt;author&gt;Wernsdorfer, Wolfgang&lt;/author&gt;&lt;author&gt;Chen, Xue-Tai&lt;/author&gt;&lt;author&gt;Zhang, Yi-Quan&lt;/author&gt;&lt;author&gt;Song, You&lt;/author&gt;&lt;author&gt;Xue, Zi-Ling&lt;/author&gt;&lt;/authors&gt;&lt;/contributors&gt;&lt;titles&gt;&lt;title&gt;Slow Magnetic Relaxation in a Mononuclear Eight-Coordinate Cobalt(II) Complex&lt;/title&gt;&lt;secondary-title&gt;J. Am. Chem. Soc.&lt;/secondary-title&gt;&lt;/titles&gt;&lt;periodical&gt;&lt;full-title&gt;J. Am. Chem. Soc.&lt;/full-title&gt;&lt;/periodical&gt;&lt;pages&gt;12213-12216&lt;/pages&gt;&lt;volume&gt;136&lt;/volume&gt;&lt;dates&gt;&lt;year&gt;2014&lt;/year&gt;&lt;/dates&gt;&lt;urls&gt;&lt;related-urls&gt;&lt;url&gt;https://doi.org/10.1021/ja5051605&lt;/url&gt;&lt;/related-urls&gt;&lt;/urls&gt;&lt;electronic-resource-num&gt;10.1021/ja5051605&lt;/electronic-resource-num&gt;&lt;/record&gt;&lt;/Cite&gt;&lt;/EndNote&gt;</w:instrText>
      </w:r>
      <w:r w:rsidRPr="00F811B6">
        <w:rPr>
          <w:rFonts w:cs="Times New Roman"/>
          <w:szCs w:val="24"/>
          <w:shd w:val="clear" w:color="auto" w:fill="FFFFFF"/>
        </w:rPr>
        <w:fldChar w:fldCharType="separate"/>
      </w:r>
      <w:r w:rsidR="00000493" w:rsidRPr="00F811B6">
        <w:rPr>
          <w:rFonts w:cs="Times New Roman"/>
          <w:noProof/>
          <w:szCs w:val="24"/>
          <w:shd w:val="clear" w:color="auto" w:fill="FFFFFF"/>
        </w:rPr>
        <w:t>202</w:t>
      </w:r>
      <w:r w:rsidRPr="00F811B6">
        <w:rPr>
          <w:rFonts w:cs="Times New Roman"/>
          <w:szCs w:val="24"/>
          <w:shd w:val="clear" w:color="auto" w:fill="FFFFFF"/>
        </w:rPr>
        <w:fldChar w:fldCharType="end"/>
      </w:r>
      <w:r w:rsidRPr="008B1D47">
        <w:rPr>
          <w:rFonts w:cs="Times New Roman"/>
          <w:szCs w:val="24"/>
          <w:shd w:val="clear" w:color="auto" w:fill="FFFFFF"/>
        </w:rPr>
        <w:t xml:space="preserve">, respectively. Their </w:t>
      </w:r>
      <w:r w:rsidRPr="008B1D47">
        <w:rPr>
          <w:rFonts w:cs="Times New Roman"/>
          <w:i/>
          <w:iCs/>
          <w:szCs w:val="24"/>
        </w:rPr>
        <w:t>D</w:t>
      </w:r>
      <w:r w:rsidRPr="008B1D47">
        <w:rPr>
          <w:rFonts w:ascii="Symbol" w:eastAsia="Symbol" w:hAnsi="Symbol" w:cs="Symbol"/>
          <w:szCs w:val="24"/>
        </w:rPr>
        <w:t>¢</w:t>
      </w:r>
      <w:r w:rsidRPr="008B1D47">
        <w:rPr>
          <w:rFonts w:cs="Times New Roman"/>
          <w:szCs w:val="24"/>
        </w:rPr>
        <w:t xml:space="preserve"> values determined by advanced spectroscopies were reported in refs. </w:t>
      </w:r>
      <w:r w:rsidRPr="00C67CF3">
        <w:rPr>
          <w:rFonts w:cs="Times New Roman"/>
          <w:szCs w:val="24"/>
        </w:rPr>
        <w:fldChar w:fldCharType="begin"/>
      </w:r>
      <w:r w:rsidR="00830E3B" w:rsidRPr="00C67CF3">
        <w:rPr>
          <w:rFonts w:cs="Times New Roman"/>
          <w:szCs w:val="24"/>
        </w:rPr>
        <w:instrText xml:space="preserve"> ADDIN EN.CITE &lt;EndNote&gt;&lt;Cite&gt;&lt;Author&gt;Moseley&lt;/Author&gt;&lt;Year&gt;2022&lt;/Year&gt;&lt;RecNum&gt;96&lt;/RecNum&gt;&lt;DisplayText&gt;&lt;style face="superscript"&gt;96&lt;/style&gt;&lt;/DisplayText&gt;&lt;record&gt;&lt;rec-number&gt;96&lt;/rec-number&gt;&lt;foreign-keys&gt;&lt;key app="EN" db-id="f2w0fs9t4rx2fhe92wsxdxskrtsz599srf2s" timestamp="1754672944"&gt;96&lt;/key&gt;&lt;/foreign-keys&gt;&lt;ref-type name="Journal Article"&gt;17&lt;/ref-type&gt;&lt;contributors&gt;&lt;authors&gt;&lt;author&gt;Moseley, Duncan H.&lt;/author&gt;&lt;author&gt;Liu, Zhiming&lt;/author&gt;&lt;author&gt;Bone, Alexandria N.&lt;/author&gt;&lt;author&gt;Stavretis, Shelby E.&lt;/author&gt;&lt;author&gt;Singh, Saurabh Kumar&lt;/author&gt;&lt;author&gt;Atanasov, Mihail&lt;/author&gt;&lt;author&gt;Lu, Zhengguang&lt;/author&gt;&lt;author&gt;Ozerov, Mykhaylo&lt;/author&gt;&lt;author&gt;Thirunavukkuarasu, Komalavalli&lt;/author&gt;&lt;author&gt;Cheng, Yongqiang&lt;/author&gt;&lt;author&gt;Daemen, Luke L.&lt;/author&gt;&lt;author&gt;Lubert-Perquel, Daphné&lt;/author&gt;&lt;author&gt;Smirnov, Dmitry&lt;/author&gt;&lt;author&gt;Neese, Frank&lt;/author&gt;&lt;author&gt;Ramirez-Cuesta, A. J.&lt;/author&gt;&lt;author&gt;Hill, Stephen&lt;/author&gt;&lt;author&gt;Dunbar, Kim R.&lt;/author&gt;&lt;author&gt;Xue, Zi-Ling&lt;/author&gt;&lt;/authors&gt;&lt;/contributors&gt;&lt;titles&gt;&lt;title&gt;&lt;style face="normal" font="default" size="100%"&gt;Comprehensive Studies of Magnetic Transitions and Spin–Phonon Couplings in the Tetrahedral Cobalt Complex Co(AsPh&lt;/style&gt;&lt;style face="subscript" font="default" size="100%"&gt;3&lt;/style&gt;&lt;style face="normal" font="default" size="100%"&gt;)&lt;/style&gt;&lt;style face="subscript" font="default" size="100%"&gt;2&lt;/style&gt;&lt;style face="normal" font="default" size="100%"&gt;I&lt;/style&gt;&lt;style face="subscript" font="default" size="100%"&gt;2&lt;/style&gt;&lt;/title&gt;&lt;secondary-title&gt;Inorg. Chem.&lt;/secondary-title&gt;&lt;/titles&gt;&lt;periodical&gt;&lt;full-title&gt;Inorg. Chem.&lt;/full-title&gt;&lt;/periodical&gt;&lt;pages&gt;17123-17136&lt;/pages&gt;&lt;volume&gt;61&lt;/volume&gt;&lt;dates&gt;&lt;year&gt;2022&lt;/year&gt;&lt;/dates&gt;&lt;isbn&gt;0020-1669&lt;/isbn&gt;&lt;urls&gt;&lt;related-urls&gt;&lt;url&gt;https://doi.org/10.1021/acs.inorgchem.2c02604&lt;/url&gt;&lt;/related-urls&gt;&lt;/urls&gt;&lt;electronic-resource-num&gt;10.1021/acs.inorgchem.2c02604&lt;/electronic-resource-num&gt;&lt;/record&gt;&lt;/Cite&gt;&lt;/EndNote&gt;</w:instrText>
      </w:r>
      <w:r w:rsidRPr="00C67CF3">
        <w:rPr>
          <w:rFonts w:cs="Times New Roman"/>
          <w:szCs w:val="24"/>
        </w:rPr>
        <w:fldChar w:fldCharType="separate"/>
      </w:r>
      <w:r w:rsidR="00000493" w:rsidRPr="00C67CF3">
        <w:rPr>
          <w:rFonts w:cs="Times New Roman"/>
          <w:noProof/>
          <w:szCs w:val="24"/>
        </w:rPr>
        <w:t>96</w:t>
      </w:r>
      <w:r w:rsidRPr="00C67CF3">
        <w:rPr>
          <w:rFonts w:cs="Times New Roman"/>
          <w:szCs w:val="24"/>
        </w:rPr>
        <w:fldChar w:fldCharType="end"/>
      </w:r>
      <w:r w:rsidRPr="008B1D47">
        <w:rPr>
          <w:rFonts w:cs="Times New Roman"/>
          <w:szCs w:val="24"/>
        </w:rPr>
        <w:t xml:space="preserve"> and </w:t>
      </w:r>
      <w:r w:rsidRPr="00C67CF3">
        <w:rPr>
          <w:rFonts w:cs="Times New Roman"/>
          <w:szCs w:val="24"/>
        </w:rPr>
        <w:fldChar w:fldCharType="begin"/>
      </w:r>
      <w:r w:rsidR="00830E3B" w:rsidRPr="00C67CF3">
        <w:rPr>
          <w:rFonts w:cs="Times New Roman"/>
          <w:szCs w:val="24"/>
        </w:rPr>
        <w:instrText xml:space="preserve"> ADDIN EN.CITE &lt;EndNote&gt;&lt;Cite&gt;&lt;Author&gt;Stavretis&lt;/Author&gt;&lt;Year&gt;2019&lt;/Year&gt;&lt;RecNum&gt;139&lt;/RecNum&gt;&lt;DisplayText&gt;&lt;style face="superscript"&gt;139&lt;/style&gt;&lt;/DisplayText&gt;&lt;record&gt;&lt;rec-number&gt;139&lt;/rec-number&gt;&lt;foreign-keys&gt;&lt;key app="EN" db-id="f2w0fs9t4rx2fhe92wsxdxskrtsz599srf2s" timestamp="1754672945"&gt;139&lt;/key&gt;&lt;/foreign-keys&gt;&lt;ref-type name="Journal Article"&gt;17&lt;/ref-type&gt;&lt;contributors&gt;&lt;authors&gt;&lt;author&gt;Stavretis, Shelby E.&lt;/author&gt;&lt;author&gt;Moseley, Duncan H.&lt;/author&gt;&lt;author&gt;Fei, Fan&lt;/author&gt;&lt;author&gt;Cui, Hui‐Hui&lt;/author&gt;&lt;author&gt;Cheng, Yongqiang&lt;/author&gt;&lt;author&gt;Podlesnyak, Andrey A.&lt;/author&gt;&lt;author&gt;Wang, Xiaoping&lt;/author&gt;&lt;author&gt;Daemen, Luke L.&lt;/author&gt;&lt;author&gt;Hoffmann, Christina M.&lt;/author&gt;&lt;author&gt;Ozerov, Mykhaylo&lt;/author&gt;&lt;/authors&gt;&lt;/contributors&gt;&lt;titles&gt;&lt;title&gt;Spectroscopic Studies of the Magnetic Excitation and Spin‐Phonon Couplings in a Single‐Molecule Magnet&lt;/title&gt;&lt;secondary-title&gt;Chem. Eur. J.&lt;/secondary-title&gt;&lt;/titles&gt;&lt;periodical&gt;&lt;full-title&gt;Chem. Eur. J.&lt;/full-title&gt;&lt;/periodical&gt;&lt;pages&gt;15846-15857&lt;/pages&gt;&lt;volume&gt;25&lt;/volume&gt;&lt;dates&gt;&lt;year&gt;2019&lt;/year&gt;&lt;/dates&gt;&lt;isbn&gt;0947-6539&lt;/isbn&gt;&lt;urls&gt;&lt;related-urls&gt;&lt;url&gt;https://doi.org/10.1002/chem.201903635&lt;/url&gt;&lt;/related-urls&gt;&lt;/urls&gt;&lt;electronic-resource-num&gt;10.1002/chem.201903635&lt;/electronic-resource-num&gt;&lt;/record&gt;&lt;/Cite&gt;&lt;/EndNote&gt;</w:instrText>
      </w:r>
      <w:r w:rsidRPr="00C67CF3">
        <w:rPr>
          <w:rFonts w:cs="Times New Roman"/>
          <w:szCs w:val="24"/>
        </w:rPr>
        <w:fldChar w:fldCharType="separate"/>
      </w:r>
      <w:r w:rsidR="00000493" w:rsidRPr="00C67CF3">
        <w:rPr>
          <w:rFonts w:cs="Times New Roman"/>
          <w:noProof/>
          <w:szCs w:val="24"/>
        </w:rPr>
        <w:t>139</w:t>
      </w:r>
      <w:r w:rsidRPr="00C67CF3">
        <w:rPr>
          <w:rFonts w:cs="Times New Roman"/>
          <w:szCs w:val="24"/>
        </w:rPr>
        <w:fldChar w:fldCharType="end"/>
      </w:r>
      <w:r w:rsidRPr="008B1D47">
        <w:rPr>
          <w:rFonts w:cs="Times New Roman"/>
          <w:szCs w:val="24"/>
        </w:rPr>
        <w:t xml:space="preserve">, respectively. Spin densities of </w:t>
      </w:r>
      <w:r w:rsidRPr="008B1D47">
        <w:rPr>
          <w:rFonts w:cs="Times New Roman"/>
          <w:szCs w:val="24"/>
          <w:shd w:val="clear" w:color="auto" w:fill="FFFFFF"/>
        </w:rPr>
        <w:t>[</w:t>
      </w:r>
      <w:r w:rsidRPr="008B1D47">
        <w:rPr>
          <w:rFonts w:cs="Times New Roman"/>
          <w:szCs w:val="24"/>
        </w:rPr>
        <w:t>Co(12-crown-4)</w:t>
      </w:r>
      <w:r w:rsidRPr="008B1D47">
        <w:rPr>
          <w:rFonts w:cs="Times New Roman"/>
          <w:szCs w:val="24"/>
          <w:vertAlign w:val="subscript"/>
        </w:rPr>
        <w:t>2</w:t>
      </w:r>
      <w:r w:rsidRPr="008B1D47">
        <w:rPr>
          <w:rFonts w:cs="Times New Roman"/>
          <w:szCs w:val="24"/>
        </w:rPr>
        <w:t>](I</w:t>
      </w:r>
      <w:r w:rsidRPr="008B1D47">
        <w:rPr>
          <w:rFonts w:cs="Times New Roman"/>
          <w:szCs w:val="24"/>
          <w:vertAlign w:val="subscript"/>
        </w:rPr>
        <w:t>3</w:t>
      </w:r>
      <w:r w:rsidRPr="008B1D47">
        <w:rPr>
          <w:rFonts w:cs="Times New Roman"/>
          <w:szCs w:val="24"/>
        </w:rPr>
        <w:t>)</w:t>
      </w:r>
      <w:r w:rsidRPr="008B1D47">
        <w:rPr>
          <w:rFonts w:cs="Times New Roman"/>
          <w:szCs w:val="24"/>
          <w:vertAlign w:val="subscript"/>
        </w:rPr>
        <w:t>2</w:t>
      </w:r>
      <w:r w:rsidRPr="008B1D47">
        <w:rPr>
          <w:rFonts w:cs="Times New Roman"/>
          <w:szCs w:val="24"/>
        </w:rPr>
        <w:t xml:space="preserve"> </w:t>
      </w:r>
      <w:r w:rsidRPr="008B1D47">
        <w:rPr>
          <w:rFonts w:cs="Times New Roman"/>
          <w:szCs w:val="24"/>
          <w:shd w:val="clear" w:color="auto" w:fill="FFFFFF"/>
        </w:rPr>
        <w:t>and Co(AsPh</w:t>
      </w:r>
      <w:r w:rsidRPr="008B1D47">
        <w:rPr>
          <w:rFonts w:cs="Times New Roman"/>
          <w:szCs w:val="24"/>
          <w:shd w:val="clear" w:color="auto" w:fill="FFFFFF"/>
          <w:vertAlign w:val="subscript"/>
        </w:rPr>
        <w:t>3</w:t>
      </w:r>
      <w:r w:rsidRPr="008B1D47">
        <w:rPr>
          <w:rFonts w:cs="Times New Roman"/>
          <w:szCs w:val="24"/>
          <w:shd w:val="clear" w:color="auto" w:fill="FFFFFF"/>
        </w:rPr>
        <w:t>)</w:t>
      </w:r>
      <w:r w:rsidRPr="008B1D47">
        <w:rPr>
          <w:rFonts w:cs="Times New Roman"/>
          <w:szCs w:val="24"/>
          <w:shd w:val="clear" w:color="auto" w:fill="FFFFFF"/>
          <w:vertAlign w:val="subscript"/>
        </w:rPr>
        <w:t>2</w:t>
      </w:r>
      <w:r w:rsidRPr="008B1D47">
        <w:rPr>
          <w:rFonts w:cs="Times New Roman"/>
          <w:szCs w:val="24"/>
          <w:shd w:val="clear" w:color="auto" w:fill="FFFFFF"/>
        </w:rPr>
        <w:t>I</w:t>
      </w:r>
      <w:r w:rsidRPr="008B1D47">
        <w:rPr>
          <w:rFonts w:cs="Times New Roman"/>
          <w:szCs w:val="24"/>
          <w:shd w:val="clear" w:color="auto" w:fill="FFFFFF"/>
          <w:vertAlign w:val="subscript"/>
        </w:rPr>
        <w:t>2</w:t>
      </w:r>
      <w:r w:rsidRPr="008B1D47">
        <w:rPr>
          <w:rFonts w:cs="Times New Roman"/>
          <w:szCs w:val="24"/>
          <w:shd w:val="clear" w:color="auto" w:fill="FFFFFF"/>
        </w:rPr>
        <w:t xml:space="preserve"> </w:t>
      </w:r>
      <w:r w:rsidRPr="008B1D47">
        <w:rPr>
          <w:rFonts w:cs="Times New Roman"/>
          <w:szCs w:val="24"/>
        </w:rPr>
        <w:t xml:space="preserve">have been calculated and are reported here for comparison. Tables listing the spin densities for these complexes are given in </w:t>
      </w:r>
      <w:r w:rsidRPr="004F1185">
        <w:rPr>
          <w:rFonts w:cs="Times New Roman"/>
          <w:b/>
          <w:bCs/>
          <w:szCs w:val="24"/>
        </w:rPr>
        <w:t xml:space="preserve">Tables </w:t>
      </w:r>
      <w:r w:rsidR="004F1185" w:rsidRPr="004F1185">
        <w:rPr>
          <w:rFonts w:cs="Times New Roman"/>
          <w:b/>
          <w:bCs/>
          <w:szCs w:val="24"/>
        </w:rPr>
        <w:t>A2.</w:t>
      </w:r>
      <w:r w:rsidRPr="004F1185">
        <w:rPr>
          <w:rFonts w:cs="Times New Roman"/>
          <w:b/>
          <w:bCs/>
          <w:szCs w:val="24"/>
        </w:rPr>
        <w:t>3-</w:t>
      </w:r>
      <w:r w:rsidR="004F1185" w:rsidRPr="004F1185">
        <w:rPr>
          <w:rFonts w:cs="Times New Roman"/>
          <w:b/>
          <w:bCs/>
          <w:szCs w:val="24"/>
        </w:rPr>
        <w:t>A2.</w:t>
      </w:r>
      <w:r w:rsidRPr="004F1185">
        <w:rPr>
          <w:rFonts w:cs="Times New Roman"/>
          <w:b/>
          <w:bCs/>
          <w:szCs w:val="24"/>
        </w:rPr>
        <w:t>6</w:t>
      </w:r>
      <w:r w:rsidRPr="008B1D47">
        <w:rPr>
          <w:rFonts w:cs="Times New Roman"/>
          <w:szCs w:val="24"/>
        </w:rPr>
        <w:t>.</w:t>
      </w:r>
    </w:p>
    <w:p w14:paraId="6E9446C1" w14:textId="77777777" w:rsidR="00A02B81" w:rsidRDefault="00A02B81" w:rsidP="00692784">
      <w:pPr>
        <w:widowControl w:val="0"/>
        <w:spacing w:after="0"/>
        <w:ind w:firstLine="720"/>
        <w:rPr>
          <w:rFonts w:cs="Times New Roman"/>
          <w:szCs w:val="24"/>
        </w:rPr>
      </w:pPr>
    </w:p>
    <w:p w14:paraId="60940899" w14:textId="77777777" w:rsidR="00A02B81" w:rsidRDefault="00A02B81">
      <w:pPr>
        <w:spacing w:line="259" w:lineRule="auto"/>
        <w:rPr>
          <w:rFonts w:cs="Times New Roman"/>
          <w:szCs w:val="24"/>
        </w:rPr>
      </w:pPr>
      <w:r>
        <w:rPr>
          <w:rFonts w:cs="Times New Roman"/>
          <w:szCs w:val="24"/>
        </w:rPr>
        <w:br w:type="page"/>
      </w:r>
    </w:p>
    <w:p w14:paraId="1714F9DA" w14:textId="4CBA47C1" w:rsidR="00E91728" w:rsidRPr="008B1D47" w:rsidRDefault="0019510B" w:rsidP="00710722">
      <w:pPr>
        <w:widowControl w:val="0"/>
        <w:spacing w:after="0"/>
        <w:rPr>
          <w:rFonts w:cs="Times New Roman"/>
          <w:szCs w:val="24"/>
        </w:rPr>
      </w:pPr>
      <w:r w:rsidRPr="008B1D47">
        <w:rPr>
          <w:rFonts w:cs="Times New Roman"/>
          <w:szCs w:val="24"/>
        </w:rPr>
        <w:lastRenderedPageBreak/>
        <w:t>direction as the 3 unpaired electrons on the molecule. Some of the other atoms of the ligand, including a few H atoms, carry small spin densities (</w:t>
      </w:r>
      <w:r w:rsidRPr="00D01356">
        <w:rPr>
          <w:rFonts w:cs="Times New Roman"/>
          <w:b/>
          <w:bCs/>
          <w:szCs w:val="24"/>
        </w:rPr>
        <w:t xml:space="preserve">Table </w:t>
      </w:r>
      <w:r w:rsidR="00D01356" w:rsidRPr="00D01356">
        <w:rPr>
          <w:rFonts w:cs="Times New Roman"/>
          <w:b/>
          <w:bCs/>
          <w:szCs w:val="24"/>
        </w:rPr>
        <w:t>A2.</w:t>
      </w:r>
      <w:r w:rsidRPr="00D01356">
        <w:rPr>
          <w:rFonts w:cs="Times New Roman"/>
          <w:b/>
          <w:bCs/>
          <w:szCs w:val="24"/>
        </w:rPr>
        <w:t>2</w:t>
      </w:r>
      <w:r w:rsidRPr="008B1D47">
        <w:rPr>
          <w:rFonts w:cs="Times New Roman"/>
          <w:szCs w:val="24"/>
        </w:rPr>
        <w:t>). A comparison of calculated spin densities on Co</w:t>
      </w:r>
      <w:r w:rsidRPr="008B1D47">
        <w:rPr>
          <w:rFonts w:cs="Times New Roman"/>
          <w:szCs w:val="24"/>
          <w:vertAlign w:val="superscript"/>
        </w:rPr>
        <w:t>2+</w:t>
      </w:r>
      <w:r w:rsidRPr="008B1D47">
        <w:rPr>
          <w:rFonts w:cs="Times New Roman"/>
          <w:szCs w:val="24"/>
        </w:rPr>
        <w:t xml:space="preserve"> ions in a few complexes and their ZFS </w:t>
      </w:r>
      <w:r w:rsidRPr="008B1D47">
        <w:rPr>
          <w:rFonts w:cs="Times New Roman"/>
          <w:i/>
          <w:iCs/>
          <w:szCs w:val="24"/>
        </w:rPr>
        <w:t>D</w:t>
      </w:r>
      <w:r w:rsidRPr="008B1D47">
        <w:rPr>
          <w:rFonts w:cs="Times New Roman"/>
          <w:szCs w:val="24"/>
        </w:rPr>
        <w:t xml:space="preserve">′ values are given in </w:t>
      </w:r>
      <w:r w:rsidRPr="00E91728">
        <w:rPr>
          <w:rFonts w:cs="Times New Roman"/>
          <w:b/>
          <w:bCs/>
          <w:szCs w:val="24"/>
        </w:rPr>
        <w:t xml:space="preserve">Table </w:t>
      </w:r>
      <w:r w:rsidR="00E91728" w:rsidRPr="00E91728">
        <w:rPr>
          <w:rFonts w:cs="Times New Roman"/>
          <w:b/>
          <w:bCs/>
          <w:szCs w:val="24"/>
        </w:rPr>
        <w:t>2.</w:t>
      </w:r>
      <w:r w:rsidRPr="00E91728">
        <w:rPr>
          <w:rFonts w:cs="Times New Roman"/>
          <w:b/>
          <w:bCs/>
          <w:szCs w:val="24"/>
        </w:rPr>
        <w:t>2</w:t>
      </w:r>
      <w:r w:rsidRPr="008B1D47">
        <w:rPr>
          <w:rFonts w:cs="Times New Roman"/>
          <w:szCs w:val="24"/>
        </w:rPr>
        <w:t>.</w:t>
      </w:r>
    </w:p>
    <w:p w14:paraId="104303F6" w14:textId="18B512EE" w:rsidR="0019510B" w:rsidRPr="008B1D47" w:rsidRDefault="008737C5" w:rsidP="00F81381">
      <w:pPr>
        <w:pStyle w:val="Heading3"/>
      </w:pPr>
      <w:bookmarkStart w:id="62" w:name="_Toc205965831"/>
      <w:r w:rsidRPr="008B1D47">
        <w:t xml:space="preserve">2.3.5. </w:t>
      </w:r>
      <w:r w:rsidR="0019510B" w:rsidRPr="008B1D47">
        <w:t>Hirshfeld surface analysis</w:t>
      </w:r>
      <w:bookmarkEnd w:id="62"/>
    </w:p>
    <w:p w14:paraId="530F5361" w14:textId="2A865CBF" w:rsidR="0019510B" w:rsidRPr="008B1D47" w:rsidRDefault="0019510B" w:rsidP="00710722">
      <w:pPr>
        <w:widowControl w:val="0"/>
        <w:spacing w:after="0"/>
        <w:ind w:firstLine="720"/>
        <w:rPr>
          <w:rFonts w:eastAsia="Calibri" w:cs="Times New Roman"/>
          <w:szCs w:val="24"/>
        </w:rPr>
      </w:pPr>
      <w:r w:rsidRPr="008B1D47">
        <w:rPr>
          <w:rFonts w:cs="Times New Roman"/>
          <w:szCs w:val="24"/>
        </w:rPr>
        <w:t>Hirschfeld surface analysis</w:t>
      </w:r>
      <w:r w:rsidRPr="008B1D47">
        <w:rPr>
          <w:rFonts w:cs="Times New Roman"/>
          <w:szCs w:val="24"/>
        </w:rPr>
        <w:fldChar w:fldCharType="begin"/>
      </w:r>
      <w:r w:rsidR="00830E3B">
        <w:rPr>
          <w:rFonts w:cs="Times New Roman"/>
          <w:szCs w:val="24"/>
        </w:rPr>
        <w:instrText xml:space="preserve"> ADDIN EN.CITE &lt;EndNote&gt;&lt;Cite&gt;&lt;Author&gt;Spackman&lt;/Author&gt;&lt;Year&gt;2009&lt;/Year&gt;&lt;RecNum&gt;170&lt;/RecNum&gt;&lt;DisplayText&gt;&lt;style face="superscript"&gt;170, 173&lt;/style&gt;&lt;/DisplayText&gt;&lt;record&gt;&lt;rec-number&gt;170&lt;/rec-number&gt;&lt;foreign-keys&gt;&lt;key app="EN" db-id="f2w0fs9t4rx2fhe92wsxdxskrtsz599srf2s" timestamp="1754672945"&gt;170&lt;/key&gt;&lt;/foreign-keys&gt;&lt;ref-type name="Journal Article"&gt;17&lt;/ref-type&gt;&lt;contributors&gt;&lt;authors&gt;&lt;author&gt;Spackman, Mark A.&lt;/author&gt;&lt;author&gt;Jayatilaka, Dylan&lt;/author&gt;&lt;/authors&gt;&lt;/contributors&gt;&lt;titles&gt;&lt;title&gt;Hirshfeld surface analysis&lt;/title&gt;&lt;secondary-title&gt;CrystEngComm&lt;/secondary-title&gt;&lt;/titles&gt;&lt;periodical&gt;&lt;full-title&gt;CrystEngComm&lt;/full-title&gt;&lt;/periodical&gt;&lt;pages&gt;19-32&lt;/pages&gt;&lt;volume&gt;11&lt;/volume&gt;&lt;dates&gt;&lt;year&gt;2009&lt;/year&gt;&lt;/dates&gt;&lt;urls&gt;&lt;related-urls&gt;&lt;url&gt;https://doi.org/10.1039/B818330A&lt;/url&gt;&lt;/related-urls&gt;&lt;/urls&gt;&lt;electronic-resource-num&gt;10.1039/B818330A&lt;/electronic-resource-num&gt;&lt;/record&gt;&lt;/Cite&gt;&lt;Cite&gt;&lt;Author&gt;Spackman&lt;/Author&gt;&lt;Year&gt;2021&lt;/Year&gt;&lt;RecNum&gt;173&lt;/RecNum&gt;&lt;record&gt;&lt;rec-number&gt;173&lt;/rec-number&gt;&lt;foreign-keys&gt;&lt;key app="EN" db-id="f2w0fs9t4rx2fhe92wsxdxskrtsz599srf2s" timestamp="1754672945"&gt;173&lt;/key&gt;&lt;/foreign-keys&gt;&lt;ref-type name="Journal Article"&gt;17&lt;/ref-type&gt;&lt;contributors&gt;&lt;authors&gt;&lt;author&gt;Spackman, Peter R.&lt;/author&gt;&lt;author&gt;Turner, Michael J.&lt;/author&gt;&lt;author&gt;McKinnon, Joshua J.&lt;/author&gt;&lt;author&gt;Wolff, Stephen K.&lt;/author&gt;&lt;author&gt;Grimwood, Daniel J.&lt;/author&gt;&lt;author&gt;Jayatilaka, Dylan&lt;/author&gt;&lt;author&gt;Spackman, Mark A.&lt;/author&gt;&lt;/authors&gt;&lt;/contributors&gt;&lt;titles&gt;&lt;title&gt;CrystalExplorer: a program for Hirshfeld surface analysis, visualization and quantitative analysis of molecular crystals&lt;/title&gt;&lt;secondary-title&gt;J. Appl. Crystallogr.&lt;/secondary-title&gt;&lt;/titles&gt;&lt;periodical&gt;&lt;full-title&gt;J. Appl. Crystallogr.&lt;/full-title&gt;&lt;/periodical&gt;&lt;pages&gt;1006-1011&lt;/pages&gt;&lt;volume&gt;54&lt;/volume&gt;&lt;dates&gt;&lt;year&gt;2021&lt;/year&gt;&lt;/dates&gt;&lt;isbn&gt;1600-5767&lt;/isbn&gt;&lt;urls&gt;&lt;related-urls&gt;&lt;url&gt;https://doi.org/10.1107/S1600576721002910&lt;/url&gt;&lt;/related-urls&gt;&lt;/urls&gt;&lt;electronic-resource-num&gt;10.1107/S1600576721002910&lt;/electronic-resource-num&gt;&lt;/record&gt;&lt;/Cite&gt;&lt;/EndNote&gt;</w:instrText>
      </w:r>
      <w:r w:rsidRPr="008B1D47">
        <w:rPr>
          <w:rFonts w:cs="Times New Roman"/>
          <w:szCs w:val="24"/>
        </w:rPr>
        <w:fldChar w:fldCharType="separate"/>
      </w:r>
      <w:r w:rsidR="00991B3F" w:rsidRPr="00991B3F">
        <w:rPr>
          <w:rFonts w:cs="Times New Roman"/>
          <w:noProof/>
          <w:szCs w:val="24"/>
          <w:vertAlign w:val="superscript"/>
        </w:rPr>
        <w:t>170, 173</w:t>
      </w:r>
      <w:r w:rsidRPr="008B1D47">
        <w:rPr>
          <w:rFonts w:cs="Times New Roman"/>
          <w:szCs w:val="24"/>
        </w:rPr>
        <w:fldChar w:fldCharType="end"/>
      </w:r>
      <w:r w:rsidRPr="008B1D47">
        <w:rPr>
          <w:rFonts w:cs="Times New Roman"/>
          <w:szCs w:val="24"/>
        </w:rPr>
        <w:t xml:space="preserve"> is especially effective to examine which parts of a molecule interact most strongly with neighboring molecules in the crystal solid.</w:t>
      </w:r>
      <w:r w:rsidRPr="008B1D47">
        <w:rPr>
          <w:rFonts w:cs="Times New Roman"/>
          <w:szCs w:val="24"/>
        </w:rPr>
        <w:fldChar w:fldCharType="begin">
          <w:fldData xml:space="preserve">PEVuZE5vdGU+PENpdGU+PEF1dGhvcj5EYXJpaTwvQXV0aG9yPjxZZWFyPjIwMjM8L1llYXI+PFJl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</w:fldData>
        </w:fldChar>
      </w:r>
      <w:r w:rsidR="003C2307">
        <w:rPr>
          <w:rFonts w:cs="Times New Roman"/>
          <w:szCs w:val="24"/>
        </w:rPr>
        <w:instrText xml:space="preserve"> ADDIN EN.CITE </w:instrText>
      </w:r>
      <w:r w:rsidR="003C2307">
        <w:rPr>
          <w:rFonts w:cs="Times New Roman"/>
          <w:szCs w:val="24"/>
        </w:rPr>
        <w:fldChar w:fldCharType="begin">
          <w:fldData xml:space="preserve">PEVuZE5vdGU+PENpdGU+PEF1dGhvcj5EYXJpaTwvQXV0aG9yPjxZZWFyPjIwMjM8L1llYXI+PFJl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</w:fldData>
        </w:fldChar>
      </w:r>
      <w:r w:rsidR="003C2307">
        <w:rPr>
          <w:rFonts w:cs="Times New Roman"/>
          <w:szCs w:val="24"/>
        </w:rPr>
        <w:instrText xml:space="preserve"> ADDIN EN.CITE.DATA </w:instrText>
      </w:r>
      <w:r w:rsidR="003C2307">
        <w:rPr>
          <w:rFonts w:cs="Times New Roman"/>
          <w:szCs w:val="24"/>
        </w:rPr>
      </w:r>
      <w:r w:rsidR="003C2307">
        <w:rPr>
          <w:rFonts w:cs="Times New Roman"/>
          <w:szCs w:val="24"/>
        </w:rPr>
        <w:fldChar w:fldCharType="end"/>
      </w:r>
      <w:r w:rsidRPr="008B1D47">
        <w:rPr>
          <w:rFonts w:cs="Times New Roman"/>
          <w:szCs w:val="24"/>
        </w:rPr>
      </w:r>
      <w:r w:rsidRPr="008B1D47">
        <w:rPr>
          <w:rFonts w:cs="Times New Roman"/>
          <w:szCs w:val="24"/>
        </w:rPr>
        <w:fldChar w:fldCharType="separate"/>
      </w:r>
      <w:r w:rsidR="00F479C7" w:rsidRPr="00F479C7">
        <w:rPr>
          <w:rFonts w:cs="Times New Roman"/>
          <w:noProof/>
          <w:szCs w:val="24"/>
          <w:vertAlign w:val="superscript"/>
        </w:rPr>
        <w:t>117, 174-196</w:t>
      </w:r>
      <w:r w:rsidRPr="008B1D47">
        <w:rPr>
          <w:rFonts w:cs="Times New Roman"/>
          <w:szCs w:val="24"/>
        </w:rPr>
        <w:fldChar w:fldCharType="end"/>
      </w:r>
      <w:r w:rsidRPr="008B1D47">
        <w:rPr>
          <w:rFonts w:cs="Times New Roman"/>
          <w:szCs w:val="24"/>
        </w:rPr>
        <w:t xml:space="preserve"> </w:t>
      </w:r>
      <w:r w:rsidRPr="008B1D47">
        <w:rPr>
          <w:rFonts w:eastAsia="Calibri" w:cs="Times New Roman"/>
          <w:szCs w:val="24"/>
        </w:rPr>
        <w:t xml:space="preserve">A Hirshfeld surface is an isosurface calculated from the weight function </w:t>
      </w:r>
      <w:r w:rsidRPr="008B1D47">
        <w:rPr>
          <w:rFonts w:eastAsia="Calibri" w:cs="Times New Roman"/>
          <w:i/>
          <w:szCs w:val="24"/>
        </w:rPr>
        <w:t>w</w:t>
      </w:r>
      <w:r w:rsidRPr="008B1D47">
        <w:rPr>
          <w:rFonts w:eastAsia="Calibri" w:cs="Times New Roman"/>
          <w:szCs w:val="24"/>
        </w:rPr>
        <w:t>(</w:t>
      </w:r>
      <w:r w:rsidRPr="008B1D47">
        <w:rPr>
          <w:rFonts w:eastAsia="Calibri" w:cs="Times New Roman"/>
          <w:b/>
          <w:i/>
          <w:szCs w:val="24"/>
        </w:rPr>
        <w:t>r</w:t>
      </w:r>
      <w:r w:rsidRPr="008B1D47">
        <w:rPr>
          <w:rFonts w:eastAsia="Calibri" w:cs="Times New Roman"/>
          <w:szCs w:val="24"/>
        </w:rPr>
        <w:t>) of the sum of spherical atom electron densities (Eq. 6):</w:t>
      </w:r>
    </w:p>
    <w:p w14:paraId="7C28CEB9" w14:textId="61029368" w:rsidR="0019510B" w:rsidRPr="00710722" w:rsidRDefault="0019510B" w:rsidP="00692784">
      <w:pPr>
        <w:widowControl w:val="0"/>
        <w:spacing w:after="0"/>
        <w:rPr>
          <w:rFonts w:eastAsia="SimSun" w:cs="Times New Roman"/>
          <w:szCs w:val="24"/>
        </w:rPr>
      </w:pPr>
      <m:oMathPara>
        <m:oMath>
          <m:r>
            <w:rPr>
              <w:rFonts w:ascii="Cambria Math" w:eastAsia="Calibri" w:hAnsi="Cambria Math" w:cs="Times New Roman"/>
              <w:szCs w:val="24"/>
            </w:rPr>
            <m:t>w</m:t>
          </m:r>
          <m:d>
            <m:dPr>
              <m:ctrlPr>
                <w:rPr>
                  <w:rFonts w:ascii="Cambria Math" w:eastAsia="Calibri" w:hAnsi="Cambria Math" w:cs="Times New Roman"/>
                  <w:i/>
                  <w:szCs w:val="24"/>
                </w:rPr>
              </m:ctrlPr>
            </m:dPr>
            <m:e>
              <m:r>
                <m:rPr>
                  <m:sty m:val="bi"/>
                </m:rPr>
                <w:rPr>
                  <w:rFonts w:ascii="Cambria Math" w:eastAsia="Calibri" w:hAnsi="Cambria Math" w:cs="Times New Roman"/>
                  <w:szCs w:val="24"/>
                </w:rPr>
                <m:t>r</m:t>
              </m:r>
            </m:e>
          </m:d>
          <m:r>
            <w:rPr>
              <w:rFonts w:ascii="Cambria Math" w:eastAsia="Calibri" w:hAnsi="Cambria Math" w:cs="Times New Roman"/>
              <w:szCs w:val="24"/>
            </w:rPr>
            <m:t>=</m:t>
          </m:r>
          <m:f>
            <m:fPr>
              <m:ctrlPr>
                <w:rPr>
                  <w:rFonts w:ascii="Cambria Math" w:eastAsia="Calibri" w:hAnsi="Cambria Math" w:cs="Times New Roman"/>
                  <w:i/>
                  <w:szCs w:val="24"/>
                </w:rPr>
              </m:ctrlPr>
            </m:fPr>
            <m:num>
              <m:sSub>
                <m:sSubPr>
                  <m:ctrlPr>
                    <w:rPr>
                      <w:rFonts w:ascii="Cambria Math" w:eastAsia="Calibri" w:hAnsi="Cambria Math" w:cs="Times New Roman"/>
                      <w:i/>
                      <w:szCs w:val="24"/>
                    </w:rPr>
                  </m:ctrlPr>
                </m:sSubPr>
                <m:e>
                  <m:r>
                    <w:rPr>
                      <w:rFonts w:ascii="Cambria Math" w:eastAsia="Calibri" w:hAnsi="Cambria Math" w:cs="Times New Roman"/>
                      <w:szCs w:val="24"/>
                    </w:rPr>
                    <m:t>ρ</m:t>
                  </m:r>
                </m:e>
                <m:sub>
                  <m:r>
                    <w:rPr>
                      <w:rFonts w:ascii="Cambria Math" w:eastAsia="Calibri" w:hAnsi="Cambria Math" w:cs="Times New Roman"/>
                      <w:szCs w:val="24"/>
                    </w:rPr>
                    <m:t>promolecule</m:t>
                  </m:r>
                </m:sub>
              </m:sSub>
              <m:d>
                <m:dPr>
                  <m:ctrlPr>
                    <w:rPr>
                      <w:rFonts w:ascii="Cambria Math" w:eastAsia="Calibri" w:hAnsi="Cambria Math" w:cs="Times New Roman"/>
                      <w:i/>
                      <w:szCs w:val="24"/>
                    </w:rPr>
                  </m:ctrlPr>
                </m:dPr>
                <m:e>
                  <m:r>
                    <m:rPr>
                      <m:sty m:val="bi"/>
                    </m:rPr>
                    <w:rPr>
                      <w:rFonts w:ascii="Cambria Math" w:eastAsia="Calibri" w:hAnsi="Cambria Math" w:cs="Times New Roman"/>
                      <w:szCs w:val="24"/>
                    </w:rPr>
                    <m:t>r</m:t>
                  </m:r>
                </m:e>
              </m:d>
            </m:num>
            <m:den>
              <m:sSub>
                <m:sSubPr>
                  <m:ctrlPr>
                    <w:rPr>
                      <w:rFonts w:ascii="Cambria Math" w:eastAsia="Calibri" w:hAnsi="Cambria Math" w:cs="Times New Roman"/>
                      <w:i/>
                      <w:szCs w:val="24"/>
                    </w:rPr>
                  </m:ctrlPr>
                </m:sSubPr>
                <m:e>
                  <m:r>
                    <w:rPr>
                      <w:rFonts w:ascii="Cambria Math" w:eastAsia="Calibri" w:hAnsi="Cambria Math" w:cs="Times New Roman"/>
                      <w:szCs w:val="24"/>
                    </w:rPr>
                    <m:t>ρ</m:t>
                  </m:r>
                </m:e>
                <m:sub>
                  <m:r>
                    <w:rPr>
                      <w:rFonts w:ascii="Cambria Math" w:eastAsia="Calibri" w:hAnsi="Cambria Math" w:cs="Times New Roman"/>
                      <w:szCs w:val="24"/>
                    </w:rPr>
                    <m:t>procrystal</m:t>
                  </m:r>
                </m:sub>
              </m:sSub>
              <m:d>
                <m:dPr>
                  <m:ctrlPr>
                    <w:rPr>
                      <w:rFonts w:ascii="Cambria Math" w:eastAsia="Calibri" w:hAnsi="Cambria Math" w:cs="Times New Roman"/>
                      <w:i/>
                      <w:szCs w:val="24"/>
                    </w:rPr>
                  </m:ctrlPr>
                </m:dPr>
                <m:e>
                  <m:r>
                    <m:rPr>
                      <m:sty m:val="bi"/>
                    </m:rPr>
                    <w:rPr>
                      <w:rFonts w:ascii="Cambria Math" w:eastAsia="Calibri" w:hAnsi="Cambria Math" w:cs="Times New Roman"/>
                      <w:szCs w:val="24"/>
                    </w:rPr>
                    <m:t>r</m:t>
                  </m:r>
                </m:e>
              </m:d>
            </m:den>
          </m:f>
          <m:r>
            <w:rPr>
              <w:rFonts w:ascii="Cambria Math" w:eastAsia="Calibri" w:hAnsi="Cambria Math" w:cs="Times New Roman"/>
              <w:szCs w:val="24"/>
            </w:rPr>
            <m:t>=</m:t>
          </m:r>
          <m:nary>
            <m:naryPr>
              <m:chr m:val="∑"/>
              <m:limLoc m:val="undOvr"/>
              <m:supHide m:val="1"/>
              <m:ctrlPr>
                <w:rPr>
                  <w:rFonts w:ascii="Cambria Math" w:eastAsia="Calibri" w:hAnsi="Cambria Math" w:cs="Times New Roman"/>
                  <w:i/>
                  <w:szCs w:val="24"/>
                </w:rPr>
              </m:ctrlPr>
            </m:naryPr>
            <m:sub>
              <m:r>
                <w:rPr>
                  <w:rFonts w:ascii="Cambria Math" w:eastAsia="Calibri" w:hAnsi="Cambria Math" w:cs="Times New Roman"/>
                  <w:szCs w:val="24"/>
                </w:rPr>
                <m:t>A∈molecule</m:t>
              </m:r>
            </m:sub>
            <m:sup/>
            <m:e>
              <m:sSub>
                <m:sSubPr>
                  <m:ctrlPr>
                    <w:rPr>
                      <w:rFonts w:ascii="Cambria Math" w:eastAsia="Calibri" w:hAnsi="Cambria Math" w:cs="Times New Roman"/>
                      <w:i/>
                      <w:szCs w:val="24"/>
                    </w:rPr>
                  </m:ctrlPr>
                </m:sSubPr>
                <m:e>
                  <m:r>
                    <w:rPr>
                      <w:rFonts w:ascii="Cambria Math" w:eastAsia="Calibri" w:hAnsi="Cambria Math" w:cs="Times New Roman"/>
                      <w:szCs w:val="24"/>
                    </w:rPr>
                    <m:t>ρ</m:t>
                  </m:r>
                </m:e>
                <m:sub>
                  <m:r>
                    <w:rPr>
                      <w:rFonts w:ascii="Cambria Math" w:eastAsia="Calibri" w:hAnsi="Cambria Math" w:cs="Times New Roman"/>
                      <w:szCs w:val="24"/>
                    </w:rPr>
                    <m:t>A</m:t>
                  </m:r>
                </m:sub>
              </m:sSub>
              <m:r>
                <w:rPr>
                  <w:rFonts w:ascii="Cambria Math" w:eastAsia="Calibri" w:hAnsi="Cambria Math" w:cs="Times New Roman"/>
                  <w:szCs w:val="24"/>
                </w:rPr>
                <m:t>(</m:t>
              </m:r>
              <m:r>
                <m:rPr>
                  <m:sty m:val="bi"/>
                </m:rPr>
                <w:rPr>
                  <w:rFonts w:ascii="Cambria Math" w:eastAsia="Calibri" w:hAnsi="Cambria Math" w:cs="Times New Roman"/>
                  <w:szCs w:val="24"/>
                </w:rPr>
                <m:t>r</m:t>
              </m:r>
              <m:r>
                <w:rPr>
                  <w:rFonts w:ascii="Cambria Math" w:eastAsia="Calibri" w:hAnsi="Cambria Math" w:cs="Times New Roman"/>
                  <w:szCs w:val="24"/>
                </w:rPr>
                <m:t>)/</m:t>
              </m:r>
              <m:nary>
                <m:naryPr>
                  <m:chr m:val="∑"/>
                  <m:limLoc m:val="undOvr"/>
                  <m:supHide m:val="1"/>
                  <m:ctrlPr>
                    <w:rPr>
                      <w:rFonts w:ascii="Cambria Math" w:eastAsia="Calibri" w:hAnsi="Cambria Math" w:cs="Times New Roman"/>
                      <w:i/>
                      <w:szCs w:val="24"/>
                    </w:rPr>
                  </m:ctrlPr>
                </m:naryPr>
                <m:sub>
                  <m:r>
                    <w:rPr>
                      <w:rFonts w:ascii="Cambria Math" w:eastAsia="Calibri" w:hAnsi="Cambria Math" w:cs="Times New Roman"/>
                      <w:szCs w:val="24"/>
                    </w:rPr>
                    <m:t>A∈crystal</m:t>
                  </m:r>
                </m:sub>
                <m:sup/>
                <m:e>
                  <m:sSub>
                    <m:sSubPr>
                      <m:ctrlPr>
                        <w:rPr>
                          <w:rFonts w:ascii="Cambria Math" w:eastAsia="Calibri" w:hAnsi="Cambria Math" w:cs="Times New Roman"/>
                          <w:i/>
                          <w:szCs w:val="24"/>
                        </w:rPr>
                      </m:ctrlPr>
                    </m:sSubPr>
                    <m:e>
                      <m:r>
                        <w:rPr>
                          <w:rFonts w:ascii="Cambria Math" w:eastAsia="Calibri" w:hAnsi="Cambria Math" w:cs="Times New Roman"/>
                          <w:szCs w:val="24"/>
                        </w:rPr>
                        <m:t>ρ</m:t>
                      </m:r>
                    </m:e>
                    <m:sub>
                      <m:r>
                        <w:rPr>
                          <w:rFonts w:ascii="Cambria Math" w:eastAsia="Calibri" w:hAnsi="Cambria Math" w:cs="Times New Roman"/>
                          <w:szCs w:val="24"/>
                        </w:rPr>
                        <m:t>A</m:t>
                      </m:r>
                    </m:sub>
                  </m:sSub>
                  <m:r>
                    <w:rPr>
                      <w:rFonts w:ascii="Cambria Math" w:eastAsia="Calibri" w:hAnsi="Cambria Math" w:cs="Times New Roman"/>
                      <w:szCs w:val="24"/>
                    </w:rPr>
                    <m:t>(</m:t>
                  </m:r>
                  <m:r>
                    <m:rPr>
                      <m:sty m:val="bi"/>
                    </m:rPr>
                    <w:rPr>
                      <w:rFonts w:ascii="Cambria Math" w:eastAsia="Calibri" w:hAnsi="Cambria Math" w:cs="Times New Roman"/>
                      <w:szCs w:val="24"/>
                    </w:rPr>
                    <m:t>r</m:t>
                  </m:r>
                  <m:r>
                    <w:rPr>
                      <w:rFonts w:ascii="Cambria Math" w:eastAsia="Calibri" w:hAnsi="Cambria Math" w:cs="Times New Roman"/>
                      <w:szCs w:val="24"/>
                    </w:rPr>
                    <m:t>)</m:t>
                  </m:r>
                </m:e>
              </m:nary>
            </m:e>
          </m:nary>
          <m:r>
            <w:rPr>
              <w:rFonts w:ascii="Cambria Math" w:eastAsia="Calibri" w:hAnsi="Cambria Math" w:cs="Times New Roman"/>
              <w:szCs w:val="24"/>
            </w:rPr>
            <m:t xml:space="preserve">                  (2.</m:t>
          </m:r>
          <m:r>
            <m:rPr>
              <m:sty m:val="p"/>
            </m:rPr>
            <w:rPr>
              <w:rFonts w:ascii="Cambria Math" w:eastAsia="Calibri" w:hAnsi="Cambria Math" w:cs="Times New Roman"/>
              <w:szCs w:val="24"/>
            </w:rPr>
            <m:t>6</m:t>
          </m:r>
          <m:r>
            <w:rPr>
              <w:rFonts w:ascii="Cambria Math" w:eastAsia="Calibri" w:hAnsi="Cambria Math" w:cs="Times New Roman"/>
              <w:szCs w:val="24"/>
            </w:rPr>
            <m:t>)</m:t>
          </m:r>
        </m:oMath>
      </m:oMathPara>
    </w:p>
    <w:p w14:paraId="51F946D7" w14:textId="23F97479" w:rsidR="0019510B" w:rsidRPr="008B1D47" w:rsidRDefault="0019510B" w:rsidP="00710722">
      <w:pPr>
        <w:widowControl w:val="0"/>
        <w:spacing w:after="0"/>
        <w:rPr>
          <w:rFonts w:eastAsia="Calibri" w:cs="Times New Roman"/>
          <w:szCs w:val="24"/>
        </w:rPr>
      </w:pPr>
      <w:r w:rsidRPr="008B1D47">
        <w:rPr>
          <w:rFonts w:eastAsia="Calibri" w:cs="Times New Roman"/>
          <w:szCs w:val="24"/>
        </w:rPr>
        <w:t xml:space="preserve">where </w:t>
      </w:r>
      <w:r w:rsidRPr="008B1D47">
        <w:rPr>
          <w:rFonts w:ascii="Symbol" w:eastAsia="Symbol" w:hAnsi="Symbol" w:cs="Symbol"/>
          <w:szCs w:val="24"/>
        </w:rPr>
        <w:t>r</w:t>
      </w:r>
      <w:r w:rsidRPr="008B1D47">
        <w:rPr>
          <w:rFonts w:eastAsia="Calibri" w:cs="Times New Roman"/>
          <w:szCs w:val="24"/>
          <w:vertAlign w:val="subscript"/>
        </w:rPr>
        <w:t>promolecule</w:t>
      </w:r>
      <w:r w:rsidRPr="008B1D47">
        <w:rPr>
          <w:rFonts w:eastAsia="Calibri" w:cs="Times New Roman"/>
          <w:szCs w:val="24"/>
        </w:rPr>
        <w:t>(</w:t>
      </w:r>
      <w:r w:rsidRPr="008B1D47">
        <w:rPr>
          <w:rFonts w:eastAsia="Calibri" w:cs="Times New Roman"/>
          <w:b/>
          <w:i/>
          <w:szCs w:val="24"/>
        </w:rPr>
        <w:t>r</w:t>
      </w:r>
      <w:r w:rsidRPr="008B1D47">
        <w:rPr>
          <w:rFonts w:eastAsia="Calibri" w:cs="Times New Roman"/>
          <w:szCs w:val="24"/>
        </w:rPr>
        <w:t xml:space="preserve">) is the sum of the molecular electron density over the atoms in the molecule or ions under consideration (the promolecule) and </w:t>
      </w:r>
      <w:r w:rsidRPr="008B1D47">
        <w:rPr>
          <w:rFonts w:ascii="Symbol" w:eastAsia="Symbol" w:hAnsi="Symbol" w:cs="Symbol"/>
          <w:szCs w:val="24"/>
        </w:rPr>
        <w:t>r</w:t>
      </w:r>
      <w:r w:rsidRPr="008B1D47">
        <w:rPr>
          <w:rFonts w:eastAsia="Calibri" w:cs="Times New Roman"/>
          <w:szCs w:val="24"/>
          <w:vertAlign w:val="subscript"/>
        </w:rPr>
        <w:t>procrystal</w:t>
      </w:r>
      <w:r w:rsidRPr="008B1D47">
        <w:rPr>
          <w:rFonts w:eastAsia="Calibri" w:cs="Times New Roman"/>
          <w:szCs w:val="24"/>
        </w:rPr>
        <w:t>(</w:t>
      </w:r>
      <w:r w:rsidRPr="008B1D47">
        <w:rPr>
          <w:rFonts w:eastAsia="Calibri" w:cs="Times New Roman"/>
          <w:b/>
          <w:i/>
          <w:szCs w:val="24"/>
        </w:rPr>
        <w:t>r</w:t>
      </w:r>
      <w:r w:rsidRPr="008B1D47">
        <w:rPr>
          <w:rFonts w:eastAsia="Calibri" w:cs="Times New Roman"/>
          <w:szCs w:val="24"/>
        </w:rPr>
        <w:t>) is the similar sum over the crystal (the procrystal).</w:t>
      </w:r>
      <w:r w:rsidRPr="008B1D47">
        <w:rPr>
          <w:rFonts w:cs="Times New Roman"/>
          <w:szCs w:val="24"/>
        </w:rPr>
        <w:fldChar w:fldCharType="begin"/>
      </w:r>
      <w:r w:rsidR="00830E3B">
        <w:rPr>
          <w:rFonts w:cs="Times New Roman"/>
          <w:szCs w:val="24"/>
        </w:rPr>
        <w:instrText xml:space="preserve"> ADDIN EN.CITE &lt;EndNote&gt;&lt;Cite&gt;&lt;Author&gt;Spackman&lt;/Author&gt;&lt;Year&gt;2009&lt;/Year&gt;&lt;RecNum&gt;170&lt;/RecNum&gt;&lt;DisplayText&gt;&lt;style face="superscript"&gt;170, 173&lt;/style&gt;&lt;/DisplayText&gt;&lt;record&gt;&lt;rec-number&gt;170&lt;/rec-number&gt;&lt;foreign-keys&gt;&lt;key app="EN" db-id="f2w0fs9t4rx2fhe92wsxdxskrtsz599srf2s" timestamp="1754672945"&gt;170&lt;/key&gt;&lt;/foreign-keys&gt;&lt;ref-type name="Journal Article"&gt;17&lt;/ref-type&gt;&lt;contributors&gt;&lt;authors&gt;&lt;author&gt;Spackman, Mark A.&lt;/author&gt;&lt;author&gt;Jayatilaka, Dylan&lt;/author&gt;&lt;/authors&gt;&lt;/contributors&gt;&lt;titles&gt;&lt;title&gt;Hirshfeld surface analysis&lt;/title&gt;&lt;secondary-title&gt;CrystEngComm&lt;/secondary-title&gt;&lt;/titles&gt;&lt;periodical&gt;&lt;full-title&gt;CrystEngComm&lt;/full-title&gt;&lt;/periodical&gt;&lt;pages&gt;19-32&lt;/pages&gt;&lt;volume&gt;11&lt;/volume&gt;&lt;dates&gt;&lt;year&gt;2009&lt;/year&gt;&lt;/dates&gt;&lt;urls&gt;&lt;related-urls&gt;&lt;url&gt;https://doi.org/10.1039/B818330A&lt;/url&gt;&lt;/related-urls&gt;&lt;/urls&gt;&lt;electronic-resource-num&gt;10.1039/B818330A&lt;/electronic-resource-num&gt;&lt;/record&gt;&lt;/Cite&gt;&lt;Cite&gt;&lt;Author&gt;Spackman&lt;/Author&gt;&lt;Year&gt;2021&lt;/Year&gt;&lt;RecNum&gt;173&lt;/RecNum&gt;&lt;record&gt;&lt;rec-number&gt;173&lt;/rec-number&gt;&lt;foreign-keys&gt;&lt;key app="EN" db-id="f2w0fs9t4rx2fhe92wsxdxskrtsz599srf2s" timestamp="1754672945"&gt;173&lt;/key&gt;&lt;/foreign-keys&gt;&lt;ref-type name="Journal Article"&gt;17&lt;/ref-type&gt;&lt;contributors&gt;&lt;authors&gt;&lt;author&gt;Spackman, Peter R.&lt;/author&gt;&lt;author&gt;Turner, Michael J.&lt;/author&gt;&lt;author&gt;McKinnon, Joshua J.&lt;/author&gt;&lt;author&gt;Wolff, Stephen K.&lt;/author&gt;&lt;author&gt;Grimwood, Daniel J.&lt;/author&gt;&lt;author&gt;Jayatilaka, Dylan&lt;/author&gt;&lt;author&gt;Spackman, Mark A.&lt;/author&gt;&lt;/authors&gt;&lt;/contributors&gt;&lt;titles&gt;&lt;title&gt;CrystalExplorer: a program for Hirshfeld surface analysis, visualization and quantitative analysis of molecular crystals&lt;/title&gt;&lt;secondary-title&gt;J. Appl. Crystallogr.&lt;/secondary-title&gt;&lt;/titles&gt;&lt;periodical&gt;&lt;full-title&gt;J. Appl. Crystallogr.&lt;/full-title&gt;&lt;/periodical&gt;&lt;pages&gt;1006-1011&lt;/pages&gt;&lt;volume&gt;54&lt;/volume&gt;&lt;dates&gt;&lt;year&gt;2021&lt;/year&gt;&lt;/dates&gt;&lt;isbn&gt;1600-5767&lt;/isbn&gt;&lt;urls&gt;&lt;related-urls&gt;&lt;url&gt;https://doi.org/10.1107/S1600576721002910&lt;/url&gt;&lt;/related-urls&gt;&lt;/urls&gt;&lt;electronic-resource-num&gt;10.1107/S1600576721002910&lt;/electronic-resource-num&gt;&lt;/record&gt;&lt;/Cite&gt;&lt;/EndNote&gt;</w:instrText>
      </w:r>
      <w:r w:rsidRPr="008B1D47">
        <w:rPr>
          <w:rFonts w:cs="Times New Roman"/>
          <w:szCs w:val="24"/>
        </w:rPr>
        <w:fldChar w:fldCharType="separate"/>
      </w:r>
      <w:r w:rsidR="00991B3F" w:rsidRPr="00991B3F">
        <w:rPr>
          <w:rFonts w:cs="Times New Roman"/>
          <w:noProof/>
          <w:szCs w:val="24"/>
          <w:vertAlign w:val="superscript"/>
        </w:rPr>
        <w:t>170, 173</w:t>
      </w:r>
      <w:r w:rsidRPr="008B1D47">
        <w:rPr>
          <w:rFonts w:cs="Times New Roman"/>
          <w:szCs w:val="24"/>
        </w:rPr>
        <w:fldChar w:fldCharType="end"/>
      </w:r>
    </w:p>
    <w:p w14:paraId="631F8437" w14:textId="0EC33565" w:rsidR="0019510B" w:rsidRPr="008B1D47" w:rsidRDefault="0019510B" w:rsidP="00692784">
      <w:pPr>
        <w:widowControl w:val="0"/>
        <w:spacing w:after="0"/>
        <w:ind w:firstLine="720"/>
        <w:rPr>
          <w:rFonts w:cs="Times New Roman"/>
          <w:szCs w:val="24"/>
        </w:rPr>
      </w:pPr>
      <w:r w:rsidRPr="008B1D47">
        <w:rPr>
          <w:rFonts w:eastAsia="Calibri" w:cs="Times New Roman"/>
          <w:szCs w:val="24"/>
        </w:rPr>
        <w:t xml:space="preserve">The isosurface here separates a molecule (promolecule) or ion from its nearest neighbors (procrystal) at a given density level. Distances to the nearest atoms outside (external), </w:t>
      </w:r>
      <w:r w:rsidRPr="008B1D47">
        <w:rPr>
          <w:rFonts w:eastAsia="Calibri" w:cs="Times New Roman"/>
          <w:i/>
          <w:iCs/>
          <w:szCs w:val="24"/>
        </w:rPr>
        <w:t>d</w:t>
      </w:r>
      <w:r w:rsidRPr="008B1D47">
        <w:rPr>
          <w:rFonts w:eastAsia="Calibri" w:cs="Times New Roman"/>
          <w:szCs w:val="24"/>
          <w:vertAlign w:val="subscript"/>
        </w:rPr>
        <w:t>e</w:t>
      </w:r>
      <w:r w:rsidRPr="008B1D47">
        <w:rPr>
          <w:rFonts w:eastAsia="Calibri" w:cs="Times New Roman"/>
          <w:szCs w:val="24"/>
        </w:rPr>
        <w:t xml:space="preserve">, and inside (internal), </w:t>
      </w:r>
      <w:r w:rsidRPr="008B1D47">
        <w:rPr>
          <w:rFonts w:eastAsia="Calibri" w:cs="Times New Roman"/>
          <w:i/>
          <w:iCs/>
          <w:szCs w:val="24"/>
        </w:rPr>
        <w:t>d</w:t>
      </w:r>
      <w:r w:rsidRPr="008B1D47">
        <w:rPr>
          <w:rFonts w:eastAsia="Calibri" w:cs="Times New Roman"/>
          <w:szCs w:val="24"/>
          <w:vertAlign w:val="subscript"/>
        </w:rPr>
        <w:t>i</w:t>
      </w:r>
      <w:r w:rsidRPr="008B1D47">
        <w:rPr>
          <w:rFonts w:eastAsia="Calibri" w:cs="Times New Roman"/>
          <w:szCs w:val="24"/>
        </w:rPr>
        <w:t>, are defined from the Hirshfeld surface, giving a 3-</w:t>
      </w:r>
      <w:r w:rsidRPr="008B1D47">
        <w:rPr>
          <w:rFonts w:eastAsia="Calibri" w:cs="Times New Roman"/>
          <w:i/>
          <w:szCs w:val="24"/>
        </w:rPr>
        <w:t>D</w:t>
      </w:r>
      <w:r w:rsidRPr="008B1D47">
        <w:rPr>
          <w:rFonts w:eastAsia="Calibri" w:cs="Times New Roman"/>
          <w:szCs w:val="24"/>
        </w:rPr>
        <w:t xml:space="preserve"> representation of the intermolecular, close contacts in the crystal using the </w:t>
      </w:r>
      <w:r w:rsidRPr="008B1D47">
        <w:rPr>
          <w:rFonts w:eastAsia="Calibri" w:cs="Times New Roman"/>
          <w:i/>
          <w:iCs/>
          <w:szCs w:val="24"/>
        </w:rPr>
        <w:t>CrystalExplorer</w:t>
      </w:r>
      <w:r w:rsidRPr="008B1D47">
        <w:rPr>
          <w:rFonts w:eastAsia="Calibri" w:cs="Times New Roman"/>
          <w:szCs w:val="24"/>
        </w:rPr>
        <w:t xml:space="preserve"> software by </w:t>
      </w:r>
      <w:r w:rsidRPr="008B1D47">
        <w:rPr>
          <w:rFonts w:cs="Times New Roman"/>
          <w:szCs w:val="24"/>
        </w:rPr>
        <w:t>Spackman and coworkers</w:t>
      </w:r>
      <w:r w:rsidRPr="008B1D47">
        <w:rPr>
          <w:rFonts w:eastAsia="Calibri" w:cs="Times New Roman"/>
          <w:szCs w:val="24"/>
        </w:rPr>
        <w:t>.</w:t>
      </w:r>
      <w:r w:rsidRPr="008B1D47">
        <w:rPr>
          <w:rFonts w:cs="Times New Roman"/>
          <w:szCs w:val="24"/>
        </w:rPr>
        <w:fldChar w:fldCharType="begin"/>
      </w:r>
      <w:r w:rsidR="00830E3B">
        <w:rPr>
          <w:rFonts w:cs="Times New Roman"/>
          <w:szCs w:val="24"/>
        </w:rPr>
        <w:instrText xml:space="preserve"> ADDIN EN.CITE &lt;EndNote&gt;&lt;Cite&gt;&lt;Author&gt;Spackman&lt;/Author&gt;&lt;Year&gt;2009&lt;/Year&gt;&lt;RecNum&gt;170&lt;/RecNum&gt;&lt;DisplayText&gt;&lt;style face="superscript"&gt;170, 173&lt;/style&gt;&lt;/DisplayText&gt;&lt;record&gt;&lt;rec-number&gt;170&lt;/rec-number&gt;&lt;foreign-keys&gt;&lt;key app="EN" db-id="f2w0fs9t4rx2fhe92wsxdxskrtsz599srf2s" timestamp="1754672945"&gt;170&lt;/key&gt;&lt;/foreign-keys&gt;&lt;ref-type name="Journal Article"&gt;17&lt;/ref-type&gt;&lt;contributors&gt;&lt;authors&gt;&lt;author&gt;Spackman, Mark A.&lt;/author&gt;&lt;author&gt;Jayatilaka, Dylan&lt;/author&gt;&lt;/authors&gt;&lt;/contributors&gt;&lt;titles&gt;&lt;title&gt;Hirshfeld surface analysis&lt;/title&gt;&lt;secondary-title&gt;CrystEngComm&lt;/secondary-title&gt;&lt;/titles&gt;&lt;periodical&gt;&lt;full-title&gt;CrystEngComm&lt;/full-title&gt;&lt;/periodical&gt;&lt;pages&gt;19-32&lt;/pages&gt;&lt;volume&gt;11&lt;/volume&gt;&lt;dates&gt;&lt;year&gt;2009&lt;/year&gt;&lt;/dates&gt;&lt;urls&gt;&lt;related-urls&gt;&lt;url&gt;https://doi.org/10.1039/B818330A&lt;/url&gt;&lt;/related-urls&gt;&lt;/urls&gt;&lt;electronic-resource-num&gt;10.1039/B818330A&lt;/electronic-resource-num&gt;&lt;/record&gt;&lt;/Cite&gt;&lt;Cite&gt;&lt;Author&gt;Spackman&lt;/Author&gt;&lt;Year&gt;2021&lt;/Year&gt;&lt;RecNum&gt;173&lt;/RecNum&gt;&lt;record&gt;&lt;rec-number&gt;173&lt;/rec-number&gt;&lt;foreign-keys&gt;&lt;key app="EN" db-id="f2w0fs9t4rx2fhe92wsxdxskrtsz599srf2s" timestamp="1754672945"&gt;173&lt;/key&gt;&lt;/foreign-keys&gt;&lt;ref-type name="Journal Article"&gt;17&lt;/ref-type&gt;&lt;contributors&gt;&lt;authors&gt;&lt;author&gt;Spackman, Peter R.&lt;/author&gt;&lt;author&gt;Turner, Michael J.&lt;/author&gt;&lt;author&gt;McKinnon, Joshua J.&lt;/author&gt;&lt;author&gt;Wolff, Stephen K.&lt;/author&gt;&lt;author&gt;Grimwood, Daniel J.&lt;/author&gt;&lt;author&gt;Jayatilaka, Dylan&lt;/author&gt;&lt;author&gt;Spackman, Mark A.&lt;/author&gt;&lt;/authors&gt;&lt;/contributors&gt;&lt;titles&gt;&lt;title&gt;CrystalExplorer: a program for Hirshfeld surface analysis, visualization and quantitative analysis of molecular crystals&lt;/title&gt;&lt;secondary-title&gt;J. Appl. Crystallogr.&lt;/secondary-title&gt;&lt;/titles&gt;&lt;periodical&gt;&lt;full-title&gt;J. Appl. Crystallogr.&lt;/full-title&gt;&lt;/periodical&gt;&lt;pages&gt;1006-1011&lt;/pages&gt;&lt;volume&gt;54&lt;/volume&gt;&lt;dates&gt;&lt;year&gt;2021&lt;/year&gt;&lt;/dates&gt;&lt;isbn&gt;1600-5767&lt;/isbn&gt;&lt;urls&gt;&lt;related-urls&gt;&lt;url&gt;https://doi.org/10.1107/S1600576721002910&lt;/url&gt;&lt;/related-urls&gt;&lt;/urls&gt;&lt;electronic-resource-num&gt;10.1107/S1600576721002910&lt;/electronic-resource-num&gt;&lt;/record&gt;&lt;/Cite&gt;&lt;/EndNote&gt;</w:instrText>
      </w:r>
      <w:r w:rsidRPr="008B1D47">
        <w:rPr>
          <w:rFonts w:cs="Times New Roman"/>
          <w:szCs w:val="24"/>
        </w:rPr>
        <w:fldChar w:fldCharType="separate"/>
      </w:r>
      <w:r w:rsidR="00991B3F" w:rsidRPr="00991B3F">
        <w:rPr>
          <w:rFonts w:cs="Times New Roman"/>
          <w:noProof/>
          <w:szCs w:val="24"/>
          <w:vertAlign w:val="superscript"/>
        </w:rPr>
        <w:t>170, 173</w:t>
      </w:r>
      <w:r w:rsidRPr="008B1D47">
        <w:rPr>
          <w:rFonts w:cs="Times New Roman"/>
          <w:szCs w:val="24"/>
        </w:rPr>
        <w:fldChar w:fldCharType="end"/>
      </w:r>
      <w:r w:rsidRPr="008B1D47">
        <w:rPr>
          <w:rFonts w:eastAsia="Calibri" w:cs="Times New Roman"/>
          <w:szCs w:val="24"/>
        </w:rPr>
        <w:t xml:space="preserve"> Also, the Hirshfeld surface could be made into a 2-</w:t>
      </w:r>
      <w:r w:rsidRPr="008B1D47">
        <w:rPr>
          <w:rFonts w:eastAsia="Calibri" w:cs="Times New Roman"/>
          <w:i/>
          <w:szCs w:val="24"/>
        </w:rPr>
        <w:t>D</w:t>
      </w:r>
      <w:r w:rsidRPr="008B1D47">
        <w:rPr>
          <w:rFonts w:eastAsia="Calibri" w:cs="Times New Roman"/>
          <w:szCs w:val="24"/>
        </w:rPr>
        <w:t xml:space="preserve"> histogram with a unique fingerprint plot for intermolecular interactions.</w:t>
      </w:r>
    </w:p>
    <w:p w14:paraId="6A511CC4" w14:textId="77777777" w:rsidR="00710722" w:rsidRDefault="0019510B" w:rsidP="00710722">
      <w:pPr>
        <w:widowControl w:val="0"/>
        <w:spacing w:after="0"/>
        <w:ind w:firstLine="720"/>
        <w:rPr>
          <w:rFonts w:cs="Times New Roman"/>
          <w:szCs w:val="24"/>
        </w:rPr>
      </w:pPr>
      <w:r w:rsidRPr="008B1D47">
        <w:rPr>
          <w:rFonts w:cs="Times New Roman"/>
          <w:szCs w:val="24"/>
        </w:rPr>
        <w:t>Surfaces (</w:t>
      </w:r>
      <w:r w:rsidRPr="00966296">
        <w:rPr>
          <w:rFonts w:cs="Times New Roman"/>
          <w:b/>
          <w:bCs/>
          <w:szCs w:val="24"/>
        </w:rPr>
        <w:t xml:space="preserve">Figure </w:t>
      </w:r>
      <w:r w:rsidR="00966296" w:rsidRPr="00966296">
        <w:rPr>
          <w:rFonts w:cs="Times New Roman"/>
          <w:b/>
          <w:bCs/>
          <w:szCs w:val="24"/>
        </w:rPr>
        <w:t>2.</w:t>
      </w:r>
      <w:r w:rsidRPr="00966296">
        <w:rPr>
          <w:rFonts w:cs="Times New Roman"/>
          <w:b/>
          <w:bCs/>
          <w:szCs w:val="24"/>
        </w:rPr>
        <w:t>6</w:t>
      </w:r>
      <w:r w:rsidRPr="008B1D47">
        <w:rPr>
          <w:rFonts w:cs="Times New Roman"/>
          <w:szCs w:val="24"/>
        </w:rPr>
        <w:t>) and fingerprint plots (</w:t>
      </w:r>
      <w:r w:rsidRPr="008579C4">
        <w:rPr>
          <w:rFonts w:cs="Times New Roman"/>
          <w:b/>
          <w:bCs/>
          <w:szCs w:val="24"/>
        </w:rPr>
        <w:t xml:space="preserve">Figure </w:t>
      </w:r>
      <w:r w:rsidR="008579C4" w:rsidRPr="008579C4">
        <w:rPr>
          <w:rFonts w:cs="Times New Roman"/>
          <w:b/>
          <w:bCs/>
          <w:szCs w:val="24"/>
        </w:rPr>
        <w:t>A2.</w:t>
      </w:r>
      <w:r w:rsidRPr="008579C4">
        <w:rPr>
          <w:rFonts w:cs="Times New Roman"/>
          <w:b/>
          <w:bCs/>
          <w:szCs w:val="24"/>
        </w:rPr>
        <w:t>12</w:t>
      </w:r>
      <w:r w:rsidRPr="008B1D47">
        <w:rPr>
          <w:rFonts w:cs="Times New Roman"/>
          <w:szCs w:val="24"/>
        </w:rPr>
        <w:t>) for the [Co(MST)(OH</w:t>
      </w:r>
      <w:r w:rsidRPr="008B1D47">
        <w:rPr>
          <w:rFonts w:cs="Times New Roman"/>
          <w:szCs w:val="24"/>
          <w:vertAlign w:val="subscript"/>
        </w:rPr>
        <w:t>2</w:t>
      </w:r>
      <w:r w:rsidRPr="008B1D47">
        <w:rPr>
          <w:rFonts w:cs="Times New Roman"/>
          <w:szCs w:val="24"/>
        </w:rPr>
        <w:t>)]</w:t>
      </w:r>
      <w:r w:rsidRPr="008B1D47">
        <w:rPr>
          <w:rFonts w:ascii="Symbol" w:eastAsia="Symbol" w:hAnsi="Symbol" w:cs="Symbol"/>
          <w:szCs w:val="24"/>
          <w:vertAlign w:val="superscript"/>
        </w:rPr>
        <w:sym w:font="Symbol" w:char="F02D"/>
      </w:r>
      <w:r w:rsidRPr="008B1D47">
        <w:rPr>
          <w:rFonts w:cs="Times New Roman"/>
          <w:szCs w:val="24"/>
        </w:rPr>
        <w:t xml:space="preserve"> anion (named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ascii="Symbol" w:eastAsia="Symbol" w:hAnsi="Symbol" w:cs="Symbol"/>
          <w:b/>
          <w:szCs w:val="24"/>
          <w:vertAlign w:val="superscript"/>
        </w:rPr>
        <w:sym w:font="Symbol" w:char="F02D"/>
      </w:r>
      <w:r w:rsidRPr="008B1D47">
        <w:rPr>
          <w:rFonts w:cs="Times New Roman"/>
          <w:szCs w:val="24"/>
        </w:rPr>
        <w:t>) show interactions with neighboring molecules, cation Me</w:t>
      </w:r>
      <w:r w:rsidRPr="008B1D47">
        <w:rPr>
          <w:rFonts w:cs="Times New Roman"/>
          <w:szCs w:val="24"/>
          <w:vertAlign w:val="subscript"/>
        </w:rPr>
        <w:t>4</w:t>
      </w:r>
      <w:r w:rsidRPr="008B1D47">
        <w:rPr>
          <w:rFonts w:cs="Times New Roman"/>
          <w:szCs w:val="24"/>
        </w:rPr>
        <w:t>N</w:t>
      </w:r>
      <w:r w:rsidRPr="008B1D47">
        <w:rPr>
          <w:rFonts w:cs="Times New Roman"/>
          <w:szCs w:val="24"/>
          <w:vertAlign w:val="superscript"/>
        </w:rPr>
        <w:t>+</w:t>
      </w:r>
      <w:r w:rsidRPr="008B1D47">
        <w:rPr>
          <w:rFonts w:cs="Times New Roman"/>
          <w:szCs w:val="24"/>
        </w:rPr>
        <w:t>, and lattice solvents (CH</w:t>
      </w:r>
      <w:r w:rsidRPr="008B1D47">
        <w:rPr>
          <w:rFonts w:cs="Times New Roman"/>
          <w:szCs w:val="24"/>
          <w:vertAlign w:val="subscript"/>
        </w:rPr>
        <w:t>2</w:t>
      </w:r>
      <w:r w:rsidRPr="008B1D47">
        <w:rPr>
          <w:rFonts w:cs="Times New Roman"/>
          <w:szCs w:val="24"/>
        </w:rPr>
        <w:t>Cl</w:t>
      </w:r>
      <w:r w:rsidRPr="008B1D47">
        <w:rPr>
          <w:rFonts w:cs="Times New Roman"/>
          <w:szCs w:val="24"/>
          <w:vertAlign w:val="subscript"/>
        </w:rPr>
        <w:t>2</w:t>
      </w:r>
      <w:r w:rsidRPr="008B1D47">
        <w:rPr>
          <w:rFonts w:cs="Times New Roman"/>
          <w:szCs w:val="24"/>
        </w:rPr>
        <w:t xml:space="preserve"> and H</w:t>
      </w:r>
      <w:r w:rsidRPr="008B1D47">
        <w:rPr>
          <w:rFonts w:cs="Times New Roman"/>
          <w:szCs w:val="24"/>
          <w:vertAlign w:val="subscript"/>
        </w:rPr>
        <w:t>2</w:t>
      </w:r>
      <w:r w:rsidRPr="008B1D47">
        <w:rPr>
          <w:rFonts w:cs="Times New Roman"/>
          <w:szCs w:val="24"/>
        </w:rPr>
        <w:t xml:space="preserve">O), while the average surface reveals low to moderate intensity. The strongest interactions are from those of the O atoms of the sulfonyl groups interacting with </w:t>
      </w:r>
      <w:r w:rsidRPr="008B1D47">
        <w:rPr>
          <w:rFonts w:cs="Times New Roman"/>
          <w:szCs w:val="24"/>
        </w:rPr>
        <w:lastRenderedPageBreak/>
        <w:t>solvents in the lattice (CH</w:t>
      </w:r>
      <w:r w:rsidRPr="008B1D47">
        <w:rPr>
          <w:rFonts w:cs="Times New Roman"/>
          <w:szCs w:val="24"/>
          <w:vertAlign w:val="subscript"/>
        </w:rPr>
        <w:t>2</w:t>
      </w:r>
      <w:r w:rsidRPr="008B1D47">
        <w:rPr>
          <w:rFonts w:cs="Times New Roman"/>
          <w:szCs w:val="24"/>
        </w:rPr>
        <w:t>Cl</w:t>
      </w:r>
      <w:r w:rsidRPr="008B1D47">
        <w:rPr>
          <w:rFonts w:cs="Times New Roman"/>
          <w:szCs w:val="24"/>
          <w:vertAlign w:val="subscript"/>
        </w:rPr>
        <w:t>2</w:t>
      </w:r>
      <w:r w:rsidRPr="008B1D47">
        <w:rPr>
          <w:rFonts w:cs="Times New Roman"/>
          <w:szCs w:val="24"/>
        </w:rPr>
        <w:t xml:space="preserve"> and H</w:t>
      </w:r>
      <w:r w:rsidRPr="008B1D47">
        <w:rPr>
          <w:rFonts w:cs="Times New Roman"/>
          <w:szCs w:val="24"/>
          <w:vertAlign w:val="subscript"/>
        </w:rPr>
        <w:t>2</w:t>
      </w:r>
      <w:r w:rsidRPr="008B1D47">
        <w:rPr>
          <w:rFonts w:cs="Times New Roman"/>
          <w:szCs w:val="24"/>
        </w:rPr>
        <w:t xml:space="preserve">O through hydrogen bonds), as shown by the red spots in </w:t>
      </w:r>
      <w:r w:rsidRPr="008D788B">
        <w:rPr>
          <w:rFonts w:cs="Times New Roman"/>
          <w:b/>
          <w:bCs/>
          <w:szCs w:val="24"/>
        </w:rPr>
        <w:t xml:space="preserve">Figure </w:t>
      </w:r>
      <w:r w:rsidR="008D788B">
        <w:rPr>
          <w:rFonts w:cs="Times New Roman"/>
          <w:b/>
          <w:bCs/>
          <w:szCs w:val="24"/>
        </w:rPr>
        <w:t>2.</w:t>
      </w:r>
      <w:r w:rsidRPr="008D788B">
        <w:rPr>
          <w:rFonts w:cs="Times New Roman"/>
          <w:b/>
          <w:bCs/>
          <w:szCs w:val="24"/>
        </w:rPr>
        <w:t>6b</w:t>
      </w:r>
      <w:r w:rsidRPr="008B1D47">
        <w:rPr>
          <w:rFonts w:cs="Times New Roman"/>
          <w:szCs w:val="24"/>
        </w:rPr>
        <w:t>. The interactions of the anion with the cation NMe</w:t>
      </w:r>
      <w:r w:rsidRPr="008B1D47">
        <w:rPr>
          <w:rFonts w:cs="Times New Roman"/>
          <w:szCs w:val="24"/>
          <w:vertAlign w:val="subscript"/>
        </w:rPr>
        <w:t>4</w:t>
      </w:r>
      <w:r w:rsidRPr="008B1D47">
        <w:rPr>
          <w:rFonts w:cs="Times New Roman"/>
          <w:szCs w:val="24"/>
          <w:vertAlign w:val="superscript"/>
        </w:rPr>
        <w:t>+</w:t>
      </w:r>
      <w:r w:rsidRPr="008B1D47">
        <w:rPr>
          <w:rFonts w:cs="Times New Roman"/>
          <w:szCs w:val="24"/>
        </w:rPr>
        <w:t xml:space="preserve"> are present but not strong, as there are no nearby red spots near NMe</w:t>
      </w:r>
      <w:r w:rsidRPr="008B1D47">
        <w:rPr>
          <w:rFonts w:cs="Times New Roman"/>
          <w:szCs w:val="24"/>
          <w:vertAlign w:val="subscript"/>
        </w:rPr>
        <w:t>4</w:t>
      </w:r>
      <w:r w:rsidRPr="008B1D47">
        <w:rPr>
          <w:rFonts w:cs="Times New Roman"/>
          <w:szCs w:val="24"/>
          <w:vertAlign w:val="superscript"/>
        </w:rPr>
        <w:t>+</w:t>
      </w:r>
      <w:r w:rsidRPr="008B1D47">
        <w:rPr>
          <w:rFonts w:cs="Times New Roman"/>
          <w:szCs w:val="24"/>
        </w:rPr>
        <w:t xml:space="preserve"> in </w:t>
      </w:r>
      <w:r w:rsidRPr="008D788B">
        <w:rPr>
          <w:rFonts w:cs="Times New Roman"/>
          <w:b/>
          <w:bCs/>
          <w:szCs w:val="24"/>
        </w:rPr>
        <w:t xml:space="preserve">Figure </w:t>
      </w:r>
      <w:r w:rsidR="008D788B">
        <w:rPr>
          <w:rFonts w:cs="Times New Roman"/>
          <w:b/>
          <w:bCs/>
          <w:szCs w:val="24"/>
        </w:rPr>
        <w:t>2.</w:t>
      </w:r>
      <w:r w:rsidRPr="008D788B">
        <w:rPr>
          <w:rFonts w:cs="Times New Roman"/>
          <w:b/>
          <w:bCs/>
          <w:szCs w:val="24"/>
        </w:rPr>
        <w:t>6b</w:t>
      </w:r>
      <w:r w:rsidRPr="008B1D47">
        <w:rPr>
          <w:rFonts w:cs="Times New Roman"/>
          <w:szCs w:val="24"/>
        </w:rPr>
        <w:t xml:space="preserve">. Interactions of H atoms with other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molecules, the solvents, and the cation NMe</w:t>
      </w:r>
      <w:r w:rsidRPr="008B1D47">
        <w:rPr>
          <w:rFonts w:cs="Times New Roman"/>
          <w:szCs w:val="24"/>
          <w:vertAlign w:val="subscript"/>
        </w:rPr>
        <w:t>4</w:t>
      </w:r>
      <w:r w:rsidRPr="008B1D47">
        <w:rPr>
          <w:rFonts w:cs="Times New Roman"/>
          <w:szCs w:val="24"/>
          <w:vertAlign w:val="superscript"/>
        </w:rPr>
        <w:t>+</w:t>
      </w:r>
      <w:r w:rsidRPr="008B1D47">
        <w:rPr>
          <w:rFonts w:cs="Times New Roman"/>
          <w:szCs w:val="24"/>
        </w:rPr>
        <w:t xml:space="preserve"> take the largest share (83.9%) of close interactions with neighboring molecules, as shown in </w:t>
      </w:r>
      <w:r w:rsidRPr="00966296">
        <w:rPr>
          <w:rFonts w:cs="Times New Roman"/>
          <w:b/>
          <w:bCs/>
          <w:szCs w:val="24"/>
        </w:rPr>
        <w:t xml:space="preserve">Table </w:t>
      </w:r>
      <w:r w:rsidR="00B904E6">
        <w:rPr>
          <w:rFonts w:cs="Times New Roman"/>
          <w:b/>
          <w:bCs/>
          <w:szCs w:val="24"/>
        </w:rPr>
        <w:t>2.</w:t>
      </w:r>
      <w:r w:rsidRPr="00966296">
        <w:rPr>
          <w:rFonts w:cs="Times New Roman"/>
          <w:b/>
          <w:bCs/>
          <w:szCs w:val="24"/>
        </w:rPr>
        <w:t>3</w:t>
      </w:r>
      <w:r w:rsidRPr="008B1D47">
        <w:rPr>
          <w:rFonts w:cs="Times New Roman"/>
          <w:szCs w:val="24"/>
        </w:rPr>
        <w:t>.</w:t>
      </w:r>
    </w:p>
    <w:p w14:paraId="59D9DBD3" w14:textId="3EF8D005" w:rsidR="00710722" w:rsidRPr="0058370E" w:rsidRDefault="00710722" w:rsidP="00A87FEA">
      <w:pPr>
        <w:pStyle w:val="Heading2"/>
      </w:pPr>
      <w:bookmarkStart w:id="63" w:name="_Toc205965832"/>
      <w:r w:rsidRPr="0058370E">
        <w:t>2.4. Results and discussion of [NMe</w:t>
      </w:r>
      <w:r w:rsidRPr="0058370E">
        <w:rPr>
          <w:vertAlign w:val="subscript"/>
        </w:rPr>
        <w:t>4</w:t>
      </w:r>
      <w:r w:rsidRPr="0058370E">
        <w:t>][Ni(MST)(OH</w:t>
      </w:r>
      <w:r w:rsidRPr="0058370E">
        <w:rPr>
          <w:vertAlign w:val="subscript"/>
        </w:rPr>
        <w:t>2</w:t>
      </w:r>
      <w:r w:rsidRPr="0058370E">
        <w:t>)] (Ni-MST-H</w:t>
      </w:r>
      <w:r w:rsidRPr="0058370E">
        <w:rPr>
          <w:vertAlign w:val="subscript"/>
        </w:rPr>
        <w:t>2</w:t>
      </w:r>
      <w:r w:rsidRPr="0058370E">
        <w:t>O)</w:t>
      </w:r>
      <w:bookmarkEnd w:id="63"/>
    </w:p>
    <w:p w14:paraId="28413FA7" w14:textId="70E27B3E" w:rsidR="0019510B" w:rsidRPr="008B1D47" w:rsidRDefault="00710722" w:rsidP="00710722">
      <w:pPr>
        <w:widowControl w:val="0"/>
        <w:spacing w:after="0"/>
        <w:ind w:firstLine="720"/>
        <w:rPr>
          <w:rFonts w:cs="Times New Roman"/>
          <w:szCs w:val="24"/>
        </w:rPr>
      </w:pPr>
      <w:r w:rsidRPr="008B1D47">
        <w:rPr>
          <w:rFonts w:cs="Times New Roman"/>
          <w:szCs w:val="24"/>
        </w:rPr>
        <w:t xml:space="preserve">Phonon properties of </w:t>
      </w:r>
      <w:r w:rsidRPr="008B1D47">
        <w:rPr>
          <w:rFonts w:cs="Times New Roman"/>
          <w:b/>
          <w:bCs/>
          <w:szCs w:val="24"/>
        </w:rPr>
        <w:t>Ni-MST-H</w:t>
      </w:r>
      <w:r w:rsidRPr="008B1D47">
        <w:rPr>
          <w:rFonts w:cs="Times New Roman"/>
          <w:b/>
          <w:bCs/>
          <w:szCs w:val="24"/>
          <w:vertAlign w:val="subscript"/>
        </w:rPr>
        <w:t>2</w:t>
      </w:r>
      <w:r w:rsidRPr="008B1D47">
        <w:rPr>
          <w:rFonts w:cs="Times New Roman"/>
          <w:b/>
          <w:bCs/>
          <w:szCs w:val="24"/>
        </w:rPr>
        <w:t>O</w:t>
      </w:r>
      <w:r w:rsidRPr="008B1D47">
        <w:rPr>
          <w:rFonts w:cs="Times New Roman"/>
          <w:bCs/>
          <w:szCs w:val="24"/>
        </w:rPr>
        <w:t xml:space="preserve"> have been studied by INS, DFT-phonon calculations, and Hirschfeld surface analysis. </w:t>
      </w:r>
      <w:r w:rsidRPr="008B1D47">
        <w:rPr>
          <w:rFonts w:cs="Times New Roman"/>
          <w:noProof/>
          <w:szCs w:val="24"/>
        </w:rPr>
        <w:t xml:space="preserve">HFEPR was not used for </w:t>
      </w:r>
      <w:r w:rsidRPr="008B1D47">
        <w:rPr>
          <w:rFonts w:cs="Times New Roman"/>
          <w:b/>
          <w:bCs/>
          <w:szCs w:val="24"/>
        </w:rPr>
        <w:t>Ni-MST-H</w:t>
      </w:r>
      <w:r w:rsidRPr="008B1D47">
        <w:rPr>
          <w:rFonts w:cs="Times New Roman"/>
          <w:b/>
          <w:bCs/>
          <w:szCs w:val="24"/>
          <w:vertAlign w:val="subscript"/>
        </w:rPr>
        <w:t>2</w:t>
      </w:r>
      <w:r w:rsidRPr="008B1D47">
        <w:rPr>
          <w:rFonts w:cs="Times New Roman"/>
          <w:b/>
          <w:bCs/>
          <w:szCs w:val="24"/>
        </w:rPr>
        <w:t>O</w:t>
      </w:r>
      <w:r w:rsidRPr="008B1D47">
        <w:rPr>
          <w:rFonts w:cs="Times New Roman"/>
          <w:noProof/>
          <w:szCs w:val="24"/>
        </w:rPr>
        <w:t xml:space="preserve"> </w:t>
      </w:r>
      <w:r w:rsidRPr="008B1D47">
        <w:rPr>
          <w:rFonts w:cs="Times New Roman"/>
          <w:szCs w:val="24"/>
        </w:rPr>
        <w:t>as the effective range for HFEPR using current instrumentation is up to ~30 cm</w:t>
      </w:r>
      <w:r w:rsidRPr="008B1D47">
        <w:rPr>
          <w:rFonts w:ascii="Symbol" w:eastAsia="Symbol" w:hAnsi="Symbol" w:cs="Symbol"/>
          <w:szCs w:val="24"/>
          <w:vertAlign w:val="superscript"/>
        </w:rPr>
        <w:t>-</w:t>
      </w:r>
      <w:r w:rsidRPr="008B1D47">
        <w:rPr>
          <w:rFonts w:cs="Times New Roman"/>
          <w:szCs w:val="24"/>
          <w:vertAlign w:val="superscript"/>
        </w:rPr>
        <w:t>1</w:t>
      </w:r>
      <w:r w:rsidRPr="008B1D47">
        <w:rPr>
          <w:rFonts w:cs="Times New Roman"/>
          <w:szCs w:val="24"/>
        </w:rPr>
        <w:t>, while the expected transition from previously reported magnetometry is near 209 cm</w:t>
      </w:r>
      <w:r w:rsidRPr="008B1D47">
        <w:rPr>
          <w:rFonts w:ascii="Symbol" w:eastAsia="Symbol" w:hAnsi="Symbol" w:cs="Symbol"/>
          <w:szCs w:val="24"/>
          <w:vertAlign w:val="superscript"/>
        </w:rPr>
        <w:t>-</w:t>
      </w:r>
      <w:r w:rsidRPr="008B1D47">
        <w:rPr>
          <w:rFonts w:cs="Times New Roman"/>
          <w:szCs w:val="24"/>
          <w:vertAlign w:val="superscript"/>
        </w:rPr>
        <w:t>1</w:t>
      </w:r>
      <w:r w:rsidRPr="008B1D47">
        <w:rPr>
          <w:rFonts w:cs="Times New Roman"/>
          <w:szCs w:val="24"/>
        </w:rPr>
        <w:t>.</w:t>
      </w:r>
      <w:r w:rsidRPr="008B1D47">
        <w:rPr>
          <w:rFonts w:cs="Times New Roman"/>
          <w:szCs w:val="24"/>
        </w:rPr>
        <w:fldChar w:fldCharType="begin"/>
      </w:r>
      <w:r w:rsidR="00830E3B">
        <w:rPr>
          <w:rFonts w:cs="Times New Roman"/>
          <w:szCs w:val="24"/>
        </w:rPr>
        <w:instrText xml:space="preserve"> ADDIN EN.CITE &lt;EndNote&gt;&lt;Cite&gt;&lt;Author&gt;Schulte&lt;/Author&gt;&lt;Year&gt;2018&lt;/Year&gt;&lt;RecNum&gt;106&lt;/RecNum&gt;&lt;DisplayText&gt;&lt;style face="superscript"&gt;106&lt;/style&gt;&lt;/DisplayText&gt;&lt;record&gt;&lt;rec-number&gt;106&lt;/rec-number&gt;&lt;foreign-keys&gt;&lt;key app="EN" db-id="f2w0fs9t4rx2fhe92wsxdxskrtsz599srf2s" timestamp="1754672944"&gt;106&lt;/key&gt;&lt;/foreign-keys&gt;&lt;ref-type name="Journal Article"&gt;17&lt;/ref-type&gt;&lt;contributors&gt;&lt;authors&gt;&lt;author&gt;Schulte, Kelsey A.&lt;/author&gt;&lt;author&gt;Vignesh, Kuduva R.&lt;/author&gt;&lt;author&gt;Dunbar, Kim R.&lt;/author&gt;&lt;/authors&gt;&lt;/contributors&gt;&lt;titles&gt;&lt;title&gt;Effects of coordination sphere on unusually large zero field splitting and slow magnetic relaxation in trigonally symmetric molecules&lt;/title&gt;&lt;secondary-title&gt;Chem. Sci.&lt;/secondary-title&gt;&lt;/titles&gt;&lt;periodical&gt;&lt;full-title&gt;Chem. Sci.&lt;/full-title&gt;&lt;/periodical&gt;&lt;pages&gt;9018-9026&lt;/pages&gt;&lt;volume&gt;9&lt;/volume&gt;&lt;dates&gt;&lt;year&gt;2018&lt;/year&gt;&lt;/dates&gt;&lt;urls&gt;&lt;related-urls&gt;&lt;url&gt;https://doi.org/10.1039/C8SC02820F&lt;/url&gt;&lt;/related-urls&gt;&lt;/urls&gt;&lt;electronic-resource-num&gt;10.1039/C8SC02820F&lt;/electronic-resource-num&gt;&lt;/record&gt;&lt;/Cite&gt;&lt;/EndNote&gt;</w:instrText>
      </w:r>
      <w:r w:rsidRPr="008B1D47">
        <w:rPr>
          <w:rFonts w:cs="Times New Roman"/>
          <w:szCs w:val="24"/>
        </w:rPr>
        <w:fldChar w:fldCharType="separate"/>
      </w:r>
      <w:r w:rsidRPr="00F479C7">
        <w:rPr>
          <w:rFonts w:cs="Times New Roman"/>
          <w:noProof/>
          <w:szCs w:val="24"/>
          <w:vertAlign w:val="superscript"/>
        </w:rPr>
        <w:t>106</w:t>
      </w:r>
      <w:r w:rsidRPr="008B1D47">
        <w:rPr>
          <w:rFonts w:cs="Times New Roman"/>
          <w:szCs w:val="24"/>
        </w:rPr>
        <w:fldChar w:fldCharType="end"/>
      </w:r>
      <w:r w:rsidRPr="008B1D47">
        <w:rPr>
          <w:rFonts w:cs="Times New Roman"/>
          <w:szCs w:val="24"/>
        </w:rPr>
        <w:t xml:space="preserve"> </w:t>
      </w:r>
      <w:r w:rsidRPr="008B1D47">
        <w:rPr>
          <w:rFonts w:cs="Times New Roman"/>
          <w:bCs/>
          <w:szCs w:val="24"/>
        </w:rPr>
        <w:t xml:space="preserve">Repeated attempts to probe powder samples of </w:t>
      </w:r>
      <w:r w:rsidRPr="008B1D47">
        <w:rPr>
          <w:rFonts w:cs="Times New Roman"/>
          <w:b/>
          <w:bCs/>
          <w:szCs w:val="24"/>
        </w:rPr>
        <w:t>Ni-MST-H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by FIRMS (</w:t>
      </w:r>
      <w:r w:rsidRPr="008579C4">
        <w:rPr>
          <w:rFonts w:cs="Times New Roman"/>
          <w:b/>
          <w:bCs/>
          <w:szCs w:val="24"/>
        </w:rPr>
        <w:t>Figure A2.13</w:t>
      </w:r>
      <w:r w:rsidRPr="008B1D47">
        <w:rPr>
          <w:rFonts w:cs="Times New Roman"/>
          <w:szCs w:val="24"/>
        </w:rPr>
        <w:t>) did not show any magnetic peaks.</w:t>
      </w:r>
      <w:r w:rsidRPr="00710722">
        <w:rPr>
          <w:rFonts w:cs="Times New Roman"/>
          <w:szCs w:val="24"/>
        </w:rPr>
        <w:t xml:space="preserve"> </w:t>
      </w:r>
      <w:r w:rsidRPr="008B1D47">
        <w:rPr>
          <w:rFonts w:cs="Times New Roman"/>
          <w:szCs w:val="24"/>
        </w:rPr>
        <w:t xml:space="preserve">VT INS spectra of </w:t>
      </w:r>
      <w:r w:rsidRPr="008B1D47">
        <w:rPr>
          <w:rFonts w:cs="Times New Roman"/>
          <w:bCs/>
          <w:szCs w:val="24"/>
        </w:rPr>
        <w:t xml:space="preserve">powder samples </w:t>
      </w:r>
      <w:r w:rsidRPr="008B1D47">
        <w:rPr>
          <w:rFonts w:cs="Times New Roman"/>
          <w:szCs w:val="24"/>
        </w:rPr>
        <w:t xml:space="preserve">in </w:t>
      </w:r>
      <w:r w:rsidRPr="00966296">
        <w:rPr>
          <w:rFonts w:cs="Times New Roman"/>
          <w:b/>
          <w:bCs/>
          <w:szCs w:val="24"/>
        </w:rPr>
        <w:t>Figure 2.7</w:t>
      </w:r>
      <w:r w:rsidRPr="008B1D47">
        <w:rPr>
          <w:rFonts w:cs="Times New Roman"/>
          <w:szCs w:val="24"/>
        </w:rPr>
        <w:t xml:space="preserve"> also did not clearly reveal magnetic peaks in the spectra. VT profile of the shoulder peak at </w:t>
      </w:r>
      <w:r w:rsidRPr="008B1D47">
        <w:rPr>
          <w:rFonts w:ascii="Cambria Math" w:hAnsi="Cambria Math" w:cs="Cambria Math"/>
          <w:szCs w:val="24"/>
        </w:rPr>
        <w:t>∼</w:t>
      </w:r>
      <w:r w:rsidRPr="008B1D47">
        <w:rPr>
          <w:rFonts w:cs="Times New Roman"/>
          <w:szCs w:val="24"/>
        </w:rPr>
        <w:t>208 cm</w:t>
      </w:r>
      <w:r w:rsidRPr="008B1D47">
        <w:rPr>
          <w:rFonts w:ascii="Symbol" w:eastAsia="Symbol" w:hAnsi="Symbol" w:cs="Symbol"/>
          <w:szCs w:val="24"/>
          <w:vertAlign w:val="superscript"/>
        </w:rPr>
        <w:t>-</w:t>
      </w:r>
      <w:r w:rsidRPr="008B1D47">
        <w:rPr>
          <w:rFonts w:cs="Times New Roman"/>
          <w:szCs w:val="24"/>
          <w:vertAlign w:val="superscript"/>
        </w:rPr>
        <w:t>1</w:t>
      </w:r>
      <w:r w:rsidRPr="008B1D47">
        <w:rPr>
          <w:rFonts w:cs="Times New Roman"/>
          <w:szCs w:val="24"/>
        </w:rPr>
        <w:t xml:space="preserve"> indicates that it is mostly phonon in nature with possible magnetic contributions to the intensity. Both FIRMS and INS spectra show strong, broad phonon peaks at </w:t>
      </w:r>
      <w:r w:rsidRPr="008B1D47">
        <w:rPr>
          <w:rFonts w:ascii="Cambria Math" w:hAnsi="Cambria Math" w:cs="Cambria Math"/>
          <w:szCs w:val="24"/>
        </w:rPr>
        <w:t>∼</w:t>
      </w:r>
      <w:r w:rsidRPr="008B1D47">
        <w:rPr>
          <w:rFonts w:cs="Times New Roman"/>
          <w:szCs w:val="24"/>
        </w:rPr>
        <w:t>210 cm</w:t>
      </w:r>
      <w:r w:rsidRPr="008B1D47">
        <w:rPr>
          <w:rFonts w:ascii="Symbol" w:eastAsia="Symbol" w:hAnsi="Symbol" w:cs="Symbol"/>
          <w:szCs w:val="24"/>
          <w:vertAlign w:val="superscript"/>
        </w:rPr>
        <w:t>-</w:t>
      </w:r>
      <w:r w:rsidRPr="008B1D47">
        <w:rPr>
          <w:rFonts w:cs="Times New Roman"/>
          <w:szCs w:val="24"/>
          <w:vertAlign w:val="superscript"/>
        </w:rPr>
        <w:t>1</w:t>
      </w:r>
      <w:r w:rsidRPr="008B1D47">
        <w:rPr>
          <w:rFonts w:cs="Times New Roman"/>
          <w:szCs w:val="24"/>
        </w:rPr>
        <w:t xml:space="preserve">. We speculate that the following may lead to the results in the current studies: (1) The magnetic transitions among the ZFS states in </w:t>
      </w:r>
      <w:r w:rsidRPr="00966296">
        <w:rPr>
          <w:rFonts w:cs="Times New Roman"/>
          <w:b/>
          <w:bCs/>
          <w:szCs w:val="24"/>
        </w:rPr>
        <w:t xml:space="preserve">Figure </w:t>
      </w:r>
      <w:r>
        <w:rPr>
          <w:rFonts w:cs="Times New Roman"/>
          <w:b/>
          <w:bCs/>
          <w:szCs w:val="24"/>
        </w:rPr>
        <w:t>2.</w:t>
      </w:r>
      <w:r w:rsidRPr="00966296">
        <w:rPr>
          <w:rFonts w:cs="Times New Roman"/>
          <w:b/>
          <w:bCs/>
          <w:szCs w:val="24"/>
        </w:rPr>
        <w:t>1d</w:t>
      </w:r>
      <w:r w:rsidRPr="008B1D47">
        <w:rPr>
          <w:rFonts w:cs="Times New Roman"/>
          <w:szCs w:val="24"/>
        </w:rPr>
        <w:t xml:space="preserve"> are possibly too weak to be observed by both FIRMS and INS; (2) The magnetic transitions undergo spin-phonon couplings with the nearby strong phonons, dividing the</w:t>
      </w:r>
      <w:r w:rsidRPr="00710722">
        <w:rPr>
          <w:rFonts w:cs="Times New Roman"/>
          <w:szCs w:val="24"/>
        </w:rPr>
        <w:t xml:space="preserve"> </w:t>
      </w:r>
      <w:r w:rsidRPr="008B1D47">
        <w:rPr>
          <w:rFonts w:cs="Times New Roman"/>
          <w:szCs w:val="24"/>
        </w:rPr>
        <w:t xml:space="preserve">magnetic features over several phonons, making the direct observation of the magnetic transition difficult. For future spectroscopic studies, the use of single crystals in FIRMS and deuterated </w:t>
      </w:r>
      <w:r w:rsidRPr="008B1D47">
        <w:rPr>
          <w:rFonts w:cs="Times New Roman"/>
          <w:b/>
          <w:bCs/>
          <w:szCs w:val="24"/>
        </w:rPr>
        <w:t>Ni-MST-H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samples in VT INS is expected to help </w:t>
      </w:r>
      <w:r w:rsidR="00122E06" w:rsidRPr="008B1D47">
        <w:rPr>
          <w:rFonts w:cs="Times New Roman"/>
          <w:szCs w:val="24"/>
        </w:rPr>
        <w:t>reveal</w:t>
      </w:r>
      <w:r w:rsidRPr="008B1D47">
        <w:rPr>
          <w:rFonts w:cs="Times New Roman"/>
          <w:szCs w:val="24"/>
        </w:rPr>
        <w:t xml:space="preserve"> magnetic transitions in </w:t>
      </w:r>
      <w:r w:rsidRPr="008B1D47">
        <w:rPr>
          <w:rFonts w:cs="Times New Roman"/>
          <w:b/>
          <w:bCs/>
          <w:szCs w:val="24"/>
        </w:rPr>
        <w:t>Ni-MST-H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w:t>
      </w:r>
    </w:p>
    <w:p w14:paraId="3B53945B" w14:textId="77777777" w:rsidR="00710722" w:rsidRDefault="00710722">
      <w:pPr>
        <w:spacing w:line="259" w:lineRule="auto"/>
        <w:rPr>
          <w:rFonts w:cs="Times New Roman"/>
          <w:szCs w:val="24"/>
        </w:rPr>
      </w:pPr>
      <w:r>
        <w:rPr>
          <w:rFonts w:cs="Times New Roman"/>
          <w:szCs w:val="24"/>
        </w:rPr>
        <w:br w:type="page"/>
      </w:r>
    </w:p>
    <w:p w14:paraId="6A33A6E2" w14:textId="0C7338B8" w:rsidR="0019510B" w:rsidRPr="008B1D47" w:rsidRDefault="0019510B" w:rsidP="00692784">
      <w:pPr>
        <w:widowControl w:val="0"/>
        <w:spacing w:after="0"/>
        <w:rPr>
          <w:rFonts w:cs="Times New Roman"/>
          <w:szCs w:val="24"/>
        </w:rPr>
      </w:pPr>
      <w:r w:rsidRPr="008B1D47">
        <w:rPr>
          <w:rFonts w:cs="Times New Roman"/>
          <w:noProof/>
          <w:szCs w:val="24"/>
          <w14:ligatures w14:val="standardContextual"/>
        </w:rPr>
        <w:lastRenderedPageBreak/>
        <mc:AlternateContent>
          <mc:Choice Requires="wps">
            <w:drawing>
              <wp:anchor distT="0" distB="0" distL="114300" distR="114300" simplePos="0" relativeHeight="251526144" behindDoc="0" locked="0" layoutInCell="1" allowOverlap="1" wp14:anchorId="536CBAE9" wp14:editId="0D4B6C24">
                <wp:simplePos x="0" y="0"/>
                <wp:positionH relativeFrom="column">
                  <wp:posOffset>19685</wp:posOffset>
                </wp:positionH>
                <wp:positionV relativeFrom="paragraph">
                  <wp:posOffset>10612</wp:posOffset>
                </wp:positionV>
                <wp:extent cx="420130" cy="301505"/>
                <wp:effectExtent l="0" t="0" r="0" b="0"/>
                <wp:wrapNone/>
                <wp:docPr id="79913868" name="TextBox 12"/>
                <wp:cNvGraphicFramePr/>
                <a:graphic xmlns:a="http://schemas.openxmlformats.org/drawingml/2006/main">
                  <a:graphicData uri="http://schemas.microsoft.com/office/word/2010/wordprocessingShape">
                    <wps:wsp>
                      <wps:cNvSpPr txBox="1"/>
                      <wps:spPr>
                        <a:xfrm>
                          <a:off x="0" y="0"/>
                          <a:ext cx="420130" cy="301505"/>
                        </a:xfrm>
                        <a:prstGeom prst="rect">
                          <a:avLst/>
                        </a:prstGeom>
                        <a:noFill/>
                      </wps:spPr>
                      <wps:txbx>
                        <w:txbxContent>
                          <w:p w14:paraId="71DF2E58" w14:textId="77777777" w:rsidR="0019510B" w:rsidRPr="00A30EC1" w:rsidRDefault="0019510B" w:rsidP="0019510B">
                            <w:pPr>
                              <w:pStyle w:val="NormalWeb"/>
                              <w:spacing w:before="0" w:beforeAutospacing="0" w:after="0" w:afterAutospacing="0"/>
                              <w:rPr>
                                <w:b/>
                                <w:bCs/>
                              </w:rPr>
                            </w:pPr>
                            <w:r w:rsidRPr="00A30EC1">
                              <w:rPr>
                                <w:rFonts w:ascii="Arial" w:hAnsi="Arial" w:cs="Arial"/>
                                <w:b/>
                                <w:bCs/>
                                <w:color w:val="000000" w:themeColor="text1"/>
                                <w:kern w:val="24"/>
                              </w:rPr>
                              <w:t>(a)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36CBAE9" id="TextBox 12" o:spid="_x0000_s1045" type="#_x0000_t202" style="position:absolute;margin-left:1.55pt;margin-top:.85pt;width:33.1pt;height:23.7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" filled="f" stroked="f">
                <v:textbox>
                  <w:txbxContent>
                    <w:p w14:paraId="71DF2E58" w14:textId="77777777" w:rsidR="0019510B" w:rsidRPr="00A30EC1" w:rsidRDefault="0019510B" w:rsidP="0019510B">
                      <w:pPr>
                        <w:pStyle w:val="NormalWeb"/>
                        <w:spacing w:before="0" w:beforeAutospacing="0" w:after="0" w:afterAutospacing="0"/>
                        <w:rPr>
                          <w:b/>
                          <w:bCs/>
                        </w:rPr>
                      </w:pPr>
                      <w:r w:rsidRPr="00A30EC1">
                        <w:rPr>
                          <w:rFonts w:ascii="Arial" w:hAnsi="Arial" w:cs="Arial"/>
                          <w:b/>
                          <w:bCs/>
                          <w:color w:val="000000" w:themeColor="text1"/>
                          <w:kern w:val="24"/>
                        </w:rPr>
                        <w:t>(a)</w:t>
                      </w:r>
                    </w:p>
                  </w:txbxContent>
                </v:textbox>
              </v:shape>
            </w:pict>
          </mc:Fallback>
        </mc:AlternateContent>
      </w:r>
      <w:r w:rsidRPr="008B1D47">
        <w:rPr>
          <w:rFonts w:cs="Times New Roman"/>
          <w:noProof/>
          <w:szCs w:val="24"/>
        </w:rPr>
        <mc:AlternateContent>
          <mc:Choice Requires="wpg">
            <w:drawing>
              <wp:inline distT="0" distB="0" distL="0" distR="0" wp14:anchorId="21805F59" wp14:editId="54D68AA2">
                <wp:extent cx="5846239" cy="1706266"/>
                <wp:effectExtent l="0" t="0" r="2540" b="8255"/>
                <wp:docPr id="1287971380" name="Group 2"/>
                <wp:cNvGraphicFramePr/>
                <a:graphic xmlns:a="http://schemas.openxmlformats.org/drawingml/2006/main">
                  <a:graphicData uri="http://schemas.microsoft.com/office/word/2010/wordprocessingGroup">
                    <wpg:wgp>
                      <wpg:cNvGrpSpPr/>
                      <wpg:grpSpPr>
                        <a:xfrm>
                          <a:off x="0" y="0"/>
                          <a:ext cx="5846239" cy="1706266"/>
                          <a:chOff x="458996" y="14043"/>
                          <a:chExt cx="6145371" cy="1802820"/>
                        </a:xfrm>
                      </wpg:grpSpPr>
                      <pic:pic xmlns:pic="http://schemas.openxmlformats.org/drawingml/2006/picture">
                        <pic:nvPicPr>
                          <pic:cNvPr id="681690268" name="Picture 681690268"/>
                          <pic:cNvPicPr>
                            <a:picLocks noChangeAspect="1"/>
                          </pic:cNvPicPr>
                        </pic:nvPicPr>
                        <pic:blipFill rotWithShape="1">
                          <a:blip r:embed="rId41"/>
                          <a:srcRect l="25305" t="28713" r="42098" b="16899"/>
                          <a:stretch/>
                        </pic:blipFill>
                        <pic:spPr>
                          <a:xfrm>
                            <a:off x="3514129" y="403299"/>
                            <a:ext cx="1554480" cy="1404884"/>
                          </a:xfrm>
                          <a:prstGeom prst="rect">
                            <a:avLst/>
                          </a:prstGeom>
                        </pic:spPr>
                      </pic:pic>
                      <wps:wsp>
                        <wps:cNvPr id="269010391" name="TextBox 12"/>
                        <wps:cNvSpPr txBox="1"/>
                        <wps:spPr>
                          <a:xfrm>
                            <a:off x="2308820" y="14048"/>
                            <a:ext cx="1214246" cy="252095"/>
                          </a:xfrm>
                          <a:prstGeom prst="rect">
                            <a:avLst/>
                          </a:prstGeom>
                          <a:noFill/>
                        </wps:spPr>
                        <wps:txbx>
                          <w:txbxContent>
                            <w:p w14:paraId="1A01D025" w14:textId="77777777" w:rsidR="0019510B" w:rsidRPr="003D3C3D" w:rsidRDefault="0019510B" w:rsidP="0019510B">
                              <w:pPr>
                                <w:pStyle w:val="NormalWeb"/>
                                <w:spacing w:before="0" w:beforeAutospacing="0" w:after="0" w:afterAutospacing="0"/>
                                <w:rPr>
                                  <w:sz w:val="20"/>
                                  <w:szCs w:val="20"/>
                                </w:rPr>
                              </w:pPr>
                              <w:r w:rsidRPr="003D3C3D">
                                <w:rPr>
                                  <w:rFonts w:ascii="Arial" w:hAnsi="Arial" w:cs="Arial"/>
                                  <w:color w:val="000000" w:themeColor="text1"/>
                                  <w:kern w:val="24"/>
                                  <w:sz w:val="20"/>
                                  <w:szCs w:val="20"/>
                                </w:rPr>
                                <w:t>H close contacts</w:t>
                              </w:r>
                            </w:p>
                          </w:txbxContent>
                        </wps:txbx>
                        <wps:bodyPr wrap="square" rtlCol="0">
                          <a:noAutofit/>
                        </wps:bodyPr>
                      </wps:wsp>
                      <wps:wsp>
                        <wps:cNvPr id="265171088" name="TextBox 13"/>
                        <wps:cNvSpPr txBox="1"/>
                        <wps:spPr>
                          <a:xfrm>
                            <a:off x="3858707" y="26108"/>
                            <a:ext cx="1182812" cy="252095"/>
                          </a:xfrm>
                          <a:prstGeom prst="rect">
                            <a:avLst/>
                          </a:prstGeom>
                          <a:noFill/>
                        </wps:spPr>
                        <wps:txbx>
                          <w:txbxContent>
                            <w:p w14:paraId="529ADDC1" w14:textId="77777777" w:rsidR="0019510B" w:rsidRPr="003D3C3D" w:rsidRDefault="0019510B" w:rsidP="0019510B">
                              <w:pPr>
                                <w:pStyle w:val="NormalWeb"/>
                                <w:spacing w:before="0" w:beforeAutospacing="0" w:after="0" w:afterAutospacing="0"/>
                                <w:rPr>
                                  <w:sz w:val="20"/>
                                  <w:szCs w:val="20"/>
                                </w:rPr>
                              </w:pPr>
                              <w:r w:rsidRPr="003D3C3D">
                                <w:rPr>
                                  <w:rFonts w:ascii="Arial" w:hAnsi="Arial" w:cs="Arial"/>
                                  <w:color w:val="000000" w:themeColor="text1"/>
                                  <w:kern w:val="24"/>
                                  <w:sz w:val="20"/>
                                  <w:szCs w:val="20"/>
                                </w:rPr>
                                <w:t>C close contacts</w:t>
                              </w:r>
                            </w:p>
                          </w:txbxContent>
                        </wps:txbx>
                        <wps:bodyPr wrap="square" rtlCol="0">
                          <a:noAutofit/>
                        </wps:bodyPr>
                      </wps:wsp>
                      <wps:wsp>
                        <wps:cNvPr id="265205988" name="TextBox 14"/>
                        <wps:cNvSpPr txBox="1"/>
                        <wps:spPr>
                          <a:xfrm>
                            <a:off x="5306494" y="14043"/>
                            <a:ext cx="1180938" cy="252095"/>
                          </a:xfrm>
                          <a:prstGeom prst="rect">
                            <a:avLst/>
                          </a:prstGeom>
                          <a:noFill/>
                        </wps:spPr>
                        <wps:txbx>
                          <w:txbxContent>
                            <w:p w14:paraId="1A3A0570" w14:textId="77777777" w:rsidR="0019510B" w:rsidRPr="003D3C3D" w:rsidRDefault="0019510B" w:rsidP="0019510B">
                              <w:pPr>
                                <w:pStyle w:val="NormalWeb"/>
                                <w:spacing w:before="0" w:beforeAutospacing="0" w:after="0" w:afterAutospacing="0"/>
                                <w:rPr>
                                  <w:sz w:val="20"/>
                                  <w:szCs w:val="20"/>
                                </w:rPr>
                              </w:pPr>
                              <w:r w:rsidRPr="003D3C3D">
                                <w:rPr>
                                  <w:rFonts w:ascii="Arial" w:hAnsi="Arial" w:cs="Arial"/>
                                  <w:color w:val="000000" w:themeColor="text1"/>
                                  <w:kern w:val="24"/>
                                  <w:sz w:val="20"/>
                                  <w:szCs w:val="20"/>
                                </w:rPr>
                                <w:t>O close contacts</w:t>
                              </w:r>
                            </w:p>
                          </w:txbxContent>
                        </wps:txbx>
                        <wps:bodyPr wrap="square" rtlCol="0">
                          <a:noAutofit/>
                        </wps:bodyPr>
                      </wps:wsp>
                      <pic:pic xmlns:pic="http://schemas.openxmlformats.org/drawingml/2006/picture">
                        <pic:nvPicPr>
                          <pic:cNvPr id="1996163232" name="Picture 1996163232"/>
                          <pic:cNvPicPr>
                            <a:picLocks noChangeAspect="1"/>
                          </pic:cNvPicPr>
                        </pic:nvPicPr>
                        <pic:blipFill rotWithShape="1">
                          <a:blip r:embed="rId42"/>
                          <a:srcRect l="25140" t="28230" r="41381" b="16718"/>
                          <a:stretch/>
                        </pic:blipFill>
                        <pic:spPr>
                          <a:xfrm>
                            <a:off x="458996" y="403298"/>
                            <a:ext cx="1554480" cy="1384592"/>
                          </a:xfrm>
                          <a:prstGeom prst="rect">
                            <a:avLst/>
                          </a:prstGeom>
                        </pic:spPr>
                      </pic:pic>
                      <pic:pic xmlns:pic="http://schemas.openxmlformats.org/drawingml/2006/picture">
                        <pic:nvPicPr>
                          <pic:cNvPr id="247545521" name="Picture 247545521"/>
                          <pic:cNvPicPr>
                            <a:picLocks noChangeAspect="1"/>
                          </pic:cNvPicPr>
                        </pic:nvPicPr>
                        <pic:blipFill rotWithShape="1">
                          <a:blip r:embed="rId43"/>
                          <a:srcRect l="25396" t="29076" r="42241" b="16592"/>
                          <a:stretch/>
                        </pic:blipFill>
                        <pic:spPr>
                          <a:xfrm>
                            <a:off x="1968590" y="403298"/>
                            <a:ext cx="1554480" cy="1413565"/>
                          </a:xfrm>
                          <a:prstGeom prst="rect">
                            <a:avLst/>
                          </a:prstGeom>
                        </pic:spPr>
                      </pic:pic>
                      <pic:pic xmlns:pic="http://schemas.openxmlformats.org/drawingml/2006/picture">
                        <pic:nvPicPr>
                          <pic:cNvPr id="854847227" name="Picture 854847227"/>
                          <pic:cNvPicPr>
                            <a:picLocks noChangeAspect="1"/>
                          </pic:cNvPicPr>
                        </pic:nvPicPr>
                        <pic:blipFill rotWithShape="1">
                          <a:blip r:embed="rId44"/>
                          <a:srcRect l="24975" t="28436" r="41708" b="16943"/>
                          <a:stretch/>
                        </pic:blipFill>
                        <pic:spPr>
                          <a:xfrm>
                            <a:off x="5049887" y="427806"/>
                            <a:ext cx="1554480" cy="1380379"/>
                          </a:xfrm>
                          <a:prstGeom prst="rect">
                            <a:avLst/>
                          </a:prstGeom>
                        </pic:spPr>
                      </pic:pic>
                    </wpg:wgp>
                  </a:graphicData>
                </a:graphic>
              </wp:inline>
            </w:drawing>
          </mc:Choice>
          <mc:Fallback>
            <w:pict>
              <v:group w14:anchorId="21805F59" id="Group 2" o:spid="_x0000_s1046" style="width:460.35pt;height:134.35pt;mso-position-horizontal-relative:char;mso-position-vertical-relative:line" coordorigin="4589,140" coordsize="61453,180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">
                <v:shape id="Picture 681690268" o:spid="_x0000_s1047" type="#_x0000_t75" style="position:absolute;left:35141;top:4032;width:15545;height:14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">
                  <v:imagedata r:id="rId45" o:title="" croptop="18817f" cropbottom="11075f" cropleft="16584f" cropright="27589f"/>
                </v:shape>
                <v:shape id="_x0000_s1048" type="#_x0000_t202" style="position:absolute;left:23088;top:140;width:1214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" filled="f" stroked="f">
                  <v:textbox>
                    <w:txbxContent>
                      <w:p w14:paraId="1A01D025" w14:textId="77777777" w:rsidR="0019510B" w:rsidRPr="003D3C3D" w:rsidRDefault="0019510B" w:rsidP="0019510B">
                        <w:pPr>
                          <w:pStyle w:val="NormalWeb"/>
                          <w:spacing w:before="0" w:beforeAutospacing="0" w:after="0" w:afterAutospacing="0"/>
                          <w:rPr>
                            <w:sz w:val="20"/>
                            <w:szCs w:val="20"/>
                          </w:rPr>
                        </w:pPr>
                        <w:r w:rsidRPr="003D3C3D">
                          <w:rPr>
                            <w:rFonts w:ascii="Arial" w:hAnsi="Arial" w:cs="Arial"/>
                            <w:color w:val="000000" w:themeColor="text1"/>
                            <w:kern w:val="24"/>
                            <w:sz w:val="20"/>
                            <w:szCs w:val="20"/>
                          </w:rPr>
                          <w:t>H close contacts</w:t>
                        </w:r>
                      </w:p>
                    </w:txbxContent>
                  </v:textbox>
                </v:shape>
                <v:shape id="TextBox 13" o:spid="_x0000_s1049" type="#_x0000_t202" style="position:absolute;left:38587;top:261;width:11828;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" filled="f" stroked="f">
                  <v:textbox>
                    <w:txbxContent>
                      <w:p w14:paraId="529ADDC1" w14:textId="77777777" w:rsidR="0019510B" w:rsidRPr="003D3C3D" w:rsidRDefault="0019510B" w:rsidP="0019510B">
                        <w:pPr>
                          <w:pStyle w:val="NormalWeb"/>
                          <w:spacing w:before="0" w:beforeAutospacing="0" w:after="0" w:afterAutospacing="0"/>
                          <w:rPr>
                            <w:sz w:val="20"/>
                            <w:szCs w:val="20"/>
                          </w:rPr>
                        </w:pPr>
                        <w:r w:rsidRPr="003D3C3D">
                          <w:rPr>
                            <w:rFonts w:ascii="Arial" w:hAnsi="Arial" w:cs="Arial"/>
                            <w:color w:val="000000" w:themeColor="text1"/>
                            <w:kern w:val="24"/>
                            <w:sz w:val="20"/>
                            <w:szCs w:val="20"/>
                          </w:rPr>
                          <w:t>C close contacts</w:t>
                        </w:r>
                      </w:p>
                    </w:txbxContent>
                  </v:textbox>
                </v:shape>
                <v:shape id="_x0000_s1050" type="#_x0000_t202" style="position:absolute;left:53064;top:140;width:11810;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" filled="f" stroked="f">
                  <v:textbox>
                    <w:txbxContent>
                      <w:p w14:paraId="1A3A0570" w14:textId="77777777" w:rsidR="0019510B" w:rsidRPr="003D3C3D" w:rsidRDefault="0019510B" w:rsidP="0019510B">
                        <w:pPr>
                          <w:pStyle w:val="NormalWeb"/>
                          <w:spacing w:before="0" w:beforeAutospacing="0" w:after="0" w:afterAutospacing="0"/>
                          <w:rPr>
                            <w:sz w:val="20"/>
                            <w:szCs w:val="20"/>
                          </w:rPr>
                        </w:pPr>
                        <w:r w:rsidRPr="003D3C3D">
                          <w:rPr>
                            <w:rFonts w:ascii="Arial" w:hAnsi="Arial" w:cs="Arial"/>
                            <w:color w:val="000000" w:themeColor="text1"/>
                            <w:kern w:val="24"/>
                            <w:sz w:val="20"/>
                            <w:szCs w:val="20"/>
                          </w:rPr>
                          <w:t>O close contacts</w:t>
                        </w:r>
                      </w:p>
                    </w:txbxContent>
                  </v:textbox>
                </v:shape>
                <v:shape id="Picture 1996163232" o:spid="_x0000_s1051" type="#_x0000_t75" style="position:absolute;left:4589;top:4032;width:15545;height:13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">
                  <v:imagedata r:id="rId46" o:title="" croptop="18501f" cropbottom="10956f" cropleft="16476f" cropright="27119f"/>
                </v:shape>
                <v:shape id="Picture 247545521" o:spid="_x0000_s1052" type="#_x0000_t75" style="position:absolute;left:19685;top:4032;width:15545;height:14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">
                  <v:imagedata r:id="rId47" o:title="" croptop="19055f" cropbottom="10874f" cropleft="16644f" cropright="27683f"/>
                </v:shape>
                <v:shape id="Picture 854847227" o:spid="_x0000_s1053" type="#_x0000_t75" style="position:absolute;left:50498;top:4278;width:15545;height:13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">
                  <v:imagedata r:id="rId48" o:title="" croptop="18636f" cropbottom="11104f" cropleft="16368f" cropright="27334f"/>
                </v:shape>
                <w10:anchorlock/>
              </v:group>
            </w:pict>
          </mc:Fallback>
        </mc:AlternateContent>
      </w:r>
    </w:p>
    <w:p w14:paraId="5A96154D" w14:textId="77777777" w:rsidR="0019510B" w:rsidRPr="008B1D47" w:rsidRDefault="0019510B" w:rsidP="00692784">
      <w:pPr>
        <w:widowControl w:val="0"/>
        <w:spacing w:after="0"/>
        <w:jc w:val="center"/>
        <w:rPr>
          <w:rFonts w:cs="Times New Roman"/>
          <w:szCs w:val="24"/>
        </w:rPr>
      </w:pPr>
      <w:r w:rsidRPr="008B1D47">
        <w:rPr>
          <w:rFonts w:cs="Times New Roman"/>
          <w:noProof/>
          <w:szCs w:val="24"/>
          <w14:ligatures w14:val="standardContextual"/>
        </w:rPr>
        <mc:AlternateContent>
          <mc:Choice Requires="wps">
            <w:drawing>
              <wp:anchor distT="0" distB="0" distL="114300" distR="114300" simplePos="0" relativeHeight="251539456" behindDoc="0" locked="0" layoutInCell="1" allowOverlap="1" wp14:anchorId="4591569F" wp14:editId="73B4EF92">
                <wp:simplePos x="0" y="0"/>
                <wp:positionH relativeFrom="column">
                  <wp:posOffset>1917220</wp:posOffset>
                </wp:positionH>
                <wp:positionV relativeFrom="paragraph">
                  <wp:posOffset>19101</wp:posOffset>
                </wp:positionV>
                <wp:extent cx="420130" cy="301505"/>
                <wp:effectExtent l="0" t="0" r="0" b="0"/>
                <wp:wrapNone/>
                <wp:docPr id="1297501292" name="TextBox 12"/>
                <wp:cNvGraphicFramePr/>
                <a:graphic xmlns:a="http://schemas.openxmlformats.org/drawingml/2006/main">
                  <a:graphicData uri="http://schemas.microsoft.com/office/word/2010/wordprocessingShape">
                    <wps:wsp>
                      <wps:cNvSpPr txBox="1"/>
                      <wps:spPr>
                        <a:xfrm>
                          <a:off x="0" y="0"/>
                          <a:ext cx="420130" cy="301505"/>
                        </a:xfrm>
                        <a:prstGeom prst="rect">
                          <a:avLst/>
                        </a:prstGeom>
                        <a:noFill/>
                      </wps:spPr>
                      <wps:txbx>
                        <w:txbxContent>
                          <w:p w14:paraId="3EEF68BD" w14:textId="77777777" w:rsidR="0019510B" w:rsidRPr="00A30EC1" w:rsidRDefault="0019510B" w:rsidP="0019510B">
                            <w:pPr>
                              <w:pStyle w:val="NormalWeb"/>
                              <w:spacing w:before="0" w:beforeAutospacing="0" w:after="0" w:afterAutospacing="0"/>
                              <w:rPr>
                                <w:b/>
                                <w:bCs/>
                              </w:rPr>
                            </w:pPr>
                            <w:r w:rsidRPr="00A30EC1">
                              <w:rPr>
                                <w:rFonts w:ascii="Arial" w:hAnsi="Arial" w:cs="Arial"/>
                                <w:b/>
                                <w:bCs/>
                                <w:color w:val="000000" w:themeColor="text1"/>
                                <w:kern w:val="24"/>
                              </w:rPr>
                              <w:t>(</w:t>
                            </w:r>
                            <w:r>
                              <w:rPr>
                                <w:rFonts w:ascii="Arial" w:hAnsi="Arial" w:cs="Arial"/>
                                <w:b/>
                                <w:bCs/>
                                <w:color w:val="000000" w:themeColor="text1"/>
                                <w:kern w:val="24"/>
                              </w:rPr>
                              <w:t>b</w:t>
                            </w:r>
                            <w:r w:rsidRPr="00A30EC1">
                              <w:rPr>
                                <w:rFonts w:ascii="Arial" w:hAnsi="Arial" w:cs="Arial"/>
                                <w:b/>
                                <w:bCs/>
                                <w:color w:val="000000" w:themeColor="text1"/>
                                <w:kern w:val="24"/>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591569F" id="_x0000_s1054" type="#_x0000_t202" style="position:absolute;left:0;text-align:left;margin-left:150.95pt;margin-top:1.5pt;width:33.1pt;height:23.75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" filled="f" stroked="f">
                <v:textbox>
                  <w:txbxContent>
                    <w:p w14:paraId="3EEF68BD" w14:textId="77777777" w:rsidR="0019510B" w:rsidRPr="00A30EC1" w:rsidRDefault="0019510B" w:rsidP="0019510B">
                      <w:pPr>
                        <w:pStyle w:val="NormalWeb"/>
                        <w:spacing w:before="0" w:beforeAutospacing="0" w:after="0" w:afterAutospacing="0"/>
                        <w:rPr>
                          <w:b/>
                          <w:bCs/>
                        </w:rPr>
                      </w:pPr>
                      <w:r w:rsidRPr="00A30EC1">
                        <w:rPr>
                          <w:rFonts w:ascii="Arial" w:hAnsi="Arial" w:cs="Arial"/>
                          <w:b/>
                          <w:bCs/>
                          <w:color w:val="000000" w:themeColor="text1"/>
                          <w:kern w:val="24"/>
                        </w:rPr>
                        <w:t>(</w:t>
                      </w:r>
                      <w:r>
                        <w:rPr>
                          <w:rFonts w:ascii="Arial" w:hAnsi="Arial" w:cs="Arial"/>
                          <w:b/>
                          <w:bCs/>
                          <w:color w:val="000000" w:themeColor="text1"/>
                          <w:kern w:val="24"/>
                        </w:rPr>
                        <w:t>b</w:t>
                      </w:r>
                      <w:r w:rsidRPr="00A30EC1">
                        <w:rPr>
                          <w:rFonts w:ascii="Arial" w:hAnsi="Arial" w:cs="Arial"/>
                          <w:b/>
                          <w:bCs/>
                          <w:color w:val="000000" w:themeColor="text1"/>
                          <w:kern w:val="24"/>
                        </w:rPr>
                        <w:t>)</w:t>
                      </w:r>
                    </w:p>
                  </w:txbxContent>
                </v:textbox>
              </v:shape>
            </w:pict>
          </mc:Fallback>
        </mc:AlternateContent>
      </w:r>
      <w:r w:rsidRPr="008B1D47">
        <w:rPr>
          <w:rFonts w:cs="Times New Roman"/>
          <w:noProof/>
          <w:szCs w:val="24"/>
        </w:rPr>
        <w:drawing>
          <wp:inline distT="0" distB="0" distL="0" distR="0" wp14:anchorId="7F579DC2" wp14:editId="19778D5D">
            <wp:extent cx="1462563" cy="1666652"/>
            <wp:effectExtent l="0" t="0" r="4445" b="0"/>
            <wp:docPr id="808596612" name="Picture 13"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596612" name="Picture 13" descr="A screenshot of a computer generated image&#10;&#10;Description automatically generated"/>
                    <pic:cNvPicPr>
                      <a:picLocks noChangeAspect="1" noChangeArrowheads="1"/>
                    </pic:cNvPicPr>
                  </pic:nvPicPr>
                  <pic:blipFill rotWithShape="1">
                    <a:blip r:embed="rId49" r:link="rId50" cstate="print">
                      <a:extLst>
                        <a:ext uri="{28A0092B-C50C-407E-A947-70E740481C1C}">
                          <a14:useLocalDpi xmlns:a14="http://schemas.microsoft.com/office/drawing/2010/main" val="0"/>
                        </a:ext>
                      </a:extLst>
                    </a:blip>
                    <a:srcRect t="718" r="54259" b="18480"/>
                    <a:stretch/>
                  </pic:blipFill>
                  <pic:spPr bwMode="auto">
                    <a:xfrm>
                      <a:off x="0" y="0"/>
                      <a:ext cx="1465027" cy="1669460"/>
                    </a:xfrm>
                    <a:prstGeom prst="rect">
                      <a:avLst/>
                    </a:prstGeom>
                    <a:noFill/>
                    <a:ln>
                      <a:noFill/>
                    </a:ln>
                    <a:extLst>
                      <a:ext uri="{53640926-AAD7-44D8-BBD7-CCE9431645EC}">
                        <a14:shadowObscured xmlns:a14="http://schemas.microsoft.com/office/drawing/2010/main"/>
                      </a:ext>
                    </a:extLst>
                  </pic:spPr>
                </pic:pic>
              </a:graphicData>
            </a:graphic>
          </wp:inline>
        </w:drawing>
      </w:r>
    </w:p>
    <w:p w14:paraId="4ABC05B6" w14:textId="3D451B41" w:rsidR="008737C5" w:rsidRPr="008B1D47" w:rsidRDefault="0019510B" w:rsidP="008579C4">
      <w:pPr>
        <w:pStyle w:val="Caption"/>
      </w:pPr>
      <w:bookmarkStart w:id="64" w:name="_Toc205917791"/>
      <w:r w:rsidRPr="008B1D47">
        <w:rPr>
          <w:b/>
        </w:rPr>
        <w:t xml:space="preserve">Figure </w:t>
      </w:r>
      <w:r w:rsidR="00966296">
        <w:rPr>
          <w:b/>
        </w:rPr>
        <w:t>2.</w:t>
      </w:r>
      <w:r w:rsidRPr="008B1D47">
        <w:rPr>
          <w:b/>
        </w:rPr>
        <w:t>6</w:t>
      </w:r>
      <w:r w:rsidRPr="008B1D47">
        <w:t xml:space="preserve">. (a) Hirshfeld surfaces of the </w:t>
      </w:r>
      <w:r w:rsidRPr="008B1D47">
        <w:rPr>
          <w:b/>
          <w:bCs/>
        </w:rPr>
        <w:t>Co-MST-H</w:t>
      </w:r>
      <w:r w:rsidRPr="008B1D47">
        <w:rPr>
          <w:b/>
          <w:bCs/>
          <w:vertAlign w:val="subscript"/>
        </w:rPr>
        <w:t>2</w:t>
      </w:r>
      <w:r w:rsidRPr="008B1D47">
        <w:rPr>
          <w:b/>
          <w:bCs/>
        </w:rPr>
        <w:t>O</w:t>
      </w:r>
      <w:r w:rsidRPr="008B1D47">
        <w:rPr>
          <w:rFonts w:ascii="Symbol" w:eastAsia="Symbol" w:hAnsi="Symbol" w:cs="Symbol"/>
          <w:b/>
          <w:vertAlign w:val="superscript"/>
        </w:rPr>
        <w:sym w:font="Symbol" w:char="F02D"/>
      </w:r>
      <w:r w:rsidRPr="008B1D47">
        <w:t xml:space="preserve"> ion showing surface interactions as heat maps. Red zones indicate strong interactions with closer distances between </w:t>
      </w:r>
      <w:r w:rsidRPr="008B1D47">
        <w:rPr>
          <w:i/>
        </w:rPr>
        <w:t>d</w:t>
      </w:r>
      <w:r w:rsidRPr="008B1D47">
        <w:rPr>
          <w:i/>
          <w:vertAlign w:val="subscript"/>
        </w:rPr>
        <w:t>e</w:t>
      </w:r>
      <w:r w:rsidRPr="008B1D47">
        <w:t xml:space="preserve"> and </w:t>
      </w:r>
      <w:r w:rsidRPr="008B1D47">
        <w:rPr>
          <w:i/>
        </w:rPr>
        <w:t>d</w:t>
      </w:r>
      <w:r w:rsidRPr="008B1D47">
        <w:rPr>
          <w:i/>
          <w:vertAlign w:val="subscript"/>
        </w:rPr>
        <w:t>i</w:t>
      </w:r>
      <w:r w:rsidRPr="008B1D47">
        <w:t xml:space="preserve"> atoms, while blue zones are indicative of larger distances and less strong interactions. (b) Representations of the closest and more intense interactions of the </w:t>
      </w:r>
      <w:r w:rsidRPr="008B1D47">
        <w:rPr>
          <w:b/>
          <w:bCs/>
        </w:rPr>
        <w:t>Co-MST-H</w:t>
      </w:r>
      <w:r w:rsidRPr="008B1D47">
        <w:rPr>
          <w:b/>
          <w:bCs/>
          <w:vertAlign w:val="subscript"/>
        </w:rPr>
        <w:t>2</w:t>
      </w:r>
      <w:r w:rsidRPr="008B1D47">
        <w:rPr>
          <w:b/>
          <w:bCs/>
        </w:rPr>
        <w:t>O</w:t>
      </w:r>
      <w:r w:rsidRPr="008B1D47">
        <w:rPr>
          <w:rFonts w:ascii="Symbol" w:eastAsia="Symbol" w:hAnsi="Symbol" w:cs="Symbol"/>
          <w:b/>
          <w:vertAlign w:val="superscript"/>
        </w:rPr>
        <w:sym w:font="Symbol" w:char="F02D"/>
      </w:r>
      <w:r w:rsidRPr="008B1D47">
        <w:t xml:space="preserve"> Hirschfeld surface, showing that lattice H</w:t>
      </w:r>
      <w:r w:rsidRPr="008B1D47">
        <w:rPr>
          <w:vertAlign w:val="subscript"/>
        </w:rPr>
        <w:t>2</w:t>
      </w:r>
      <w:r w:rsidRPr="008B1D47">
        <w:t>O forms hydrogen bonds with the O atoms in the MST</w:t>
      </w:r>
      <w:r w:rsidRPr="008B1D47">
        <w:rPr>
          <w:vertAlign w:val="superscript"/>
        </w:rPr>
        <w:t>3</w:t>
      </w:r>
      <w:r w:rsidRPr="008B1D47">
        <w:rPr>
          <w:rFonts w:ascii="Symbol" w:eastAsia="Symbol" w:hAnsi="Symbol" w:cs="Symbol"/>
          <w:vertAlign w:val="superscript"/>
        </w:rPr>
        <w:sym w:font="Symbol" w:char="F02D"/>
      </w:r>
      <w:r w:rsidRPr="008B1D47">
        <w:t xml:space="preserve"> ligand. The H atoms of lattice CH</w:t>
      </w:r>
      <w:r w:rsidRPr="008B1D47">
        <w:rPr>
          <w:vertAlign w:val="subscript"/>
        </w:rPr>
        <w:t>2</w:t>
      </w:r>
      <w:r w:rsidRPr="008B1D47">
        <w:t>Cl</w:t>
      </w:r>
      <w:r w:rsidRPr="008B1D47">
        <w:rPr>
          <w:vertAlign w:val="subscript"/>
        </w:rPr>
        <w:t>2</w:t>
      </w:r>
      <w:r w:rsidRPr="008B1D47">
        <w:t xml:space="preserve"> also interact </w:t>
      </w:r>
      <w:r w:rsidR="00430A32" w:rsidRPr="008B1D47">
        <w:t>strongly</w:t>
      </w:r>
      <w:r w:rsidRPr="008B1D47">
        <w:t xml:space="preserve"> with O atoms of ligand. The CH</w:t>
      </w:r>
      <w:r w:rsidRPr="008B1D47">
        <w:rPr>
          <w:vertAlign w:val="subscript"/>
        </w:rPr>
        <w:t>2</w:t>
      </w:r>
      <w:r w:rsidRPr="008B1D47">
        <w:t>Cl</w:t>
      </w:r>
      <w:r w:rsidRPr="008B1D47">
        <w:rPr>
          <w:vertAlign w:val="subscript"/>
        </w:rPr>
        <w:t>2</w:t>
      </w:r>
      <w:r w:rsidRPr="008B1D47">
        <w:t xml:space="preserve"> molecule is disordered.</w:t>
      </w:r>
      <w:bookmarkEnd w:id="64"/>
    </w:p>
    <w:p w14:paraId="2A33EFAF" w14:textId="148499EA" w:rsidR="0019510B" w:rsidRPr="008B1D47" w:rsidRDefault="008737C5" w:rsidP="00966296">
      <w:pPr>
        <w:spacing w:after="0"/>
        <w:rPr>
          <w:rFonts w:cs="Times New Roman"/>
          <w:szCs w:val="24"/>
        </w:rPr>
      </w:pPr>
      <w:r w:rsidRPr="008B1D47">
        <w:rPr>
          <w:rFonts w:cs="Times New Roman"/>
          <w:szCs w:val="24"/>
        </w:rPr>
        <w:br w:type="page"/>
      </w:r>
    </w:p>
    <w:p w14:paraId="257EDAE0" w14:textId="71EE26D9" w:rsidR="0019510B" w:rsidRPr="008B1D47" w:rsidRDefault="0019510B" w:rsidP="008579C4">
      <w:pPr>
        <w:pStyle w:val="Title"/>
      </w:pPr>
      <w:bookmarkStart w:id="65" w:name="_Toc205917872"/>
      <w:r w:rsidRPr="008B1D47">
        <w:rPr>
          <w:b/>
        </w:rPr>
        <w:lastRenderedPageBreak/>
        <w:t xml:space="preserve">Table </w:t>
      </w:r>
      <w:r w:rsidR="00A050F1">
        <w:rPr>
          <w:b/>
        </w:rPr>
        <w:t>2.</w:t>
      </w:r>
      <w:r w:rsidRPr="008B1D47">
        <w:rPr>
          <w:b/>
        </w:rPr>
        <w:t>3.</w:t>
      </w:r>
      <w:r w:rsidRPr="008B1D47">
        <w:t xml:space="preserve"> Hirshfeld surface coverage based on interactions of atoms on the </w:t>
      </w:r>
      <w:r w:rsidRPr="008B1D47">
        <w:rPr>
          <w:b/>
          <w:bCs/>
        </w:rPr>
        <w:t>M-MST</w:t>
      </w:r>
      <w:r w:rsidRPr="008B1D47">
        <w:rPr>
          <w:rFonts w:ascii="Symbol" w:eastAsia="Symbol" w:hAnsi="Symbol" w:cs="Symbol"/>
          <w:b/>
          <w:vertAlign w:val="superscript"/>
        </w:rPr>
        <w:sym w:font="Symbol" w:char="F02D"/>
      </w:r>
      <w:r w:rsidRPr="008B1D47">
        <w:t xml:space="preserve"> anion with all nearby atoms of neighboring molecules and Me</w:t>
      </w:r>
      <w:r w:rsidRPr="008B1D47">
        <w:rPr>
          <w:vertAlign w:val="subscript"/>
        </w:rPr>
        <w:t>4</w:t>
      </w:r>
      <w:r w:rsidRPr="008B1D47">
        <w:t>N</w:t>
      </w:r>
      <w:r w:rsidRPr="008B1D47">
        <w:rPr>
          <w:vertAlign w:val="superscript"/>
        </w:rPr>
        <w:t>+</w:t>
      </w:r>
      <w:r w:rsidRPr="008B1D47">
        <w:t xml:space="preserve"> cation. Most of the interactions are from H atoms of the </w:t>
      </w:r>
      <w:r w:rsidRPr="008B1D47">
        <w:rPr>
          <w:b/>
          <w:bCs/>
        </w:rPr>
        <w:t>M-MST</w:t>
      </w:r>
      <w:r w:rsidRPr="008B1D47">
        <w:rPr>
          <w:rFonts w:ascii="Symbol" w:eastAsia="Symbol" w:hAnsi="Symbol" w:cs="Symbol"/>
          <w:b/>
          <w:vertAlign w:val="superscript"/>
        </w:rPr>
        <w:sym w:font="Symbol" w:char="F02D"/>
      </w:r>
      <w:r w:rsidRPr="008B1D47">
        <w:t xml:space="preserve"> anion with surrounding atoms.</w:t>
      </w:r>
      <w:bookmarkEnd w:id="65"/>
      <w:r w:rsidRPr="008B1D47">
        <w:t xml:space="preserve"> </w:t>
      </w:r>
    </w:p>
    <w:tbl>
      <w:tblPr>
        <w:tblStyle w:val="TableGrid"/>
        <w:tblW w:w="0" w:type="auto"/>
        <w:jc w:val="center"/>
        <w:tblLook w:val="04A0" w:firstRow="1" w:lastRow="0" w:firstColumn="1" w:lastColumn="0" w:noHBand="0" w:noVBand="1"/>
      </w:tblPr>
      <w:tblGrid>
        <w:gridCol w:w="2042"/>
        <w:gridCol w:w="2286"/>
        <w:gridCol w:w="2062"/>
      </w:tblGrid>
      <w:tr w:rsidR="0027278B" w:rsidRPr="008B1D47" w14:paraId="41218269" w14:textId="77777777">
        <w:trPr>
          <w:trHeight w:val="278"/>
          <w:jc w:val="center"/>
        </w:trPr>
        <w:tc>
          <w:tcPr>
            <w:tcW w:w="2042" w:type="dxa"/>
          </w:tcPr>
          <w:p w14:paraId="0E9F9619" w14:textId="77777777" w:rsidR="0019510B" w:rsidRPr="008B1D47" w:rsidRDefault="0019510B" w:rsidP="00692784">
            <w:pPr>
              <w:widowControl w:val="0"/>
              <w:rPr>
                <w:rFonts w:cs="Times New Roman"/>
                <w:color w:val="auto"/>
                <w:szCs w:val="24"/>
                <w:u w:val="none"/>
              </w:rPr>
            </w:pPr>
          </w:p>
        </w:tc>
        <w:tc>
          <w:tcPr>
            <w:tcW w:w="2286" w:type="dxa"/>
          </w:tcPr>
          <w:p w14:paraId="1B4E04F1" w14:textId="77777777" w:rsidR="0019510B" w:rsidRPr="008B1D47" w:rsidRDefault="0019510B" w:rsidP="00692784">
            <w:pPr>
              <w:widowControl w:val="0"/>
              <w:jc w:val="center"/>
              <w:rPr>
                <w:rFonts w:cs="Times New Roman"/>
                <w:b/>
                <w:color w:val="auto"/>
                <w:szCs w:val="24"/>
                <w:u w:val="none"/>
              </w:rPr>
            </w:pPr>
            <w:r w:rsidRPr="008B1D47">
              <w:rPr>
                <w:rFonts w:cs="Times New Roman"/>
                <w:b/>
                <w:bCs/>
                <w:color w:val="auto"/>
                <w:szCs w:val="24"/>
                <w:u w:val="none"/>
              </w:rPr>
              <w:t>Co-MST-H</w:t>
            </w:r>
            <w:r w:rsidRPr="008B1D47">
              <w:rPr>
                <w:rFonts w:cs="Times New Roman"/>
                <w:b/>
                <w:bCs/>
                <w:color w:val="auto"/>
                <w:szCs w:val="24"/>
                <w:u w:val="none"/>
                <w:vertAlign w:val="subscript"/>
              </w:rPr>
              <w:t>2</w:t>
            </w:r>
            <w:r w:rsidRPr="008B1D47">
              <w:rPr>
                <w:rFonts w:cs="Times New Roman"/>
                <w:b/>
                <w:bCs/>
                <w:color w:val="auto"/>
                <w:szCs w:val="24"/>
                <w:u w:val="none"/>
              </w:rPr>
              <w:t>O</w:t>
            </w:r>
            <w:r w:rsidRPr="008B1D47">
              <w:rPr>
                <w:rFonts w:cs="Times New Roman"/>
                <w:b/>
                <w:color w:val="auto"/>
                <w:szCs w:val="24"/>
                <w:u w:val="none"/>
              </w:rPr>
              <w:t xml:space="preserve"> </w:t>
            </w:r>
          </w:p>
        </w:tc>
        <w:tc>
          <w:tcPr>
            <w:tcW w:w="2062" w:type="dxa"/>
          </w:tcPr>
          <w:p w14:paraId="1B204C72" w14:textId="77777777" w:rsidR="0019510B" w:rsidRPr="008B1D47" w:rsidRDefault="0019510B" w:rsidP="00692784">
            <w:pPr>
              <w:widowControl w:val="0"/>
              <w:jc w:val="center"/>
              <w:rPr>
                <w:rFonts w:cs="Times New Roman"/>
                <w:b/>
                <w:color w:val="auto"/>
                <w:szCs w:val="24"/>
                <w:u w:val="none"/>
              </w:rPr>
            </w:pPr>
            <w:r w:rsidRPr="008B1D47">
              <w:rPr>
                <w:rFonts w:cs="Times New Roman"/>
                <w:b/>
                <w:bCs/>
                <w:color w:val="auto"/>
                <w:szCs w:val="24"/>
                <w:u w:val="none"/>
              </w:rPr>
              <w:t>Ni-MST-H</w:t>
            </w:r>
            <w:r w:rsidRPr="008B1D47">
              <w:rPr>
                <w:rFonts w:cs="Times New Roman"/>
                <w:b/>
                <w:bCs/>
                <w:color w:val="auto"/>
                <w:szCs w:val="24"/>
                <w:u w:val="none"/>
                <w:vertAlign w:val="subscript"/>
              </w:rPr>
              <w:t>2</w:t>
            </w:r>
            <w:r w:rsidRPr="008B1D47">
              <w:rPr>
                <w:rFonts w:cs="Times New Roman"/>
                <w:b/>
                <w:bCs/>
                <w:color w:val="auto"/>
                <w:szCs w:val="24"/>
                <w:u w:val="none"/>
              </w:rPr>
              <w:t>O</w:t>
            </w:r>
          </w:p>
        </w:tc>
      </w:tr>
      <w:tr w:rsidR="0027278B" w:rsidRPr="008B1D47" w14:paraId="5E3AE039" w14:textId="77777777">
        <w:trPr>
          <w:trHeight w:val="262"/>
          <w:jc w:val="center"/>
        </w:trPr>
        <w:tc>
          <w:tcPr>
            <w:tcW w:w="2042" w:type="dxa"/>
          </w:tcPr>
          <w:p w14:paraId="3D94DD8C" w14:textId="77777777" w:rsidR="0019510B" w:rsidRPr="008B1D47" w:rsidRDefault="0019510B" w:rsidP="00692784">
            <w:pPr>
              <w:widowControl w:val="0"/>
              <w:jc w:val="center"/>
              <w:rPr>
                <w:rFonts w:cs="Times New Roman"/>
                <w:color w:val="auto"/>
                <w:szCs w:val="24"/>
                <w:u w:val="none"/>
              </w:rPr>
            </w:pPr>
            <w:r w:rsidRPr="008B1D47">
              <w:rPr>
                <w:rFonts w:cs="Times New Roman"/>
                <w:color w:val="auto"/>
                <w:szCs w:val="24"/>
                <w:u w:val="none"/>
              </w:rPr>
              <w:t>H close contacts</w:t>
            </w:r>
          </w:p>
        </w:tc>
        <w:tc>
          <w:tcPr>
            <w:tcW w:w="2286" w:type="dxa"/>
          </w:tcPr>
          <w:p w14:paraId="130410D0" w14:textId="77777777" w:rsidR="0019510B" w:rsidRPr="008B1D47" w:rsidRDefault="0019510B" w:rsidP="00692784">
            <w:pPr>
              <w:widowControl w:val="0"/>
              <w:jc w:val="center"/>
              <w:rPr>
                <w:rFonts w:cs="Times New Roman"/>
                <w:color w:val="auto"/>
                <w:szCs w:val="24"/>
                <w:u w:val="none"/>
              </w:rPr>
            </w:pPr>
            <w:r w:rsidRPr="008B1D47">
              <w:rPr>
                <w:rFonts w:cs="Times New Roman"/>
                <w:color w:val="auto"/>
                <w:szCs w:val="24"/>
                <w:u w:val="none"/>
              </w:rPr>
              <w:t>83.9%</w:t>
            </w:r>
          </w:p>
        </w:tc>
        <w:tc>
          <w:tcPr>
            <w:tcW w:w="2062" w:type="dxa"/>
          </w:tcPr>
          <w:p w14:paraId="1E05C3F2" w14:textId="77777777" w:rsidR="0019510B" w:rsidRPr="008B1D47" w:rsidRDefault="0019510B" w:rsidP="00692784">
            <w:pPr>
              <w:widowControl w:val="0"/>
              <w:jc w:val="center"/>
              <w:rPr>
                <w:rFonts w:cs="Times New Roman"/>
                <w:color w:val="auto"/>
                <w:szCs w:val="24"/>
                <w:u w:val="none"/>
              </w:rPr>
            </w:pPr>
            <w:r w:rsidRPr="008B1D47">
              <w:rPr>
                <w:rFonts w:cs="Times New Roman"/>
                <w:color w:val="auto"/>
                <w:szCs w:val="24"/>
                <w:u w:val="none"/>
              </w:rPr>
              <w:t>79.7%</w:t>
            </w:r>
          </w:p>
        </w:tc>
      </w:tr>
      <w:tr w:rsidR="0027278B" w:rsidRPr="008B1D47" w14:paraId="3F694429" w14:textId="77777777">
        <w:trPr>
          <w:trHeight w:val="278"/>
          <w:jc w:val="center"/>
        </w:trPr>
        <w:tc>
          <w:tcPr>
            <w:tcW w:w="2042" w:type="dxa"/>
          </w:tcPr>
          <w:p w14:paraId="13B8C539" w14:textId="77777777" w:rsidR="0019510B" w:rsidRPr="008B1D47" w:rsidRDefault="0019510B" w:rsidP="00692784">
            <w:pPr>
              <w:widowControl w:val="0"/>
              <w:jc w:val="center"/>
              <w:rPr>
                <w:rFonts w:cs="Times New Roman"/>
                <w:color w:val="auto"/>
                <w:szCs w:val="24"/>
                <w:u w:val="none"/>
              </w:rPr>
            </w:pPr>
            <w:r w:rsidRPr="008B1D47">
              <w:rPr>
                <w:rFonts w:cs="Times New Roman"/>
                <w:color w:val="auto"/>
                <w:szCs w:val="24"/>
                <w:u w:val="none"/>
              </w:rPr>
              <w:t>C close contacts</w:t>
            </w:r>
          </w:p>
        </w:tc>
        <w:tc>
          <w:tcPr>
            <w:tcW w:w="2286" w:type="dxa"/>
          </w:tcPr>
          <w:p w14:paraId="3272DF5E" w14:textId="77777777" w:rsidR="0019510B" w:rsidRPr="008B1D47" w:rsidRDefault="0019510B" w:rsidP="00692784">
            <w:pPr>
              <w:widowControl w:val="0"/>
              <w:jc w:val="center"/>
              <w:rPr>
                <w:rFonts w:cs="Times New Roman"/>
                <w:color w:val="auto"/>
                <w:szCs w:val="24"/>
                <w:u w:val="none"/>
              </w:rPr>
            </w:pPr>
            <w:r w:rsidRPr="008B1D47">
              <w:rPr>
                <w:rFonts w:cs="Times New Roman"/>
                <w:color w:val="auto"/>
                <w:szCs w:val="24"/>
                <w:u w:val="none"/>
              </w:rPr>
              <w:t>8.6%</w:t>
            </w:r>
          </w:p>
        </w:tc>
        <w:tc>
          <w:tcPr>
            <w:tcW w:w="2062" w:type="dxa"/>
          </w:tcPr>
          <w:p w14:paraId="7BEFF3CF" w14:textId="77777777" w:rsidR="0019510B" w:rsidRPr="008B1D47" w:rsidRDefault="0019510B" w:rsidP="00692784">
            <w:pPr>
              <w:widowControl w:val="0"/>
              <w:jc w:val="center"/>
              <w:rPr>
                <w:rFonts w:cs="Times New Roman"/>
                <w:color w:val="auto"/>
                <w:szCs w:val="24"/>
                <w:u w:val="none"/>
              </w:rPr>
            </w:pPr>
            <w:r w:rsidRPr="008B1D47">
              <w:rPr>
                <w:rFonts w:cs="Times New Roman"/>
                <w:color w:val="auto"/>
                <w:szCs w:val="24"/>
                <w:u w:val="none"/>
              </w:rPr>
              <w:t>9.8%</w:t>
            </w:r>
          </w:p>
        </w:tc>
      </w:tr>
      <w:tr w:rsidR="0027278B" w:rsidRPr="008B1D47" w14:paraId="5598E57A" w14:textId="77777777">
        <w:trPr>
          <w:trHeight w:val="262"/>
          <w:jc w:val="center"/>
        </w:trPr>
        <w:tc>
          <w:tcPr>
            <w:tcW w:w="2042" w:type="dxa"/>
          </w:tcPr>
          <w:p w14:paraId="4468AB64" w14:textId="77777777" w:rsidR="0019510B" w:rsidRPr="008B1D47" w:rsidRDefault="0019510B" w:rsidP="00692784">
            <w:pPr>
              <w:widowControl w:val="0"/>
              <w:jc w:val="center"/>
              <w:rPr>
                <w:rFonts w:cs="Times New Roman"/>
                <w:color w:val="auto"/>
                <w:szCs w:val="24"/>
                <w:u w:val="none"/>
              </w:rPr>
            </w:pPr>
            <w:r w:rsidRPr="008B1D47">
              <w:rPr>
                <w:rFonts w:cs="Times New Roman"/>
                <w:color w:val="auto"/>
                <w:szCs w:val="24"/>
                <w:u w:val="none"/>
              </w:rPr>
              <w:t>O close contacts</w:t>
            </w:r>
          </w:p>
        </w:tc>
        <w:tc>
          <w:tcPr>
            <w:tcW w:w="2286" w:type="dxa"/>
          </w:tcPr>
          <w:p w14:paraId="7E83F4A4" w14:textId="77777777" w:rsidR="0019510B" w:rsidRPr="008B1D47" w:rsidRDefault="0019510B" w:rsidP="00692784">
            <w:pPr>
              <w:widowControl w:val="0"/>
              <w:jc w:val="center"/>
              <w:rPr>
                <w:rFonts w:cs="Times New Roman"/>
                <w:color w:val="auto"/>
                <w:szCs w:val="24"/>
                <w:u w:val="none"/>
              </w:rPr>
            </w:pPr>
            <w:r w:rsidRPr="008B1D47">
              <w:rPr>
                <w:rFonts w:cs="Times New Roman"/>
                <w:color w:val="auto"/>
                <w:szCs w:val="24"/>
                <w:u w:val="none"/>
              </w:rPr>
              <w:t>7.5%</w:t>
            </w:r>
          </w:p>
        </w:tc>
        <w:tc>
          <w:tcPr>
            <w:tcW w:w="2062" w:type="dxa"/>
          </w:tcPr>
          <w:p w14:paraId="274D2533" w14:textId="77777777" w:rsidR="0019510B" w:rsidRPr="008B1D47" w:rsidRDefault="0019510B" w:rsidP="00692784">
            <w:pPr>
              <w:widowControl w:val="0"/>
              <w:jc w:val="center"/>
              <w:rPr>
                <w:rFonts w:cs="Times New Roman"/>
                <w:color w:val="auto"/>
                <w:szCs w:val="24"/>
                <w:u w:val="none"/>
              </w:rPr>
            </w:pPr>
            <w:r w:rsidRPr="008B1D47">
              <w:rPr>
                <w:rFonts w:cs="Times New Roman"/>
                <w:color w:val="auto"/>
                <w:szCs w:val="24"/>
                <w:u w:val="none"/>
              </w:rPr>
              <w:t>10.5%</w:t>
            </w:r>
          </w:p>
        </w:tc>
      </w:tr>
      <w:tr w:rsidR="0027278B" w:rsidRPr="008B1D47" w14:paraId="0A4F7FBC" w14:textId="77777777">
        <w:trPr>
          <w:trHeight w:val="278"/>
          <w:jc w:val="center"/>
        </w:trPr>
        <w:tc>
          <w:tcPr>
            <w:tcW w:w="2042" w:type="dxa"/>
          </w:tcPr>
          <w:p w14:paraId="65A84BE4" w14:textId="77777777" w:rsidR="0019510B" w:rsidRPr="008B1D47" w:rsidRDefault="0019510B" w:rsidP="00692784">
            <w:pPr>
              <w:widowControl w:val="0"/>
              <w:jc w:val="center"/>
              <w:rPr>
                <w:rFonts w:cs="Times New Roman"/>
                <w:color w:val="auto"/>
                <w:szCs w:val="24"/>
                <w:u w:val="none"/>
              </w:rPr>
            </w:pPr>
            <w:r w:rsidRPr="008B1D47">
              <w:rPr>
                <w:rFonts w:cs="Times New Roman"/>
                <w:color w:val="auto"/>
                <w:szCs w:val="24"/>
                <w:u w:val="none"/>
              </w:rPr>
              <w:t>N close contacts</w:t>
            </w:r>
          </w:p>
        </w:tc>
        <w:tc>
          <w:tcPr>
            <w:tcW w:w="2286" w:type="dxa"/>
          </w:tcPr>
          <w:p w14:paraId="04744A1D" w14:textId="77777777" w:rsidR="0019510B" w:rsidRPr="008B1D47" w:rsidRDefault="0019510B" w:rsidP="00692784">
            <w:pPr>
              <w:widowControl w:val="0"/>
              <w:jc w:val="center"/>
              <w:rPr>
                <w:rFonts w:cs="Times New Roman"/>
                <w:color w:val="auto"/>
                <w:szCs w:val="24"/>
                <w:u w:val="none"/>
              </w:rPr>
            </w:pPr>
            <w:r w:rsidRPr="008B1D47">
              <w:rPr>
                <w:rFonts w:cs="Times New Roman"/>
                <w:color w:val="auto"/>
                <w:szCs w:val="24"/>
                <w:u w:val="none"/>
              </w:rPr>
              <w:t>&gt;0.1%</w:t>
            </w:r>
          </w:p>
        </w:tc>
        <w:tc>
          <w:tcPr>
            <w:tcW w:w="2062" w:type="dxa"/>
          </w:tcPr>
          <w:p w14:paraId="7C4BFDAB" w14:textId="77777777" w:rsidR="0019510B" w:rsidRPr="008B1D47" w:rsidRDefault="0019510B" w:rsidP="00692784">
            <w:pPr>
              <w:widowControl w:val="0"/>
              <w:jc w:val="center"/>
              <w:rPr>
                <w:rFonts w:cs="Times New Roman"/>
                <w:color w:val="auto"/>
                <w:szCs w:val="24"/>
                <w:u w:val="none"/>
              </w:rPr>
            </w:pPr>
            <w:r w:rsidRPr="008B1D47">
              <w:rPr>
                <w:rFonts w:cs="Times New Roman"/>
                <w:color w:val="auto"/>
                <w:szCs w:val="24"/>
                <w:u w:val="none"/>
              </w:rPr>
              <w:t>&gt;0.1%</w:t>
            </w:r>
          </w:p>
        </w:tc>
      </w:tr>
      <w:tr w:rsidR="0027278B" w:rsidRPr="008B1D47" w14:paraId="5A44716E" w14:textId="77777777">
        <w:trPr>
          <w:trHeight w:val="262"/>
          <w:jc w:val="center"/>
        </w:trPr>
        <w:tc>
          <w:tcPr>
            <w:tcW w:w="2042" w:type="dxa"/>
          </w:tcPr>
          <w:p w14:paraId="26E41774" w14:textId="77777777" w:rsidR="0019510B" w:rsidRPr="008B1D47" w:rsidRDefault="0019510B" w:rsidP="00692784">
            <w:pPr>
              <w:widowControl w:val="0"/>
              <w:jc w:val="center"/>
              <w:rPr>
                <w:rFonts w:cs="Times New Roman"/>
                <w:color w:val="auto"/>
                <w:szCs w:val="24"/>
                <w:u w:val="none"/>
              </w:rPr>
            </w:pPr>
            <w:r w:rsidRPr="008B1D47">
              <w:rPr>
                <w:rFonts w:cs="Times New Roman"/>
                <w:color w:val="auto"/>
                <w:szCs w:val="24"/>
                <w:u w:val="none"/>
              </w:rPr>
              <w:t>S close contacts</w:t>
            </w:r>
          </w:p>
        </w:tc>
        <w:tc>
          <w:tcPr>
            <w:tcW w:w="2286" w:type="dxa"/>
          </w:tcPr>
          <w:p w14:paraId="176493E9" w14:textId="77777777" w:rsidR="0019510B" w:rsidRPr="008B1D47" w:rsidRDefault="0019510B" w:rsidP="00692784">
            <w:pPr>
              <w:widowControl w:val="0"/>
              <w:jc w:val="center"/>
              <w:rPr>
                <w:rFonts w:cs="Times New Roman"/>
                <w:color w:val="auto"/>
                <w:szCs w:val="24"/>
                <w:u w:val="none"/>
              </w:rPr>
            </w:pPr>
            <w:r w:rsidRPr="008B1D47">
              <w:rPr>
                <w:rFonts w:cs="Times New Roman"/>
                <w:color w:val="auto"/>
                <w:szCs w:val="24"/>
                <w:u w:val="none"/>
              </w:rPr>
              <w:t>&gt;0.1%</w:t>
            </w:r>
          </w:p>
        </w:tc>
        <w:tc>
          <w:tcPr>
            <w:tcW w:w="2062" w:type="dxa"/>
          </w:tcPr>
          <w:p w14:paraId="088B1229" w14:textId="77777777" w:rsidR="0019510B" w:rsidRPr="008B1D47" w:rsidRDefault="0019510B" w:rsidP="00692784">
            <w:pPr>
              <w:widowControl w:val="0"/>
              <w:jc w:val="center"/>
              <w:rPr>
                <w:rFonts w:cs="Times New Roman"/>
                <w:color w:val="auto"/>
                <w:szCs w:val="24"/>
                <w:u w:val="none"/>
              </w:rPr>
            </w:pPr>
            <w:r w:rsidRPr="008B1D47">
              <w:rPr>
                <w:rFonts w:cs="Times New Roman"/>
                <w:color w:val="auto"/>
                <w:szCs w:val="24"/>
                <w:u w:val="none"/>
              </w:rPr>
              <w:t>&gt;0.1%</w:t>
            </w:r>
          </w:p>
        </w:tc>
      </w:tr>
      <w:tr w:rsidR="0027278B" w:rsidRPr="008B1D47" w14:paraId="6D65F06C" w14:textId="77777777">
        <w:trPr>
          <w:trHeight w:val="278"/>
          <w:jc w:val="center"/>
        </w:trPr>
        <w:tc>
          <w:tcPr>
            <w:tcW w:w="2042" w:type="dxa"/>
          </w:tcPr>
          <w:p w14:paraId="0EC06E31" w14:textId="77777777" w:rsidR="0019510B" w:rsidRPr="008B1D47" w:rsidRDefault="0019510B" w:rsidP="00692784">
            <w:pPr>
              <w:widowControl w:val="0"/>
              <w:jc w:val="center"/>
              <w:rPr>
                <w:rFonts w:cs="Times New Roman"/>
                <w:color w:val="auto"/>
                <w:szCs w:val="24"/>
                <w:u w:val="none"/>
              </w:rPr>
            </w:pPr>
            <w:r w:rsidRPr="008B1D47">
              <w:rPr>
                <w:rFonts w:cs="Times New Roman"/>
                <w:color w:val="auto"/>
                <w:szCs w:val="24"/>
                <w:u w:val="none"/>
              </w:rPr>
              <w:t>M close contacts</w:t>
            </w:r>
          </w:p>
        </w:tc>
        <w:tc>
          <w:tcPr>
            <w:tcW w:w="2286" w:type="dxa"/>
          </w:tcPr>
          <w:p w14:paraId="0750107E" w14:textId="77777777" w:rsidR="0019510B" w:rsidRPr="008B1D47" w:rsidRDefault="0019510B" w:rsidP="00692784">
            <w:pPr>
              <w:widowControl w:val="0"/>
              <w:jc w:val="center"/>
              <w:rPr>
                <w:rFonts w:cs="Times New Roman"/>
                <w:color w:val="auto"/>
                <w:szCs w:val="24"/>
                <w:u w:val="none"/>
              </w:rPr>
            </w:pPr>
            <w:r w:rsidRPr="008B1D47">
              <w:rPr>
                <w:rFonts w:cs="Times New Roman"/>
                <w:color w:val="auto"/>
                <w:szCs w:val="24"/>
                <w:u w:val="none"/>
              </w:rPr>
              <w:t>&gt;0.1%</w:t>
            </w:r>
          </w:p>
        </w:tc>
        <w:tc>
          <w:tcPr>
            <w:tcW w:w="2062" w:type="dxa"/>
          </w:tcPr>
          <w:p w14:paraId="25955837" w14:textId="77777777" w:rsidR="0019510B" w:rsidRPr="008B1D47" w:rsidRDefault="0019510B" w:rsidP="00692784">
            <w:pPr>
              <w:widowControl w:val="0"/>
              <w:jc w:val="center"/>
              <w:rPr>
                <w:rFonts w:cs="Times New Roman"/>
                <w:color w:val="auto"/>
                <w:szCs w:val="24"/>
                <w:u w:val="none"/>
              </w:rPr>
            </w:pPr>
            <w:r w:rsidRPr="008B1D47">
              <w:rPr>
                <w:rFonts w:cs="Times New Roman"/>
                <w:color w:val="auto"/>
                <w:szCs w:val="24"/>
                <w:u w:val="none"/>
              </w:rPr>
              <w:t>&gt;0.1%</w:t>
            </w:r>
          </w:p>
        </w:tc>
      </w:tr>
    </w:tbl>
    <w:p w14:paraId="7AC55325" w14:textId="77777777" w:rsidR="0019510B" w:rsidRPr="008B1D47" w:rsidRDefault="0019510B" w:rsidP="00692784">
      <w:pPr>
        <w:widowControl w:val="0"/>
        <w:spacing w:after="0"/>
        <w:rPr>
          <w:rFonts w:cs="Times New Roman"/>
          <w:szCs w:val="24"/>
        </w:rPr>
      </w:pPr>
    </w:p>
    <w:p w14:paraId="460598B3" w14:textId="77777777" w:rsidR="00966296" w:rsidRDefault="00966296">
      <w:pPr>
        <w:spacing w:line="259" w:lineRule="auto"/>
        <w:rPr>
          <w:rFonts w:eastAsiaTheme="majorEastAsia" w:cs="Times New Roman"/>
          <w:szCs w:val="24"/>
          <w:lang w:val="pl-PL"/>
        </w:rPr>
      </w:pPr>
      <w:r>
        <w:rPr>
          <w:rFonts w:cs="Times New Roman"/>
          <w:szCs w:val="24"/>
          <w:lang w:val="pl-PL"/>
        </w:rPr>
        <w:br w:type="page"/>
      </w:r>
    </w:p>
    <w:p w14:paraId="0DB4CD09" w14:textId="77777777" w:rsidR="00710722" w:rsidRPr="008B1D47" w:rsidRDefault="00710722" w:rsidP="00710722">
      <w:pPr>
        <w:widowControl w:val="0"/>
        <w:spacing w:after="0"/>
        <w:jc w:val="center"/>
        <w:rPr>
          <w:rFonts w:cs="Times New Roman"/>
          <w:szCs w:val="24"/>
        </w:rPr>
      </w:pPr>
      <w:r w:rsidRPr="008B1D47">
        <w:rPr>
          <w:rFonts w:cs="Times New Roman"/>
          <w:szCs w:val="24"/>
        </w:rPr>
        <w:object w:dxaOrig="6144" w:dyaOrig="4623" w14:anchorId="23EB43D8">
          <v:shape id="_x0000_i1035" type="#_x0000_t75" style="width:230.1pt;height:202.25pt" o:ole="">
            <v:imagedata r:id="rId51" o:title="" croptop="5107f" cropleft="6074f" cropright="7513f"/>
          </v:shape>
          <o:OLEObject Type="Embed" ProgID="Origin50.Graph" ShapeID="_x0000_i1035" DrawAspect="Content" ObjectID="_1816578756" r:id="rId52"/>
        </w:object>
      </w:r>
      <w:r w:rsidRPr="008B1D47">
        <w:rPr>
          <w:rFonts w:cs="Times New Roman"/>
          <w:szCs w:val="24"/>
        </w:rPr>
        <w:object w:dxaOrig="6144" w:dyaOrig="4623" w14:anchorId="1396728A">
          <v:shape id="_x0000_i1036" type="#_x0000_t75" style="width:230.1pt;height:194.15pt" o:ole="">
            <v:imagedata r:id="rId53" o:title="" croptop="5367f" cropbottom="15091f" cropleft="6469f" cropright="18953f"/>
          </v:shape>
          <o:OLEObject Type="Embed" ProgID="Origin50.Graph" ShapeID="_x0000_i1036" DrawAspect="Content" ObjectID="_1816578757" r:id="rId54"/>
        </w:object>
      </w:r>
    </w:p>
    <w:p w14:paraId="6C2A8EE2" w14:textId="77777777" w:rsidR="00710722" w:rsidRPr="008B1D47" w:rsidRDefault="00710722" w:rsidP="00710722">
      <w:pPr>
        <w:pStyle w:val="Caption"/>
      </w:pPr>
      <w:bookmarkStart w:id="66" w:name="_Toc205917792"/>
      <w:r w:rsidRPr="008B1D47">
        <w:rPr>
          <w:b/>
        </w:rPr>
        <w:t xml:space="preserve">Figure </w:t>
      </w:r>
      <w:r>
        <w:rPr>
          <w:b/>
        </w:rPr>
        <w:t>2.</w:t>
      </w:r>
      <w:r w:rsidRPr="008B1D47">
        <w:rPr>
          <w:b/>
        </w:rPr>
        <w:t>7</w:t>
      </w:r>
      <w:r w:rsidRPr="008B1D47">
        <w:t xml:space="preserve">. (a) Bose-corrected INS spectra of </w:t>
      </w:r>
      <w:r w:rsidRPr="008B1D47">
        <w:rPr>
          <w:b/>
          <w:bCs/>
        </w:rPr>
        <w:t>Ni-MST-H</w:t>
      </w:r>
      <w:r w:rsidRPr="008B1D47">
        <w:rPr>
          <w:b/>
          <w:bCs/>
          <w:vertAlign w:val="subscript"/>
        </w:rPr>
        <w:t>2</w:t>
      </w:r>
      <w:r w:rsidRPr="008B1D47">
        <w:rPr>
          <w:b/>
          <w:bCs/>
        </w:rPr>
        <w:t>O</w:t>
      </w:r>
      <w:r w:rsidRPr="008B1D47">
        <w:t xml:space="preserve"> </w:t>
      </w:r>
      <w:bookmarkStart w:id="67" w:name="_Hlk192168018"/>
      <w:r w:rsidRPr="008B1D47">
        <w:t>at 100-500 cm</w:t>
      </w:r>
      <w:r w:rsidRPr="008B1D47">
        <w:rPr>
          <w:rFonts w:ascii="Symbol" w:eastAsia="Symbol" w:hAnsi="Symbol" w:cs="Symbol"/>
          <w:vertAlign w:val="superscript"/>
        </w:rPr>
        <w:sym w:font="Symbol" w:char="F02D"/>
      </w:r>
      <w:r w:rsidRPr="008B1D47">
        <w:rPr>
          <w:vertAlign w:val="superscript"/>
        </w:rPr>
        <w:t>1</w:t>
      </w:r>
      <w:r w:rsidRPr="008B1D47">
        <w:t>.</w:t>
      </w:r>
      <w:bookmarkEnd w:id="67"/>
      <w:r w:rsidRPr="008B1D47">
        <w:t xml:space="preserve"> There are no strong magnetic features in this region. (b) INS spectra showing calculated and experimental phonons at 5–1500 cm</w:t>
      </w:r>
      <w:r w:rsidRPr="008B1D47">
        <w:rPr>
          <w:rFonts w:ascii="Symbol" w:eastAsia="Symbol" w:hAnsi="Symbol" w:cs="Symbol"/>
          <w:vertAlign w:val="superscript"/>
        </w:rPr>
        <w:sym w:font="Symbol" w:char="F02D"/>
      </w:r>
      <w:r w:rsidRPr="008B1D47">
        <w:rPr>
          <w:vertAlign w:val="superscript"/>
        </w:rPr>
        <w:t>1</w:t>
      </w:r>
      <w:r w:rsidRPr="008B1D47">
        <w:t xml:space="preserve"> of </w:t>
      </w:r>
      <w:r w:rsidRPr="008B1D47">
        <w:rPr>
          <w:b/>
          <w:bCs/>
        </w:rPr>
        <w:t>Ni-MST-H</w:t>
      </w:r>
      <w:r w:rsidRPr="008B1D47">
        <w:rPr>
          <w:b/>
          <w:bCs/>
          <w:vertAlign w:val="subscript"/>
        </w:rPr>
        <w:t>2</w:t>
      </w:r>
      <w:r w:rsidRPr="008B1D47">
        <w:rPr>
          <w:b/>
          <w:bCs/>
        </w:rPr>
        <w:t>O</w:t>
      </w:r>
      <w:r w:rsidRPr="008B1D47">
        <w:t xml:space="preserve">. Additional regions of the experimental and calculated INS are given in </w:t>
      </w:r>
      <w:r w:rsidRPr="004D7843">
        <w:rPr>
          <w:b/>
          <w:bCs/>
        </w:rPr>
        <w:t>Figures A2.16-A2.18</w:t>
      </w:r>
      <w:r w:rsidRPr="004D7843">
        <w:t>.</w:t>
      </w:r>
      <w:bookmarkEnd w:id="66"/>
    </w:p>
    <w:p w14:paraId="3A050980" w14:textId="77777777" w:rsidR="00710722" w:rsidRDefault="00710722">
      <w:pPr>
        <w:spacing w:line="259" w:lineRule="auto"/>
        <w:rPr>
          <w:rFonts w:cs="Times New Roman"/>
          <w:szCs w:val="24"/>
        </w:rPr>
      </w:pPr>
      <w:r>
        <w:rPr>
          <w:rFonts w:cs="Times New Roman"/>
          <w:szCs w:val="24"/>
        </w:rPr>
        <w:br w:type="page"/>
      </w:r>
    </w:p>
    <w:p w14:paraId="5DA9C300" w14:textId="0A0ADABD" w:rsidR="0019510B" w:rsidRPr="008B1D47" w:rsidRDefault="0019510B" w:rsidP="00710722">
      <w:pPr>
        <w:widowControl w:val="0"/>
        <w:spacing w:after="0"/>
        <w:ind w:firstLine="720"/>
        <w:rPr>
          <w:rFonts w:cs="Times New Roman"/>
          <w:szCs w:val="24"/>
        </w:rPr>
      </w:pPr>
      <w:r w:rsidRPr="008B1D47">
        <w:rPr>
          <w:rFonts w:cs="Times New Roman"/>
          <w:szCs w:val="24"/>
        </w:rPr>
        <w:lastRenderedPageBreak/>
        <w:t xml:space="preserve">Earlier, Schulte, Vignesh, and Dunbar determined spin-Hamiltonian parameters of </w:t>
      </w:r>
      <w:r w:rsidRPr="008B1D47">
        <w:rPr>
          <w:rFonts w:cs="Times New Roman"/>
          <w:b/>
          <w:bCs/>
          <w:szCs w:val="24"/>
        </w:rPr>
        <w:t>Ni-MST-H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using DC magnetic susceptibility and reduced magnetization.</w:t>
      </w:r>
      <w:r w:rsidRPr="008B1D47">
        <w:rPr>
          <w:rFonts w:cs="Times New Roman"/>
          <w:szCs w:val="24"/>
        </w:rPr>
        <w:fldChar w:fldCharType="begin"/>
      </w:r>
      <w:r w:rsidR="00830E3B">
        <w:rPr>
          <w:rFonts w:cs="Times New Roman"/>
          <w:szCs w:val="24"/>
        </w:rPr>
        <w:instrText xml:space="preserve"> ADDIN EN.CITE &lt;EndNote&gt;&lt;Cite&gt;&lt;Author&gt;Schulte&lt;/Author&gt;&lt;Year&gt;2018&lt;/Year&gt;&lt;RecNum&gt;106&lt;/RecNum&gt;&lt;DisplayText&gt;&lt;style face="superscript"&gt;106&lt;/style&gt;&lt;/DisplayText&gt;&lt;record&gt;&lt;rec-number&gt;106&lt;/rec-number&gt;&lt;foreign-keys&gt;&lt;key app="EN" db-id="f2w0fs9t4rx2fhe92wsxdxskrtsz599srf2s" timestamp="1754672944"&gt;106&lt;/key&gt;&lt;/foreign-keys&gt;&lt;ref-type name="Journal Article"&gt;17&lt;/ref-type&gt;&lt;contributors&gt;&lt;authors&gt;&lt;author&gt;Schulte, Kelsey A.&lt;/author&gt;&lt;author&gt;Vignesh, Kuduva R.&lt;/author&gt;&lt;author&gt;Dunbar, Kim R.&lt;/author&gt;&lt;/authors&gt;&lt;/contributors&gt;&lt;titles&gt;&lt;title&gt;Effects of coordination sphere on unusually large zero field splitting and slow magnetic relaxation in trigonally symmetric molecules&lt;/title&gt;&lt;secondary-title&gt;Chem. Sci.&lt;/secondary-title&gt;&lt;/titles&gt;&lt;periodical&gt;&lt;full-title&gt;Chem. Sci.&lt;/full-title&gt;&lt;/periodical&gt;&lt;pages&gt;9018-9026&lt;/pages&gt;&lt;volume&gt;9&lt;/volume&gt;&lt;dates&gt;&lt;year&gt;2018&lt;/year&gt;&lt;/dates&gt;&lt;urls&gt;&lt;related-urls&gt;&lt;url&gt;https://doi.org/10.1039/C8SC02820F&lt;/url&gt;&lt;/related-urls&gt;&lt;/urls&gt;&lt;electronic-resource-num&gt;10.1039/C8SC02820F&lt;/electronic-resource-num&gt;&lt;/record&gt;&lt;/Cite&gt;&lt;/EndNote&gt;</w:instrText>
      </w:r>
      <w:r w:rsidRPr="008B1D47">
        <w:rPr>
          <w:rFonts w:cs="Times New Roman"/>
          <w:szCs w:val="24"/>
        </w:rPr>
        <w:fldChar w:fldCharType="separate"/>
      </w:r>
      <w:r w:rsidR="00F479C7" w:rsidRPr="00F479C7">
        <w:rPr>
          <w:rFonts w:cs="Times New Roman"/>
          <w:noProof/>
          <w:szCs w:val="24"/>
          <w:vertAlign w:val="superscript"/>
        </w:rPr>
        <w:t>106</w:t>
      </w:r>
      <w:r w:rsidRPr="008B1D47">
        <w:rPr>
          <w:rFonts w:cs="Times New Roman"/>
          <w:szCs w:val="24"/>
        </w:rPr>
        <w:fldChar w:fldCharType="end"/>
      </w:r>
      <w:r w:rsidRPr="008B1D47">
        <w:rPr>
          <w:rFonts w:cs="Times New Roman"/>
          <w:szCs w:val="24"/>
        </w:rPr>
        <w:t xml:space="preserve"> The current results suggest that the magnetometry remains the only viable technique to determine spin-Hamiltonian parameters for </w:t>
      </w:r>
      <w:r w:rsidRPr="008B1D47">
        <w:rPr>
          <w:rFonts w:cs="Times New Roman"/>
          <w:b/>
          <w:bCs/>
          <w:szCs w:val="24"/>
        </w:rPr>
        <w:t>Ni-MST-H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We have thus focused on the phonon properties of </w:t>
      </w:r>
      <w:r w:rsidRPr="008B1D47">
        <w:rPr>
          <w:rFonts w:cs="Times New Roman"/>
          <w:b/>
          <w:bCs/>
          <w:szCs w:val="24"/>
        </w:rPr>
        <w:t>Ni-MST-H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revealed by INS, DFT phonon calculations, and Hirshfeld surface analysis.</w:t>
      </w:r>
      <w:r w:rsidR="00710722">
        <w:rPr>
          <w:rFonts w:cs="Times New Roman"/>
          <w:szCs w:val="24"/>
        </w:rPr>
        <w:t xml:space="preserve"> </w:t>
      </w:r>
      <w:r w:rsidRPr="008B1D47">
        <w:rPr>
          <w:rFonts w:cs="Times New Roman"/>
          <w:szCs w:val="24"/>
        </w:rPr>
        <w:t xml:space="preserve">INS spectra of </w:t>
      </w:r>
      <w:r w:rsidRPr="008B1D47">
        <w:rPr>
          <w:rFonts w:cs="Times New Roman"/>
          <w:b/>
          <w:bCs/>
          <w:szCs w:val="24"/>
        </w:rPr>
        <w:t>Ni-MST-H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are given in </w:t>
      </w:r>
      <w:r w:rsidRPr="00B073AB">
        <w:rPr>
          <w:rFonts w:cs="Times New Roman"/>
          <w:b/>
          <w:bCs/>
          <w:szCs w:val="24"/>
        </w:rPr>
        <w:t xml:space="preserve">Figure </w:t>
      </w:r>
      <w:r w:rsidR="008C7EF8">
        <w:rPr>
          <w:rFonts w:cs="Times New Roman"/>
          <w:b/>
          <w:bCs/>
          <w:szCs w:val="24"/>
        </w:rPr>
        <w:t>2.</w:t>
      </w:r>
      <w:r w:rsidRPr="00B073AB">
        <w:rPr>
          <w:rFonts w:cs="Times New Roman"/>
          <w:b/>
          <w:bCs/>
          <w:szCs w:val="24"/>
        </w:rPr>
        <w:t>7</w:t>
      </w:r>
      <w:r w:rsidRPr="008B1D47">
        <w:rPr>
          <w:rFonts w:cs="Times New Roman"/>
          <w:szCs w:val="24"/>
        </w:rPr>
        <w:t xml:space="preserve">. DFT calculated INS spectrum is given in </w:t>
      </w:r>
      <w:r w:rsidRPr="00B073AB">
        <w:rPr>
          <w:rFonts w:cs="Times New Roman"/>
          <w:b/>
          <w:bCs/>
          <w:szCs w:val="24"/>
        </w:rPr>
        <w:t xml:space="preserve">Figure </w:t>
      </w:r>
      <w:r w:rsidR="008C7EF8">
        <w:rPr>
          <w:rFonts w:cs="Times New Roman"/>
          <w:b/>
          <w:bCs/>
          <w:szCs w:val="24"/>
        </w:rPr>
        <w:t>2.</w:t>
      </w:r>
      <w:r w:rsidRPr="00B073AB">
        <w:rPr>
          <w:rFonts w:cs="Times New Roman"/>
          <w:b/>
          <w:bCs/>
          <w:szCs w:val="24"/>
        </w:rPr>
        <w:t>7b</w:t>
      </w:r>
      <w:r w:rsidRPr="008B1D47">
        <w:rPr>
          <w:rFonts w:cs="Times New Roman"/>
          <w:szCs w:val="24"/>
        </w:rPr>
        <w:t xml:space="preserve"> in comparison with the experimental INS spectrum, showing a good fit between the two spectra.</w:t>
      </w:r>
    </w:p>
    <w:p w14:paraId="60EA9E17" w14:textId="2E7AF4F9" w:rsidR="000F5544" w:rsidRPr="008B1D47" w:rsidRDefault="0019510B" w:rsidP="00710722">
      <w:pPr>
        <w:widowControl w:val="0"/>
        <w:spacing w:after="0"/>
        <w:ind w:firstLine="720"/>
        <w:rPr>
          <w:rFonts w:cs="Times New Roman"/>
          <w:szCs w:val="24"/>
        </w:rPr>
      </w:pPr>
      <w:r w:rsidRPr="008B1D47">
        <w:rPr>
          <w:rFonts w:cs="Times New Roman"/>
          <w:szCs w:val="24"/>
        </w:rPr>
        <w:t>Surfaces (</w:t>
      </w:r>
      <w:r w:rsidRPr="00B073AB">
        <w:rPr>
          <w:rFonts w:cs="Times New Roman"/>
          <w:b/>
          <w:bCs/>
          <w:szCs w:val="24"/>
        </w:rPr>
        <w:t xml:space="preserve">Figure </w:t>
      </w:r>
      <w:r w:rsidR="008C7EF8">
        <w:rPr>
          <w:rFonts w:cs="Times New Roman"/>
          <w:b/>
          <w:bCs/>
          <w:szCs w:val="24"/>
        </w:rPr>
        <w:t>2.</w:t>
      </w:r>
      <w:r w:rsidRPr="00B073AB">
        <w:rPr>
          <w:rFonts w:cs="Times New Roman"/>
          <w:b/>
          <w:bCs/>
          <w:szCs w:val="24"/>
        </w:rPr>
        <w:t>8</w:t>
      </w:r>
      <w:r w:rsidRPr="008B1D47">
        <w:rPr>
          <w:rFonts w:cs="Times New Roman"/>
          <w:szCs w:val="24"/>
        </w:rPr>
        <w:t>) and fingerprint plots (</w:t>
      </w:r>
      <w:r w:rsidRPr="004D7843">
        <w:rPr>
          <w:rFonts w:cs="Times New Roman"/>
          <w:b/>
          <w:bCs/>
          <w:szCs w:val="24"/>
        </w:rPr>
        <w:t xml:space="preserve">Figure </w:t>
      </w:r>
      <w:r w:rsidR="004D7843" w:rsidRPr="004D7843">
        <w:rPr>
          <w:rFonts w:cs="Times New Roman"/>
          <w:b/>
          <w:bCs/>
          <w:szCs w:val="24"/>
        </w:rPr>
        <w:t>A2.</w:t>
      </w:r>
      <w:r w:rsidRPr="004D7843">
        <w:rPr>
          <w:rFonts w:cs="Times New Roman"/>
          <w:b/>
          <w:bCs/>
          <w:szCs w:val="24"/>
        </w:rPr>
        <w:t>19</w:t>
      </w:r>
      <w:r w:rsidRPr="008B1D47">
        <w:rPr>
          <w:rFonts w:cs="Times New Roman"/>
          <w:szCs w:val="24"/>
        </w:rPr>
        <w:t>) for the [Ni(MST)(OH</w:t>
      </w:r>
      <w:r w:rsidRPr="008B1D47">
        <w:rPr>
          <w:rFonts w:cs="Times New Roman"/>
          <w:szCs w:val="24"/>
          <w:vertAlign w:val="subscript"/>
        </w:rPr>
        <w:t>2</w:t>
      </w:r>
      <w:r w:rsidRPr="008B1D47">
        <w:rPr>
          <w:rFonts w:cs="Times New Roman"/>
          <w:szCs w:val="24"/>
        </w:rPr>
        <w:t>)]</w:t>
      </w:r>
      <w:r w:rsidRPr="008B1D47">
        <w:rPr>
          <w:rFonts w:ascii="Symbol" w:eastAsia="Symbol" w:hAnsi="Symbol" w:cs="Symbol"/>
          <w:szCs w:val="24"/>
          <w:vertAlign w:val="superscript"/>
        </w:rPr>
        <w:sym w:font="Symbol" w:char="F02D"/>
      </w:r>
      <w:r w:rsidRPr="008B1D47">
        <w:rPr>
          <w:rFonts w:cs="Times New Roman"/>
          <w:szCs w:val="24"/>
        </w:rPr>
        <w:t xml:space="preserve"> anion (named </w:t>
      </w:r>
      <w:r w:rsidRPr="008B1D47">
        <w:rPr>
          <w:rFonts w:cs="Times New Roman"/>
          <w:b/>
          <w:bCs/>
          <w:szCs w:val="24"/>
        </w:rPr>
        <w:t>Ni-MST-H</w:t>
      </w:r>
      <w:r w:rsidRPr="008B1D47">
        <w:rPr>
          <w:rFonts w:cs="Times New Roman"/>
          <w:b/>
          <w:bCs/>
          <w:szCs w:val="24"/>
          <w:vertAlign w:val="subscript"/>
        </w:rPr>
        <w:t>2</w:t>
      </w:r>
      <w:r w:rsidRPr="008B1D47">
        <w:rPr>
          <w:rFonts w:cs="Times New Roman"/>
          <w:b/>
          <w:bCs/>
          <w:szCs w:val="24"/>
        </w:rPr>
        <w:t>O</w:t>
      </w:r>
      <w:r w:rsidRPr="008B1D47">
        <w:rPr>
          <w:rFonts w:ascii="Symbol" w:eastAsia="Symbol" w:hAnsi="Symbol" w:cs="Symbol"/>
          <w:b/>
          <w:szCs w:val="24"/>
          <w:vertAlign w:val="superscript"/>
        </w:rPr>
        <w:sym w:font="Symbol" w:char="F02D"/>
      </w:r>
      <w:r w:rsidRPr="008B1D47">
        <w:rPr>
          <w:rFonts w:cs="Times New Roman"/>
          <w:szCs w:val="24"/>
        </w:rPr>
        <w:t>) show intense interactions between the anion and the lattice solvent H</w:t>
      </w:r>
      <w:r w:rsidRPr="008B1D47">
        <w:rPr>
          <w:rFonts w:cs="Times New Roman"/>
          <w:szCs w:val="24"/>
          <w:vertAlign w:val="subscript"/>
        </w:rPr>
        <w:t>2</w:t>
      </w:r>
      <w:r w:rsidRPr="008B1D47">
        <w:rPr>
          <w:rFonts w:cs="Times New Roman"/>
          <w:szCs w:val="24"/>
        </w:rPr>
        <w:t>O (through hydrogen bonds) and the cation Me</w:t>
      </w:r>
      <w:r w:rsidRPr="008B1D47">
        <w:rPr>
          <w:rFonts w:cs="Times New Roman"/>
          <w:szCs w:val="24"/>
          <w:vertAlign w:val="subscript"/>
        </w:rPr>
        <w:t>4</w:t>
      </w:r>
      <w:r w:rsidRPr="008B1D47">
        <w:rPr>
          <w:rFonts w:cs="Times New Roman"/>
          <w:szCs w:val="24"/>
        </w:rPr>
        <w:t>N</w:t>
      </w:r>
      <w:r w:rsidRPr="008B1D47">
        <w:rPr>
          <w:rFonts w:cs="Times New Roman"/>
          <w:szCs w:val="24"/>
          <w:vertAlign w:val="superscript"/>
        </w:rPr>
        <w:t>+</w:t>
      </w:r>
      <w:r w:rsidRPr="008B1D47">
        <w:rPr>
          <w:rFonts w:cs="Times New Roman"/>
          <w:szCs w:val="24"/>
        </w:rPr>
        <w:t xml:space="preserve"> through the O atoms of the sulfonyl groups, as shown by the red spots in </w:t>
      </w:r>
      <w:r w:rsidRPr="00B073AB">
        <w:rPr>
          <w:rFonts w:cs="Times New Roman"/>
          <w:b/>
          <w:bCs/>
          <w:szCs w:val="24"/>
        </w:rPr>
        <w:t xml:space="preserve">Figure </w:t>
      </w:r>
      <w:r w:rsidR="008C7EF8">
        <w:rPr>
          <w:rFonts w:cs="Times New Roman"/>
          <w:b/>
          <w:bCs/>
          <w:szCs w:val="24"/>
        </w:rPr>
        <w:t>2.</w:t>
      </w:r>
      <w:r w:rsidRPr="00B073AB">
        <w:rPr>
          <w:rFonts w:cs="Times New Roman"/>
          <w:b/>
          <w:bCs/>
          <w:szCs w:val="24"/>
        </w:rPr>
        <w:t>8b</w:t>
      </w:r>
      <w:r w:rsidRPr="008B1D47">
        <w:rPr>
          <w:rFonts w:cs="Times New Roman"/>
          <w:szCs w:val="24"/>
        </w:rPr>
        <w:t xml:space="preserve">. In comparison, the interactions between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ascii="Symbol" w:eastAsia="Symbol" w:hAnsi="Symbol" w:cs="Symbol"/>
          <w:b/>
          <w:szCs w:val="24"/>
          <w:vertAlign w:val="superscript"/>
        </w:rPr>
        <w:sym w:font="Symbol" w:char="F02D"/>
      </w:r>
      <w:r w:rsidRPr="008B1D47">
        <w:rPr>
          <w:rFonts w:cs="Times New Roman"/>
          <w:szCs w:val="24"/>
        </w:rPr>
        <w:t xml:space="preserve"> and its cation NMe</w:t>
      </w:r>
      <w:r w:rsidRPr="008B1D47">
        <w:rPr>
          <w:rFonts w:cs="Times New Roman"/>
          <w:szCs w:val="24"/>
          <w:vertAlign w:val="subscript"/>
        </w:rPr>
        <w:t>4</w:t>
      </w:r>
      <w:r w:rsidRPr="008B1D47">
        <w:rPr>
          <w:rFonts w:cs="Times New Roman"/>
          <w:szCs w:val="24"/>
          <w:vertAlign w:val="superscript"/>
        </w:rPr>
        <w:t>+</w:t>
      </w:r>
      <w:r w:rsidRPr="008B1D47">
        <w:rPr>
          <w:rFonts w:cs="Times New Roman"/>
          <w:szCs w:val="24"/>
        </w:rPr>
        <w:t xml:space="preserve"> are not as strong, as discussed earlier and shown in </w:t>
      </w:r>
      <w:r w:rsidRPr="00B073AB">
        <w:rPr>
          <w:rFonts w:cs="Times New Roman"/>
          <w:b/>
          <w:bCs/>
          <w:szCs w:val="24"/>
        </w:rPr>
        <w:t xml:space="preserve">Figure </w:t>
      </w:r>
      <w:r w:rsidR="008C7EF8">
        <w:rPr>
          <w:rFonts w:cs="Times New Roman"/>
          <w:b/>
          <w:bCs/>
          <w:szCs w:val="24"/>
        </w:rPr>
        <w:t>2.</w:t>
      </w:r>
      <w:r w:rsidRPr="00B073AB">
        <w:rPr>
          <w:rFonts w:cs="Times New Roman"/>
          <w:b/>
          <w:bCs/>
          <w:szCs w:val="24"/>
        </w:rPr>
        <w:t>6b</w:t>
      </w:r>
      <w:r w:rsidRPr="008B1D47">
        <w:rPr>
          <w:rFonts w:cs="Times New Roman"/>
          <w:szCs w:val="24"/>
        </w:rPr>
        <w:t>. The interactions of the anion with the other solvent, ethyl ether (Et</w:t>
      </w:r>
      <w:r w:rsidRPr="008B1D47">
        <w:rPr>
          <w:rFonts w:cs="Times New Roman"/>
          <w:szCs w:val="24"/>
          <w:vertAlign w:val="subscript"/>
        </w:rPr>
        <w:t>2</w:t>
      </w:r>
      <w:r w:rsidRPr="008B1D47">
        <w:rPr>
          <w:rFonts w:cs="Times New Roman"/>
          <w:szCs w:val="24"/>
        </w:rPr>
        <w:t>O), are present but not strong, as there are no nearby red spots around Et</w:t>
      </w:r>
      <w:r w:rsidRPr="008B1D47">
        <w:rPr>
          <w:rFonts w:cs="Times New Roman"/>
          <w:szCs w:val="24"/>
          <w:vertAlign w:val="subscript"/>
        </w:rPr>
        <w:t>2</w:t>
      </w:r>
      <w:r w:rsidRPr="008B1D47">
        <w:rPr>
          <w:rFonts w:cs="Times New Roman"/>
          <w:szCs w:val="24"/>
        </w:rPr>
        <w:t xml:space="preserve">O in </w:t>
      </w:r>
      <w:r w:rsidRPr="00B073AB">
        <w:rPr>
          <w:rFonts w:cs="Times New Roman"/>
          <w:b/>
          <w:bCs/>
          <w:szCs w:val="24"/>
        </w:rPr>
        <w:t xml:space="preserve">Figure </w:t>
      </w:r>
      <w:r w:rsidR="008C7EF8">
        <w:rPr>
          <w:rFonts w:cs="Times New Roman"/>
          <w:b/>
          <w:bCs/>
          <w:szCs w:val="24"/>
        </w:rPr>
        <w:t>2.</w:t>
      </w:r>
      <w:r w:rsidRPr="00B073AB">
        <w:rPr>
          <w:rFonts w:cs="Times New Roman"/>
          <w:b/>
          <w:bCs/>
          <w:szCs w:val="24"/>
        </w:rPr>
        <w:t>8b</w:t>
      </w:r>
      <w:r w:rsidRPr="008B1D47">
        <w:rPr>
          <w:rFonts w:cs="Times New Roman"/>
          <w:szCs w:val="24"/>
        </w:rPr>
        <w:t xml:space="preserve">. Interactions of H atoms with other </w:t>
      </w:r>
      <w:r w:rsidRPr="008B1D47">
        <w:rPr>
          <w:rFonts w:cs="Times New Roman"/>
          <w:b/>
          <w:bCs/>
          <w:szCs w:val="24"/>
        </w:rPr>
        <w:t>Ni-MST-H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molecules, the solvents, and the cation NMe</w:t>
      </w:r>
      <w:r w:rsidRPr="008B1D47">
        <w:rPr>
          <w:rFonts w:cs="Times New Roman"/>
          <w:szCs w:val="24"/>
          <w:vertAlign w:val="subscript"/>
        </w:rPr>
        <w:t>4</w:t>
      </w:r>
      <w:r w:rsidRPr="008B1D47">
        <w:rPr>
          <w:rFonts w:cs="Times New Roman"/>
          <w:szCs w:val="24"/>
          <w:vertAlign w:val="superscript"/>
        </w:rPr>
        <w:t>+</w:t>
      </w:r>
      <w:r w:rsidRPr="008B1D47">
        <w:rPr>
          <w:rFonts w:cs="Times New Roman"/>
          <w:szCs w:val="24"/>
        </w:rPr>
        <w:t xml:space="preserve"> take the largest share (79.7%) of close interactions with neighboring molecules, as shown in </w:t>
      </w:r>
      <w:r w:rsidRPr="00B073AB">
        <w:rPr>
          <w:rFonts w:cs="Times New Roman"/>
          <w:b/>
          <w:bCs/>
          <w:szCs w:val="24"/>
        </w:rPr>
        <w:t xml:space="preserve">Table </w:t>
      </w:r>
      <w:r w:rsidR="008C7EF8">
        <w:rPr>
          <w:rFonts w:cs="Times New Roman"/>
          <w:b/>
          <w:bCs/>
          <w:szCs w:val="24"/>
        </w:rPr>
        <w:t>2.</w:t>
      </w:r>
      <w:r w:rsidRPr="00B073AB">
        <w:rPr>
          <w:rFonts w:cs="Times New Roman"/>
          <w:b/>
          <w:bCs/>
          <w:szCs w:val="24"/>
        </w:rPr>
        <w:t>3</w:t>
      </w:r>
      <w:r w:rsidRPr="008B1D47">
        <w:rPr>
          <w:rFonts w:cs="Times New Roman"/>
          <w:szCs w:val="24"/>
        </w:rPr>
        <w:t>.</w:t>
      </w:r>
    </w:p>
    <w:p w14:paraId="50449231" w14:textId="77777777" w:rsidR="00B073AB" w:rsidRPr="008B1D47" w:rsidRDefault="00B073AB" w:rsidP="00A87FEA">
      <w:pPr>
        <w:pStyle w:val="Heading2"/>
      </w:pPr>
      <w:bookmarkStart w:id="68" w:name="_Toc205965833"/>
      <w:r w:rsidRPr="008B1D47">
        <w:t>2.5. Conclusions</w:t>
      </w:r>
      <w:bookmarkEnd w:id="68"/>
    </w:p>
    <w:p w14:paraId="361219F7" w14:textId="1F3E2720" w:rsidR="0019510B" w:rsidRPr="008B1D47" w:rsidRDefault="00B073AB" w:rsidP="00FB38F5">
      <w:pPr>
        <w:spacing w:after="0"/>
        <w:ind w:firstLine="720"/>
        <w:rPr>
          <w:rFonts w:cs="Times New Roman"/>
          <w:szCs w:val="24"/>
        </w:rPr>
      </w:pPr>
      <w:r w:rsidRPr="008B1D47">
        <w:rPr>
          <w:rFonts w:cs="Times New Roman"/>
          <w:szCs w:val="24"/>
        </w:rPr>
        <w:t xml:space="preserve">In this work, the use of advanced spectroscopies to probe magnetic transitions in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has delivered spin-Hamiltonian parameters for the compound. INS studies also give phonon properties of the complex. DFT phonon calculations give calculated INS spectrum that fits well with the experimental INS spectrum. The calculations also determined phonon symmetries, their energies, and phonon movies. In addition, the DFT phonon calculations yield spin density on the Co</w:t>
      </w:r>
      <w:r w:rsidRPr="008B1D47">
        <w:rPr>
          <w:rFonts w:cs="Times New Roman"/>
          <w:szCs w:val="24"/>
          <w:vertAlign w:val="superscript"/>
        </w:rPr>
        <w:t>2+</w:t>
      </w:r>
      <w:r w:rsidRPr="008B1D47">
        <w:rPr>
          <w:rFonts w:cs="Times New Roman"/>
          <w:szCs w:val="24"/>
        </w:rPr>
        <w:t xml:space="preserve"> ion and other atoms in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Hirshfeld surface analysis </w:t>
      </w:r>
    </w:p>
    <w:p w14:paraId="6F7AE1C8" w14:textId="15106AAA" w:rsidR="0019510B" w:rsidRPr="008B1D47" w:rsidRDefault="0019510B" w:rsidP="00692784">
      <w:pPr>
        <w:widowControl w:val="0"/>
        <w:spacing w:after="0"/>
        <w:rPr>
          <w:rFonts w:cs="Times New Roman"/>
          <w:szCs w:val="24"/>
        </w:rPr>
      </w:pPr>
      <w:r w:rsidRPr="008B1D47">
        <w:rPr>
          <w:rFonts w:cs="Times New Roman"/>
          <w:noProof/>
          <w:szCs w:val="24"/>
          <w14:ligatures w14:val="standardContextual"/>
        </w:rPr>
        <w:lastRenderedPageBreak/>
        <w:drawing>
          <wp:anchor distT="0" distB="0" distL="114300" distR="114300" simplePos="0" relativeHeight="251566080" behindDoc="0" locked="0" layoutInCell="1" allowOverlap="1" wp14:anchorId="0783A04E" wp14:editId="09CD1A27">
            <wp:simplePos x="0" y="0"/>
            <wp:positionH relativeFrom="column">
              <wp:posOffset>1857375</wp:posOffset>
            </wp:positionH>
            <wp:positionV relativeFrom="paragraph">
              <wp:posOffset>1828800</wp:posOffset>
            </wp:positionV>
            <wp:extent cx="1923415" cy="2066925"/>
            <wp:effectExtent l="0" t="0" r="635" b="9525"/>
            <wp:wrapTopAndBottom/>
            <wp:docPr id="1" name="Picture 1" descr="A blue and black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molecule&#10;&#10;AI-generated content may be incorrect."/>
                    <pic:cNvPicPr>
                      <a:picLocks noChangeAspect="1"/>
                    </pic:cNvPicPr>
                  </pic:nvPicPr>
                  <pic:blipFill rotWithShape="1">
                    <a:blip r:embed="rId55" cstate="print">
                      <a:extLst>
                        <a:ext uri="{28A0092B-C50C-407E-A947-70E740481C1C}">
                          <a14:useLocalDpi xmlns:a14="http://schemas.microsoft.com/office/drawing/2010/main" val="0"/>
                        </a:ext>
                      </a:extLst>
                    </a:blip>
                    <a:srcRect t="10900" b="4619"/>
                    <a:stretch/>
                  </pic:blipFill>
                  <pic:spPr bwMode="auto">
                    <a:xfrm>
                      <a:off x="0" y="0"/>
                      <a:ext cx="1923415" cy="2066925"/>
                    </a:xfrm>
                    <a:prstGeom prst="rect">
                      <a:avLst/>
                    </a:prstGeom>
                    <a:ln>
                      <a:noFill/>
                    </a:ln>
                    <a:extLst>
                      <a:ext uri="{53640926-AAD7-44D8-BBD7-CCE9431645EC}">
                        <a14:shadowObscured xmlns:a14="http://schemas.microsoft.com/office/drawing/2010/main"/>
                      </a:ext>
                    </a:extLst>
                  </pic:spPr>
                </pic:pic>
              </a:graphicData>
            </a:graphic>
          </wp:anchor>
        </w:drawing>
      </w:r>
      <w:r w:rsidRPr="008B1D47">
        <w:rPr>
          <w:rFonts w:cs="Times New Roman"/>
          <w:noProof/>
          <w:szCs w:val="24"/>
          <w14:ligatures w14:val="standardContextual"/>
        </w:rPr>
        <mc:AlternateContent>
          <mc:Choice Requires="wps">
            <w:drawing>
              <wp:anchor distT="0" distB="0" distL="114300" distR="114300" simplePos="0" relativeHeight="251579392" behindDoc="0" locked="0" layoutInCell="1" allowOverlap="1" wp14:anchorId="0449BEB7" wp14:editId="271E5DA5">
                <wp:simplePos x="0" y="0"/>
                <wp:positionH relativeFrom="column">
                  <wp:posOffset>1514475</wp:posOffset>
                </wp:positionH>
                <wp:positionV relativeFrom="paragraph">
                  <wp:posOffset>1895475</wp:posOffset>
                </wp:positionV>
                <wp:extent cx="420118" cy="266067"/>
                <wp:effectExtent l="0" t="0" r="0" b="0"/>
                <wp:wrapTopAndBottom/>
                <wp:docPr id="2" name="TextBox 12"/>
                <wp:cNvGraphicFramePr/>
                <a:graphic xmlns:a="http://schemas.openxmlformats.org/drawingml/2006/main">
                  <a:graphicData uri="http://schemas.microsoft.com/office/word/2010/wordprocessingShape">
                    <wps:wsp>
                      <wps:cNvSpPr txBox="1"/>
                      <wps:spPr>
                        <a:xfrm>
                          <a:off x="0" y="0"/>
                          <a:ext cx="420118" cy="266067"/>
                        </a:xfrm>
                        <a:prstGeom prst="rect">
                          <a:avLst/>
                        </a:prstGeom>
                        <a:noFill/>
                      </wps:spPr>
                      <wps:txbx>
                        <w:txbxContent>
                          <w:p w14:paraId="0191E658" w14:textId="77777777" w:rsidR="0019510B" w:rsidRPr="00A30EC1" w:rsidRDefault="0019510B" w:rsidP="0019510B">
                            <w:pPr>
                              <w:pStyle w:val="NormalWeb"/>
                              <w:spacing w:before="0" w:beforeAutospacing="0" w:after="0" w:afterAutospacing="0"/>
                              <w:rPr>
                                <w:b/>
                                <w:bCs/>
                              </w:rPr>
                            </w:pPr>
                            <w:r w:rsidRPr="00A30EC1">
                              <w:rPr>
                                <w:rFonts w:ascii="Arial" w:hAnsi="Arial" w:cs="Arial"/>
                                <w:b/>
                                <w:bCs/>
                                <w:color w:val="000000" w:themeColor="text1"/>
                                <w:kern w:val="24"/>
                              </w:rPr>
                              <w:t>(</w:t>
                            </w:r>
                            <w:r>
                              <w:rPr>
                                <w:rFonts w:ascii="Arial" w:hAnsi="Arial" w:cs="Arial"/>
                                <w:b/>
                                <w:bCs/>
                                <w:color w:val="000000" w:themeColor="text1"/>
                                <w:kern w:val="24"/>
                              </w:rPr>
                              <w:t>b</w:t>
                            </w:r>
                            <w:r w:rsidRPr="00A30EC1">
                              <w:rPr>
                                <w:rFonts w:ascii="Arial" w:hAnsi="Arial" w:cs="Arial"/>
                                <w:b/>
                                <w:bCs/>
                                <w:color w:val="000000" w:themeColor="text1"/>
                                <w:kern w:val="24"/>
                              </w:rPr>
                              <w:t>)</w:t>
                            </w:r>
                          </w:p>
                        </w:txbxContent>
                      </wps:txbx>
                      <wps:bodyPr wrap="square" rtlCol="0">
                        <a:noAutofit/>
                      </wps:bodyPr>
                    </wps:wsp>
                  </a:graphicData>
                </a:graphic>
              </wp:anchor>
            </w:drawing>
          </mc:Choice>
          <mc:Fallback>
            <w:pict>
              <v:shape w14:anchorId="0449BEB7" id="_x0000_s1055" type="#_x0000_t202" style="position:absolute;margin-left:119.25pt;margin-top:149.25pt;width:33.1pt;height:20.95pt;z-index:251579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" filled="f" stroked="f">
                <v:textbox>
                  <w:txbxContent>
                    <w:p w14:paraId="0191E658" w14:textId="77777777" w:rsidR="0019510B" w:rsidRPr="00A30EC1" w:rsidRDefault="0019510B" w:rsidP="0019510B">
                      <w:pPr>
                        <w:pStyle w:val="NormalWeb"/>
                        <w:spacing w:before="0" w:beforeAutospacing="0" w:after="0" w:afterAutospacing="0"/>
                        <w:rPr>
                          <w:b/>
                          <w:bCs/>
                        </w:rPr>
                      </w:pPr>
                      <w:r w:rsidRPr="00A30EC1">
                        <w:rPr>
                          <w:rFonts w:ascii="Arial" w:hAnsi="Arial" w:cs="Arial"/>
                          <w:b/>
                          <w:bCs/>
                          <w:color w:val="000000" w:themeColor="text1"/>
                          <w:kern w:val="24"/>
                        </w:rPr>
                        <w:t>(</w:t>
                      </w:r>
                      <w:r>
                        <w:rPr>
                          <w:rFonts w:ascii="Arial" w:hAnsi="Arial" w:cs="Arial"/>
                          <w:b/>
                          <w:bCs/>
                          <w:color w:val="000000" w:themeColor="text1"/>
                          <w:kern w:val="24"/>
                        </w:rPr>
                        <w:t>b</w:t>
                      </w:r>
                      <w:r w:rsidRPr="00A30EC1">
                        <w:rPr>
                          <w:rFonts w:ascii="Arial" w:hAnsi="Arial" w:cs="Arial"/>
                          <w:b/>
                          <w:bCs/>
                          <w:color w:val="000000" w:themeColor="text1"/>
                          <w:kern w:val="24"/>
                        </w:rPr>
                        <w:t>)</w:t>
                      </w:r>
                    </w:p>
                  </w:txbxContent>
                </v:textbox>
                <w10:wrap type="topAndBottom"/>
              </v:shape>
            </w:pict>
          </mc:Fallback>
        </mc:AlternateContent>
      </w:r>
      <w:r w:rsidRPr="008B1D47">
        <w:rPr>
          <w:rFonts w:cs="Times New Roman"/>
          <w:noProof/>
          <w:szCs w:val="24"/>
          <w14:ligatures w14:val="standardContextual"/>
        </w:rPr>
        <mc:AlternateContent>
          <mc:Choice Requires="wpg">
            <w:drawing>
              <wp:anchor distT="0" distB="0" distL="114300" distR="114300" simplePos="0" relativeHeight="251638784" behindDoc="0" locked="0" layoutInCell="1" allowOverlap="1" wp14:anchorId="7CC1EE3C" wp14:editId="13A3EC68">
                <wp:simplePos x="0" y="0"/>
                <wp:positionH relativeFrom="margin">
                  <wp:posOffset>0</wp:posOffset>
                </wp:positionH>
                <wp:positionV relativeFrom="paragraph">
                  <wp:posOffset>-39542</wp:posOffset>
                </wp:positionV>
                <wp:extent cx="4114800" cy="310750"/>
                <wp:effectExtent l="0" t="0" r="0" b="0"/>
                <wp:wrapNone/>
                <wp:docPr id="1592363070" name="Group 8"/>
                <wp:cNvGraphicFramePr/>
                <a:graphic xmlns:a="http://schemas.openxmlformats.org/drawingml/2006/main">
                  <a:graphicData uri="http://schemas.microsoft.com/office/word/2010/wordprocessingGroup">
                    <wpg:wgp>
                      <wpg:cNvGrpSpPr/>
                      <wpg:grpSpPr>
                        <a:xfrm>
                          <a:off x="0" y="0"/>
                          <a:ext cx="4114800" cy="310750"/>
                          <a:chOff x="0" y="-64239"/>
                          <a:chExt cx="4114920" cy="311280"/>
                        </a:xfrm>
                      </wpg:grpSpPr>
                      <wps:wsp>
                        <wps:cNvPr id="1599193975" name="TextBox 12"/>
                        <wps:cNvSpPr txBox="1"/>
                        <wps:spPr>
                          <a:xfrm>
                            <a:off x="0" y="-19681"/>
                            <a:ext cx="420130" cy="266722"/>
                          </a:xfrm>
                          <a:prstGeom prst="rect">
                            <a:avLst/>
                          </a:prstGeom>
                          <a:noFill/>
                        </wps:spPr>
                        <wps:txbx>
                          <w:txbxContent>
                            <w:p w14:paraId="553E5C9D" w14:textId="77777777" w:rsidR="0019510B" w:rsidRPr="00A30EC1" w:rsidRDefault="0019510B" w:rsidP="0019510B">
                              <w:pPr>
                                <w:pStyle w:val="NormalWeb"/>
                                <w:spacing w:before="0" w:beforeAutospacing="0" w:after="0" w:afterAutospacing="0"/>
                                <w:rPr>
                                  <w:b/>
                                  <w:bCs/>
                                </w:rPr>
                              </w:pPr>
                              <w:r w:rsidRPr="00A30EC1">
                                <w:rPr>
                                  <w:rFonts w:ascii="Arial" w:hAnsi="Arial" w:cs="Arial"/>
                                  <w:b/>
                                  <w:bCs/>
                                  <w:color w:val="000000" w:themeColor="text1"/>
                                  <w:kern w:val="24"/>
                                </w:rPr>
                                <w:t>(a)</w:t>
                              </w:r>
                            </w:p>
                          </w:txbxContent>
                        </wps:txbx>
                        <wps:bodyPr wrap="square" rtlCol="0">
                          <a:noAutofit/>
                        </wps:bodyPr>
                      </wps:wsp>
                      <wps:wsp>
                        <wps:cNvPr id="1196551106" name="TextBox 12"/>
                        <wps:cNvSpPr txBox="1"/>
                        <wps:spPr>
                          <a:xfrm>
                            <a:off x="1512467" y="-54462"/>
                            <a:ext cx="1154430" cy="238125"/>
                          </a:xfrm>
                          <a:prstGeom prst="rect">
                            <a:avLst/>
                          </a:prstGeom>
                          <a:noFill/>
                        </wps:spPr>
                        <wps:txbx>
                          <w:txbxContent>
                            <w:p w14:paraId="5473D80A" w14:textId="77777777" w:rsidR="0019510B" w:rsidRPr="003D3C3D" w:rsidRDefault="0019510B" w:rsidP="0019510B">
                              <w:pPr>
                                <w:pStyle w:val="NormalWeb"/>
                                <w:spacing w:before="0" w:beforeAutospacing="0" w:after="0" w:afterAutospacing="0"/>
                                <w:rPr>
                                  <w:sz w:val="20"/>
                                  <w:szCs w:val="20"/>
                                </w:rPr>
                              </w:pPr>
                              <w:r w:rsidRPr="003D3C3D">
                                <w:rPr>
                                  <w:rFonts w:ascii="Arial" w:hAnsi="Arial" w:cs="Arial"/>
                                  <w:color w:val="000000" w:themeColor="text1"/>
                                  <w:kern w:val="24"/>
                                  <w:sz w:val="20"/>
                                  <w:szCs w:val="20"/>
                                </w:rPr>
                                <w:t>H close contacts</w:t>
                              </w:r>
                            </w:p>
                          </w:txbxContent>
                        </wps:txbx>
                        <wps:bodyPr wrap="square" rtlCol="0">
                          <a:noAutofit/>
                        </wps:bodyPr>
                      </wps:wsp>
                      <wps:wsp>
                        <wps:cNvPr id="825821312" name="TextBox 13"/>
                        <wps:cNvSpPr txBox="1"/>
                        <wps:spPr>
                          <a:xfrm>
                            <a:off x="2990335" y="-64239"/>
                            <a:ext cx="1124585" cy="238125"/>
                          </a:xfrm>
                          <a:prstGeom prst="rect">
                            <a:avLst/>
                          </a:prstGeom>
                          <a:noFill/>
                        </wps:spPr>
                        <wps:txbx>
                          <w:txbxContent>
                            <w:p w14:paraId="7B33D73D" w14:textId="77777777" w:rsidR="0019510B" w:rsidRPr="003D3C3D" w:rsidRDefault="0019510B" w:rsidP="0019510B">
                              <w:pPr>
                                <w:pStyle w:val="NormalWeb"/>
                                <w:spacing w:before="0" w:beforeAutospacing="0" w:after="0" w:afterAutospacing="0"/>
                                <w:rPr>
                                  <w:sz w:val="20"/>
                                  <w:szCs w:val="20"/>
                                </w:rPr>
                              </w:pPr>
                              <w:r w:rsidRPr="003D3C3D">
                                <w:rPr>
                                  <w:rFonts w:ascii="Arial" w:hAnsi="Arial" w:cs="Arial"/>
                                  <w:color w:val="000000" w:themeColor="text1"/>
                                  <w:kern w:val="24"/>
                                  <w:sz w:val="20"/>
                                  <w:szCs w:val="20"/>
                                </w:rPr>
                                <w:t>C close contacts</w:t>
                              </w:r>
                            </w:p>
                          </w:txbxContent>
                        </wps:txbx>
                        <wps:bodyPr wrap="square" rtlCol="0">
                          <a:noAutofit/>
                        </wps:bodyPr>
                      </wps:wsp>
                    </wpg:wgp>
                  </a:graphicData>
                </a:graphic>
                <wp14:sizeRelV relativeFrom="margin">
                  <wp14:pctHeight>0</wp14:pctHeight>
                </wp14:sizeRelV>
              </wp:anchor>
            </w:drawing>
          </mc:Choice>
          <mc:Fallback>
            <w:pict>
              <v:group w14:anchorId="7CC1EE3C" id="Group 8" o:spid="_x0000_s1056" style="position:absolute;margin-left:0;margin-top:-3.1pt;width:324pt;height:24.45pt;z-index:251638784;mso-position-horizontal-relative:margin;mso-position-vertical-relative:text;mso-height-relative:margin" coordorigin=",-642" coordsize="41149,3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">
                <v:shape id="_x0000_s1057" type="#_x0000_t202" style="position:absolute;top:-196;width:4201;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" filled="f" stroked="f">
                  <v:textbox>
                    <w:txbxContent>
                      <w:p w14:paraId="553E5C9D" w14:textId="77777777" w:rsidR="0019510B" w:rsidRPr="00A30EC1" w:rsidRDefault="0019510B" w:rsidP="0019510B">
                        <w:pPr>
                          <w:pStyle w:val="NormalWeb"/>
                          <w:spacing w:before="0" w:beforeAutospacing="0" w:after="0" w:afterAutospacing="0"/>
                          <w:rPr>
                            <w:b/>
                            <w:bCs/>
                          </w:rPr>
                        </w:pPr>
                        <w:r w:rsidRPr="00A30EC1">
                          <w:rPr>
                            <w:rFonts w:ascii="Arial" w:hAnsi="Arial" w:cs="Arial"/>
                            <w:b/>
                            <w:bCs/>
                            <w:color w:val="000000" w:themeColor="text1"/>
                            <w:kern w:val="24"/>
                          </w:rPr>
                          <w:t>(a)</w:t>
                        </w:r>
                      </w:p>
                    </w:txbxContent>
                  </v:textbox>
                </v:shape>
                <v:shape id="_x0000_s1058" type="#_x0000_t202" style="position:absolute;left:15124;top:-544;width:11544;height:2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" filled="f" stroked="f">
                  <v:textbox>
                    <w:txbxContent>
                      <w:p w14:paraId="5473D80A" w14:textId="77777777" w:rsidR="0019510B" w:rsidRPr="003D3C3D" w:rsidRDefault="0019510B" w:rsidP="0019510B">
                        <w:pPr>
                          <w:pStyle w:val="NormalWeb"/>
                          <w:spacing w:before="0" w:beforeAutospacing="0" w:after="0" w:afterAutospacing="0"/>
                          <w:rPr>
                            <w:sz w:val="20"/>
                            <w:szCs w:val="20"/>
                          </w:rPr>
                        </w:pPr>
                        <w:r w:rsidRPr="003D3C3D">
                          <w:rPr>
                            <w:rFonts w:ascii="Arial" w:hAnsi="Arial" w:cs="Arial"/>
                            <w:color w:val="000000" w:themeColor="text1"/>
                            <w:kern w:val="24"/>
                            <w:sz w:val="20"/>
                            <w:szCs w:val="20"/>
                          </w:rPr>
                          <w:t>H close contacts</w:t>
                        </w:r>
                      </w:p>
                    </w:txbxContent>
                  </v:textbox>
                </v:shape>
                <v:shape id="TextBox 13" o:spid="_x0000_s1059" type="#_x0000_t202" style="position:absolute;left:29903;top:-642;width:11246;height:2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" filled="f" stroked="f">
                  <v:textbox>
                    <w:txbxContent>
                      <w:p w14:paraId="7B33D73D" w14:textId="77777777" w:rsidR="0019510B" w:rsidRPr="003D3C3D" w:rsidRDefault="0019510B" w:rsidP="0019510B">
                        <w:pPr>
                          <w:pStyle w:val="NormalWeb"/>
                          <w:spacing w:before="0" w:beforeAutospacing="0" w:after="0" w:afterAutospacing="0"/>
                          <w:rPr>
                            <w:sz w:val="20"/>
                            <w:szCs w:val="20"/>
                          </w:rPr>
                        </w:pPr>
                        <w:r w:rsidRPr="003D3C3D">
                          <w:rPr>
                            <w:rFonts w:ascii="Arial" w:hAnsi="Arial" w:cs="Arial"/>
                            <w:color w:val="000000" w:themeColor="text1"/>
                            <w:kern w:val="24"/>
                            <w:sz w:val="20"/>
                            <w:szCs w:val="20"/>
                          </w:rPr>
                          <w:t>C close contacts</w:t>
                        </w:r>
                      </w:p>
                    </w:txbxContent>
                  </v:textbox>
                </v:shape>
                <w10:wrap anchorx="margin"/>
              </v:group>
            </w:pict>
          </mc:Fallback>
        </mc:AlternateContent>
      </w:r>
      <w:r w:rsidRPr="008B1D47">
        <w:rPr>
          <w:rFonts w:cs="Times New Roman"/>
          <w:noProof/>
          <w:szCs w:val="24"/>
          <w14:ligatures w14:val="standardContextual"/>
        </w:rPr>
        <mc:AlternateContent>
          <mc:Choice Requires="wps">
            <w:drawing>
              <wp:anchor distT="0" distB="0" distL="114300" distR="114300" simplePos="0" relativeHeight="251552768" behindDoc="0" locked="0" layoutInCell="1" allowOverlap="1" wp14:anchorId="691C914B" wp14:editId="07FEDACB">
                <wp:simplePos x="0" y="0"/>
                <wp:positionH relativeFrom="column">
                  <wp:posOffset>4519570</wp:posOffset>
                </wp:positionH>
                <wp:positionV relativeFrom="paragraph">
                  <wp:posOffset>-38838</wp:posOffset>
                </wp:positionV>
                <wp:extent cx="1123315" cy="238125"/>
                <wp:effectExtent l="0" t="0" r="0" b="0"/>
                <wp:wrapNone/>
                <wp:docPr id="178507180" name="TextBox 14"/>
                <wp:cNvGraphicFramePr/>
                <a:graphic xmlns:a="http://schemas.openxmlformats.org/drawingml/2006/main">
                  <a:graphicData uri="http://schemas.microsoft.com/office/word/2010/wordprocessingShape">
                    <wps:wsp>
                      <wps:cNvSpPr txBox="1"/>
                      <wps:spPr>
                        <a:xfrm>
                          <a:off x="0" y="0"/>
                          <a:ext cx="1123315" cy="238125"/>
                        </a:xfrm>
                        <a:prstGeom prst="rect">
                          <a:avLst/>
                        </a:prstGeom>
                        <a:noFill/>
                      </wps:spPr>
                      <wps:txbx>
                        <w:txbxContent>
                          <w:p w14:paraId="0ED536AD" w14:textId="77777777" w:rsidR="0019510B" w:rsidRPr="003D3C3D" w:rsidRDefault="0019510B" w:rsidP="0019510B">
                            <w:pPr>
                              <w:pStyle w:val="NormalWeb"/>
                              <w:spacing w:before="0" w:beforeAutospacing="0" w:after="0" w:afterAutospacing="0"/>
                              <w:rPr>
                                <w:sz w:val="20"/>
                                <w:szCs w:val="20"/>
                              </w:rPr>
                            </w:pPr>
                            <w:r w:rsidRPr="003D3C3D">
                              <w:rPr>
                                <w:rFonts w:ascii="Arial" w:hAnsi="Arial" w:cs="Arial"/>
                                <w:color w:val="000000" w:themeColor="text1"/>
                                <w:kern w:val="24"/>
                                <w:sz w:val="20"/>
                                <w:szCs w:val="20"/>
                              </w:rPr>
                              <w:t>O close contacts</w:t>
                            </w:r>
                          </w:p>
                        </w:txbxContent>
                      </wps:txbx>
                      <wps:bodyPr wrap="square" rtlCol="0">
                        <a:noAutofit/>
                      </wps:bodyPr>
                    </wps:wsp>
                  </a:graphicData>
                </a:graphic>
              </wp:anchor>
            </w:drawing>
          </mc:Choice>
          <mc:Fallback>
            <w:pict>
              <v:shape w14:anchorId="691C914B" id="TextBox 14" o:spid="_x0000_s1060" type="#_x0000_t202" style="position:absolute;margin-left:355.85pt;margin-top:-3.05pt;width:88.45pt;height:18.75pt;z-index:251552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" filled="f" stroked="f">
                <v:textbox>
                  <w:txbxContent>
                    <w:p w14:paraId="0ED536AD" w14:textId="77777777" w:rsidR="0019510B" w:rsidRPr="003D3C3D" w:rsidRDefault="0019510B" w:rsidP="0019510B">
                      <w:pPr>
                        <w:pStyle w:val="NormalWeb"/>
                        <w:spacing w:before="0" w:beforeAutospacing="0" w:after="0" w:afterAutospacing="0"/>
                        <w:rPr>
                          <w:sz w:val="20"/>
                          <w:szCs w:val="20"/>
                        </w:rPr>
                      </w:pPr>
                      <w:r w:rsidRPr="003D3C3D">
                        <w:rPr>
                          <w:rFonts w:ascii="Arial" w:hAnsi="Arial" w:cs="Arial"/>
                          <w:color w:val="000000" w:themeColor="text1"/>
                          <w:kern w:val="24"/>
                          <w:sz w:val="20"/>
                          <w:szCs w:val="20"/>
                        </w:rPr>
                        <w:t>O close contacts</w:t>
                      </w:r>
                    </w:p>
                  </w:txbxContent>
                </v:textbox>
              </v:shape>
            </w:pict>
          </mc:Fallback>
        </mc:AlternateContent>
      </w:r>
    </w:p>
    <w:p w14:paraId="5834B9AE" w14:textId="77777777" w:rsidR="0019510B" w:rsidRPr="008B1D47" w:rsidRDefault="0019510B" w:rsidP="00692784">
      <w:pPr>
        <w:widowControl w:val="0"/>
        <w:spacing w:after="0"/>
        <w:jc w:val="center"/>
        <w:rPr>
          <w:rFonts w:cs="Times New Roman"/>
          <w:bCs/>
          <w:szCs w:val="24"/>
        </w:rPr>
      </w:pPr>
      <w:r w:rsidRPr="008B1D47">
        <w:rPr>
          <w:rFonts w:cs="Times New Roman"/>
          <w:noProof/>
          <w:szCs w:val="24"/>
          <w14:ligatures w14:val="standardContextual"/>
        </w:rPr>
        <w:drawing>
          <wp:anchor distT="0" distB="0" distL="114300" distR="114300" simplePos="0" relativeHeight="251472896" behindDoc="0" locked="0" layoutInCell="1" allowOverlap="1" wp14:anchorId="571C4A7A" wp14:editId="73621504">
            <wp:simplePos x="0" y="0"/>
            <wp:positionH relativeFrom="column">
              <wp:posOffset>0</wp:posOffset>
            </wp:positionH>
            <wp:positionV relativeFrom="paragraph">
              <wp:posOffset>15515</wp:posOffset>
            </wp:positionV>
            <wp:extent cx="1410423" cy="1433201"/>
            <wp:effectExtent l="0" t="0" r="0" b="0"/>
            <wp:wrapSquare wrapText="bothSides"/>
            <wp:docPr id="662398515" name="Picture 1" descr="A computer screen shot of a blue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398515" name="Picture 1" descr="A computer screen shot of a blue object&#10;&#10;Description automatically generated"/>
                    <pic:cNvPicPr>
                      <a:picLocks noChangeAspect="1"/>
                    </pic:cNvPicPr>
                  </pic:nvPicPr>
                  <pic:blipFill rotWithShape="1">
                    <a:blip r:embed="rId56"/>
                    <a:srcRect l="24963" t="27796" r="46284" b="17987"/>
                    <a:stretch/>
                  </pic:blipFill>
                  <pic:spPr>
                    <a:xfrm>
                      <a:off x="0" y="0"/>
                      <a:ext cx="1410423" cy="1433201"/>
                    </a:xfrm>
                    <a:prstGeom prst="rect">
                      <a:avLst/>
                    </a:prstGeom>
                  </pic:spPr>
                </pic:pic>
              </a:graphicData>
            </a:graphic>
          </wp:anchor>
        </w:drawing>
      </w:r>
      <w:r w:rsidRPr="008B1D47">
        <w:rPr>
          <w:rFonts w:cs="Times New Roman"/>
          <w:noProof/>
          <w:szCs w:val="24"/>
          <w14:ligatures w14:val="standardContextual"/>
        </w:rPr>
        <w:drawing>
          <wp:anchor distT="0" distB="0" distL="114300" distR="114300" simplePos="0" relativeHeight="251486208" behindDoc="0" locked="0" layoutInCell="1" allowOverlap="1" wp14:anchorId="14CD2D79" wp14:editId="1E56278B">
            <wp:simplePos x="0" y="0"/>
            <wp:positionH relativeFrom="column">
              <wp:posOffset>1417955</wp:posOffset>
            </wp:positionH>
            <wp:positionV relativeFrom="paragraph">
              <wp:posOffset>635</wp:posOffset>
            </wp:positionV>
            <wp:extent cx="1376045" cy="1463675"/>
            <wp:effectExtent l="0" t="0" r="0" b="3175"/>
            <wp:wrapSquare wrapText="bothSides"/>
            <wp:docPr id="662398516" name="Picture 2"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398516" name="Picture 2" descr="A computer screen shot of a computer screen&#10;&#10;Description automatically generated"/>
                    <pic:cNvPicPr>
                      <a:picLocks noChangeAspect="1"/>
                    </pic:cNvPicPr>
                  </pic:nvPicPr>
                  <pic:blipFill rotWithShape="1">
                    <a:blip r:embed="rId57"/>
                    <a:srcRect l="24950" t="26841" r="46836" b="17481"/>
                    <a:stretch/>
                  </pic:blipFill>
                  <pic:spPr>
                    <a:xfrm>
                      <a:off x="0" y="0"/>
                      <a:ext cx="1376045" cy="1463675"/>
                    </a:xfrm>
                    <a:prstGeom prst="rect">
                      <a:avLst/>
                    </a:prstGeom>
                  </pic:spPr>
                </pic:pic>
              </a:graphicData>
            </a:graphic>
          </wp:anchor>
        </w:drawing>
      </w:r>
      <w:r w:rsidRPr="008B1D47">
        <w:rPr>
          <w:rFonts w:cs="Times New Roman"/>
          <w:noProof/>
          <w:szCs w:val="24"/>
          <w14:ligatures w14:val="standardContextual"/>
        </w:rPr>
        <w:drawing>
          <wp:anchor distT="0" distB="0" distL="114300" distR="114300" simplePos="0" relativeHeight="251499520" behindDoc="0" locked="0" layoutInCell="1" allowOverlap="1" wp14:anchorId="6A37B5E4" wp14:editId="7649E715">
            <wp:simplePos x="0" y="0"/>
            <wp:positionH relativeFrom="column">
              <wp:posOffset>2880995</wp:posOffset>
            </wp:positionH>
            <wp:positionV relativeFrom="paragraph">
              <wp:posOffset>20320</wp:posOffset>
            </wp:positionV>
            <wp:extent cx="1393825" cy="1445260"/>
            <wp:effectExtent l="0" t="0" r="0" b="2540"/>
            <wp:wrapSquare wrapText="bothSides"/>
            <wp:docPr id="662398517" name="Picture 3"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398517" name="Picture 3" descr="A computer screen shot of a computer screen&#10;&#10;Description automatically generated"/>
                    <pic:cNvPicPr>
                      <a:picLocks noChangeAspect="1"/>
                    </pic:cNvPicPr>
                  </pic:nvPicPr>
                  <pic:blipFill rotWithShape="1">
                    <a:blip r:embed="rId58"/>
                    <a:srcRect l="25211" t="28173" r="46791" b="17954"/>
                    <a:stretch/>
                  </pic:blipFill>
                  <pic:spPr>
                    <a:xfrm>
                      <a:off x="0" y="0"/>
                      <a:ext cx="1393825" cy="1445260"/>
                    </a:xfrm>
                    <a:prstGeom prst="rect">
                      <a:avLst/>
                    </a:prstGeom>
                  </pic:spPr>
                </pic:pic>
              </a:graphicData>
            </a:graphic>
          </wp:anchor>
        </w:drawing>
      </w:r>
      <w:r w:rsidRPr="008B1D47">
        <w:rPr>
          <w:rFonts w:cs="Times New Roman"/>
          <w:noProof/>
          <w:szCs w:val="24"/>
          <w14:ligatures w14:val="standardContextual"/>
        </w:rPr>
        <w:drawing>
          <wp:anchor distT="0" distB="0" distL="114300" distR="114300" simplePos="0" relativeHeight="251512832" behindDoc="0" locked="0" layoutInCell="1" allowOverlap="1" wp14:anchorId="0C33091E" wp14:editId="1CF17A60">
            <wp:simplePos x="0" y="0"/>
            <wp:positionH relativeFrom="column">
              <wp:posOffset>4389120</wp:posOffset>
            </wp:positionH>
            <wp:positionV relativeFrom="paragraph">
              <wp:posOffset>25400</wp:posOffset>
            </wp:positionV>
            <wp:extent cx="1395095" cy="1447165"/>
            <wp:effectExtent l="0" t="0" r="0" b="635"/>
            <wp:wrapSquare wrapText="bothSides"/>
            <wp:docPr id="662398518" name="Picture 4"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398518" name="Picture 4" descr="A computer screen shot of a computer screen&#10;&#10;Description automatically generated"/>
                    <pic:cNvPicPr>
                      <a:picLocks noChangeAspect="1"/>
                    </pic:cNvPicPr>
                  </pic:nvPicPr>
                  <pic:blipFill rotWithShape="1">
                    <a:blip r:embed="rId59"/>
                    <a:srcRect l="25126" t="27942" r="46685" b="17808"/>
                    <a:stretch/>
                  </pic:blipFill>
                  <pic:spPr>
                    <a:xfrm>
                      <a:off x="0" y="0"/>
                      <a:ext cx="1395095" cy="1447165"/>
                    </a:xfrm>
                    <a:prstGeom prst="rect">
                      <a:avLst/>
                    </a:prstGeom>
                  </pic:spPr>
                </pic:pic>
              </a:graphicData>
            </a:graphic>
          </wp:anchor>
        </w:drawing>
      </w:r>
    </w:p>
    <w:p w14:paraId="79C42425" w14:textId="15106AAA" w:rsidR="0019510B" w:rsidRPr="008B1D47" w:rsidRDefault="0019510B" w:rsidP="004D7843">
      <w:pPr>
        <w:pStyle w:val="Caption"/>
      </w:pPr>
      <w:bookmarkStart w:id="69" w:name="_Toc205917793"/>
      <w:r w:rsidRPr="008B1D47">
        <w:rPr>
          <w:b/>
          <w:bCs/>
        </w:rPr>
        <w:t xml:space="preserve">Figure </w:t>
      </w:r>
      <w:r w:rsidR="00B073AB">
        <w:rPr>
          <w:b/>
          <w:bCs/>
        </w:rPr>
        <w:t>2.</w:t>
      </w:r>
      <w:r w:rsidRPr="008B1D47">
        <w:rPr>
          <w:b/>
          <w:bCs/>
        </w:rPr>
        <w:t>8.</w:t>
      </w:r>
      <w:r w:rsidRPr="008B1D47">
        <w:t xml:space="preserve"> (a) Hirshfeld surfaces of the </w:t>
      </w:r>
      <w:r w:rsidRPr="008B1D47">
        <w:rPr>
          <w:b/>
          <w:bCs/>
        </w:rPr>
        <w:t>Ni-MST-H</w:t>
      </w:r>
      <w:r w:rsidRPr="008B1D47">
        <w:rPr>
          <w:b/>
          <w:bCs/>
          <w:vertAlign w:val="subscript"/>
        </w:rPr>
        <w:t>2</w:t>
      </w:r>
      <w:r w:rsidRPr="008B1D47">
        <w:rPr>
          <w:b/>
          <w:bCs/>
        </w:rPr>
        <w:t>O</w:t>
      </w:r>
      <w:r w:rsidRPr="008B1D47">
        <w:rPr>
          <w:rFonts w:ascii="Symbol" w:eastAsia="Symbol" w:hAnsi="Symbol" w:cs="Symbol"/>
          <w:b/>
          <w:vertAlign w:val="superscript"/>
        </w:rPr>
        <w:sym w:font="Symbol" w:char="F02D"/>
      </w:r>
      <w:r w:rsidRPr="008B1D47">
        <w:t xml:space="preserve"> anion showing surface interactions as heat maps. Red zones indicate strong interactions with closer distances between </w:t>
      </w:r>
      <w:r w:rsidRPr="008B1D47">
        <w:rPr>
          <w:i/>
        </w:rPr>
        <w:t>d</w:t>
      </w:r>
      <w:r w:rsidRPr="008B1D47">
        <w:rPr>
          <w:i/>
          <w:vertAlign w:val="subscript"/>
        </w:rPr>
        <w:t>e</w:t>
      </w:r>
      <w:r w:rsidRPr="008B1D47">
        <w:t xml:space="preserve"> and </w:t>
      </w:r>
      <w:r w:rsidRPr="008B1D47">
        <w:rPr>
          <w:i/>
        </w:rPr>
        <w:t>d</w:t>
      </w:r>
      <w:r w:rsidRPr="008B1D47">
        <w:rPr>
          <w:i/>
          <w:vertAlign w:val="subscript"/>
        </w:rPr>
        <w:t>i</w:t>
      </w:r>
      <w:r w:rsidRPr="008B1D47">
        <w:t xml:space="preserve"> atoms, while blue zones are indicative of larger distances and less strong interactions. (b) Representations of the closest and more intense interactions of the </w:t>
      </w:r>
      <w:r w:rsidRPr="008B1D47">
        <w:rPr>
          <w:b/>
          <w:bCs/>
        </w:rPr>
        <w:t>Ni-MST-H</w:t>
      </w:r>
      <w:r w:rsidRPr="008B1D47">
        <w:rPr>
          <w:b/>
          <w:bCs/>
          <w:vertAlign w:val="subscript"/>
        </w:rPr>
        <w:t>2</w:t>
      </w:r>
      <w:r w:rsidRPr="008B1D47">
        <w:rPr>
          <w:b/>
          <w:bCs/>
        </w:rPr>
        <w:t>O</w:t>
      </w:r>
      <w:r w:rsidRPr="008B1D47">
        <w:rPr>
          <w:rFonts w:ascii="Symbol" w:eastAsia="Symbol" w:hAnsi="Symbol" w:cs="Symbol"/>
          <w:b/>
          <w:vertAlign w:val="superscript"/>
        </w:rPr>
        <w:sym w:font="Symbol" w:char="F02D"/>
      </w:r>
      <w:r w:rsidRPr="008B1D47">
        <w:t xml:space="preserve"> Hirschfeld surface, showing that H</w:t>
      </w:r>
      <w:r w:rsidRPr="008B1D47">
        <w:rPr>
          <w:vertAlign w:val="subscript"/>
        </w:rPr>
        <w:t>2</w:t>
      </w:r>
      <w:r w:rsidRPr="008B1D47">
        <w:t>O solvent molecule and the Me</w:t>
      </w:r>
      <w:r w:rsidRPr="008B1D47">
        <w:rPr>
          <w:vertAlign w:val="subscript"/>
        </w:rPr>
        <w:t>4</w:t>
      </w:r>
      <w:r w:rsidRPr="008B1D47">
        <w:t>N</w:t>
      </w:r>
      <w:r w:rsidRPr="008B1D47">
        <w:rPr>
          <w:vertAlign w:val="superscript"/>
        </w:rPr>
        <w:t>+</w:t>
      </w:r>
      <w:r w:rsidRPr="008B1D47">
        <w:t xml:space="preserve"> cation form hydrogen bonds with the O atoms in the MST</w:t>
      </w:r>
      <w:r w:rsidRPr="008B1D47">
        <w:rPr>
          <w:vertAlign w:val="superscript"/>
        </w:rPr>
        <w:t>3</w:t>
      </w:r>
      <w:r w:rsidRPr="008B1D47">
        <w:rPr>
          <w:rFonts w:ascii="Symbol" w:eastAsia="Symbol" w:hAnsi="Symbol" w:cs="Symbol"/>
          <w:vertAlign w:val="superscript"/>
        </w:rPr>
        <w:sym w:font="Symbol" w:char="F02D"/>
      </w:r>
      <w:r w:rsidRPr="008B1D47">
        <w:t xml:space="preserve"> ligand. The ethyl ether (Et</w:t>
      </w:r>
      <w:r w:rsidRPr="008B1D47">
        <w:rPr>
          <w:vertAlign w:val="subscript"/>
        </w:rPr>
        <w:t>2</w:t>
      </w:r>
      <w:r w:rsidRPr="008B1D47">
        <w:t xml:space="preserve">O) solvent molecule, in contrast, does not show strong interactions with the </w:t>
      </w:r>
      <w:r w:rsidRPr="008B1D47">
        <w:rPr>
          <w:b/>
          <w:bCs/>
        </w:rPr>
        <w:t>Ni-MST-H</w:t>
      </w:r>
      <w:r w:rsidRPr="008B1D47">
        <w:rPr>
          <w:b/>
          <w:bCs/>
          <w:vertAlign w:val="subscript"/>
        </w:rPr>
        <w:t>2</w:t>
      </w:r>
      <w:r w:rsidRPr="008B1D47">
        <w:rPr>
          <w:b/>
          <w:bCs/>
        </w:rPr>
        <w:t>O</w:t>
      </w:r>
      <w:r w:rsidRPr="008B1D47">
        <w:rPr>
          <w:rFonts w:ascii="Symbol" w:eastAsia="Symbol" w:hAnsi="Symbol" w:cs="Symbol"/>
          <w:b/>
          <w:vertAlign w:val="superscript"/>
        </w:rPr>
        <w:sym w:font="Symbol" w:char="F02D"/>
      </w:r>
      <w:r w:rsidRPr="008B1D47">
        <w:t xml:space="preserve"> anion. The Me</w:t>
      </w:r>
      <w:r w:rsidRPr="008B1D47">
        <w:rPr>
          <w:vertAlign w:val="subscript"/>
        </w:rPr>
        <w:t>4</w:t>
      </w:r>
      <w:r w:rsidRPr="008B1D47">
        <w:t>N</w:t>
      </w:r>
      <w:r w:rsidRPr="008B1D47">
        <w:rPr>
          <w:vertAlign w:val="superscript"/>
        </w:rPr>
        <w:t>+</w:t>
      </w:r>
      <w:r w:rsidRPr="008B1D47">
        <w:t xml:space="preserve"> cation is disordered.</w:t>
      </w:r>
      <w:bookmarkEnd w:id="69"/>
    </w:p>
    <w:p w14:paraId="73DC386F" w14:textId="11594845" w:rsidR="0019510B" w:rsidRPr="008B1D47" w:rsidRDefault="008737C5" w:rsidP="00692784">
      <w:pPr>
        <w:spacing w:after="0"/>
        <w:rPr>
          <w:rFonts w:cs="Times New Roman"/>
          <w:szCs w:val="24"/>
        </w:rPr>
      </w:pPr>
      <w:r w:rsidRPr="008B1D47">
        <w:rPr>
          <w:rFonts w:cs="Times New Roman"/>
          <w:szCs w:val="24"/>
        </w:rPr>
        <w:br w:type="page"/>
      </w:r>
    </w:p>
    <w:p w14:paraId="096E9860" w14:textId="715AF2AD" w:rsidR="0019510B" w:rsidRPr="008B1D47" w:rsidRDefault="00710722" w:rsidP="006A5F14">
      <w:pPr>
        <w:widowControl w:val="0"/>
        <w:spacing w:after="0"/>
        <w:rPr>
          <w:rFonts w:cs="Times New Roman"/>
          <w:szCs w:val="24"/>
        </w:rPr>
      </w:pPr>
      <w:r w:rsidRPr="008B1D47">
        <w:rPr>
          <w:rFonts w:cs="Times New Roman"/>
          <w:szCs w:val="24"/>
        </w:rPr>
        <w:lastRenderedPageBreak/>
        <w:t xml:space="preserve">reveals how the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ascii="Symbol" w:eastAsia="Symbol" w:hAnsi="Symbol" w:cs="Symbol"/>
          <w:b/>
          <w:szCs w:val="24"/>
          <w:vertAlign w:val="superscript"/>
        </w:rPr>
        <w:sym w:font="Symbol" w:char="F02D"/>
      </w:r>
      <w:r w:rsidRPr="008B1D47">
        <w:rPr>
          <w:rFonts w:cs="Times New Roman"/>
          <w:szCs w:val="24"/>
        </w:rPr>
        <w:t xml:space="preserve"> anion interacts with its cation, solvent molecules, and neighboring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molecules. For </w:t>
      </w:r>
      <w:r w:rsidRPr="008B1D47">
        <w:rPr>
          <w:rFonts w:cs="Times New Roman"/>
          <w:b/>
          <w:bCs/>
          <w:szCs w:val="24"/>
        </w:rPr>
        <w:t>Ni-MST-H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phonon properties and intermolecular interactions have been studied by INS, DFT phonon calculations, and Hirshfeld surface analysis. </w:t>
      </w:r>
      <w:r w:rsidR="0019510B" w:rsidRPr="008B1D47">
        <w:rPr>
          <w:rFonts w:cs="Times New Roman"/>
          <w:szCs w:val="24"/>
        </w:rPr>
        <w:t xml:space="preserve">FIRMS and INS studies of </w:t>
      </w:r>
      <w:r w:rsidR="0019510B" w:rsidRPr="008B1D47">
        <w:rPr>
          <w:rFonts w:cs="Times New Roman"/>
          <w:b/>
          <w:bCs/>
          <w:szCs w:val="24"/>
        </w:rPr>
        <w:t>Ni-MST-H</w:t>
      </w:r>
      <w:r w:rsidR="0019510B" w:rsidRPr="008B1D47">
        <w:rPr>
          <w:rFonts w:cs="Times New Roman"/>
          <w:b/>
          <w:bCs/>
          <w:szCs w:val="24"/>
          <w:vertAlign w:val="subscript"/>
        </w:rPr>
        <w:t>2</w:t>
      </w:r>
      <w:r w:rsidR="0019510B" w:rsidRPr="008B1D47">
        <w:rPr>
          <w:rFonts w:cs="Times New Roman"/>
          <w:b/>
          <w:bCs/>
          <w:szCs w:val="24"/>
        </w:rPr>
        <w:t>O</w:t>
      </w:r>
      <w:r w:rsidR="0019510B" w:rsidRPr="008B1D47">
        <w:rPr>
          <w:rFonts w:cs="Times New Roman"/>
          <w:szCs w:val="24"/>
        </w:rPr>
        <w:t xml:space="preserve"> did not show its magnetic transitions. Thus, the current work on </w:t>
      </w:r>
      <w:r w:rsidR="0019510B" w:rsidRPr="008B1D47">
        <w:rPr>
          <w:rFonts w:cs="Times New Roman"/>
          <w:b/>
          <w:bCs/>
          <w:szCs w:val="24"/>
        </w:rPr>
        <w:t>Co-MST-H</w:t>
      </w:r>
      <w:r w:rsidR="0019510B" w:rsidRPr="008B1D47">
        <w:rPr>
          <w:rFonts w:cs="Times New Roman"/>
          <w:b/>
          <w:bCs/>
          <w:szCs w:val="24"/>
          <w:vertAlign w:val="subscript"/>
        </w:rPr>
        <w:t>2</w:t>
      </w:r>
      <w:r w:rsidR="0019510B" w:rsidRPr="008B1D47">
        <w:rPr>
          <w:rFonts w:cs="Times New Roman"/>
          <w:b/>
          <w:bCs/>
          <w:szCs w:val="24"/>
        </w:rPr>
        <w:t>O</w:t>
      </w:r>
      <w:r w:rsidR="0019510B" w:rsidRPr="008B1D47">
        <w:rPr>
          <w:rFonts w:cs="Times New Roman"/>
          <w:szCs w:val="24"/>
        </w:rPr>
        <w:t xml:space="preserve"> offers a very good comparison (between results from magnetometry and spectroscopic techniques)</w:t>
      </w:r>
      <w:r w:rsidR="0019510B" w:rsidRPr="008B1D47">
        <w:rPr>
          <w:rStyle w:val="CommentReference"/>
          <w:rFonts w:cs="Times New Roman"/>
          <w:sz w:val="24"/>
          <w:szCs w:val="24"/>
        </w:rPr>
        <w:t xml:space="preserve">. For </w:t>
      </w:r>
      <w:r w:rsidR="0019510B" w:rsidRPr="008B1D47">
        <w:rPr>
          <w:rFonts w:cs="Times New Roman"/>
          <w:b/>
          <w:bCs/>
          <w:szCs w:val="24"/>
        </w:rPr>
        <w:t>Ni-MST-H</w:t>
      </w:r>
      <w:r w:rsidR="0019510B" w:rsidRPr="008B1D47">
        <w:rPr>
          <w:rFonts w:cs="Times New Roman"/>
          <w:b/>
          <w:bCs/>
          <w:szCs w:val="24"/>
          <w:vertAlign w:val="subscript"/>
        </w:rPr>
        <w:t>2</w:t>
      </w:r>
      <w:r w:rsidR="0019510B" w:rsidRPr="008B1D47">
        <w:rPr>
          <w:rFonts w:cs="Times New Roman"/>
          <w:b/>
          <w:bCs/>
          <w:szCs w:val="24"/>
        </w:rPr>
        <w:t>O</w:t>
      </w:r>
      <w:r w:rsidR="0019510B" w:rsidRPr="008B1D47">
        <w:rPr>
          <w:rFonts w:cs="Times New Roman"/>
          <w:szCs w:val="24"/>
        </w:rPr>
        <w:t>, magnetometry is the only viable technique to determine spin-Hamiltonian parameters for the compound in the absence of magnetic resonance or INS results.</w:t>
      </w:r>
    </w:p>
    <w:p w14:paraId="72D842A9" w14:textId="48204E78" w:rsidR="0019510B" w:rsidRPr="008B1D47" w:rsidRDefault="00AA332C" w:rsidP="006A5F14">
      <w:pPr>
        <w:pStyle w:val="Heading2"/>
      </w:pPr>
      <w:bookmarkStart w:id="70" w:name="_Toc205965834"/>
      <w:r w:rsidRPr="008B1D47">
        <w:t xml:space="preserve">2.6. </w:t>
      </w:r>
      <w:r w:rsidR="0019510B" w:rsidRPr="008B1D47">
        <w:t>Experimental</w:t>
      </w:r>
      <w:r w:rsidR="004D56AC">
        <w:t xml:space="preserve"> section</w:t>
      </w:r>
      <w:bookmarkEnd w:id="70"/>
    </w:p>
    <w:p w14:paraId="6D82388A" w14:textId="34A32A07" w:rsidR="0019510B" w:rsidRPr="008B1D47" w:rsidRDefault="00AA332C" w:rsidP="006A5F14">
      <w:pPr>
        <w:pStyle w:val="Heading3"/>
      </w:pPr>
      <w:bookmarkStart w:id="71" w:name="_Toc205965835"/>
      <w:r w:rsidRPr="008B1D47">
        <w:t xml:space="preserve">2.6.1. </w:t>
      </w:r>
      <w:r w:rsidR="0019510B" w:rsidRPr="008B1D47">
        <w:t>Synthesis</w:t>
      </w:r>
      <w:bookmarkEnd w:id="71"/>
    </w:p>
    <w:p w14:paraId="5B4FF38B" w14:textId="0E2D7689" w:rsidR="0019510B" w:rsidRPr="00710722" w:rsidRDefault="0019510B" w:rsidP="006A5F14">
      <w:pPr>
        <w:widowControl w:val="0"/>
        <w:spacing w:after="0"/>
        <w:ind w:firstLine="720"/>
        <w:rPr>
          <w:rFonts w:cs="Times New Roman"/>
          <w:szCs w:val="24"/>
        </w:rPr>
      </w:pPr>
      <w:r w:rsidRPr="008B1D47">
        <w:rPr>
          <w:rFonts w:cs="Times New Roman"/>
          <w:szCs w:val="24"/>
        </w:rPr>
        <w:t>Synthesis of the H</w:t>
      </w:r>
      <w:r w:rsidRPr="008B1D47">
        <w:rPr>
          <w:rFonts w:cs="Times New Roman"/>
          <w:szCs w:val="24"/>
          <w:vertAlign w:val="subscript"/>
        </w:rPr>
        <w:t>3</w:t>
      </w:r>
      <w:r w:rsidRPr="008B1D47">
        <w:rPr>
          <w:rFonts w:cs="Times New Roman"/>
          <w:szCs w:val="24"/>
        </w:rPr>
        <w:t>MST ligand was completed using commercial materials with no further purification following a reported procedure.</w:t>
      </w:r>
      <w:r w:rsidRPr="008B1D47">
        <w:rPr>
          <w:rFonts w:cs="Times New Roman"/>
          <w:szCs w:val="24"/>
        </w:rPr>
        <w:fldChar w:fldCharType="begin"/>
      </w:r>
      <w:r w:rsidR="00830E3B">
        <w:rPr>
          <w:rFonts w:cs="Times New Roman"/>
          <w:szCs w:val="24"/>
        </w:rPr>
        <w:instrText xml:space="preserve"> ADDIN EN.CITE &lt;EndNote&gt;&lt;Cite&gt;&lt;Author&gt;Park&lt;/Author&gt;&lt;Year&gt;2011&lt;/Year&gt;&lt;RecNum&gt;203&lt;/RecNum&gt;&lt;DisplayText&gt;&lt;style face="superscript"&gt;203&lt;/style&gt;&lt;/DisplayText&gt;&lt;record&gt;&lt;rec-number&gt;203&lt;/rec-number&gt;&lt;foreign-keys&gt;&lt;key app="EN" db-id="f2w0fs9t4rx2fhe92wsxdxskrtsz599srf2s" timestamp="1754672945"&gt;203&lt;/key&gt;&lt;/foreign-keys&gt;&lt;ref-type name="Journal Article"&gt;17&lt;/ref-type&gt;&lt;contributors&gt;&lt;authors&gt;&lt;author&gt;Park, Young Jun&lt;/author&gt;&lt;author&gt;Ziller, Joseph W.&lt;/author&gt;&lt;author&gt;Borovik, A. S.&lt;/author&gt;&lt;/authors&gt;&lt;/contributors&gt;&lt;titles&gt;&lt;title&gt;&lt;style face="normal" font="default" size="100%"&gt;The Effects of Redox-Inactive Metal Ions on the Activation of Dioxygen: Isolation and Characterization of a Heterobimetallic Complex Containing a MnIII–(&lt;/style&gt;&lt;style face="normal" font="default" charset="161" size="100%"&gt;μ-OH)&lt;/style&gt;&lt;style face="normal" font="default" size="100%"&gt;–CaII Core&lt;/style&gt;&lt;/title&gt;&lt;secondary-title&gt;J. Am. Chem. Soc.&lt;/secondary-title&gt;&lt;/titles&gt;&lt;periodical&gt;&lt;full-title&gt;J. Am. Chem. Soc.&lt;/full-title&gt;&lt;/periodical&gt;&lt;pages&gt;9258-9261&lt;/pages&gt;&lt;volume&gt;133&lt;/volume&gt;&lt;dates&gt;&lt;year&gt;2011&lt;/year&gt;&lt;/dates&gt;&lt;isbn&gt;0002-7863&lt;/isbn&gt;&lt;urls&gt;&lt;related-urls&gt;&lt;url&gt;https://doi.org/10.1021/ja203458d&lt;/url&gt;&lt;/related-urls&gt;&lt;/urls&gt;&lt;electronic-resource-num&gt;10.1021/ja203458d&lt;/electronic-resource-num&gt;&lt;/record&gt;&lt;/Cite&gt;&lt;/EndNote&gt;</w:instrText>
      </w:r>
      <w:r w:rsidRPr="008B1D47">
        <w:rPr>
          <w:rFonts w:cs="Times New Roman"/>
          <w:szCs w:val="24"/>
        </w:rPr>
        <w:fldChar w:fldCharType="separate"/>
      </w:r>
      <w:r w:rsidR="00000493" w:rsidRPr="00000493">
        <w:rPr>
          <w:rFonts w:cs="Times New Roman"/>
          <w:noProof/>
          <w:szCs w:val="24"/>
          <w:vertAlign w:val="superscript"/>
        </w:rPr>
        <w:t>203</w:t>
      </w:r>
      <w:r w:rsidRPr="008B1D47">
        <w:rPr>
          <w:rFonts w:cs="Times New Roman"/>
          <w:szCs w:val="24"/>
        </w:rPr>
        <w:fldChar w:fldCharType="end"/>
      </w:r>
      <w:r w:rsidRPr="008B1D47">
        <w:rPr>
          <w:rFonts w:cs="Times New Roman"/>
          <w:szCs w:val="24"/>
        </w:rPr>
        <w:t xml:space="preserve">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and </w:t>
      </w:r>
      <w:r w:rsidRPr="008B1D47">
        <w:rPr>
          <w:rFonts w:cs="Times New Roman"/>
          <w:b/>
          <w:bCs/>
          <w:szCs w:val="24"/>
        </w:rPr>
        <w:t>Ni-MST-H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were prepared following reported procedures.</w:t>
      </w:r>
      <w:r w:rsidRPr="008B1D47">
        <w:rPr>
          <w:rFonts w:cs="Times New Roman"/>
          <w:szCs w:val="24"/>
        </w:rPr>
        <w:fldChar w:fldCharType="begin">
          <w:fldData xml:space="preserve">PEVuZE5vdGU+PENpdGU+PEF1dGhvcj5MYWN5PC9BdXRob3I+PFllYXI+MjAxMjwvWWVhcj48UmVj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==
</w:fldData>
        </w:fldChar>
      </w:r>
      <w:r w:rsidR="00830E3B">
        <w:rPr>
          <w:rFonts w:cs="Times New Roman"/>
          <w:szCs w:val="24"/>
        </w:rPr>
        <w:instrText xml:space="preserve"> ADDIN EN.CITE </w:instrText>
      </w:r>
      <w:r w:rsidR="00830E3B">
        <w:rPr>
          <w:rFonts w:cs="Times New Roman"/>
          <w:szCs w:val="24"/>
        </w:rPr>
        <w:fldChar w:fldCharType="begin">
          <w:fldData xml:space="preserve">PEVuZE5vdGU+PENpdGU+PEF1dGhvcj5MYWN5PC9BdXRob3I+PFllYXI+MjAxMjwvWWVhcj48UmVj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==
</w:fldData>
        </w:fldChar>
      </w:r>
      <w:r w:rsidR="00830E3B">
        <w:rPr>
          <w:rFonts w:cs="Times New Roman"/>
          <w:szCs w:val="24"/>
        </w:rPr>
        <w:instrText xml:space="preserve"> ADDIN EN.CITE.DATA </w:instrText>
      </w:r>
      <w:r w:rsidR="00830E3B">
        <w:rPr>
          <w:rFonts w:cs="Times New Roman"/>
          <w:szCs w:val="24"/>
        </w:rPr>
      </w:r>
      <w:r w:rsidR="00830E3B">
        <w:rPr>
          <w:rFonts w:cs="Times New Roman"/>
          <w:szCs w:val="24"/>
        </w:rPr>
        <w:fldChar w:fldCharType="end"/>
      </w:r>
      <w:r w:rsidRPr="008B1D47">
        <w:rPr>
          <w:rFonts w:cs="Times New Roman"/>
          <w:szCs w:val="24"/>
        </w:rPr>
      </w:r>
      <w:r w:rsidRPr="008B1D47">
        <w:rPr>
          <w:rFonts w:cs="Times New Roman"/>
          <w:szCs w:val="24"/>
        </w:rPr>
        <w:fldChar w:fldCharType="separate"/>
      </w:r>
      <w:r w:rsidR="00F479C7" w:rsidRPr="00F479C7">
        <w:rPr>
          <w:rFonts w:cs="Times New Roman"/>
          <w:noProof/>
          <w:szCs w:val="24"/>
          <w:vertAlign w:val="superscript"/>
        </w:rPr>
        <w:t>106, 127</w:t>
      </w:r>
      <w:r w:rsidRPr="008B1D47">
        <w:rPr>
          <w:rFonts w:cs="Times New Roman"/>
          <w:szCs w:val="24"/>
        </w:rPr>
        <w:fldChar w:fldCharType="end"/>
      </w:r>
    </w:p>
    <w:p w14:paraId="253EF244" w14:textId="7CE33CDF" w:rsidR="0019510B" w:rsidRPr="008B1D47" w:rsidRDefault="00AA332C" w:rsidP="006A5F14">
      <w:pPr>
        <w:pStyle w:val="Heading3"/>
      </w:pPr>
      <w:bookmarkStart w:id="72" w:name="_Toc205965836"/>
      <w:r w:rsidRPr="008B1D47">
        <w:t xml:space="preserve">2.6.2. </w:t>
      </w:r>
      <w:r w:rsidR="0019510B" w:rsidRPr="008B1D47">
        <w:t>FIRMS</w:t>
      </w:r>
      <w:bookmarkEnd w:id="72"/>
    </w:p>
    <w:p w14:paraId="1F46B5E2" w14:textId="6C8B43E3" w:rsidR="0019510B" w:rsidRPr="008B1D47" w:rsidRDefault="0019510B" w:rsidP="006A5F14">
      <w:pPr>
        <w:widowControl w:val="0"/>
        <w:spacing w:after="0"/>
        <w:ind w:firstLine="720"/>
        <w:rPr>
          <w:rFonts w:cs="Times New Roman"/>
          <w:szCs w:val="24"/>
        </w:rPr>
      </w:pPr>
      <w:r w:rsidRPr="008B1D47">
        <w:rPr>
          <w:rFonts w:cs="Times New Roman"/>
          <w:szCs w:val="24"/>
        </w:rPr>
        <w:t>Far-IR magneto-spectroscopy was completed at the National High Magnetic Field Laboratory in Tallahassee, Florida using a Bruker Vertex 80v Fourier-transform infrared (FT-IR) spectrometer coupled with a 17.5 T, vertical-bore superconducting magnet. The experimental setup is equipped with a mercury lamp and a composite silicon bolometer (Infrared Laboratories), as an incoherent (sub)-THz radiation source and detector, respectively. The THz radiation propagates in free</w:t>
      </w:r>
      <w:r w:rsidR="000F5544">
        <w:rPr>
          <w:rFonts w:cs="Times New Roman"/>
          <w:szCs w:val="24"/>
        </w:rPr>
        <w:t xml:space="preserve"> </w:t>
      </w:r>
      <w:r w:rsidRPr="008B1D47">
        <w:rPr>
          <w:rFonts w:cs="Times New Roman"/>
          <w:szCs w:val="24"/>
        </w:rPr>
        <w:t xml:space="preserve">space inside the optical beamline, connecting the output of the spectrometer and top of the sample probe. The radiation then passes through the brass light-pipe through a 2.5 m distance to the field center. The probe and beamline are evacuated to eliminate strong parasitic absorptions of the air. Samples were prepared by mixing with </w:t>
      </w:r>
      <w:r w:rsidRPr="008B1D47">
        <w:rPr>
          <w:rFonts w:cs="Times New Roman"/>
          <w:i/>
          <w:iCs/>
          <w:szCs w:val="24"/>
        </w:rPr>
        <w:t>n</w:t>
      </w:r>
      <w:r w:rsidRPr="008B1D47">
        <w:rPr>
          <w:rFonts w:cs="Times New Roman"/>
          <w:szCs w:val="24"/>
        </w:rPr>
        <w:t xml:space="preserve">-eicosane under a </w:t>
      </w:r>
      <w:r w:rsidRPr="008B1D47">
        <w:rPr>
          <w:rFonts w:cs="Times New Roman"/>
          <w:szCs w:val="24"/>
        </w:rPr>
        <w:lastRenderedPageBreak/>
        <w:t>heat lamp to make a slurry, making a solid layer of polycrystalline sample. Measurements were conducted at 5 K with the sample and bolometer being cooled by low pressure He gas. Spectrum transmitted through the samples was collected between 10 and 720 cm</w:t>
      </w:r>
      <w:r w:rsidRPr="008B1D47">
        <w:rPr>
          <w:rFonts w:cs="Times New Roman"/>
          <w:szCs w:val="24"/>
          <w:vertAlign w:val="superscript"/>
        </w:rPr>
        <w:t>-1</w:t>
      </w:r>
      <w:r w:rsidRPr="008B1D47">
        <w:rPr>
          <w:rFonts w:cs="Times New Roman"/>
          <w:szCs w:val="24"/>
        </w:rPr>
        <w:t xml:space="preserve"> with a resolution of 0.3 cm</w:t>
      </w:r>
      <w:r w:rsidRPr="008B1D47">
        <w:rPr>
          <w:rFonts w:ascii="Symbol" w:eastAsia="Symbol" w:hAnsi="Symbol" w:cs="Symbol"/>
          <w:szCs w:val="24"/>
          <w:vertAlign w:val="superscript"/>
        </w:rPr>
        <w:sym w:font="Symbol" w:char="F02D"/>
      </w:r>
      <w:r w:rsidRPr="008B1D47">
        <w:rPr>
          <w:rFonts w:cs="Times New Roman"/>
          <w:szCs w:val="24"/>
          <w:vertAlign w:val="superscript"/>
        </w:rPr>
        <w:t>1</w:t>
      </w:r>
      <w:r w:rsidRPr="008B1D47">
        <w:rPr>
          <w:rFonts w:cs="Times New Roman"/>
          <w:szCs w:val="24"/>
        </w:rPr>
        <w:t>.</w:t>
      </w:r>
    </w:p>
    <w:p w14:paraId="76BC5DF7" w14:textId="616D3A58" w:rsidR="0019510B" w:rsidRPr="008B1D47" w:rsidRDefault="00AA332C" w:rsidP="006A5F14">
      <w:pPr>
        <w:pStyle w:val="Heading3"/>
      </w:pPr>
      <w:bookmarkStart w:id="73" w:name="_Toc205965837"/>
      <w:r w:rsidRPr="008B1D47">
        <w:t xml:space="preserve">2.6.3. </w:t>
      </w:r>
      <w:r w:rsidR="0019510B" w:rsidRPr="008B1D47">
        <w:t>HFEPR</w:t>
      </w:r>
      <w:bookmarkEnd w:id="73"/>
    </w:p>
    <w:p w14:paraId="12E3869C" w14:textId="56C2FA76" w:rsidR="0019510B" w:rsidRPr="00710722" w:rsidRDefault="0019510B" w:rsidP="006A5F14">
      <w:pPr>
        <w:widowControl w:val="0"/>
        <w:spacing w:after="0"/>
        <w:ind w:firstLine="720"/>
        <w:rPr>
          <w:rFonts w:cs="Times New Roman"/>
          <w:color w:val="FF0000"/>
          <w:szCs w:val="24"/>
        </w:rPr>
      </w:pPr>
      <w:r w:rsidRPr="008B1D47">
        <w:rPr>
          <w:rFonts w:cs="Times New Roman"/>
          <w:szCs w:val="24"/>
        </w:rPr>
        <w:t>HFEPR spectra were collected at the National High Magnetic Field Laboratory in the EMR facility using a spectrometer previously described,</w:t>
      </w:r>
      <w:r w:rsidRPr="008B1D47">
        <w:rPr>
          <w:rFonts w:cs="Times New Roman"/>
          <w:szCs w:val="24"/>
        </w:rPr>
        <w:fldChar w:fldCharType="begin"/>
      </w:r>
      <w:r w:rsidR="00830E3B">
        <w:rPr>
          <w:rFonts w:cs="Times New Roman"/>
          <w:szCs w:val="24"/>
        </w:rPr>
        <w:instrText xml:space="preserve"> ADDIN EN.CITE &lt;EndNote&gt;&lt;Cite&gt;&lt;Author&gt;Hassan&lt;/Author&gt;&lt;Year&gt;2000&lt;/Year&gt;&lt;RecNum&gt;204&lt;/RecNum&gt;&lt;DisplayText&gt;&lt;style face="superscript"&gt;204&lt;/style&gt;&lt;/DisplayText&gt;&lt;record&gt;&lt;rec-number&gt;204&lt;/rec-number&gt;&lt;foreign-keys&gt;&lt;key app="EN" db-id="f2w0fs9t4rx2fhe92wsxdxskrtsz599srf2s" timestamp="1754672945"&gt;204&lt;/key&gt;&lt;/foreign-keys&gt;&lt;ref-type name="Journal Article"&gt;17&lt;/ref-type&gt;&lt;contributors&gt;&lt;authors&gt;&lt;author&gt;Hassan, A. K.&lt;/author&gt;&lt;author&gt;Pardi, L. A.&lt;/author&gt;&lt;author&gt;Krzystek, J.&lt;/author&gt;&lt;author&gt;Sienkiewicz, A.&lt;/author&gt;&lt;author&gt;Goy, P.&lt;/author&gt;&lt;author&gt;Rohrer, M.&lt;/author&gt;&lt;author&gt;Brunel, L. C.&lt;/author&gt;&lt;/authors&gt;&lt;/contributors&gt;&lt;titles&gt;&lt;title&gt;Ultrawide Band Multifrequency High-Field EMR Technique: A Methodology for Increasing Spectroscopic Information&lt;/title&gt;&lt;secondary-title&gt;J. Magn. Reson.&lt;/secondary-title&gt;&lt;/titles&gt;&lt;periodical&gt;&lt;full-title&gt;J. Magn. Reson.&lt;/full-title&gt;&lt;/periodical&gt;&lt;pages&gt;300-312&lt;/pages&gt;&lt;volume&gt;142&lt;/volume&gt;&lt;dates&gt;&lt;year&gt;2000&lt;/year&gt;&lt;/dates&gt;&lt;urls&gt;&lt;related-urls&gt;&lt;url&gt;https://doi.org/10.1006/jmre.1999.1952&lt;/url&gt;&lt;/related-urls&gt;&lt;/urls&gt;&lt;electronic-resource-num&gt;10.1006/jmre.1999.1952&lt;/electronic-resource-num&gt;&lt;/record&gt;&lt;/Cite&gt;&lt;/EndNote&gt;</w:instrText>
      </w:r>
      <w:r w:rsidRPr="008B1D47">
        <w:rPr>
          <w:rFonts w:cs="Times New Roman"/>
          <w:szCs w:val="24"/>
        </w:rPr>
        <w:fldChar w:fldCharType="separate"/>
      </w:r>
      <w:r w:rsidR="00000493" w:rsidRPr="00000493">
        <w:rPr>
          <w:rFonts w:cs="Times New Roman"/>
          <w:noProof/>
          <w:szCs w:val="24"/>
          <w:vertAlign w:val="superscript"/>
        </w:rPr>
        <w:t>204</w:t>
      </w:r>
      <w:r w:rsidRPr="008B1D47">
        <w:rPr>
          <w:rFonts w:cs="Times New Roman"/>
          <w:szCs w:val="24"/>
        </w:rPr>
        <w:fldChar w:fldCharType="end"/>
      </w:r>
      <w:r w:rsidRPr="008B1D47">
        <w:rPr>
          <w:rFonts w:cs="Times New Roman"/>
          <w:szCs w:val="24"/>
        </w:rPr>
        <w:t xml:space="preserve"> modified with the use of VDI sources. The spectrometer is associated with a 15/17 T warm-bore superconducting magnet.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was measured both “as is” and as a pellet pressed with </w:t>
      </w:r>
      <w:r w:rsidRPr="008B1D47">
        <w:rPr>
          <w:rFonts w:cs="Times New Roman"/>
          <w:i/>
          <w:iCs/>
          <w:szCs w:val="24"/>
        </w:rPr>
        <w:t>n</w:t>
      </w:r>
      <w:r w:rsidRPr="008B1D47">
        <w:rPr>
          <w:rFonts w:cs="Times New Roman"/>
          <w:szCs w:val="24"/>
        </w:rPr>
        <w:t xml:space="preserve">-eicosane to prevent torquing effects of the sample in the magnetic field. </w:t>
      </w:r>
    </w:p>
    <w:p w14:paraId="3DAFD70E" w14:textId="6974D805" w:rsidR="0019510B" w:rsidRPr="008B1D47" w:rsidRDefault="00AA332C" w:rsidP="006A5F14">
      <w:pPr>
        <w:pStyle w:val="Heading3"/>
      </w:pPr>
      <w:bookmarkStart w:id="74" w:name="_Toc205965838"/>
      <w:r w:rsidRPr="008B1D47">
        <w:t xml:space="preserve">2.6.4. </w:t>
      </w:r>
      <w:r w:rsidR="0019510B" w:rsidRPr="008B1D47">
        <w:t>INS</w:t>
      </w:r>
      <w:bookmarkEnd w:id="74"/>
    </w:p>
    <w:p w14:paraId="4E417234" w14:textId="6FF413BA" w:rsidR="0019510B" w:rsidRPr="008B1D47" w:rsidRDefault="0019510B" w:rsidP="006A5F14">
      <w:pPr>
        <w:widowControl w:val="0"/>
        <w:spacing w:after="0"/>
        <w:ind w:firstLine="720"/>
        <w:rPr>
          <w:rFonts w:cs="Times New Roman"/>
          <w:szCs w:val="24"/>
        </w:rPr>
      </w:pPr>
      <w:r w:rsidRPr="008B1D47">
        <w:rPr>
          <w:rFonts w:cs="Times New Roman"/>
          <w:szCs w:val="24"/>
        </w:rPr>
        <w:t>Variable-temperature INS spectra was collected at Oak Ridge National Laboratory using VISION, an indirect-geometry vibrational spectrometer.</w:t>
      </w:r>
      <w:r w:rsidRPr="008B1D47">
        <w:rPr>
          <w:rFonts w:cs="Times New Roman"/>
          <w:szCs w:val="24"/>
        </w:rPr>
        <w:fldChar w:fldCharType="begin"/>
      </w:r>
      <w:r w:rsidR="00830E3B">
        <w:rPr>
          <w:rFonts w:cs="Times New Roman"/>
          <w:szCs w:val="24"/>
        </w:rPr>
        <w:instrText xml:space="preserve"> ADDIN EN.CITE &lt;EndNote&gt;&lt;Cite&gt;&lt;Author&gt;Xue&lt;/Author&gt;&lt;Year&gt;2019&lt;/Year&gt;&lt;RecNum&gt;152&lt;/RecNum&gt;&lt;DisplayText&gt;&lt;style face="superscript"&gt;152&lt;/style&gt;&lt;/DisplayText&gt;&lt;record&gt;&lt;rec-number&gt;152&lt;/rec-number&gt;&lt;foreign-keys&gt;&lt;key app="EN" db-id="f2w0fs9t4rx2fhe92wsxdxskrtsz599srf2s" timestamp="1754672945"&gt;152&lt;/key&gt;&lt;/foreign-keys&gt;&lt;ref-type name="Journal Article"&gt;17&lt;/ref-type&gt;&lt;contributors&gt;&lt;authors&gt;&lt;author&gt;Xue, Zi-Ling&lt;/author&gt;&lt;author&gt;Ramirez-Cuesta, Anibal J.&lt;/author&gt;&lt;author&gt;Brown, Craig M.&lt;/author&gt;&lt;author&gt;Calder, Stuart&lt;/author&gt;&lt;author&gt;Cao, Huibo&lt;/author&gt;&lt;author&gt;Chakoumakos, Bryan C.&lt;/author&gt;&lt;author&gt;Daemen, Luke L.&lt;/author&gt;&lt;author&gt;Huq, Ashfia&lt;/author&gt;&lt;author&gt;Kolesnikov, Alexander I.&lt;/author&gt;&lt;author&gt;Mamontov, Eugene&lt;/author&gt;&lt;author&gt;Podlesnyak, Andrey A.&lt;/author&gt;&lt;author&gt;Wang, Xiaoping&lt;/author&gt;&lt;/authors&gt;&lt;/contributors&gt;&lt;titles&gt;&lt;title&gt;Neutron Instruments for Research in Coordination Chemistry&lt;/title&gt;&lt;secondary-title&gt;Eur. J. Inorg. Chem.&lt;/secondary-title&gt;&lt;/titles&gt;&lt;periodical&gt;&lt;full-title&gt;Eur. J. Inorg. Chem.&lt;/full-title&gt;&lt;/periodical&gt;&lt;pages&gt;1065-1089&lt;/pages&gt;&lt;keywords&gt;&lt;keyword&gt;03-Spec_Inves&lt;/keyword&gt;&lt;keyword&gt;INS&lt;/keyword&gt;&lt;/keywords&gt;&lt;dates&gt;&lt;year&gt;2019&lt;/year&gt;&lt;/dates&gt;&lt;urls&gt;&lt;related-urls&gt;&lt;url&gt;https://doi.org/10.1002/ejic.201801076&lt;/url&gt;&lt;/related-urls&gt;&lt;/urls&gt;&lt;electronic-resource-num&gt;10.1002/ejic.201801076&lt;/electronic-resource-num&gt;&lt;access-date&gt;2021/02/15&lt;/access-date&gt;&lt;/record&gt;&lt;/Cite&gt;&lt;/EndNote&gt;</w:instrText>
      </w:r>
      <w:r w:rsidRPr="008B1D47">
        <w:rPr>
          <w:rFonts w:cs="Times New Roman"/>
          <w:szCs w:val="24"/>
        </w:rPr>
        <w:fldChar w:fldCharType="separate"/>
      </w:r>
      <w:r w:rsidR="00000493" w:rsidRPr="00000493">
        <w:rPr>
          <w:rFonts w:cs="Times New Roman"/>
          <w:noProof/>
          <w:szCs w:val="24"/>
          <w:vertAlign w:val="superscript"/>
        </w:rPr>
        <w:t>152</w:t>
      </w:r>
      <w:r w:rsidRPr="008B1D47">
        <w:rPr>
          <w:rFonts w:cs="Times New Roman"/>
          <w:szCs w:val="24"/>
        </w:rPr>
        <w:fldChar w:fldCharType="end"/>
      </w:r>
      <w:r w:rsidRPr="008B1D47">
        <w:rPr>
          <w:rFonts w:cs="Times New Roman"/>
          <w:szCs w:val="24"/>
        </w:rPr>
        <w:t xml:space="preserve"> About 500 mg of sample was used for data collection, sealed in a vanadium can within a helium environment. VISION has two detector banks; magnetic transitions are more intense in the forward scattering detectors for their low scattering angle dependence.</w:t>
      </w:r>
    </w:p>
    <w:p w14:paraId="3FC71EEA" w14:textId="0AE67BB5" w:rsidR="0019510B" w:rsidRPr="008B1D47" w:rsidRDefault="00AA332C" w:rsidP="006A5F14">
      <w:pPr>
        <w:pStyle w:val="Heading3"/>
      </w:pPr>
      <w:bookmarkStart w:id="75" w:name="_Toc205965839"/>
      <w:r w:rsidRPr="008B1D47">
        <w:t>2.</w:t>
      </w:r>
      <w:r w:rsidR="00051446" w:rsidRPr="008B1D47">
        <w:t xml:space="preserve">6.5. </w:t>
      </w:r>
      <w:r w:rsidR="0019510B" w:rsidRPr="008B1D47">
        <w:t>Phonon and INS calculations</w:t>
      </w:r>
      <w:bookmarkEnd w:id="75"/>
    </w:p>
    <w:p w14:paraId="0EED8516" w14:textId="5FD7FD72" w:rsidR="0019510B" w:rsidRPr="008B1D47" w:rsidRDefault="0019510B" w:rsidP="006A5F14">
      <w:pPr>
        <w:widowControl w:val="0"/>
        <w:spacing w:after="0"/>
        <w:ind w:firstLine="720"/>
        <w:rPr>
          <w:rFonts w:cs="Times New Roman"/>
          <w:szCs w:val="24"/>
        </w:rPr>
      </w:pPr>
      <w:r w:rsidRPr="008B1D47">
        <w:rPr>
          <w:rFonts w:cs="Times New Roman"/>
          <w:szCs w:val="24"/>
        </w:rPr>
        <w:t xml:space="preserve">DFT calculations were performed using the Vienna Ab </w:t>
      </w:r>
      <w:r w:rsidR="00D01356">
        <w:rPr>
          <w:rFonts w:cs="Times New Roman"/>
          <w:szCs w:val="24"/>
        </w:rPr>
        <w:t>Initio</w:t>
      </w:r>
      <w:r w:rsidRPr="008B1D47">
        <w:rPr>
          <w:rFonts w:cs="Times New Roman"/>
          <w:szCs w:val="24"/>
        </w:rPr>
        <w:t xml:space="preserve"> Simulation Package (VASP).</w:t>
      </w:r>
      <w:r w:rsidRPr="008B1D47">
        <w:rPr>
          <w:rFonts w:cs="Times New Roman"/>
          <w:szCs w:val="24"/>
        </w:rPr>
        <w:fldChar w:fldCharType="begin"/>
      </w:r>
      <w:r w:rsidR="00830E3B">
        <w:rPr>
          <w:rFonts w:cs="Times New Roman"/>
          <w:szCs w:val="24"/>
        </w:rPr>
        <w:instrText xml:space="preserve"> ADDIN EN.CITE &lt;EndNote&gt;&lt;Cite&gt;&lt;Author&gt;Kresse&lt;/Author&gt;&lt;Year&gt;1996&lt;/Year&gt;&lt;RecNum&gt;205&lt;/RecNum&gt;&lt;DisplayText&gt;&lt;style face="superscript"&gt;205&lt;/style&gt;&lt;/DisplayText&gt;&lt;record&gt;&lt;rec-number&gt;205&lt;/rec-number&gt;&lt;foreign-keys&gt;&lt;key app="EN" db-id="f2w0fs9t4rx2fhe92wsxdxskrtsz599srf2s" timestamp="1754672945"&gt;205&lt;/key&gt;&lt;/foreign-keys&gt;&lt;ref-type name="Journal Article"&gt;17&lt;/ref-type&gt;&lt;contributors&gt;&lt;authors&gt;&lt;author&gt;Kresse, G.&lt;/author&gt;&lt;author&gt;Furthmüller, J.&lt;/author&gt;&lt;/authors&gt;&lt;/contributors&gt;&lt;titles&gt;&lt;title&gt;Efficient iterative schemes for ab initio total-energy calculations using a plane-wave basis set&lt;/title&gt;&lt;secondary-title&gt;Phys. Rev. B&lt;/secondary-title&gt;&lt;/titles&gt;&lt;periodical&gt;&lt;full-title&gt;Phys. Rev. B&lt;/full-title&gt;&lt;/periodical&gt;&lt;pages&gt;11169-11186&lt;/pages&gt;&lt;volume&gt;54&lt;/volume&gt;&lt;number&gt;16&lt;/number&gt;&lt;dates&gt;&lt;year&gt;1996&lt;/year&gt;&lt;/dates&gt;&lt;urls&gt;&lt;related-urls&gt;&lt;url&gt;https://doi.org/10.1103/PhysRevB.54.11169&lt;/url&gt;&lt;/related-urls&gt;&lt;/urls&gt;&lt;electronic-resource-num&gt;10.1103/PhysRevB.54.11169&lt;/electronic-resource-num&gt;&lt;/record&gt;&lt;/Cite&gt;&lt;/EndNote&gt;</w:instrText>
      </w:r>
      <w:r w:rsidRPr="008B1D47">
        <w:rPr>
          <w:rFonts w:cs="Times New Roman"/>
          <w:szCs w:val="24"/>
        </w:rPr>
        <w:fldChar w:fldCharType="separate"/>
      </w:r>
      <w:r w:rsidR="00000493" w:rsidRPr="00000493">
        <w:rPr>
          <w:rFonts w:cs="Times New Roman"/>
          <w:noProof/>
          <w:szCs w:val="24"/>
          <w:vertAlign w:val="superscript"/>
        </w:rPr>
        <w:t>205</w:t>
      </w:r>
      <w:r w:rsidRPr="008B1D47">
        <w:rPr>
          <w:rFonts w:cs="Times New Roman"/>
          <w:szCs w:val="24"/>
        </w:rPr>
        <w:fldChar w:fldCharType="end"/>
      </w:r>
      <w:r w:rsidRPr="008B1D47">
        <w:rPr>
          <w:rFonts w:cs="Times New Roman"/>
          <w:szCs w:val="24"/>
        </w:rPr>
        <w:t xml:space="preserve"> Lattice parameters and atomic coordinates from published structures were used for the structure. Atomic force constants were calculated by VASP using finite displacement method, and vibrational eigen-frequencies and modes were calculated using Phonopy and OCLIMAX software was used to convert DFT calculated phonon results to the simulated INS spectra.</w:t>
      </w:r>
      <w:r w:rsidRPr="008B1D47">
        <w:rPr>
          <w:rFonts w:cs="Times New Roman"/>
          <w:szCs w:val="24"/>
        </w:rPr>
        <w:fldChar w:fldCharType="begin">
          <w:fldData xml:space="preserve">PEVuZE5vdGU+PENpdGU+PEF1dGhvcj5CbMO2Y2hsPC9BdXRob3I+PFllYXI+MTk5NDwvWWVhcj48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</w:fldData>
        </w:fldChar>
      </w:r>
      <w:r w:rsidR="00830E3B">
        <w:rPr>
          <w:rFonts w:cs="Times New Roman"/>
          <w:szCs w:val="24"/>
        </w:rPr>
        <w:instrText xml:space="preserve"> ADDIN EN.CITE </w:instrText>
      </w:r>
      <w:r w:rsidR="00830E3B">
        <w:rPr>
          <w:rFonts w:cs="Times New Roman"/>
          <w:szCs w:val="24"/>
        </w:rPr>
        <w:fldChar w:fldCharType="begin">
          <w:fldData xml:space="preserve">PEVuZE5vdGU+PENpdGU+PEF1dGhvcj5CbMO2Y2hsPC9BdXRob3I+PFllYXI+MTk5NDwvWWVhcj48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</w:fldData>
        </w:fldChar>
      </w:r>
      <w:r w:rsidR="00830E3B">
        <w:rPr>
          <w:rFonts w:cs="Times New Roman"/>
          <w:szCs w:val="24"/>
        </w:rPr>
        <w:instrText xml:space="preserve"> ADDIN EN.CITE.DATA </w:instrText>
      </w:r>
      <w:r w:rsidR="00830E3B">
        <w:rPr>
          <w:rFonts w:cs="Times New Roman"/>
          <w:szCs w:val="24"/>
        </w:rPr>
      </w:r>
      <w:r w:rsidR="00830E3B">
        <w:rPr>
          <w:rFonts w:cs="Times New Roman"/>
          <w:szCs w:val="24"/>
        </w:rPr>
        <w:fldChar w:fldCharType="end"/>
      </w:r>
      <w:r w:rsidRPr="008B1D47">
        <w:rPr>
          <w:rFonts w:cs="Times New Roman"/>
          <w:szCs w:val="24"/>
        </w:rPr>
      </w:r>
      <w:r w:rsidRPr="008B1D47">
        <w:rPr>
          <w:rFonts w:cs="Times New Roman"/>
          <w:szCs w:val="24"/>
        </w:rPr>
        <w:fldChar w:fldCharType="separate"/>
      </w:r>
      <w:r w:rsidR="00000493" w:rsidRPr="00000493">
        <w:rPr>
          <w:rFonts w:cs="Times New Roman"/>
          <w:noProof/>
          <w:szCs w:val="24"/>
          <w:vertAlign w:val="superscript"/>
        </w:rPr>
        <w:t>206-211</w:t>
      </w:r>
      <w:r w:rsidRPr="008B1D47">
        <w:rPr>
          <w:rFonts w:cs="Times New Roman"/>
          <w:szCs w:val="24"/>
        </w:rPr>
        <w:fldChar w:fldCharType="end"/>
      </w:r>
    </w:p>
    <w:p w14:paraId="4917490D" w14:textId="3503F608" w:rsidR="0019510B" w:rsidRPr="008B1D47" w:rsidRDefault="00051446" w:rsidP="00F81381">
      <w:pPr>
        <w:pStyle w:val="Heading3"/>
      </w:pPr>
      <w:bookmarkStart w:id="76" w:name="_Toc205965840"/>
      <w:r w:rsidRPr="008B1D47">
        <w:lastRenderedPageBreak/>
        <w:t xml:space="preserve">2.6.6. </w:t>
      </w:r>
      <w:r w:rsidR="0019510B" w:rsidRPr="008B1D47">
        <w:t>Hirshfeld surface analysis</w:t>
      </w:r>
      <w:bookmarkEnd w:id="76"/>
    </w:p>
    <w:p w14:paraId="2BD85FEB" w14:textId="357EBC22" w:rsidR="0019510B" w:rsidRPr="008B1D47" w:rsidRDefault="0019510B" w:rsidP="00692784">
      <w:pPr>
        <w:widowControl w:val="0"/>
        <w:spacing w:after="0"/>
        <w:ind w:firstLine="720"/>
        <w:rPr>
          <w:rFonts w:cs="Times New Roman"/>
          <w:szCs w:val="24"/>
        </w:rPr>
      </w:pPr>
      <w:r w:rsidRPr="008B1D47">
        <w:rPr>
          <w:rFonts w:cs="Times New Roman"/>
          <w:szCs w:val="24"/>
        </w:rPr>
        <w:t>Surfaces were generated using Crystal Explorer.</w:t>
      </w:r>
      <w:r w:rsidRPr="008B1D47">
        <w:rPr>
          <w:rFonts w:cs="Times New Roman"/>
          <w:szCs w:val="24"/>
        </w:rPr>
        <w:fldChar w:fldCharType="begin"/>
      </w:r>
      <w:r w:rsidR="00830E3B">
        <w:rPr>
          <w:rFonts w:cs="Times New Roman"/>
          <w:szCs w:val="24"/>
        </w:rPr>
        <w:instrText xml:space="preserve"> ADDIN EN.CITE &lt;EndNote&gt;&lt;Cite&gt;&lt;Author&gt;Spackman&lt;/Author&gt;&lt;Year&gt;2021&lt;/Year&gt;&lt;RecNum&gt;173&lt;/RecNum&gt;&lt;DisplayText&gt;&lt;style face="superscript"&gt;170, 173&lt;/style&gt;&lt;/DisplayText&gt;&lt;record&gt;&lt;rec-number&gt;173&lt;/rec-number&gt;&lt;foreign-keys&gt;&lt;key app="EN" db-id="f2w0fs9t4rx2fhe92wsxdxskrtsz599srf2s" timestamp="1754672945"&gt;173&lt;/key&gt;&lt;/foreign-keys&gt;&lt;ref-type name="Journal Article"&gt;17&lt;/ref-type&gt;&lt;contributors&gt;&lt;authors&gt;&lt;author&gt;Spackman, Peter R.&lt;/author&gt;&lt;author&gt;Turner, Michael J.&lt;/author&gt;&lt;author&gt;McKinnon, Joshua J.&lt;/author&gt;&lt;author&gt;Wolff, Stephen K.&lt;/author&gt;&lt;author&gt;Grimwood, Daniel J.&lt;/author&gt;&lt;author&gt;Jayatilaka, Dylan&lt;/author&gt;&lt;author&gt;Spackman, Mark A.&lt;/author&gt;&lt;/authors&gt;&lt;/contributors&gt;&lt;titles&gt;&lt;title&gt;CrystalExplorer: a program for Hirshfeld surface analysis, visualization and quantitative analysis of molecular crystals&lt;/title&gt;&lt;secondary-title&gt;J. Appl. Crystallogr.&lt;/secondary-title&gt;&lt;/titles&gt;&lt;periodical&gt;&lt;full-title&gt;J. Appl. Crystallogr.&lt;/full-title&gt;&lt;/periodical&gt;&lt;pages&gt;1006-1011&lt;/pages&gt;&lt;volume&gt;54&lt;/volume&gt;&lt;dates&gt;&lt;year&gt;2021&lt;/year&gt;&lt;/dates&gt;&lt;isbn&gt;1600-5767&lt;/isbn&gt;&lt;urls&gt;&lt;related-urls&gt;&lt;url&gt;https://doi.org/10.1107/S1600576721002910&lt;/url&gt;&lt;/related-urls&gt;&lt;/urls&gt;&lt;electronic-resource-num&gt;10.1107/S1600576721002910&lt;/electronic-resource-num&gt;&lt;/record&gt;&lt;/Cite&gt;&lt;Cite&gt;&lt;Author&gt;Spackman&lt;/Author&gt;&lt;Year&gt;2009&lt;/Year&gt;&lt;RecNum&gt;170&lt;/RecNum&gt;&lt;record&gt;&lt;rec-number&gt;170&lt;/rec-number&gt;&lt;foreign-keys&gt;&lt;key app="EN" db-id="f2w0fs9t4rx2fhe92wsxdxskrtsz599srf2s" timestamp="1754672945"&gt;170&lt;/key&gt;&lt;/foreign-keys&gt;&lt;ref-type name="Journal Article"&gt;17&lt;/ref-type&gt;&lt;contributors&gt;&lt;authors&gt;&lt;author&gt;Spackman, Mark A.&lt;/author&gt;&lt;author&gt;Jayatilaka, Dylan&lt;/author&gt;&lt;/authors&gt;&lt;/contributors&gt;&lt;titles&gt;&lt;title&gt;Hirshfeld surface analysis&lt;/title&gt;&lt;secondary-title&gt;CrystEngComm&lt;/secondary-title&gt;&lt;/titles&gt;&lt;periodical&gt;&lt;full-title&gt;CrystEngComm&lt;/full-title&gt;&lt;/periodical&gt;&lt;pages&gt;19-32&lt;/pages&gt;&lt;volume&gt;11&lt;/volume&gt;&lt;dates&gt;&lt;year&gt;2009&lt;/year&gt;&lt;/dates&gt;&lt;urls&gt;&lt;related-urls&gt;&lt;url&gt;https://doi.org/10.1039/B818330A&lt;/url&gt;&lt;/related-urls&gt;&lt;/urls&gt;&lt;electronic-resource-num&gt;10.1039/B818330A&lt;/electronic-resource-num&gt;&lt;/record&gt;&lt;/Cite&gt;&lt;/EndNote&gt;</w:instrText>
      </w:r>
      <w:r w:rsidRPr="008B1D47">
        <w:rPr>
          <w:rFonts w:cs="Times New Roman"/>
          <w:szCs w:val="24"/>
        </w:rPr>
        <w:fldChar w:fldCharType="separate"/>
      </w:r>
      <w:r w:rsidR="00991B3F" w:rsidRPr="00991B3F">
        <w:rPr>
          <w:rFonts w:cs="Times New Roman"/>
          <w:noProof/>
          <w:szCs w:val="24"/>
          <w:vertAlign w:val="superscript"/>
        </w:rPr>
        <w:t>170, 173</w:t>
      </w:r>
      <w:r w:rsidRPr="008B1D47">
        <w:rPr>
          <w:rFonts w:cs="Times New Roman"/>
          <w:szCs w:val="24"/>
        </w:rPr>
        <w:fldChar w:fldCharType="end"/>
      </w:r>
      <w:r w:rsidRPr="008B1D47">
        <w:rPr>
          <w:rFonts w:cs="Times New Roman"/>
          <w:szCs w:val="24"/>
        </w:rPr>
        <w:t xml:space="preserve"> Surfaces for this analysis were generated from reported structures.</w:t>
      </w:r>
      <w:r w:rsidRPr="008B1D47">
        <w:rPr>
          <w:rFonts w:cs="Times New Roman"/>
          <w:szCs w:val="24"/>
        </w:rPr>
        <w:fldChar w:fldCharType="begin"/>
      </w:r>
      <w:r w:rsidR="00830E3B">
        <w:rPr>
          <w:rFonts w:cs="Times New Roman"/>
          <w:szCs w:val="24"/>
        </w:rPr>
        <w:instrText xml:space="preserve"> ADDIN EN.CITE &lt;EndNote&gt;&lt;Cite&gt;&lt;Author&gt;Schulte&lt;/Author&gt;&lt;Year&gt;2018&lt;/Year&gt;&lt;RecNum&gt;106&lt;/RecNum&gt;&lt;DisplayText&gt;&lt;style face="superscript"&gt;106&lt;/style&gt;&lt;/DisplayText&gt;&lt;record&gt;&lt;rec-number&gt;106&lt;/rec-number&gt;&lt;foreign-keys&gt;&lt;key app="EN" db-id="f2w0fs9t4rx2fhe92wsxdxskrtsz599srf2s" timestamp="1754672944"&gt;106&lt;/key&gt;&lt;/foreign-keys&gt;&lt;ref-type name="Journal Article"&gt;17&lt;/ref-type&gt;&lt;contributors&gt;&lt;authors&gt;&lt;author&gt;Schulte, Kelsey A.&lt;/author&gt;&lt;author&gt;Vignesh, Kuduva R.&lt;/author&gt;&lt;author&gt;Dunbar, Kim R.&lt;/author&gt;&lt;/authors&gt;&lt;/contributors&gt;&lt;titles&gt;&lt;title&gt;Effects of coordination sphere on unusually large zero field splitting and slow magnetic relaxation in trigonally symmetric molecules&lt;/title&gt;&lt;secondary-title&gt;Chem. Sci.&lt;/secondary-title&gt;&lt;/titles&gt;&lt;periodical&gt;&lt;full-title&gt;Chem. Sci.&lt;/full-title&gt;&lt;/periodical&gt;&lt;pages&gt;9018-9026&lt;/pages&gt;&lt;volume&gt;9&lt;/volume&gt;&lt;dates&gt;&lt;year&gt;2018&lt;/year&gt;&lt;/dates&gt;&lt;urls&gt;&lt;related-urls&gt;&lt;url&gt;https://doi.org/10.1039/C8SC02820F&lt;/url&gt;&lt;/related-urls&gt;&lt;/urls&gt;&lt;electronic-resource-num&gt;10.1039/C8SC02820F&lt;/electronic-resource-num&gt;&lt;/record&gt;&lt;/Cite&gt;&lt;/EndNote&gt;</w:instrText>
      </w:r>
      <w:r w:rsidRPr="008B1D47">
        <w:rPr>
          <w:rFonts w:cs="Times New Roman"/>
          <w:szCs w:val="24"/>
        </w:rPr>
        <w:fldChar w:fldCharType="separate"/>
      </w:r>
      <w:r w:rsidR="00F479C7" w:rsidRPr="00F479C7">
        <w:rPr>
          <w:rFonts w:cs="Times New Roman"/>
          <w:noProof/>
          <w:szCs w:val="24"/>
          <w:vertAlign w:val="superscript"/>
        </w:rPr>
        <w:t>106</w:t>
      </w:r>
      <w:r w:rsidRPr="008B1D47">
        <w:rPr>
          <w:rFonts w:cs="Times New Roman"/>
          <w:szCs w:val="24"/>
        </w:rPr>
        <w:fldChar w:fldCharType="end"/>
      </w:r>
      <w:r w:rsidRPr="008B1D47">
        <w:rPr>
          <w:rFonts w:cs="Times New Roman"/>
          <w:szCs w:val="24"/>
        </w:rPr>
        <w:t xml:space="preserve"> Only atoms within the SMM complex were selected to allow for determination of interactions with counter ions and nearby SMM complexes within the crystal structure. Charges for the metal-containing anions in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and </w:t>
      </w:r>
      <w:r w:rsidRPr="008B1D47">
        <w:rPr>
          <w:rFonts w:cs="Times New Roman"/>
          <w:b/>
          <w:bCs/>
          <w:szCs w:val="24"/>
        </w:rPr>
        <w:t>Ni-MST-H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were set to -1 while the NMe</w:t>
      </w:r>
      <w:r w:rsidRPr="008B1D47">
        <w:rPr>
          <w:rFonts w:cs="Times New Roman"/>
          <w:szCs w:val="24"/>
          <w:vertAlign w:val="subscript"/>
        </w:rPr>
        <w:t>4</w:t>
      </w:r>
      <w:r w:rsidRPr="008B1D47">
        <w:rPr>
          <w:rFonts w:cs="Times New Roman"/>
          <w:szCs w:val="24"/>
          <w:vertAlign w:val="superscript"/>
        </w:rPr>
        <w:t>+</w:t>
      </w:r>
      <w:r w:rsidRPr="008B1D47">
        <w:rPr>
          <w:rFonts w:cs="Times New Roman"/>
          <w:szCs w:val="24"/>
        </w:rPr>
        <w:t xml:space="preserve"> counter ion was set to +1.</w:t>
      </w:r>
    </w:p>
    <w:p w14:paraId="73E2D5E7" w14:textId="06217292" w:rsidR="0019510B" w:rsidRPr="008B1D47" w:rsidRDefault="0019510B" w:rsidP="00692784">
      <w:pPr>
        <w:widowControl w:val="0"/>
        <w:spacing w:after="0"/>
        <w:rPr>
          <w:rFonts w:cs="Times New Roman"/>
          <w:szCs w:val="24"/>
        </w:rPr>
      </w:pPr>
    </w:p>
    <w:p w14:paraId="148F10AD" w14:textId="62CD49DB" w:rsidR="0027278B" w:rsidRPr="008B1D47" w:rsidRDefault="0027278B" w:rsidP="00B073AB">
      <w:pPr>
        <w:spacing w:after="0"/>
        <w:rPr>
          <w:rFonts w:cs="Times New Roman"/>
          <w:szCs w:val="24"/>
        </w:rPr>
      </w:pPr>
    </w:p>
    <w:p w14:paraId="5C873AF3" w14:textId="77777777" w:rsidR="00B073AB" w:rsidRDefault="00B073AB">
      <w:pPr>
        <w:spacing w:line="259" w:lineRule="auto"/>
        <w:rPr>
          <w:rFonts w:eastAsiaTheme="majorEastAsia" w:cs="Times New Roman"/>
          <w:b/>
          <w:szCs w:val="24"/>
        </w:rPr>
      </w:pPr>
      <w:r>
        <w:rPr>
          <w:rFonts w:cs="Times New Roman"/>
          <w:szCs w:val="24"/>
        </w:rPr>
        <w:br w:type="page"/>
      </w:r>
    </w:p>
    <w:p w14:paraId="7E4B04C4" w14:textId="2DF707A8" w:rsidR="006E00F1" w:rsidRPr="008B1D47" w:rsidRDefault="006E00F1" w:rsidP="000D09D7">
      <w:pPr>
        <w:pStyle w:val="Heading1"/>
      </w:pPr>
      <w:bookmarkStart w:id="77" w:name="_Toc205965841"/>
      <w:r w:rsidRPr="008B1D47">
        <w:lastRenderedPageBreak/>
        <w:t xml:space="preserve">Chapter 3: </w:t>
      </w:r>
      <w:r w:rsidR="00B43A9A" w:rsidRPr="008B1D47">
        <w:t xml:space="preserve">Atomic-scale </w:t>
      </w:r>
      <w:r w:rsidR="00FE064A">
        <w:t>v</w:t>
      </w:r>
      <w:r w:rsidR="0004144B" w:rsidRPr="008B1D47">
        <w:t xml:space="preserve">isualization of the </w:t>
      </w:r>
      <w:r w:rsidR="00FE064A">
        <w:t>t</w:t>
      </w:r>
      <w:r w:rsidR="0004144B" w:rsidRPr="008B1D47">
        <w:t xml:space="preserve">oroidal </w:t>
      </w:r>
      <w:r w:rsidR="00FE064A">
        <w:t>o</w:t>
      </w:r>
      <w:r w:rsidR="0004144B" w:rsidRPr="008B1D47">
        <w:t xml:space="preserve">rder in a </w:t>
      </w:r>
      <w:r w:rsidR="00FE064A">
        <w:t>t</w:t>
      </w:r>
      <w:r w:rsidR="0004144B" w:rsidRPr="008B1D47">
        <w:t xml:space="preserve">rimeric </w:t>
      </w:r>
      <w:r w:rsidR="001A62D2">
        <w:t>Dy(III)</w:t>
      </w:r>
      <w:r w:rsidR="0004144B" w:rsidRPr="008B1D47">
        <w:t xml:space="preserve"> </w:t>
      </w:r>
      <w:r w:rsidR="00FE064A">
        <w:t>c</w:t>
      </w:r>
      <w:r w:rsidR="0004144B" w:rsidRPr="008B1D47">
        <w:t>ompound</w:t>
      </w:r>
      <w:bookmarkEnd w:id="77"/>
    </w:p>
    <w:p w14:paraId="02A97A2C" w14:textId="00EC927C" w:rsidR="006A5F14" w:rsidRDefault="006A5F14">
      <w:pPr>
        <w:spacing w:line="259" w:lineRule="auto"/>
      </w:pPr>
      <w:r>
        <w:br w:type="page"/>
      </w:r>
    </w:p>
    <w:p w14:paraId="1E5D3C17" w14:textId="6D9EE01C" w:rsidR="00453200" w:rsidRPr="008B1D47" w:rsidRDefault="00101F77" w:rsidP="00B073AB">
      <w:pPr>
        <w:spacing w:after="0"/>
        <w:rPr>
          <w:rFonts w:cs="Times New Roman"/>
          <w:b/>
          <w:bCs/>
          <w:szCs w:val="24"/>
        </w:rPr>
      </w:pPr>
      <w:r w:rsidRPr="008B1D47">
        <w:rPr>
          <w:rFonts w:cs="Times New Roman"/>
          <w:b/>
          <w:bCs/>
          <w:szCs w:val="24"/>
        </w:rPr>
        <w:lastRenderedPageBreak/>
        <w:t xml:space="preserve">This chapter is based on the following manuscript to be </w:t>
      </w:r>
      <w:r w:rsidR="00587E18">
        <w:rPr>
          <w:rFonts w:cs="Times New Roman"/>
          <w:b/>
          <w:bCs/>
          <w:szCs w:val="24"/>
        </w:rPr>
        <w:t>submitted for</w:t>
      </w:r>
      <w:r w:rsidRPr="008B1D47">
        <w:rPr>
          <w:rFonts w:cs="Times New Roman"/>
          <w:b/>
          <w:bCs/>
          <w:szCs w:val="24"/>
        </w:rPr>
        <w:t xml:space="preserve"> publi</w:t>
      </w:r>
      <w:r w:rsidR="00587E18">
        <w:rPr>
          <w:rFonts w:cs="Times New Roman"/>
          <w:b/>
          <w:bCs/>
          <w:szCs w:val="24"/>
        </w:rPr>
        <w:t>cation</w:t>
      </w:r>
      <w:r w:rsidRPr="008B1D47">
        <w:rPr>
          <w:rFonts w:cs="Times New Roman"/>
          <w:b/>
          <w:bCs/>
          <w:szCs w:val="24"/>
        </w:rPr>
        <w:t>:</w:t>
      </w:r>
    </w:p>
    <w:p w14:paraId="57F9ACFA" w14:textId="4762A86A" w:rsidR="00101F77" w:rsidRPr="008B1D47" w:rsidRDefault="00FF68F0" w:rsidP="00B073AB">
      <w:pPr>
        <w:spacing w:after="0"/>
        <w:rPr>
          <w:rFonts w:cs="Times New Roman"/>
          <w:szCs w:val="24"/>
        </w:rPr>
      </w:pPr>
      <w:r w:rsidRPr="008B1D47">
        <w:rPr>
          <w:rFonts w:cs="Times New Roman"/>
          <w:szCs w:val="24"/>
        </w:rPr>
        <w:t xml:space="preserve">Michael J. Jenkins, </w:t>
      </w:r>
      <w:r w:rsidR="00C0705B" w:rsidRPr="008B1D47">
        <w:rPr>
          <w:rFonts w:cs="Times New Roman"/>
          <w:szCs w:val="24"/>
        </w:rPr>
        <w:t xml:space="preserve">Madalynn G. Marshall, Jie Xing, Xiaoping Wang, Christina M. Hoffman, Huibo Cao, Rongying Jin, </w:t>
      </w:r>
      <w:r w:rsidR="001522FC" w:rsidRPr="008B1D47">
        <w:rPr>
          <w:rFonts w:cs="Times New Roman"/>
          <w:szCs w:val="24"/>
        </w:rPr>
        <w:t xml:space="preserve">Zi-Ling Xue. </w:t>
      </w:r>
      <w:r w:rsidR="00C54D66" w:rsidRPr="008B1D47">
        <w:rPr>
          <w:rFonts w:cs="Times New Roman"/>
          <w:szCs w:val="24"/>
        </w:rPr>
        <w:t>Atomic-scale visualization of the toroidal order in a trimeric dysprosium compound</w:t>
      </w:r>
    </w:p>
    <w:p w14:paraId="302A92C4" w14:textId="589B834C" w:rsidR="00506BC7" w:rsidRPr="008B1D47" w:rsidRDefault="00506BC7" w:rsidP="00B073AB">
      <w:pPr>
        <w:spacing w:after="0"/>
        <w:rPr>
          <w:rFonts w:cs="Times New Roman"/>
          <w:b/>
          <w:bCs/>
          <w:szCs w:val="24"/>
        </w:rPr>
      </w:pPr>
      <w:r w:rsidRPr="008B1D47">
        <w:rPr>
          <w:rFonts w:cs="Times New Roman"/>
          <w:b/>
          <w:bCs/>
          <w:szCs w:val="24"/>
        </w:rPr>
        <w:t>Author contributions</w:t>
      </w:r>
    </w:p>
    <w:p w14:paraId="747BDF4B" w14:textId="1062F10C" w:rsidR="00506BC7" w:rsidRPr="008B1D47" w:rsidRDefault="00506BC7" w:rsidP="00B073AB">
      <w:pPr>
        <w:spacing w:after="0"/>
        <w:rPr>
          <w:rFonts w:cs="Times New Roman"/>
          <w:szCs w:val="24"/>
        </w:rPr>
      </w:pPr>
      <w:r w:rsidRPr="008B1D47">
        <w:rPr>
          <w:rFonts w:cs="Times New Roman"/>
          <w:szCs w:val="24"/>
        </w:rPr>
        <w:t>Michael</w:t>
      </w:r>
      <w:r w:rsidR="00AC4E91">
        <w:rPr>
          <w:rFonts w:cs="Times New Roman"/>
          <w:szCs w:val="24"/>
        </w:rPr>
        <w:t xml:space="preserve"> J.</w:t>
      </w:r>
      <w:r w:rsidRPr="008B1D47">
        <w:rPr>
          <w:rFonts w:cs="Times New Roman"/>
          <w:szCs w:val="24"/>
        </w:rPr>
        <w:t xml:space="preserve"> Jenkins synthesized and performed preliminary characterization of </w:t>
      </w:r>
      <w:r w:rsidRPr="008B1D47">
        <w:rPr>
          <w:rFonts w:cs="Times New Roman"/>
          <w:b/>
          <w:bCs/>
          <w:szCs w:val="24"/>
        </w:rPr>
        <w:t>Dy</w:t>
      </w:r>
      <w:r w:rsidRPr="008B1D47">
        <w:rPr>
          <w:rFonts w:cs="Times New Roman"/>
          <w:b/>
          <w:bCs/>
          <w:szCs w:val="24"/>
          <w:vertAlign w:val="subscript"/>
        </w:rPr>
        <w:t>3</w:t>
      </w:r>
      <w:r w:rsidRPr="008B1D47">
        <w:rPr>
          <w:rFonts w:cs="Times New Roman"/>
          <w:b/>
          <w:bCs/>
          <w:szCs w:val="24"/>
        </w:rPr>
        <w:t>-1</w:t>
      </w:r>
      <w:r w:rsidRPr="008B1D47">
        <w:rPr>
          <w:rFonts w:cs="Times New Roman"/>
          <w:szCs w:val="24"/>
        </w:rPr>
        <w:t xml:space="preserve"> and </w:t>
      </w:r>
      <w:r w:rsidRPr="008B1D47">
        <w:rPr>
          <w:rFonts w:cs="Times New Roman"/>
          <w:b/>
          <w:bCs/>
          <w:szCs w:val="24"/>
        </w:rPr>
        <w:t>Dy</w:t>
      </w:r>
      <w:r w:rsidRPr="008B1D47">
        <w:rPr>
          <w:rFonts w:cs="Times New Roman"/>
          <w:b/>
          <w:bCs/>
          <w:szCs w:val="24"/>
          <w:vertAlign w:val="subscript"/>
        </w:rPr>
        <w:t>3</w:t>
      </w:r>
      <w:r w:rsidRPr="008B1D47">
        <w:rPr>
          <w:rFonts w:cs="Times New Roman"/>
          <w:b/>
          <w:bCs/>
          <w:szCs w:val="24"/>
        </w:rPr>
        <w:t>-2</w:t>
      </w:r>
      <w:r w:rsidRPr="008B1D47">
        <w:rPr>
          <w:rFonts w:cs="Times New Roman"/>
          <w:szCs w:val="24"/>
        </w:rPr>
        <w:t xml:space="preserve">. He studied crystal stabilities and developed the method to grow large crystals of </w:t>
      </w:r>
      <w:r w:rsidRPr="008B1D47">
        <w:rPr>
          <w:rFonts w:cs="Times New Roman"/>
          <w:b/>
          <w:bCs/>
          <w:szCs w:val="24"/>
        </w:rPr>
        <w:t>Dy</w:t>
      </w:r>
      <w:r w:rsidRPr="008B1D47">
        <w:rPr>
          <w:rFonts w:cs="Times New Roman"/>
          <w:b/>
          <w:bCs/>
          <w:szCs w:val="24"/>
          <w:vertAlign w:val="subscript"/>
        </w:rPr>
        <w:t>3</w:t>
      </w:r>
      <w:r w:rsidRPr="008B1D47">
        <w:rPr>
          <w:rFonts w:cs="Times New Roman"/>
          <w:b/>
          <w:bCs/>
          <w:szCs w:val="24"/>
        </w:rPr>
        <w:t>-2</w:t>
      </w:r>
      <w:r w:rsidRPr="008B1D47">
        <w:rPr>
          <w:rFonts w:cs="Times New Roman"/>
          <w:szCs w:val="24"/>
        </w:rPr>
        <w:t xml:space="preserve">. </w:t>
      </w:r>
      <w:r w:rsidR="00430A32">
        <w:rPr>
          <w:rFonts w:cs="Times New Roman"/>
          <w:szCs w:val="24"/>
        </w:rPr>
        <w:t>Jenkins</w:t>
      </w:r>
      <w:r w:rsidRPr="008B1D47">
        <w:rPr>
          <w:rFonts w:cs="Times New Roman"/>
          <w:szCs w:val="24"/>
        </w:rPr>
        <w:t xml:space="preserve"> and Zi-Ling Xue </w:t>
      </w:r>
      <w:r w:rsidR="000C3FA2">
        <w:rPr>
          <w:rFonts w:cs="Times New Roman"/>
          <w:szCs w:val="24"/>
        </w:rPr>
        <w:t>investigated</w:t>
      </w:r>
      <w:r w:rsidRPr="008B1D47">
        <w:rPr>
          <w:rFonts w:cs="Times New Roman"/>
          <w:szCs w:val="24"/>
        </w:rPr>
        <w:t xml:space="preserve"> the selection of </w:t>
      </w:r>
      <w:r w:rsidRPr="008B1D47">
        <w:rPr>
          <w:rFonts w:cs="Times New Roman"/>
          <w:b/>
          <w:bCs/>
          <w:szCs w:val="24"/>
        </w:rPr>
        <w:t>Dy</w:t>
      </w:r>
      <w:r w:rsidRPr="008B1D47">
        <w:rPr>
          <w:rFonts w:cs="Times New Roman"/>
          <w:b/>
          <w:bCs/>
          <w:szCs w:val="24"/>
          <w:vertAlign w:val="subscript"/>
        </w:rPr>
        <w:t>3</w:t>
      </w:r>
      <w:r w:rsidRPr="008B1D47">
        <w:rPr>
          <w:rFonts w:cs="Times New Roman"/>
          <w:b/>
          <w:bCs/>
          <w:szCs w:val="24"/>
        </w:rPr>
        <w:t>-1</w:t>
      </w:r>
      <w:r w:rsidRPr="008B1D47">
        <w:rPr>
          <w:rFonts w:cs="Times New Roman"/>
          <w:szCs w:val="24"/>
        </w:rPr>
        <w:t xml:space="preserve"> for the initial studies.</w:t>
      </w:r>
      <w:r w:rsidR="00AC4E91">
        <w:rPr>
          <w:rFonts w:cs="Times New Roman"/>
          <w:szCs w:val="24"/>
        </w:rPr>
        <w:t xml:space="preserve"> </w:t>
      </w:r>
      <w:r w:rsidRPr="008B1D47">
        <w:rPr>
          <w:rFonts w:cs="Times New Roman"/>
          <w:szCs w:val="24"/>
        </w:rPr>
        <w:t xml:space="preserve">Jenkins, Xiaoping Wang, and Christina Hoffmann solved the structure of </w:t>
      </w:r>
      <w:r w:rsidRPr="008B1D47">
        <w:rPr>
          <w:rFonts w:cs="Times New Roman"/>
          <w:b/>
          <w:bCs/>
          <w:szCs w:val="24"/>
        </w:rPr>
        <w:t>Dy</w:t>
      </w:r>
      <w:r w:rsidRPr="008B1D47">
        <w:rPr>
          <w:rFonts w:cs="Times New Roman"/>
          <w:b/>
          <w:bCs/>
          <w:szCs w:val="24"/>
          <w:vertAlign w:val="subscript"/>
        </w:rPr>
        <w:t>3</w:t>
      </w:r>
      <w:r w:rsidRPr="008B1D47">
        <w:rPr>
          <w:rFonts w:cs="Times New Roman"/>
          <w:b/>
          <w:bCs/>
          <w:szCs w:val="24"/>
        </w:rPr>
        <w:t>-2</w:t>
      </w:r>
      <w:r w:rsidRPr="008B1D47">
        <w:rPr>
          <w:rFonts w:cs="Times New Roman"/>
          <w:szCs w:val="24"/>
        </w:rPr>
        <w:t xml:space="preserve"> using single-crystal X-ray diffraction. Wang and Hoffmann also conducted the single-crystal neutron diffraction of </w:t>
      </w:r>
      <w:r w:rsidRPr="008B1D47">
        <w:rPr>
          <w:rFonts w:cs="Times New Roman"/>
          <w:b/>
          <w:bCs/>
          <w:szCs w:val="24"/>
        </w:rPr>
        <w:t>Dy</w:t>
      </w:r>
      <w:r w:rsidRPr="008B1D47">
        <w:rPr>
          <w:rFonts w:cs="Times New Roman"/>
          <w:b/>
          <w:bCs/>
          <w:szCs w:val="24"/>
          <w:vertAlign w:val="subscript"/>
        </w:rPr>
        <w:t>3</w:t>
      </w:r>
      <w:r w:rsidRPr="008B1D47">
        <w:rPr>
          <w:rFonts w:cs="Times New Roman"/>
          <w:b/>
          <w:bCs/>
          <w:szCs w:val="24"/>
        </w:rPr>
        <w:t>-1</w:t>
      </w:r>
      <w:r w:rsidRPr="008B1D47">
        <w:rPr>
          <w:rFonts w:cs="Times New Roman"/>
          <w:szCs w:val="24"/>
        </w:rPr>
        <w:t xml:space="preserve"> on TOPAZ at Oak Ridge National Laboratory (ORNL).</w:t>
      </w:r>
      <w:r w:rsidR="00AC4E91">
        <w:rPr>
          <w:rFonts w:cs="Times New Roman"/>
          <w:szCs w:val="24"/>
        </w:rPr>
        <w:t xml:space="preserve"> </w:t>
      </w:r>
      <w:r w:rsidRPr="008B1D47">
        <w:rPr>
          <w:rFonts w:cs="Times New Roman"/>
          <w:szCs w:val="24"/>
        </w:rPr>
        <w:t>Jie Xing completed magnetic susceptibility measurements and analysis. Jenkins, Madalynn Marshall, Huibo Cao, and Xue participated in the two neutron diffraction experiments.</w:t>
      </w:r>
      <w:r w:rsidR="00AC4E91">
        <w:rPr>
          <w:rFonts w:cs="Times New Roman"/>
          <w:szCs w:val="24"/>
        </w:rPr>
        <w:t xml:space="preserve"> </w:t>
      </w:r>
      <w:r w:rsidRPr="008B1D47">
        <w:rPr>
          <w:rFonts w:cs="Times New Roman"/>
          <w:szCs w:val="24"/>
        </w:rPr>
        <w:t>Marshall completed neutron diffraction data analyses from the two experiments.</w:t>
      </w:r>
      <w:r w:rsidR="00AC4E91">
        <w:rPr>
          <w:rFonts w:cs="Times New Roman"/>
          <w:szCs w:val="24"/>
        </w:rPr>
        <w:t xml:space="preserve"> </w:t>
      </w:r>
      <w:r w:rsidRPr="008B1D47">
        <w:rPr>
          <w:rFonts w:cs="Times New Roman"/>
          <w:szCs w:val="24"/>
        </w:rPr>
        <w:t>Xue, Cao, and Rongying Jin initiated and supervised the project.</w:t>
      </w:r>
      <w:r w:rsidR="00AC4E91">
        <w:rPr>
          <w:rFonts w:cs="Times New Roman"/>
          <w:szCs w:val="24"/>
        </w:rPr>
        <w:t xml:space="preserve"> </w:t>
      </w:r>
      <w:r w:rsidRPr="008B1D47">
        <w:rPr>
          <w:rFonts w:cs="Times New Roman"/>
          <w:szCs w:val="24"/>
        </w:rPr>
        <w:t>Jenkins and Xue wrote the manuscript with input from other authors.</w:t>
      </w:r>
    </w:p>
    <w:p w14:paraId="0C772A69" w14:textId="3AC0A52E" w:rsidR="00747634" w:rsidRPr="008B1D47" w:rsidRDefault="007764D2" w:rsidP="00A87FEA">
      <w:pPr>
        <w:pStyle w:val="Heading2"/>
      </w:pPr>
      <w:bookmarkStart w:id="78" w:name="_Toc205965842"/>
      <w:r w:rsidRPr="008B1D47">
        <w:t xml:space="preserve">3.1. </w:t>
      </w:r>
      <w:r w:rsidR="00747634" w:rsidRPr="008B1D47">
        <w:t>Abstract</w:t>
      </w:r>
      <w:bookmarkEnd w:id="78"/>
    </w:p>
    <w:p w14:paraId="09B89762" w14:textId="2E50B22C" w:rsidR="002F7D9A" w:rsidRPr="008B1D47" w:rsidRDefault="008521DD" w:rsidP="00710722">
      <w:pPr>
        <w:spacing w:after="0"/>
        <w:ind w:firstLine="720"/>
        <w:rPr>
          <w:rFonts w:cs="Times New Roman"/>
          <w:bCs/>
          <w:szCs w:val="24"/>
        </w:rPr>
      </w:pPr>
      <w:r w:rsidRPr="008B1D47">
        <w:rPr>
          <w:rFonts w:cs="Times New Roman"/>
          <w:bCs/>
          <w:szCs w:val="24"/>
        </w:rPr>
        <w:t xml:space="preserve">Single-molecule </w:t>
      </w:r>
      <w:r w:rsidR="001D371E" w:rsidRPr="008B1D47">
        <w:rPr>
          <w:rFonts w:cs="Times New Roman"/>
          <w:bCs/>
          <w:szCs w:val="24"/>
        </w:rPr>
        <w:t>toroi</w:t>
      </w:r>
      <w:r w:rsidR="00E922AA">
        <w:rPr>
          <w:rFonts w:cs="Times New Roman"/>
          <w:bCs/>
          <w:szCs w:val="24"/>
        </w:rPr>
        <w:t>cs</w:t>
      </w:r>
      <w:r w:rsidR="001D371E" w:rsidRPr="008B1D47">
        <w:rPr>
          <w:rFonts w:cs="Times New Roman"/>
          <w:bCs/>
          <w:szCs w:val="24"/>
        </w:rPr>
        <w:t xml:space="preserve"> </w:t>
      </w:r>
      <w:r w:rsidRPr="008B1D47">
        <w:rPr>
          <w:rFonts w:cs="Times New Roman"/>
          <w:bCs/>
          <w:szCs w:val="24"/>
        </w:rPr>
        <w:t>(SMT</w:t>
      </w:r>
      <w:r w:rsidR="00E922AA">
        <w:rPr>
          <w:rFonts w:cs="Times New Roman"/>
          <w:bCs/>
          <w:szCs w:val="24"/>
        </w:rPr>
        <w:t>s</w:t>
      </w:r>
      <w:r w:rsidRPr="008B1D47">
        <w:rPr>
          <w:rFonts w:cs="Times New Roman"/>
          <w:bCs/>
          <w:szCs w:val="24"/>
        </w:rPr>
        <w:t>) offer a unique platform for next-generation quantum devices, utilizing head-to-tail spin arrangements to encode qubits and manipulate spin currents. However, there has been no direct observation of the toroidal moment in an SMT. Here, we report synthesis and comprehensive characterization, including polarized neutron diffraction (PND), of a trinuclear dysprosium cluster, [Dy</w:t>
      </w:r>
      <w:r w:rsidRPr="008B1D47">
        <w:rPr>
          <w:rFonts w:cs="Times New Roman"/>
          <w:bCs/>
          <w:szCs w:val="24"/>
          <w:vertAlign w:val="subscript"/>
        </w:rPr>
        <w:t>3</w:t>
      </w:r>
      <w:r w:rsidRPr="008B1D47">
        <w:rPr>
          <w:rFonts w:cs="Times New Roman"/>
          <w:bCs/>
          <w:szCs w:val="24"/>
        </w:rPr>
        <w:t>(O)(teaH</w:t>
      </w:r>
      <w:r w:rsidRPr="008B1D47">
        <w:rPr>
          <w:rFonts w:cs="Times New Roman"/>
          <w:bCs/>
          <w:szCs w:val="24"/>
          <w:vertAlign w:val="subscript"/>
        </w:rPr>
        <w:t>2</w:t>
      </w:r>
      <w:r w:rsidRPr="008B1D47">
        <w:rPr>
          <w:rFonts w:cs="Times New Roman"/>
          <w:bCs/>
          <w:szCs w:val="24"/>
        </w:rPr>
        <w:t>)</w:t>
      </w:r>
      <w:r w:rsidRPr="008B1D47">
        <w:rPr>
          <w:rFonts w:cs="Times New Roman"/>
          <w:bCs/>
          <w:szCs w:val="24"/>
          <w:vertAlign w:val="subscript"/>
        </w:rPr>
        <w:t>3</w:t>
      </w:r>
      <w:r w:rsidRPr="008B1D47">
        <w:rPr>
          <w:rFonts w:cs="Times New Roman"/>
          <w:bCs/>
          <w:szCs w:val="24"/>
        </w:rPr>
        <w:t>(paa)</w:t>
      </w:r>
      <w:r w:rsidRPr="008B1D47">
        <w:rPr>
          <w:rFonts w:cs="Times New Roman"/>
          <w:bCs/>
          <w:szCs w:val="24"/>
          <w:vertAlign w:val="subscript"/>
        </w:rPr>
        <w:t>3</w:t>
      </w:r>
      <w:r w:rsidRPr="008B1D47">
        <w:rPr>
          <w:rFonts w:cs="Times New Roman"/>
          <w:bCs/>
          <w:szCs w:val="24"/>
        </w:rPr>
        <w:t>]Cl·PhCN·4MeOH [teaH</w:t>
      </w:r>
      <w:r w:rsidRPr="008B1D47">
        <w:rPr>
          <w:rFonts w:cs="Times New Roman"/>
          <w:bCs/>
          <w:szCs w:val="24"/>
          <w:vertAlign w:val="subscript"/>
        </w:rPr>
        <w:t>3</w:t>
      </w:r>
      <w:r w:rsidRPr="008B1D47">
        <w:rPr>
          <w:rFonts w:cs="Times New Roman"/>
          <w:bCs/>
          <w:szCs w:val="24"/>
        </w:rPr>
        <w:t xml:space="preserve"> = triethanolamine, paaH = N-(2-pyridyl)-acetoacetamide]]. Crystallization of the highly symmetric Dy</w:t>
      </w:r>
      <w:r w:rsidRPr="008B1D47">
        <w:rPr>
          <w:rFonts w:cs="Times New Roman"/>
          <w:bCs/>
          <w:szCs w:val="24"/>
          <w:vertAlign w:val="subscript"/>
        </w:rPr>
        <w:t>3</w:t>
      </w:r>
      <w:r w:rsidRPr="008B1D47">
        <w:rPr>
          <w:rFonts w:cs="Times New Roman"/>
          <w:bCs/>
          <w:szCs w:val="24"/>
        </w:rPr>
        <w:t xml:space="preserve"> cluster has </w:t>
      </w:r>
      <w:r w:rsidR="008B1AFD" w:rsidRPr="008B1D47">
        <w:rPr>
          <w:rFonts w:cs="Times New Roman"/>
          <w:bCs/>
          <w:szCs w:val="24"/>
        </w:rPr>
        <w:t>yield</w:t>
      </w:r>
      <w:r w:rsidR="006C0460">
        <w:rPr>
          <w:rFonts w:cs="Times New Roman"/>
          <w:bCs/>
          <w:szCs w:val="24"/>
        </w:rPr>
        <w:t>ed</w:t>
      </w:r>
      <w:r w:rsidRPr="008B1D47">
        <w:rPr>
          <w:rFonts w:cs="Times New Roman"/>
          <w:bCs/>
          <w:szCs w:val="24"/>
        </w:rPr>
        <w:t xml:space="preserve"> large single crystals (&gt;1 mm³) with stability suitable for PND and </w:t>
      </w:r>
      <w:r w:rsidRPr="008B1D47">
        <w:rPr>
          <w:rFonts w:cs="Times New Roman"/>
          <w:bCs/>
          <w:szCs w:val="24"/>
        </w:rPr>
        <w:lastRenderedPageBreak/>
        <w:t>magnetometry studies. DC (direct current) magnetometry confirms pronounced anisotropic coupling of antiferromagnetic normal to the molecular plane and mixed ferromagnetic/antiferromagnetic in-plane coupling, consistent with a toroidal ground state. Most significantly, PND on a single crystal at 5 K delivers a direct, atomically resolved mapping of the local magnetic susceptibility tensor of each Dy</w:t>
      </w:r>
      <w:r w:rsidRPr="008B1D47">
        <w:rPr>
          <w:rFonts w:cs="Times New Roman"/>
          <w:bCs/>
          <w:szCs w:val="24"/>
          <w:vertAlign w:val="superscript"/>
        </w:rPr>
        <w:t>3+</w:t>
      </w:r>
      <w:r w:rsidRPr="008B1D47">
        <w:rPr>
          <w:rFonts w:cs="Times New Roman"/>
          <w:bCs/>
          <w:szCs w:val="24"/>
        </w:rPr>
        <w:t xml:space="preserve"> ion, providing unequivocal, experimental proof of the head-to-tail spin arrangement that defines the toroidal moment. Simulations based on the refined tensor reproduce the observed magnetization anisotropy without additional fitting parameters, validating the methodology. This work represents the first direct, atomic-scale determination of para-toroidic dipoles and the field-polarization of antiferro-toroidic order in an SMT and establishes a blueprint for integrating PND with magnetometry to guide the rational design of toroidal qubits and spintronic architectures.   </w:t>
      </w:r>
    </w:p>
    <w:p w14:paraId="171FE816" w14:textId="2A5B35FC" w:rsidR="00747634" w:rsidRPr="008B1D47" w:rsidRDefault="007764D2" w:rsidP="00A87FEA">
      <w:pPr>
        <w:pStyle w:val="Heading2"/>
      </w:pPr>
      <w:bookmarkStart w:id="79" w:name="_Toc205965843"/>
      <w:r w:rsidRPr="008B1D47">
        <w:t xml:space="preserve">3.2. </w:t>
      </w:r>
      <w:r w:rsidR="00747634" w:rsidRPr="008B1D47">
        <w:t>Introduction</w:t>
      </w:r>
      <w:bookmarkEnd w:id="79"/>
    </w:p>
    <w:p w14:paraId="525EC325" w14:textId="0BF6221E" w:rsidR="008521DD" w:rsidRPr="008B1D47" w:rsidRDefault="008521DD" w:rsidP="00692784">
      <w:pPr>
        <w:spacing w:after="0"/>
        <w:ind w:firstLine="720"/>
        <w:rPr>
          <w:rFonts w:cs="Times New Roman"/>
          <w:szCs w:val="24"/>
        </w:rPr>
      </w:pPr>
      <w:r w:rsidRPr="008B1D47">
        <w:rPr>
          <w:rStyle w:val="normaltextrun"/>
          <w:rFonts w:cs="Times New Roman"/>
          <w:color w:val="000000"/>
          <w:szCs w:val="24"/>
          <w:shd w:val="clear" w:color="auto" w:fill="FFFFFF"/>
        </w:rPr>
        <w:t>Single-molecule toroi</w:t>
      </w:r>
      <w:r w:rsidR="00B67EE9">
        <w:rPr>
          <w:rStyle w:val="normaltextrun"/>
          <w:rFonts w:cs="Times New Roman"/>
          <w:color w:val="000000"/>
          <w:szCs w:val="24"/>
          <w:shd w:val="clear" w:color="auto" w:fill="FFFFFF"/>
        </w:rPr>
        <w:t>c</w:t>
      </w:r>
      <w:r w:rsidRPr="008B1D47">
        <w:rPr>
          <w:rStyle w:val="normaltextrun"/>
          <w:rFonts w:cs="Times New Roman"/>
          <w:color w:val="000000"/>
          <w:szCs w:val="24"/>
          <w:shd w:val="clear" w:color="auto" w:fill="FFFFFF"/>
        </w:rPr>
        <w:t>s (SMTs), characterized by their ring-shaped atomic arrangement, have gained considerable attention in quantum information science and spintronics.</w:t>
      </w:r>
      <w:r w:rsidRPr="008B1D47">
        <w:rPr>
          <w:rStyle w:val="normaltextrun"/>
          <w:rFonts w:cs="Times New Roman"/>
          <w:color w:val="000000"/>
          <w:szCs w:val="24"/>
          <w:shd w:val="clear" w:color="auto" w:fill="FFFFFF"/>
        </w:rPr>
        <w:fldChar w:fldCharType="begin">
          <w:fldData xml:space="preserve">PEVuZE5vdGU+PENpdGU+PEF1dGhvcj5MZXVlbmJlcmdlcjwvQXV0aG9yPjxZZWFyPjIwMDE8L1ll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</w:fldData>
        </w:fldChar>
      </w:r>
      <w:r w:rsidR="003C2307">
        <w:rPr>
          <w:rStyle w:val="normaltextrun"/>
          <w:rFonts w:cs="Times New Roman"/>
          <w:color w:val="000000"/>
          <w:szCs w:val="24"/>
          <w:shd w:val="clear" w:color="auto" w:fill="FFFFFF"/>
        </w:rPr>
        <w:instrText xml:space="preserve"> ADDIN EN.CITE </w:instrText>
      </w:r>
      <w:r w:rsidR="003C2307">
        <w:rPr>
          <w:rStyle w:val="normaltextrun"/>
          <w:rFonts w:cs="Times New Roman"/>
          <w:color w:val="000000"/>
          <w:szCs w:val="24"/>
          <w:shd w:val="clear" w:color="auto" w:fill="FFFFFF"/>
        </w:rPr>
        <w:fldChar w:fldCharType="begin">
          <w:fldData xml:space="preserve">PEVuZE5vdGU+PENpdGU+PEF1dGhvcj5MZXVlbmJlcmdlcjwvQXV0aG9yPjxZZWFyPjIwMDE8L1ll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</w:fldData>
        </w:fldChar>
      </w:r>
      <w:r w:rsidR="003C2307">
        <w:rPr>
          <w:rStyle w:val="normaltextrun"/>
          <w:rFonts w:cs="Times New Roman"/>
          <w:color w:val="000000"/>
          <w:szCs w:val="24"/>
          <w:shd w:val="clear" w:color="auto" w:fill="FFFFFF"/>
        </w:rPr>
        <w:instrText xml:space="preserve"> ADDIN EN.CITE.DATA </w:instrText>
      </w:r>
      <w:r w:rsidR="003C2307">
        <w:rPr>
          <w:rStyle w:val="normaltextrun"/>
          <w:rFonts w:cs="Times New Roman"/>
          <w:color w:val="000000"/>
          <w:szCs w:val="24"/>
          <w:shd w:val="clear" w:color="auto" w:fill="FFFFFF"/>
        </w:rPr>
      </w:r>
      <w:r w:rsidR="003C2307">
        <w:rPr>
          <w:rStyle w:val="normaltextrun"/>
          <w:rFonts w:cs="Times New Roman"/>
          <w:color w:val="000000"/>
          <w:szCs w:val="24"/>
          <w:shd w:val="clear" w:color="auto" w:fill="FFFFFF"/>
        </w:rPr>
        <w:fldChar w:fldCharType="end"/>
      </w:r>
      <w:r w:rsidRPr="008B1D47">
        <w:rPr>
          <w:rStyle w:val="normaltextrun"/>
          <w:rFonts w:cs="Times New Roman"/>
          <w:color w:val="000000"/>
          <w:szCs w:val="24"/>
          <w:shd w:val="clear" w:color="auto" w:fill="FFFFFF"/>
        </w:rPr>
      </w:r>
      <w:r w:rsidRPr="008B1D47">
        <w:rPr>
          <w:rStyle w:val="normaltextrun"/>
          <w:rFonts w:cs="Times New Roman"/>
          <w:color w:val="000000"/>
          <w:szCs w:val="24"/>
          <w:shd w:val="clear" w:color="auto" w:fill="FFFFFF"/>
        </w:rPr>
        <w:fldChar w:fldCharType="separate"/>
      </w:r>
      <w:r w:rsidR="00113916" w:rsidRPr="00113916">
        <w:rPr>
          <w:rStyle w:val="normaltextrun"/>
          <w:rFonts w:cs="Times New Roman"/>
          <w:noProof/>
          <w:color w:val="000000"/>
          <w:szCs w:val="24"/>
          <w:shd w:val="clear" w:color="auto" w:fill="FFFFFF"/>
          <w:vertAlign w:val="superscript"/>
        </w:rPr>
        <w:t>4, 7, 8, 10-12, 36, 37, 43, 73, 75, 76, 78, 104, 212-223</w:t>
      </w:r>
      <w:r w:rsidRPr="008B1D47">
        <w:rPr>
          <w:rStyle w:val="normaltextrun"/>
          <w:rFonts w:cs="Times New Roman"/>
          <w:color w:val="000000"/>
          <w:szCs w:val="24"/>
          <w:shd w:val="clear" w:color="auto" w:fill="FFFFFF"/>
        </w:rPr>
        <w:fldChar w:fldCharType="end"/>
      </w:r>
      <w:r w:rsidRPr="008B1D47">
        <w:rPr>
          <w:rStyle w:val="normaltextrun"/>
          <w:rFonts w:cs="Times New Roman"/>
          <w:color w:val="000000"/>
          <w:szCs w:val="24"/>
          <w:shd w:val="clear" w:color="auto" w:fill="FFFFFF"/>
        </w:rPr>
        <w:t xml:space="preserve"> Their unique structural, magnetic, and electronic properties make them promising candidates for applications such as qubits for quantum computing.</w:t>
      </w:r>
      <w:r w:rsidRPr="008B1D47">
        <w:rPr>
          <w:rStyle w:val="normaltextrun"/>
          <w:rFonts w:cs="Times New Roman"/>
          <w:color w:val="000000"/>
          <w:szCs w:val="24"/>
          <w:shd w:val="clear" w:color="auto" w:fill="FFFFFF"/>
        </w:rPr>
        <w:fldChar w:fldCharType="begin">
          <w:fldData xml:space="preserve">PEVuZE5vdGU+PENpdGU+PEF1dGhvcj5BcmF2ZW5hPC9BdXRob3I+PFllYXI+MjAyMDwvWWVhcj48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</w:fldData>
        </w:fldChar>
      </w:r>
      <w:r w:rsidR="00830E3B">
        <w:rPr>
          <w:rStyle w:val="normaltextrun"/>
          <w:rFonts w:cs="Times New Roman"/>
          <w:color w:val="000000"/>
          <w:szCs w:val="24"/>
          <w:shd w:val="clear" w:color="auto" w:fill="FFFFFF"/>
        </w:rPr>
        <w:instrText xml:space="preserve"> ADDIN EN.CITE </w:instrText>
      </w:r>
      <w:r w:rsidR="00830E3B">
        <w:rPr>
          <w:rStyle w:val="normaltextrun"/>
          <w:rFonts w:cs="Times New Roman"/>
          <w:color w:val="000000"/>
          <w:szCs w:val="24"/>
          <w:shd w:val="clear" w:color="auto" w:fill="FFFFFF"/>
        </w:rPr>
        <w:fldChar w:fldCharType="begin">
          <w:fldData xml:space="preserve">PEVuZE5vdGU+PENpdGU+PEF1dGhvcj5BcmF2ZW5hPC9BdXRob3I+PFllYXI+MjAyMDwvWWVhcj48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</w:fldData>
        </w:fldChar>
      </w:r>
      <w:r w:rsidR="00830E3B">
        <w:rPr>
          <w:rStyle w:val="normaltextrun"/>
          <w:rFonts w:cs="Times New Roman"/>
          <w:color w:val="000000"/>
          <w:szCs w:val="24"/>
          <w:shd w:val="clear" w:color="auto" w:fill="FFFFFF"/>
        </w:rPr>
        <w:instrText xml:space="preserve"> ADDIN EN.CITE.DATA </w:instrText>
      </w:r>
      <w:r w:rsidR="00830E3B">
        <w:rPr>
          <w:rStyle w:val="normaltextrun"/>
          <w:rFonts w:cs="Times New Roman"/>
          <w:color w:val="000000"/>
          <w:szCs w:val="24"/>
          <w:shd w:val="clear" w:color="auto" w:fill="FFFFFF"/>
        </w:rPr>
      </w:r>
      <w:r w:rsidR="00830E3B">
        <w:rPr>
          <w:rStyle w:val="normaltextrun"/>
          <w:rFonts w:cs="Times New Roman"/>
          <w:color w:val="000000"/>
          <w:szCs w:val="24"/>
          <w:shd w:val="clear" w:color="auto" w:fill="FFFFFF"/>
        </w:rPr>
        <w:fldChar w:fldCharType="end"/>
      </w:r>
      <w:r w:rsidRPr="008B1D47">
        <w:rPr>
          <w:rStyle w:val="normaltextrun"/>
          <w:rFonts w:cs="Times New Roman"/>
          <w:color w:val="000000"/>
          <w:szCs w:val="24"/>
          <w:shd w:val="clear" w:color="auto" w:fill="FFFFFF"/>
        </w:rPr>
      </w:r>
      <w:r w:rsidRPr="008B1D47">
        <w:rPr>
          <w:rStyle w:val="normaltextrun"/>
          <w:rFonts w:cs="Times New Roman"/>
          <w:color w:val="000000"/>
          <w:szCs w:val="24"/>
          <w:shd w:val="clear" w:color="auto" w:fill="FFFFFF"/>
        </w:rPr>
        <w:fldChar w:fldCharType="separate"/>
      </w:r>
      <w:r w:rsidR="00113916" w:rsidRPr="00113916">
        <w:rPr>
          <w:rStyle w:val="normaltextrun"/>
          <w:rFonts w:cs="Times New Roman"/>
          <w:noProof/>
          <w:color w:val="000000"/>
          <w:szCs w:val="24"/>
          <w:shd w:val="clear" w:color="auto" w:fill="FFFFFF"/>
          <w:vertAlign w:val="superscript"/>
        </w:rPr>
        <w:t>4, 10, 36</w:t>
      </w:r>
      <w:r w:rsidRPr="008B1D47">
        <w:rPr>
          <w:rStyle w:val="normaltextrun"/>
          <w:rFonts w:cs="Times New Roman"/>
          <w:color w:val="000000"/>
          <w:szCs w:val="24"/>
          <w:shd w:val="clear" w:color="auto" w:fill="FFFFFF"/>
        </w:rPr>
        <w:fldChar w:fldCharType="end"/>
      </w:r>
      <w:r w:rsidRPr="008B1D47">
        <w:rPr>
          <w:rFonts w:cs="Times New Roman"/>
          <w:szCs w:val="24"/>
        </w:rPr>
        <w:t xml:space="preserve"> These applications seek to take advantage of the tunable properties of the spin systems inherit in SMTs, where the electronic and magnetic structure of these compounds can be influenced by the coordination environment of the magnetic ions.</w:t>
      </w:r>
      <w:r w:rsidRPr="008B1D47">
        <w:rPr>
          <w:rFonts w:cs="Times New Roman"/>
          <w:szCs w:val="24"/>
        </w:rPr>
        <w:fldChar w:fldCharType="begin">
          <w:fldData xml:space="preserve">PEVuZE5vdGU+PENpdGU+PEF1dGhvcj5Sb2NoYTwvQXV0aG9yPjxZZWFyPjIwMDU8L1llYXI+PFJl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</w:fldData>
        </w:fldChar>
      </w:r>
      <w:r w:rsidR="003C2307">
        <w:rPr>
          <w:rFonts w:cs="Times New Roman"/>
          <w:szCs w:val="24"/>
        </w:rPr>
        <w:instrText xml:space="preserve"> ADDIN EN.CITE </w:instrText>
      </w:r>
      <w:r w:rsidR="003C2307">
        <w:rPr>
          <w:rFonts w:cs="Times New Roman"/>
          <w:szCs w:val="24"/>
        </w:rPr>
        <w:fldChar w:fldCharType="begin">
          <w:fldData xml:space="preserve">PEVuZE5vdGU+PENpdGU+PEF1dGhvcj5Sb2NoYTwvQXV0aG9yPjxZZWFyPjIwMDU8L1llYXI+PFJl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</w:fldData>
        </w:fldChar>
      </w:r>
      <w:r w:rsidR="003C2307">
        <w:rPr>
          <w:rFonts w:cs="Times New Roman"/>
          <w:szCs w:val="24"/>
        </w:rPr>
        <w:instrText xml:space="preserve"> ADDIN EN.CITE.DATA </w:instrText>
      </w:r>
      <w:r w:rsidR="003C2307">
        <w:rPr>
          <w:rFonts w:cs="Times New Roman"/>
          <w:szCs w:val="24"/>
        </w:rPr>
      </w:r>
      <w:r w:rsidR="003C2307">
        <w:rPr>
          <w:rFonts w:cs="Times New Roman"/>
          <w:szCs w:val="24"/>
        </w:rPr>
        <w:fldChar w:fldCharType="end"/>
      </w:r>
      <w:r w:rsidRPr="008B1D47">
        <w:rPr>
          <w:rFonts w:cs="Times New Roman"/>
          <w:szCs w:val="24"/>
        </w:rPr>
      </w:r>
      <w:r w:rsidRPr="008B1D47">
        <w:rPr>
          <w:rFonts w:cs="Times New Roman"/>
          <w:szCs w:val="24"/>
        </w:rPr>
        <w:fldChar w:fldCharType="separate"/>
      </w:r>
      <w:r w:rsidR="00991B3F" w:rsidRPr="00991B3F">
        <w:rPr>
          <w:rFonts w:cs="Times New Roman"/>
          <w:noProof/>
          <w:szCs w:val="24"/>
          <w:vertAlign w:val="superscript"/>
        </w:rPr>
        <w:t>4, 7, 9-12, 224, 225</w:t>
      </w:r>
      <w:r w:rsidRPr="008B1D47">
        <w:rPr>
          <w:rFonts w:cs="Times New Roman"/>
          <w:szCs w:val="24"/>
        </w:rPr>
        <w:fldChar w:fldCharType="end"/>
      </w:r>
      <w:r w:rsidRPr="008B1D47">
        <w:rPr>
          <w:rFonts w:cs="Times New Roman"/>
          <w:szCs w:val="24"/>
        </w:rPr>
        <w:t xml:space="preserve"> From the initial report of SMTs in 2008, there has been rapid growth in the field with both theoretical and experimental studies.</w:t>
      </w:r>
      <w:r w:rsidR="009211A4" w:rsidRPr="008B1D47">
        <w:rPr>
          <w:rFonts w:cs="Times New Roman"/>
          <w:szCs w:val="24"/>
        </w:rPr>
        <w:fldChar w:fldCharType="begin">
          <w:fldData xml:space="preserve">b3I+PGF1dGhvcj5UYW5nLCBKaW5rdWk8L2F1dGhvcj48YXV0aG9yPlFpLCBaaGVuaHVpPC9hdXRo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</w:fldData>
        </w:fldChar>
      </w:r>
      <w:r w:rsidR="003C2307">
        <w:rPr>
          <w:rFonts w:cs="Times New Roman"/>
          <w:szCs w:val="24"/>
        </w:rPr>
        <w:instrText xml:space="preserve"> ADDIN EN.CITE </w:instrText>
      </w:r>
      <w:r w:rsidR="003C2307">
        <w:rPr>
          <w:rFonts w:cs="Times New Roman"/>
          <w:szCs w:val="24"/>
        </w:rPr>
        <w:fldChar w:fldCharType="begin">
          <w:fldData xml:space="preserve">PEVuZE5vdGU+PENpdGU+PEF1dGhvcj5UYW5nPC9BdXRob3I+PFllYXI+MjAwNjwvWWVhcj48UmVj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==
</w:fldData>
        </w:fldChar>
      </w:r>
      <w:r w:rsidR="003C2307">
        <w:rPr>
          <w:rFonts w:cs="Times New Roman"/>
          <w:szCs w:val="24"/>
        </w:rPr>
        <w:instrText xml:space="preserve"> ADDIN EN.CITE.DATA </w:instrText>
      </w:r>
      <w:r w:rsidR="003C2307">
        <w:rPr>
          <w:rFonts w:cs="Times New Roman"/>
          <w:szCs w:val="24"/>
        </w:rPr>
      </w:r>
      <w:r w:rsidR="003C2307">
        <w:rPr>
          <w:rFonts w:cs="Times New Roman"/>
          <w:szCs w:val="24"/>
        </w:rPr>
        <w:fldChar w:fldCharType="end"/>
      </w:r>
      <w:r w:rsidR="003C2307">
        <w:rPr>
          <w:rFonts w:cs="Times New Roman"/>
          <w:szCs w:val="24"/>
        </w:rPr>
        <w:fldChar w:fldCharType="begin">
          <w:fldData xml:space="preserve">b3I+PGF1dGhvcj5UYW5nLCBKaW5rdWk8L2F1dGhvcj48YXV0aG9yPlFpLCBaaGVuaHVpPC9hdXRo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</w:fldData>
        </w:fldChar>
      </w:r>
      <w:r w:rsidR="003C2307">
        <w:rPr>
          <w:rFonts w:cs="Times New Roman"/>
          <w:szCs w:val="24"/>
        </w:rPr>
        <w:instrText xml:space="preserve"> ADDIN EN.CITE.DATA </w:instrText>
      </w:r>
      <w:r w:rsidR="003C2307">
        <w:rPr>
          <w:rFonts w:cs="Times New Roman"/>
          <w:szCs w:val="24"/>
        </w:rPr>
      </w:r>
      <w:r w:rsidR="003C2307">
        <w:rPr>
          <w:rFonts w:cs="Times New Roman"/>
          <w:szCs w:val="24"/>
        </w:rPr>
        <w:fldChar w:fldCharType="end"/>
      </w:r>
      <w:r w:rsidR="009211A4" w:rsidRPr="008B1D47">
        <w:rPr>
          <w:rFonts w:cs="Times New Roman"/>
          <w:szCs w:val="24"/>
        </w:rPr>
      </w:r>
      <w:r w:rsidR="009211A4" w:rsidRPr="008B1D47">
        <w:rPr>
          <w:rFonts w:cs="Times New Roman"/>
          <w:szCs w:val="24"/>
        </w:rPr>
        <w:fldChar w:fldCharType="separate"/>
      </w:r>
      <w:r w:rsidR="004C7623" w:rsidRPr="004C7623">
        <w:rPr>
          <w:rFonts w:cs="Times New Roman"/>
          <w:noProof/>
          <w:szCs w:val="24"/>
          <w:vertAlign w:val="superscript"/>
        </w:rPr>
        <w:t>21, 35, 41, 44, 46, 226-251</w:t>
      </w:r>
      <w:r w:rsidR="009211A4" w:rsidRPr="008B1D47">
        <w:rPr>
          <w:rFonts w:cs="Times New Roman"/>
          <w:szCs w:val="24"/>
        </w:rPr>
        <w:fldChar w:fldCharType="end"/>
      </w:r>
      <w:r w:rsidRPr="008B1D47">
        <w:rPr>
          <w:rFonts w:cs="Times New Roman"/>
          <w:szCs w:val="24"/>
        </w:rPr>
        <w:t xml:space="preserve"> Most SMTs are lanthanide-based compounds, using large spins of the Ln</w:t>
      </w:r>
      <w:r w:rsidRPr="008B1D47">
        <w:rPr>
          <w:rFonts w:cs="Times New Roman"/>
          <w:szCs w:val="24"/>
          <w:vertAlign w:val="superscript"/>
        </w:rPr>
        <w:t>3+</w:t>
      </w:r>
      <w:r w:rsidRPr="008B1D47">
        <w:rPr>
          <w:rFonts w:cs="Times New Roman"/>
          <w:szCs w:val="24"/>
        </w:rPr>
        <w:t xml:space="preserve"> ions such as Dy</w:t>
      </w:r>
      <w:r w:rsidRPr="008B1D47">
        <w:rPr>
          <w:rFonts w:cs="Times New Roman"/>
          <w:szCs w:val="24"/>
          <w:vertAlign w:val="superscript"/>
        </w:rPr>
        <w:t>3+</w:t>
      </w:r>
      <w:r w:rsidRPr="008B1D47">
        <w:rPr>
          <w:rFonts w:cs="Times New Roman"/>
          <w:szCs w:val="24"/>
        </w:rPr>
        <w:t>. There have been reports of planar rings from Dy</w:t>
      </w:r>
      <w:r w:rsidRPr="008B1D47">
        <w:rPr>
          <w:rFonts w:cs="Times New Roman"/>
          <w:szCs w:val="24"/>
          <w:vertAlign w:val="subscript"/>
        </w:rPr>
        <w:t>3</w:t>
      </w:r>
      <w:r w:rsidRPr="008B1D47">
        <w:rPr>
          <w:rFonts w:cs="Times New Roman"/>
          <w:szCs w:val="24"/>
        </w:rPr>
        <w:t xml:space="preserve"> up to Dy</w:t>
      </w:r>
      <w:r w:rsidRPr="008B1D47">
        <w:rPr>
          <w:rFonts w:cs="Times New Roman"/>
          <w:szCs w:val="24"/>
          <w:vertAlign w:val="subscript"/>
        </w:rPr>
        <w:t>6</w:t>
      </w:r>
      <w:r w:rsidRPr="008B1D47">
        <w:rPr>
          <w:rFonts w:cs="Times New Roman"/>
          <w:szCs w:val="24"/>
        </w:rPr>
        <w:t>, mixed transition metal-lanthanide rings and clusters, as well as non-planar SMTs.</w:t>
      </w:r>
      <w:r w:rsidRPr="008B1D47">
        <w:rPr>
          <w:rFonts w:cs="Times New Roman"/>
          <w:szCs w:val="24"/>
        </w:rPr>
        <w:fldChar w:fldCharType="begin">
          <w:fldData xml:space="preserve">amFyYW1hbiwgR29wYWxhbjwvYXV0aG9yPjxhdXRob3I+U3RlaW5lciwgQWxleGFuZGVyPC9hdXRo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</w:fldData>
        </w:fldChar>
      </w:r>
      <w:r w:rsidR="003C2307">
        <w:rPr>
          <w:rFonts w:cs="Times New Roman"/>
          <w:szCs w:val="24"/>
        </w:rPr>
        <w:instrText xml:space="preserve"> ADDIN EN.CITE </w:instrText>
      </w:r>
      <w:r w:rsidR="003C2307">
        <w:rPr>
          <w:rFonts w:cs="Times New Roman"/>
          <w:szCs w:val="24"/>
        </w:rPr>
        <w:fldChar w:fldCharType="begin">
          <w:fldData xml:space="preserve">PEVuZE5vdGU+PENpdGU+PEF1dGhvcj5UYW5nPC9BdXRob3I+PFllYXI+MjAwNjwvWWVhcj48UmVj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==
</w:fldData>
        </w:fldChar>
      </w:r>
      <w:r w:rsidR="003C2307">
        <w:rPr>
          <w:rFonts w:cs="Times New Roman"/>
          <w:szCs w:val="24"/>
        </w:rPr>
        <w:instrText xml:space="preserve"> ADDIN EN.CITE.DATA </w:instrText>
      </w:r>
      <w:r w:rsidR="003C2307">
        <w:rPr>
          <w:rFonts w:cs="Times New Roman"/>
          <w:szCs w:val="24"/>
        </w:rPr>
      </w:r>
      <w:r w:rsidR="003C2307">
        <w:rPr>
          <w:rFonts w:cs="Times New Roman"/>
          <w:szCs w:val="24"/>
        </w:rPr>
        <w:fldChar w:fldCharType="end"/>
      </w:r>
      <w:r w:rsidR="003C2307">
        <w:rPr>
          <w:rFonts w:cs="Times New Roman"/>
          <w:szCs w:val="24"/>
        </w:rPr>
        <w:fldChar w:fldCharType="begin">
          <w:fldData xml:space="preserve">aG9yPjxzdHlsZSBmYWNlPSJub3JtYWwiIGZvbnQ9ImRlZmF1bHQiIGNoYXJzZXQ9IjIzOCIgc2l6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==
</w:fldData>
        </w:fldChar>
      </w:r>
      <w:r w:rsidR="003C2307">
        <w:rPr>
          <w:rFonts w:cs="Times New Roman"/>
          <w:szCs w:val="24"/>
        </w:rPr>
        <w:instrText xml:space="preserve"> ADDIN EN.CITE.DATA </w:instrText>
      </w:r>
      <w:r w:rsidR="003C2307">
        <w:rPr>
          <w:rFonts w:cs="Times New Roman"/>
          <w:szCs w:val="24"/>
        </w:rPr>
      </w:r>
      <w:r w:rsidR="003C2307">
        <w:rPr>
          <w:rFonts w:cs="Times New Roman"/>
          <w:szCs w:val="24"/>
        </w:rPr>
        <w:fldChar w:fldCharType="end"/>
      </w:r>
      <w:r w:rsidR="003C2307">
        <w:rPr>
          <w:rFonts w:cs="Times New Roman"/>
          <w:szCs w:val="24"/>
        </w:rPr>
        <w:fldChar w:fldCharType="begin">
          <w:fldData xml:space="preserve">amFyYW1hbiwgR29wYWxhbjwvYXV0aG9yPjxhdXRob3I+U3RlaW5lciwgQWxleGFuZGVyPC9hdXRo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</w:fldData>
        </w:fldChar>
      </w:r>
      <w:r w:rsidR="003C2307">
        <w:rPr>
          <w:rFonts w:cs="Times New Roman"/>
          <w:szCs w:val="24"/>
        </w:rPr>
        <w:instrText xml:space="preserve"> ADDIN EN.CITE.DATA </w:instrText>
      </w:r>
      <w:r w:rsidR="003C2307">
        <w:rPr>
          <w:rFonts w:cs="Times New Roman"/>
          <w:szCs w:val="24"/>
        </w:rPr>
      </w:r>
      <w:r w:rsidR="003C2307">
        <w:rPr>
          <w:rFonts w:cs="Times New Roman"/>
          <w:szCs w:val="24"/>
        </w:rPr>
        <w:fldChar w:fldCharType="end"/>
      </w:r>
      <w:r w:rsidRPr="008B1D47">
        <w:rPr>
          <w:rFonts w:cs="Times New Roman"/>
          <w:szCs w:val="24"/>
        </w:rPr>
      </w:r>
      <w:r w:rsidRPr="008B1D47">
        <w:rPr>
          <w:rFonts w:cs="Times New Roman"/>
          <w:szCs w:val="24"/>
        </w:rPr>
        <w:fldChar w:fldCharType="separate"/>
      </w:r>
      <w:r w:rsidR="00830E3B" w:rsidRPr="00830E3B">
        <w:rPr>
          <w:rFonts w:cs="Times New Roman"/>
          <w:noProof/>
          <w:szCs w:val="24"/>
          <w:vertAlign w:val="superscript"/>
        </w:rPr>
        <w:t xml:space="preserve">22, 35, 37, 45, 220, 226, 230, 237, 238, 241-245, </w:t>
      </w:r>
      <w:r w:rsidR="00830E3B" w:rsidRPr="00830E3B">
        <w:rPr>
          <w:rFonts w:cs="Times New Roman"/>
          <w:noProof/>
          <w:szCs w:val="24"/>
          <w:vertAlign w:val="superscript"/>
        </w:rPr>
        <w:lastRenderedPageBreak/>
        <w:t>248, 250-292</w:t>
      </w:r>
      <w:r w:rsidRPr="008B1D47">
        <w:rPr>
          <w:rFonts w:cs="Times New Roman"/>
          <w:szCs w:val="24"/>
        </w:rPr>
        <w:fldChar w:fldCharType="end"/>
      </w:r>
      <w:r w:rsidRPr="008B1D47">
        <w:rPr>
          <w:rFonts w:cs="Times New Roman"/>
          <w:szCs w:val="24"/>
        </w:rPr>
        <w:t xml:space="preserve"> In addition to Dy</w:t>
      </w:r>
      <w:r w:rsidRPr="008B1D47">
        <w:rPr>
          <w:rFonts w:cs="Times New Roman"/>
          <w:szCs w:val="24"/>
          <w:vertAlign w:val="superscript"/>
        </w:rPr>
        <w:t>3+</w:t>
      </w:r>
      <w:r w:rsidR="005630E5">
        <w:rPr>
          <w:rFonts w:cs="Times New Roman"/>
          <w:szCs w:val="24"/>
        </w:rPr>
        <w:t>-containing SMTs,</w:t>
      </w:r>
      <w:r w:rsidRPr="008B1D47">
        <w:rPr>
          <w:rFonts w:cs="Times New Roman"/>
          <w:szCs w:val="24"/>
        </w:rPr>
        <w:t xml:space="preserve"> compounds </w:t>
      </w:r>
      <w:r w:rsidR="005630E5">
        <w:rPr>
          <w:rFonts w:cs="Times New Roman"/>
          <w:szCs w:val="24"/>
        </w:rPr>
        <w:t>with other Ln</w:t>
      </w:r>
      <w:r w:rsidR="005630E5" w:rsidRPr="001E3749">
        <w:rPr>
          <w:rFonts w:cs="Times New Roman"/>
          <w:szCs w:val="24"/>
          <w:vertAlign w:val="superscript"/>
        </w:rPr>
        <w:t>3+</w:t>
      </w:r>
      <w:r w:rsidR="005630E5">
        <w:rPr>
          <w:rFonts w:cs="Times New Roman"/>
          <w:szCs w:val="24"/>
        </w:rPr>
        <w:t xml:space="preserve"> ions </w:t>
      </w:r>
      <w:r w:rsidRPr="008B1D47">
        <w:rPr>
          <w:rFonts w:cs="Times New Roman"/>
          <w:szCs w:val="24"/>
        </w:rPr>
        <w:t>such as Ho</w:t>
      </w:r>
      <w:r w:rsidRPr="008B1D47">
        <w:rPr>
          <w:rFonts w:cs="Times New Roman"/>
          <w:szCs w:val="24"/>
          <w:vertAlign w:val="superscript"/>
        </w:rPr>
        <w:t>3+</w:t>
      </w:r>
      <w:r w:rsidRPr="008B1D47">
        <w:rPr>
          <w:rFonts w:cs="Times New Roman"/>
          <w:szCs w:val="24"/>
        </w:rPr>
        <w:t xml:space="preserve"> and Tb</w:t>
      </w:r>
      <w:r w:rsidRPr="008B1D47">
        <w:rPr>
          <w:rFonts w:cs="Times New Roman"/>
          <w:szCs w:val="24"/>
          <w:vertAlign w:val="superscript"/>
        </w:rPr>
        <w:t>3+</w:t>
      </w:r>
      <w:r w:rsidRPr="008B1D47">
        <w:rPr>
          <w:rFonts w:cs="Times New Roman"/>
          <w:szCs w:val="24"/>
        </w:rPr>
        <w:t xml:space="preserve"> have also been reported with toroidal magnetic moments.</w:t>
      </w:r>
      <w:r w:rsidRPr="008B1D47">
        <w:rPr>
          <w:rFonts w:cs="Times New Roman"/>
          <w:szCs w:val="24"/>
        </w:rPr>
        <w:fldChar w:fldCharType="begin">
          <w:fldData xml:space="preserve">PEVuZE5vdGU+PENpdGU+PEF1dGhvcj5Jc2hpa2F3YTwvQXV0aG9yPjxZZWFyPjIwMDU8L1llYXI+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==
</w:fldData>
        </w:fldChar>
      </w:r>
      <w:r w:rsidR="00830E3B">
        <w:rPr>
          <w:rFonts w:cs="Times New Roman"/>
          <w:szCs w:val="24"/>
        </w:rPr>
        <w:instrText xml:space="preserve"> ADDIN EN.CITE </w:instrText>
      </w:r>
      <w:r w:rsidR="00830E3B">
        <w:rPr>
          <w:rFonts w:cs="Times New Roman"/>
          <w:szCs w:val="24"/>
        </w:rPr>
        <w:fldChar w:fldCharType="begin">
          <w:fldData xml:space="preserve">PEVuZE5vdGU+PENpdGU+PEF1dGhvcj5Jc2hpa2F3YTwvQXV0aG9yPjxZZWFyPjIwMDU8L1llYXI+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==
</w:fldData>
        </w:fldChar>
      </w:r>
      <w:r w:rsidR="00830E3B">
        <w:rPr>
          <w:rFonts w:cs="Times New Roman"/>
          <w:szCs w:val="24"/>
        </w:rPr>
        <w:instrText xml:space="preserve"> ADDIN EN.CITE.DATA </w:instrText>
      </w:r>
      <w:r w:rsidR="00830E3B">
        <w:rPr>
          <w:rFonts w:cs="Times New Roman"/>
          <w:szCs w:val="24"/>
        </w:rPr>
      </w:r>
      <w:r w:rsidR="00830E3B">
        <w:rPr>
          <w:rFonts w:cs="Times New Roman"/>
          <w:szCs w:val="24"/>
        </w:rPr>
        <w:fldChar w:fldCharType="end"/>
      </w:r>
      <w:r w:rsidRPr="008B1D47">
        <w:rPr>
          <w:rFonts w:cs="Times New Roman"/>
          <w:szCs w:val="24"/>
        </w:rPr>
      </w:r>
      <w:r w:rsidRPr="008B1D47">
        <w:rPr>
          <w:rFonts w:cs="Times New Roman"/>
          <w:szCs w:val="24"/>
        </w:rPr>
        <w:fldChar w:fldCharType="separate"/>
      </w:r>
      <w:r w:rsidR="00830E3B" w:rsidRPr="00830E3B">
        <w:rPr>
          <w:rFonts w:cs="Times New Roman"/>
          <w:noProof/>
          <w:szCs w:val="24"/>
          <w:vertAlign w:val="superscript"/>
        </w:rPr>
        <w:t>37, 276, 278, 293</w:t>
      </w:r>
      <w:r w:rsidRPr="008B1D47">
        <w:rPr>
          <w:rFonts w:cs="Times New Roman"/>
          <w:szCs w:val="24"/>
        </w:rPr>
        <w:fldChar w:fldCharType="end"/>
      </w:r>
      <w:r w:rsidRPr="008B1D47">
        <w:rPr>
          <w:rFonts w:cs="Times New Roman"/>
          <w:szCs w:val="24"/>
        </w:rPr>
        <w:t xml:space="preserve"> Typically the toroidal moments of SMTs have been probed using magnetometry, where changes to the net magnetic moment are observed at low temperatures, when the magnetic moments start to form their characteristic ring-shaped spin structures. These changes in magnetic moments can lead to non-magnetic ground states, as reported by Chibotaru, Ungur, and Socini.</w:t>
      </w:r>
      <w:r w:rsidRPr="008B1D47">
        <w:rPr>
          <w:rFonts w:cs="Times New Roman"/>
          <w:szCs w:val="24"/>
          <w:vertAlign w:val="superscript"/>
        </w:rPr>
        <w:t>26</w:t>
      </w:r>
      <w:r w:rsidRPr="008B1D47">
        <w:rPr>
          <w:rFonts w:cs="Times New Roman"/>
          <w:szCs w:val="24"/>
        </w:rPr>
        <w:t xml:space="preserve"> </w:t>
      </w:r>
      <w:r w:rsidRPr="008B1AFD">
        <w:rPr>
          <w:rFonts w:cs="Times New Roman"/>
          <w:szCs w:val="24"/>
        </w:rPr>
        <w:t>However, the loss of a net magnetic moment does not necessarily point to the presence of a toroidal moment in a cluster compound.</w:t>
      </w:r>
      <w:r w:rsidRPr="008B1D47">
        <w:rPr>
          <w:rFonts w:cs="Times New Roman"/>
          <w:szCs w:val="24"/>
        </w:rPr>
        <w:fldChar w:fldCharType="begin"/>
      </w:r>
      <w:r w:rsidR="00830E3B">
        <w:rPr>
          <w:rFonts w:cs="Times New Roman"/>
          <w:szCs w:val="24"/>
        </w:rPr>
        <w:instrText xml:space="preserve"> ADDIN EN.CITE &lt;EndNote&gt;&lt;Cite&gt;&lt;Author&gt;Liviu F. Chibotaru&lt;/Author&gt;&lt;Year&gt;2008&lt;/Year&gt;&lt;RecNum&gt;35&lt;/RecNum&gt;&lt;DisplayText&gt;&lt;style face="superscript"&gt;35&lt;/style&gt;&lt;/DisplayText&gt;&lt;record&gt;&lt;rec-number&gt;35&lt;/rec-number&gt;&lt;foreign-keys&gt;&lt;key app="EN" db-id="f2w0fs9t4rx2fhe92wsxdxskrtsz599srf2s" timestamp="1754672944"&gt;35&lt;/key&gt;&lt;/foreign-keys&gt;&lt;ref-type name="Journal Article"&gt;17&lt;/ref-type&gt;&lt;contributors&gt;&lt;authors&gt;&lt;author&gt;Liviu F. Chibotaru, Liviu Ungur, and Alessandro Soncini&lt;/author&gt;&lt;/authors&gt;&lt;/contributors&gt;&lt;titles&gt;&lt;title&gt;The Origin of Nonmagnetic Kramers Doublets in the Ground State of Dysprosium Triangles: Evidence for a Toroidal Magnetic Moment&lt;/title&gt;&lt;secondary-title&gt;Angew. Chem. Int. Ed.&lt;/secondary-title&gt;&lt;/titles&gt;&lt;periodical&gt;&lt;full-title&gt;Angew. Chem. Int. Ed.&lt;/full-title&gt;&lt;/periodical&gt;&lt;pages&gt;4194-4197&lt;/pages&gt;&lt;volume&gt;120&lt;/volume&gt;&lt;dates&gt;&lt;year&gt;2008&lt;/year&gt;&lt;/dates&gt;&lt;urls&gt;&lt;related-urls&gt;&lt;url&gt;https://doi.org/10.1002/anie.200800283&lt;/url&gt;&lt;/related-urls&gt;&lt;/urls&gt;&lt;electronic-resource-num&gt;10.1002/ange.200800283&lt;/electronic-resource-num&gt;&lt;/record&gt;&lt;/Cite&gt;&lt;/EndNote&gt;</w:instrText>
      </w:r>
      <w:r w:rsidRPr="008B1D47">
        <w:rPr>
          <w:rFonts w:cs="Times New Roman"/>
          <w:szCs w:val="24"/>
        </w:rPr>
        <w:fldChar w:fldCharType="separate"/>
      </w:r>
      <w:r w:rsidR="00D4513A" w:rsidRPr="00D4513A">
        <w:rPr>
          <w:rFonts w:cs="Times New Roman"/>
          <w:noProof/>
          <w:szCs w:val="24"/>
          <w:vertAlign w:val="superscript"/>
        </w:rPr>
        <w:t>35</w:t>
      </w:r>
      <w:r w:rsidRPr="008B1D47">
        <w:rPr>
          <w:rFonts w:cs="Times New Roman"/>
          <w:szCs w:val="24"/>
        </w:rPr>
        <w:fldChar w:fldCharType="end"/>
      </w:r>
      <w:r w:rsidRPr="008B1D47">
        <w:rPr>
          <w:rFonts w:cs="Times New Roman"/>
          <w:color w:val="FF0000"/>
          <w:szCs w:val="24"/>
        </w:rPr>
        <w:t xml:space="preserve"> </w:t>
      </w:r>
      <w:r w:rsidRPr="008B1D47">
        <w:rPr>
          <w:rFonts w:cs="Times New Roman"/>
          <w:szCs w:val="24"/>
        </w:rPr>
        <w:t>While the magnetometry could provide the data consistent with such a magnetic toroidal moment, additional measurements with other advanced techniques, such as cantilever torque magnetometry, high-field EPR, and far-IR spectroscopy, are necessary to examine the ground state and magnetic excitations.</w:t>
      </w:r>
      <w:r w:rsidRPr="008B1D47">
        <w:rPr>
          <w:rFonts w:cs="Times New Roman"/>
          <w:szCs w:val="24"/>
        </w:rPr>
        <w:fldChar w:fldCharType="begin">
          <w:fldData xml:space="preserve">PEVuZE5vdGU+PENpdGU+PEF1dGhvcj5HeXNsZXI8L0F1dGhvcj48WWVhcj4yMDE2PC9ZZWFyPjxS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</w:fldData>
        </w:fldChar>
      </w:r>
      <w:r w:rsidR="00830E3B">
        <w:rPr>
          <w:rFonts w:cs="Times New Roman"/>
          <w:szCs w:val="24"/>
        </w:rPr>
        <w:instrText xml:space="preserve"> ADDIN EN.CITE </w:instrText>
      </w:r>
      <w:r w:rsidR="00830E3B">
        <w:rPr>
          <w:rFonts w:cs="Times New Roman"/>
          <w:szCs w:val="24"/>
        </w:rPr>
        <w:fldChar w:fldCharType="begin">
          <w:fldData xml:space="preserve">PEVuZE5vdGU+PENpdGU+PEF1dGhvcj5HeXNsZXI8L0F1dGhvcj48WWVhcj4yMDE2PC9ZZWFyPjxS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</w:fldData>
        </w:fldChar>
      </w:r>
      <w:r w:rsidR="00830E3B">
        <w:rPr>
          <w:rFonts w:cs="Times New Roman"/>
          <w:szCs w:val="24"/>
        </w:rPr>
        <w:instrText xml:space="preserve"> ADDIN EN.CITE.DATA </w:instrText>
      </w:r>
      <w:r w:rsidR="00830E3B">
        <w:rPr>
          <w:rFonts w:cs="Times New Roman"/>
          <w:szCs w:val="24"/>
        </w:rPr>
      </w:r>
      <w:r w:rsidR="00830E3B">
        <w:rPr>
          <w:rFonts w:cs="Times New Roman"/>
          <w:szCs w:val="24"/>
        </w:rPr>
        <w:fldChar w:fldCharType="end"/>
      </w:r>
      <w:r w:rsidRPr="008B1D47">
        <w:rPr>
          <w:rFonts w:cs="Times New Roman"/>
          <w:szCs w:val="24"/>
        </w:rPr>
      </w:r>
      <w:r w:rsidRPr="008B1D47">
        <w:rPr>
          <w:rFonts w:cs="Times New Roman"/>
          <w:szCs w:val="24"/>
        </w:rPr>
        <w:fldChar w:fldCharType="separate"/>
      </w:r>
      <w:r w:rsidR="00830E3B" w:rsidRPr="00830E3B">
        <w:rPr>
          <w:rFonts w:cs="Times New Roman"/>
          <w:noProof/>
          <w:szCs w:val="24"/>
          <w:vertAlign w:val="superscript"/>
        </w:rPr>
        <w:t>42, 229, 265, 294</w:t>
      </w:r>
      <w:r w:rsidRPr="008B1D47">
        <w:rPr>
          <w:rFonts w:cs="Times New Roman"/>
          <w:szCs w:val="24"/>
        </w:rPr>
        <w:fldChar w:fldCharType="end"/>
      </w:r>
      <w:r w:rsidRPr="008B1D47">
        <w:rPr>
          <w:rFonts w:cs="Times New Roman"/>
          <w:szCs w:val="24"/>
        </w:rPr>
        <w:t xml:space="preserve"> At the magnetic excited states, there is no longer an absence of a magnetic moment, thus allowing for perturbation of spin states within the SMT compounds through the magnetic excitations.</w:t>
      </w:r>
      <w:r w:rsidRPr="008B1D47">
        <w:rPr>
          <w:rFonts w:cs="Times New Roman"/>
          <w:szCs w:val="24"/>
        </w:rPr>
        <w:fldChar w:fldCharType="begin">
          <w:fldData xml:space="preserve">PEVuZE5vdGU+PENpdGU+PEF1dGhvcj5HeXNsZXI8L0F1dGhvcj48WWVhcj4yMDE2PC9ZZWFyPjxS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</w:fldData>
        </w:fldChar>
      </w:r>
      <w:r w:rsidR="00830E3B">
        <w:rPr>
          <w:rFonts w:cs="Times New Roman"/>
          <w:szCs w:val="24"/>
        </w:rPr>
        <w:instrText xml:space="preserve"> ADDIN EN.CITE </w:instrText>
      </w:r>
      <w:r w:rsidR="00830E3B">
        <w:rPr>
          <w:rFonts w:cs="Times New Roman"/>
          <w:szCs w:val="24"/>
        </w:rPr>
        <w:fldChar w:fldCharType="begin">
          <w:fldData xml:space="preserve">PEVuZE5vdGU+PENpdGU+PEF1dGhvcj5HeXNsZXI8L0F1dGhvcj48WWVhcj4yMDE2PC9ZZWFyPjxS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</w:fldData>
        </w:fldChar>
      </w:r>
      <w:r w:rsidR="00830E3B">
        <w:rPr>
          <w:rFonts w:cs="Times New Roman"/>
          <w:szCs w:val="24"/>
        </w:rPr>
        <w:instrText xml:space="preserve"> ADDIN EN.CITE.DATA </w:instrText>
      </w:r>
      <w:r w:rsidR="00830E3B">
        <w:rPr>
          <w:rFonts w:cs="Times New Roman"/>
          <w:szCs w:val="24"/>
        </w:rPr>
      </w:r>
      <w:r w:rsidR="00830E3B">
        <w:rPr>
          <w:rFonts w:cs="Times New Roman"/>
          <w:szCs w:val="24"/>
        </w:rPr>
        <w:fldChar w:fldCharType="end"/>
      </w:r>
      <w:r w:rsidRPr="008B1D47">
        <w:rPr>
          <w:rFonts w:cs="Times New Roman"/>
          <w:szCs w:val="24"/>
        </w:rPr>
      </w:r>
      <w:r w:rsidRPr="008B1D47">
        <w:rPr>
          <w:rFonts w:cs="Times New Roman"/>
          <w:szCs w:val="24"/>
        </w:rPr>
        <w:fldChar w:fldCharType="separate"/>
      </w:r>
      <w:r w:rsidR="009211A4" w:rsidRPr="009211A4">
        <w:rPr>
          <w:rFonts w:cs="Times New Roman"/>
          <w:noProof/>
          <w:szCs w:val="24"/>
          <w:vertAlign w:val="superscript"/>
        </w:rPr>
        <w:t>35, 227, 265</w:t>
      </w:r>
      <w:r w:rsidRPr="008B1D47">
        <w:rPr>
          <w:rFonts w:cs="Times New Roman"/>
          <w:szCs w:val="24"/>
        </w:rPr>
        <w:fldChar w:fldCharType="end"/>
      </w:r>
      <w:r w:rsidRPr="008B1D47">
        <w:rPr>
          <w:rFonts w:cs="Times New Roman"/>
          <w:szCs w:val="24"/>
        </w:rPr>
        <w:t xml:space="preserve"> These experiments, as well as the associated theory and data fitting, lead to the simulation of the direction, intensity, and coupling of magnetic moments of the SMTs. However, the above-mentioned techniques are indirect methods and cannot unambiguously determine the net toroidal moment due to the loss of local spin information relative to the lattice environment.</w:t>
      </w:r>
      <w:r w:rsidRPr="008B1D47">
        <w:rPr>
          <w:rFonts w:cs="Times New Roman"/>
          <w:szCs w:val="24"/>
        </w:rPr>
        <w:fldChar w:fldCharType="begin"/>
      </w:r>
      <w:r w:rsidR="00830E3B">
        <w:rPr>
          <w:rFonts w:cs="Times New Roman"/>
          <w:szCs w:val="24"/>
        </w:rPr>
        <w:instrText xml:space="preserve"> ADDIN EN.CITE &lt;EndNote&gt;&lt;Cite&gt;&lt;Author&gt;Ma&lt;/Author&gt;&lt;Year&gt;2023&lt;/Year&gt;&lt;RecNum&gt;294&lt;/RecNum&gt;&lt;DisplayText&gt;&lt;style face="superscript"&gt;295&lt;/style&gt;&lt;/DisplayText&gt;&lt;record&gt;&lt;rec-number&gt;294&lt;/rec-number&gt;&lt;foreign-keys&gt;&lt;key app="EN" db-id="f2w0fs9t4rx2fhe92wsxdxskrtsz599srf2s" timestamp="1754672946"&gt;294&lt;/key&gt;&lt;/foreign-keys&gt;&lt;ref-type name="Journal Article"&gt;17&lt;/ref-type&gt;&lt;contributors&gt;&lt;authors&gt;&lt;author&gt;Ma, Qianli&lt;/author&gt;&lt;author&gt;Bai, Xiaojian&lt;/author&gt;&lt;author&gt;Feng, Erxi&lt;/author&gt;&lt;author&gt;Zhang, Guannan&lt;/author&gt;&lt;author&gt;Cao, Huibo&lt;/author&gt;&lt;/authors&gt;&lt;/contributors&gt;&lt;titles&gt;&lt;title&gt;CrysFieldExplorer: rapid optimization of the crystal field Hamiltonian&lt;/title&gt;&lt;secondary-title&gt;J. Appl. Crystallogr.&lt;/secondary-title&gt;&lt;/titles&gt;&lt;periodical&gt;&lt;full-title&gt;J. Appl. Crystallogr.&lt;/full-title&gt;&lt;/periodical&gt;&lt;pages&gt;1229-1241&lt;/pages&gt;&lt;volume&gt;56&lt;/volume&gt;&lt;number&gt;4&lt;/number&gt;&lt;dates&gt;&lt;year&gt;2023&lt;/year&gt;&lt;/dates&gt;&lt;publisher&gt;International Union of Crystallography&lt;/publisher&gt;&lt;isbn&gt;1600-5767&lt;/isbn&gt;&lt;urls&gt;&lt;related-urls&gt;&lt;url&gt;https://doi.org/10.1107/S1600576723005897 &lt;/url&gt;&lt;/related-urls&gt;&lt;/urls&gt;&lt;electronic-resource-num&gt;10.1107/S1600576723005897 &lt;/electronic-resource-num&gt;&lt;/record&gt;&lt;/Cite&gt;&lt;/EndNote&gt;</w:instrText>
      </w:r>
      <w:r w:rsidRPr="008B1D47">
        <w:rPr>
          <w:rFonts w:cs="Times New Roman"/>
          <w:szCs w:val="24"/>
        </w:rPr>
        <w:fldChar w:fldCharType="separate"/>
      </w:r>
      <w:r w:rsidR="00830E3B" w:rsidRPr="00830E3B">
        <w:rPr>
          <w:rFonts w:cs="Times New Roman"/>
          <w:noProof/>
          <w:szCs w:val="24"/>
          <w:vertAlign w:val="superscript"/>
        </w:rPr>
        <w:t>295</w:t>
      </w:r>
      <w:r w:rsidRPr="008B1D47">
        <w:rPr>
          <w:rFonts w:cs="Times New Roman"/>
          <w:szCs w:val="24"/>
        </w:rPr>
        <w:fldChar w:fldCharType="end"/>
      </w:r>
      <w:r w:rsidRPr="008B1D47">
        <w:rPr>
          <w:rFonts w:cs="Times New Roman"/>
          <w:szCs w:val="24"/>
        </w:rPr>
        <w:t xml:space="preserve"> In this work, we have investigated a new Dy</w:t>
      </w:r>
      <w:r w:rsidRPr="008B1D47">
        <w:rPr>
          <w:rFonts w:cs="Times New Roman"/>
          <w:szCs w:val="24"/>
          <w:vertAlign w:val="subscript"/>
        </w:rPr>
        <w:t>3</w:t>
      </w:r>
      <w:r w:rsidRPr="008B1D47">
        <w:rPr>
          <w:rFonts w:cs="Times New Roman"/>
          <w:szCs w:val="24"/>
        </w:rPr>
        <w:t xml:space="preserve"> compound using the combination of magnetometry and polarized neutron diffraction (PND) to unambiguously determine the toroidal moment. Langley, Rajaraman, Murray and coworkers recently reported that [Dy</w:t>
      </w:r>
      <w:r w:rsidRPr="008B1D47">
        <w:rPr>
          <w:rFonts w:cs="Times New Roman"/>
          <w:szCs w:val="24"/>
          <w:vertAlign w:val="subscript"/>
        </w:rPr>
        <w:t>3</w:t>
      </w:r>
      <w:r w:rsidRPr="008B1D47">
        <w:rPr>
          <w:rFonts w:cs="Times New Roman"/>
          <w:szCs w:val="24"/>
        </w:rPr>
        <w:t>(OH)(teaH</w:t>
      </w:r>
      <w:r w:rsidRPr="008B1D47">
        <w:rPr>
          <w:rFonts w:cs="Times New Roman"/>
          <w:szCs w:val="24"/>
          <w:vertAlign w:val="subscript"/>
        </w:rPr>
        <w:t>2</w:t>
      </w:r>
      <w:r w:rsidRPr="008B1D47">
        <w:rPr>
          <w:rFonts w:cs="Times New Roman"/>
          <w:szCs w:val="24"/>
        </w:rPr>
        <w:t>)</w:t>
      </w:r>
      <w:r w:rsidRPr="008B1D47">
        <w:rPr>
          <w:rFonts w:cs="Times New Roman"/>
          <w:szCs w:val="24"/>
          <w:vertAlign w:val="subscript"/>
        </w:rPr>
        <w:t>3</w:t>
      </w:r>
      <w:r w:rsidRPr="008B1D47">
        <w:rPr>
          <w:rFonts w:cs="Times New Roman"/>
          <w:szCs w:val="24"/>
        </w:rPr>
        <w:t>(paa)</w:t>
      </w:r>
      <w:r w:rsidRPr="008B1D47">
        <w:rPr>
          <w:rFonts w:cs="Times New Roman"/>
          <w:szCs w:val="24"/>
          <w:vertAlign w:val="subscript"/>
        </w:rPr>
        <w:t>3</w:t>
      </w:r>
      <w:r w:rsidRPr="008B1D47">
        <w:rPr>
          <w:rFonts w:cs="Times New Roman"/>
          <w:szCs w:val="24"/>
        </w:rPr>
        <w:t>]Cl</w:t>
      </w:r>
      <w:r w:rsidRPr="008B1D47">
        <w:rPr>
          <w:rFonts w:cs="Times New Roman"/>
          <w:szCs w:val="24"/>
          <w:vertAlign w:val="subscript"/>
        </w:rPr>
        <w:t>2</w:t>
      </w:r>
      <w:r w:rsidRPr="008B1D47">
        <w:rPr>
          <w:rFonts w:cs="Times New Roman"/>
          <w:szCs w:val="24"/>
        </w:rPr>
        <w:t>·MeCN·4H</w:t>
      </w:r>
      <w:r w:rsidRPr="008B1D47">
        <w:rPr>
          <w:rFonts w:cs="Times New Roman"/>
          <w:szCs w:val="24"/>
          <w:vertAlign w:val="subscript"/>
        </w:rPr>
        <w:t>2</w:t>
      </w:r>
      <w:r w:rsidRPr="008B1D47">
        <w:rPr>
          <w:rFonts w:cs="Times New Roman"/>
          <w:szCs w:val="24"/>
        </w:rPr>
        <w:t>O (</w:t>
      </w:r>
      <w:r w:rsidRPr="008B1D47">
        <w:rPr>
          <w:rFonts w:cs="Times New Roman"/>
          <w:b/>
          <w:szCs w:val="24"/>
        </w:rPr>
        <w:t>Dy</w:t>
      </w:r>
      <w:r w:rsidRPr="008B1D47">
        <w:rPr>
          <w:rFonts w:cs="Times New Roman"/>
          <w:b/>
          <w:szCs w:val="24"/>
          <w:vertAlign w:val="subscript"/>
        </w:rPr>
        <w:t>3</w:t>
      </w:r>
      <w:r w:rsidRPr="008B1D47">
        <w:rPr>
          <w:rFonts w:cs="Times New Roman"/>
          <w:b/>
          <w:szCs w:val="24"/>
        </w:rPr>
        <w:t>-1</w:t>
      </w:r>
      <w:r w:rsidRPr="008B1D47">
        <w:rPr>
          <w:rFonts w:cs="Times New Roman"/>
          <w:szCs w:val="24"/>
        </w:rPr>
        <w:t>), containing a dication [Dy</w:t>
      </w:r>
      <w:r w:rsidRPr="008B1D47">
        <w:rPr>
          <w:rFonts w:cs="Times New Roman"/>
          <w:szCs w:val="24"/>
          <w:vertAlign w:val="subscript"/>
        </w:rPr>
        <w:t>3</w:t>
      </w:r>
      <w:r w:rsidRPr="008B1D47">
        <w:rPr>
          <w:rFonts w:cs="Times New Roman"/>
          <w:szCs w:val="24"/>
        </w:rPr>
        <w:t>(OH)(teaH</w:t>
      </w:r>
      <w:r w:rsidRPr="008B1D47">
        <w:rPr>
          <w:rFonts w:cs="Times New Roman"/>
          <w:szCs w:val="24"/>
          <w:vertAlign w:val="subscript"/>
        </w:rPr>
        <w:t>2</w:t>
      </w:r>
      <w:r w:rsidRPr="008B1D47">
        <w:rPr>
          <w:rFonts w:cs="Times New Roman"/>
          <w:szCs w:val="24"/>
        </w:rPr>
        <w:t>)</w:t>
      </w:r>
      <w:r w:rsidRPr="008B1D47">
        <w:rPr>
          <w:rFonts w:cs="Times New Roman"/>
          <w:szCs w:val="24"/>
          <w:vertAlign w:val="subscript"/>
        </w:rPr>
        <w:t>3</w:t>
      </w:r>
      <w:r w:rsidRPr="008B1D47">
        <w:rPr>
          <w:rFonts w:cs="Times New Roman"/>
          <w:szCs w:val="24"/>
        </w:rPr>
        <w:t>(paa)</w:t>
      </w:r>
      <w:r w:rsidRPr="008B1D47">
        <w:rPr>
          <w:rFonts w:cs="Times New Roman"/>
          <w:szCs w:val="24"/>
          <w:vertAlign w:val="subscript"/>
        </w:rPr>
        <w:t>3</w:t>
      </w:r>
      <w:r w:rsidRPr="008B1D47">
        <w:rPr>
          <w:rFonts w:cs="Times New Roman"/>
          <w:szCs w:val="24"/>
        </w:rPr>
        <w:t>]</w:t>
      </w:r>
      <w:r w:rsidRPr="008B1D47">
        <w:rPr>
          <w:rFonts w:cs="Times New Roman"/>
          <w:szCs w:val="24"/>
          <w:vertAlign w:val="superscript"/>
        </w:rPr>
        <w:t>2+</w:t>
      </w:r>
      <w:r w:rsidRPr="008B1D47">
        <w:rPr>
          <w:rFonts w:cs="Times New Roman"/>
          <w:szCs w:val="24"/>
        </w:rPr>
        <w:t xml:space="preserve">, showed SMT properties based </w:t>
      </w:r>
      <w:r w:rsidR="00300D6B">
        <w:rPr>
          <w:rFonts w:cs="Times New Roman"/>
          <w:szCs w:val="24"/>
        </w:rPr>
        <w:t>on</w:t>
      </w:r>
      <w:r w:rsidR="00F634B8">
        <w:rPr>
          <w:rFonts w:cs="Times New Roman"/>
          <w:szCs w:val="24"/>
        </w:rPr>
        <w:t xml:space="preserve"> </w:t>
      </w:r>
      <w:r w:rsidRPr="008B1D47">
        <w:rPr>
          <w:rFonts w:cs="Times New Roman"/>
          <w:szCs w:val="24"/>
        </w:rPr>
        <w:t xml:space="preserve">magnetometry studies of powder samples and </w:t>
      </w:r>
      <w:r w:rsidRPr="008B1D47">
        <w:rPr>
          <w:rFonts w:cs="Times New Roman"/>
          <w:i/>
          <w:iCs/>
          <w:szCs w:val="24"/>
        </w:rPr>
        <w:t>ab initio</w:t>
      </w:r>
      <w:r w:rsidRPr="008B1D47">
        <w:rPr>
          <w:rFonts w:cs="Times New Roman"/>
          <w:szCs w:val="24"/>
        </w:rPr>
        <w:t xml:space="preserve"> calculations.</w:t>
      </w:r>
      <w:r w:rsidRPr="008B1D47">
        <w:rPr>
          <w:rFonts w:cs="Times New Roman"/>
          <w:szCs w:val="24"/>
        </w:rPr>
        <w:fldChar w:fldCharType="begin"/>
      </w:r>
      <w:r w:rsidR="00830E3B">
        <w:rPr>
          <w:rFonts w:cs="Times New Roman"/>
          <w:szCs w:val="24"/>
        </w:rPr>
        <w:instrText xml:space="preserve"> ADDIN EN.CITE &lt;EndNote&gt;&lt;Cite&gt;&lt;Author&gt;Langley&lt;/Author&gt;&lt;Year&gt;2019&lt;/Year&gt;&lt;RecNum&gt;275&lt;/RecNum&gt;&lt;DisplayText&gt;&lt;style face="superscript"&gt;276&lt;/style&gt;&lt;/DisplayText&gt;&lt;record&gt;&lt;rec-number&gt;275&lt;/rec-number&gt;&lt;foreign-keys&gt;&lt;key app="EN" db-id="f2w0fs9t4rx2fhe92wsxdxskrtsz599srf2s" timestamp="1754672946"&gt;275&lt;/key&gt;&lt;/foreign-keys&gt;&lt;ref-type name="Journal Article"&gt;17&lt;/ref-type&gt;&lt;contributors&gt;&lt;authors&gt;&lt;author&gt;Langley, Stuart K.&lt;/author&gt;&lt;author&gt;Vignesh, Kuduva R.&lt;/author&gt;&lt;author&gt;Gupta, Tulika&lt;/author&gt;&lt;author&gt;Gartshore, Christopher J.&lt;/author&gt;&lt;author&gt;Rajaraman, Gopalan&lt;/author&gt;&lt;author&gt;Forsyth, Craig M.&lt;/author&gt;&lt;author&gt;Murray, Keith S.&lt;/author&gt;&lt;/authors&gt;&lt;/contributors&gt;&lt;titles&gt;&lt;title&gt;New examples of triangular terbium(III) and holmium(III) and hexagonal dysprosium(III) single molecule toroics&lt;/title&gt;&lt;secondary-title&gt;Dalton Trans.&lt;/secondary-title&gt;&lt;/titles&gt;&lt;periodical&gt;&lt;full-title&gt;Dalton Trans.&lt;/full-title&gt;&lt;/periodical&gt;&lt;volume&gt;48&lt;/volume&gt;&lt;section&gt;15657-15667&lt;/section&gt;&lt;dates&gt;&lt;year&gt;2019&lt;/year&gt;&lt;/dates&gt;&lt;urls&gt;&lt;related-urls&gt;&lt;url&gt;https://doi.org/10.1039/C9DT02419K&lt;/url&gt;&lt;/related-urls&gt;&lt;/urls&gt;&lt;electronic-resource-num&gt;10.1039/c9dt02419k&lt;/electronic-resource-num&gt;&lt;/record&gt;&lt;/Cite&gt;&lt;/EndNote&gt;</w:instrText>
      </w:r>
      <w:r w:rsidRPr="008B1D47">
        <w:rPr>
          <w:rFonts w:cs="Times New Roman"/>
          <w:szCs w:val="24"/>
        </w:rPr>
        <w:fldChar w:fldCharType="separate"/>
      </w:r>
      <w:r w:rsidR="009211A4" w:rsidRPr="009211A4">
        <w:rPr>
          <w:rFonts w:cs="Times New Roman"/>
          <w:noProof/>
          <w:szCs w:val="24"/>
          <w:vertAlign w:val="superscript"/>
        </w:rPr>
        <w:t>276</w:t>
      </w:r>
      <w:r w:rsidRPr="008B1D47">
        <w:rPr>
          <w:rFonts w:cs="Times New Roman"/>
          <w:szCs w:val="24"/>
        </w:rPr>
        <w:fldChar w:fldCharType="end"/>
      </w:r>
      <w:r w:rsidRPr="008B1D47">
        <w:rPr>
          <w:rFonts w:cs="Times New Roman"/>
          <w:szCs w:val="24"/>
        </w:rPr>
        <w:t xml:space="preserve"> This compound was initially selected for the current PND studies for its crystallographic trigonal </w:t>
      </w:r>
      <w:r w:rsidRPr="008B1D47">
        <w:rPr>
          <w:rFonts w:cs="Times New Roman"/>
          <w:i/>
          <w:iCs/>
          <w:szCs w:val="24"/>
        </w:rPr>
        <w:t>P</w:t>
      </w:r>
      <w:r w:rsidRPr="008B1D47">
        <w:rPr>
          <w:rFonts w:cs="Times New Roman"/>
          <w:szCs w:val="24"/>
        </w:rPr>
        <w:t xml:space="preserve">-3 (No. 147) space group. There is a </w:t>
      </w:r>
      <w:r w:rsidRPr="008B1D47">
        <w:rPr>
          <w:rFonts w:cs="Times New Roman"/>
          <w:szCs w:val="24"/>
        </w:rPr>
        <w:lastRenderedPageBreak/>
        <w:t xml:space="preserve">crystallographic </w:t>
      </w:r>
      <w:r w:rsidRPr="008B1D47">
        <w:rPr>
          <w:rFonts w:cs="Times New Roman"/>
          <w:i/>
          <w:iCs/>
          <w:szCs w:val="24"/>
        </w:rPr>
        <w:t>C</w:t>
      </w:r>
      <w:r w:rsidRPr="008B1D47">
        <w:rPr>
          <w:rFonts w:cs="Times New Roman"/>
          <w:szCs w:val="24"/>
          <w:vertAlign w:val="subscript"/>
        </w:rPr>
        <w:t>3</w:t>
      </w:r>
      <w:r w:rsidRPr="008B1D47">
        <w:rPr>
          <w:rFonts w:cs="Times New Roman"/>
          <w:szCs w:val="24"/>
        </w:rPr>
        <w:t xml:space="preserve"> axis through the center of the molecule, making the three Dy</w:t>
      </w:r>
      <w:r w:rsidRPr="008B1D47">
        <w:rPr>
          <w:rFonts w:cs="Times New Roman"/>
          <w:szCs w:val="24"/>
          <w:vertAlign w:val="superscript"/>
        </w:rPr>
        <w:t>3+</w:t>
      </w:r>
      <w:r w:rsidRPr="008B1D47">
        <w:rPr>
          <w:rFonts w:cs="Times New Roman"/>
          <w:szCs w:val="24"/>
        </w:rPr>
        <w:t xml:space="preserve"> ions equivalent. Such a compound in a highly symmetric space group is a superior choice for PND measurements. As discussed below, we have instead prepared an analog in a different solvent mixture, using a distinct method to grow large, stable crystals of [Dy</w:t>
      </w:r>
      <w:r w:rsidRPr="008B1D47">
        <w:rPr>
          <w:rFonts w:cs="Times New Roman"/>
          <w:szCs w:val="24"/>
          <w:vertAlign w:val="subscript"/>
        </w:rPr>
        <w:t>3</w:t>
      </w:r>
      <w:r w:rsidRPr="008B1D47">
        <w:rPr>
          <w:rFonts w:cs="Times New Roman"/>
          <w:szCs w:val="24"/>
        </w:rPr>
        <w:t>(O)(teaH</w:t>
      </w:r>
      <w:r w:rsidRPr="008B1D47">
        <w:rPr>
          <w:rFonts w:cs="Times New Roman"/>
          <w:szCs w:val="24"/>
          <w:vertAlign w:val="subscript"/>
        </w:rPr>
        <w:t>2</w:t>
      </w:r>
      <w:r w:rsidRPr="008B1D47">
        <w:rPr>
          <w:rFonts w:cs="Times New Roman"/>
          <w:szCs w:val="24"/>
        </w:rPr>
        <w:t>)</w:t>
      </w:r>
      <w:r w:rsidRPr="008B1D47">
        <w:rPr>
          <w:rFonts w:cs="Times New Roman"/>
          <w:szCs w:val="24"/>
          <w:vertAlign w:val="subscript"/>
        </w:rPr>
        <w:t>3</w:t>
      </w:r>
      <w:r w:rsidRPr="008B1D47">
        <w:rPr>
          <w:rFonts w:cs="Times New Roman"/>
          <w:szCs w:val="24"/>
        </w:rPr>
        <w:t>(paa)</w:t>
      </w:r>
      <w:r w:rsidRPr="008B1D47">
        <w:rPr>
          <w:rFonts w:cs="Times New Roman"/>
          <w:szCs w:val="24"/>
          <w:vertAlign w:val="subscript"/>
        </w:rPr>
        <w:t>3</w:t>
      </w:r>
      <w:r w:rsidRPr="008B1D47">
        <w:rPr>
          <w:rFonts w:cs="Times New Roman"/>
          <w:szCs w:val="24"/>
        </w:rPr>
        <w:t>]Cl·PhCN·4MeOH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Pr="008B1D47">
        <w:rPr>
          <w:rFonts w:cs="Times New Roman"/>
          <w:szCs w:val="24"/>
        </w:rPr>
        <w:t>), containing a [Dy</w:t>
      </w:r>
      <w:r w:rsidRPr="008B1D47">
        <w:rPr>
          <w:rFonts w:cs="Times New Roman"/>
          <w:szCs w:val="24"/>
          <w:vertAlign w:val="subscript"/>
        </w:rPr>
        <w:t>3</w:t>
      </w:r>
      <w:r w:rsidRPr="008B1D47">
        <w:rPr>
          <w:rFonts w:cs="Times New Roman"/>
          <w:szCs w:val="24"/>
        </w:rPr>
        <w:t>(O)(teaH</w:t>
      </w:r>
      <w:r w:rsidRPr="008B1D47">
        <w:rPr>
          <w:rFonts w:cs="Times New Roman"/>
          <w:szCs w:val="24"/>
          <w:vertAlign w:val="subscript"/>
        </w:rPr>
        <w:t>2</w:t>
      </w:r>
      <w:r w:rsidRPr="008B1D47">
        <w:rPr>
          <w:rFonts w:cs="Times New Roman"/>
          <w:szCs w:val="24"/>
        </w:rPr>
        <w:t>)</w:t>
      </w:r>
      <w:r w:rsidRPr="008B1D47">
        <w:rPr>
          <w:rFonts w:cs="Times New Roman"/>
          <w:szCs w:val="24"/>
          <w:vertAlign w:val="subscript"/>
        </w:rPr>
        <w:t>3</w:t>
      </w:r>
      <w:r w:rsidRPr="008B1D47">
        <w:rPr>
          <w:rFonts w:cs="Times New Roman"/>
          <w:szCs w:val="24"/>
        </w:rPr>
        <w:t>(paa)</w:t>
      </w:r>
      <w:r w:rsidRPr="008B1D47">
        <w:rPr>
          <w:rFonts w:cs="Times New Roman"/>
          <w:szCs w:val="24"/>
          <w:vertAlign w:val="subscript"/>
        </w:rPr>
        <w:t>3</w:t>
      </w:r>
      <w:r w:rsidRPr="008B1D47">
        <w:rPr>
          <w:rFonts w:cs="Times New Roman"/>
          <w:szCs w:val="24"/>
        </w:rPr>
        <w:t>]</w:t>
      </w:r>
      <w:r w:rsidRPr="008B1D47">
        <w:rPr>
          <w:rFonts w:cs="Times New Roman"/>
          <w:szCs w:val="24"/>
          <w:vertAlign w:val="superscript"/>
        </w:rPr>
        <w:t>+</w:t>
      </w:r>
      <w:r w:rsidRPr="008B1D47">
        <w:rPr>
          <w:rFonts w:cs="Times New Roman"/>
          <w:szCs w:val="24"/>
        </w:rPr>
        <w:t xml:space="preserve"> (mono)cation, in the </w:t>
      </w:r>
      <w:r w:rsidRPr="008B1D47">
        <w:rPr>
          <w:rFonts w:cs="Times New Roman"/>
          <w:i/>
          <w:iCs/>
          <w:szCs w:val="24"/>
        </w:rPr>
        <w:t>P</w:t>
      </w:r>
      <w:r w:rsidRPr="008B1D47">
        <w:rPr>
          <w:rFonts w:cs="Times New Roman"/>
          <w:szCs w:val="24"/>
        </w:rPr>
        <w:t>-3c1 (No. 165) space group.</w:t>
      </w:r>
    </w:p>
    <w:p w14:paraId="4F01C729" w14:textId="197FBEA3" w:rsidR="00874574" w:rsidRPr="002331CF" w:rsidRDefault="008521DD" w:rsidP="0011703F">
      <w:pPr>
        <w:widowControl w:val="0"/>
        <w:spacing w:after="0"/>
        <w:ind w:firstLine="720"/>
        <w:rPr>
          <w:rFonts w:cs="Times New Roman"/>
          <w:color w:val="000000" w:themeColor="text1"/>
          <w:szCs w:val="24"/>
        </w:rPr>
      </w:pPr>
      <w:r w:rsidRPr="008B1D47">
        <w:rPr>
          <w:rFonts w:cs="Times New Roman"/>
          <w:szCs w:val="24"/>
        </w:rPr>
        <w:t>The toroidal moment in SMTs is due to head-to-tail spin arrangements (</w:t>
      </w:r>
      <w:r w:rsidRPr="00B073AB">
        <w:rPr>
          <w:rFonts w:cs="Times New Roman"/>
          <w:b/>
          <w:bCs/>
          <w:szCs w:val="24"/>
        </w:rPr>
        <w:t xml:space="preserve">Figure </w:t>
      </w:r>
      <w:r w:rsidR="008C7EF8">
        <w:rPr>
          <w:rFonts w:cs="Times New Roman"/>
          <w:b/>
          <w:bCs/>
          <w:szCs w:val="24"/>
        </w:rPr>
        <w:t>3.</w:t>
      </w:r>
      <w:r w:rsidRPr="00B073AB">
        <w:rPr>
          <w:rFonts w:cs="Times New Roman"/>
          <w:b/>
          <w:bCs/>
          <w:szCs w:val="24"/>
        </w:rPr>
        <w:t>1</w:t>
      </w:r>
      <w:r w:rsidRPr="008B1D47">
        <w:rPr>
          <w:rFonts w:cs="Times New Roman"/>
          <w:szCs w:val="24"/>
        </w:rPr>
        <w:t xml:space="preserve">) within the cluster molecule. Toroidal spin states can be formed from a planar arrangement of spins or </w:t>
      </w:r>
      <w:r w:rsidR="00510921" w:rsidRPr="008B1D47">
        <w:rPr>
          <w:rFonts w:cs="Times New Roman"/>
          <w:color w:val="000000" w:themeColor="text1"/>
          <w:szCs w:val="24"/>
        </w:rPr>
        <w:t xml:space="preserve">from out of plane spins that couple in a </w:t>
      </w:r>
      <w:r w:rsidR="00D845A9">
        <w:rPr>
          <w:rFonts w:cs="Times New Roman"/>
          <w:color w:val="000000" w:themeColor="text1"/>
          <w:szCs w:val="24"/>
        </w:rPr>
        <w:t>helical</w:t>
      </w:r>
      <w:r w:rsidR="00510921" w:rsidRPr="008B1D47">
        <w:rPr>
          <w:rFonts w:cs="Times New Roman"/>
          <w:color w:val="000000" w:themeColor="text1"/>
          <w:szCs w:val="24"/>
        </w:rPr>
        <w:t xml:space="preserve"> pattern, leading to the cancellation of spins within the toroidal plane, although there may still be out of plane dipole contributions to the overall spin states.</w:t>
      </w:r>
      <w:r w:rsidR="00510921" w:rsidRPr="008B1D47">
        <w:rPr>
          <w:rFonts w:cs="Times New Roman"/>
          <w:color w:val="000000" w:themeColor="text1"/>
          <w:szCs w:val="24"/>
        </w:rPr>
        <w:fldChar w:fldCharType="begin">
          <w:fldData xml:space="preserve">PEVuZE5vdGU+PENpdGU+PEF1dGhvcj5MYXlmaWVsZDwvQXV0aG9yPjxZZWFyPjIwMTU8L1llYXI+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</w:fldData>
        </w:fldChar>
      </w:r>
      <w:r w:rsidR="00830E3B">
        <w:rPr>
          <w:rFonts w:cs="Times New Roman"/>
          <w:color w:val="000000" w:themeColor="text1"/>
          <w:szCs w:val="24"/>
        </w:rPr>
        <w:instrText xml:space="preserve"> ADDIN EN.CITE </w:instrText>
      </w:r>
      <w:r w:rsidR="00830E3B">
        <w:rPr>
          <w:rFonts w:cs="Times New Roman"/>
          <w:color w:val="000000" w:themeColor="text1"/>
          <w:szCs w:val="24"/>
        </w:rPr>
        <w:fldChar w:fldCharType="begin">
          <w:fldData xml:space="preserve">PEVuZE5vdGU+PENpdGU+PEF1dGhvcj5MYXlmaWVsZDwvQXV0aG9yPjxZZWFyPjIwMTU8L1llYXI+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</w:fldData>
        </w:fldChar>
      </w:r>
      <w:r w:rsidR="00830E3B">
        <w:rPr>
          <w:rFonts w:cs="Times New Roman"/>
          <w:color w:val="000000" w:themeColor="text1"/>
          <w:szCs w:val="24"/>
        </w:rPr>
        <w:instrText xml:space="preserve"> ADDIN EN.CITE.DATA </w:instrText>
      </w:r>
      <w:r w:rsidR="00830E3B">
        <w:rPr>
          <w:rFonts w:cs="Times New Roman"/>
          <w:color w:val="000000" w:themeColor="text1"/>
          <w:szCs w:val="24"/>
        </w:rPr>
      </w:r>
      <w:r w:rsidR="00830E3B">
        <w:rPr>
          <w:rFonts w:cs="Times New Roman"/>
          <w:color w:val="000000" w:themeColor="text1"/>
          <w:szCs w:val="24"/>
        </w:rPr>
        <w:fldChar w:fldCharType="end"/>
      </w:r>
      <w:r w:rsidR="00510921" w:rsidRPr="008B1D47">
        <w:rPr>
          <w:rFonts w:cs="Times New Roman"/>
          <w:color w:val="000000" w:themeColor="text1"/>
          <w:szCs w:val="24"/>
        </w:rPr>
      </w:r>
      <w:r w:rsidR="00510921" w:rsidRPr="008B1D47">
        <w:rPr>
          <w:rFonts w:cs="Times New Roman"/>
          <w:color w:val="000000" w:themeColor="text1"/>
          <w:szCs w:val="24"/>
        </w:rPr>
        <w:fldChar w:fldCharType="separate"/>
      </w:r>
      <w:r w:rsidR="00830E3B" w:rsidRPr="00830E3B">
        <w:rPr>
          <w:rFonts w:cs="Times New Roman"/>
          <w:noProof/>
          <w:color w:val="000000" w:themeColor="text1"/>
          <w:szCs w:val="24"/>
          <w:vertAlign w:val="superscript"/>
        </w:rPr>
        <w:t>37, 44, 227, 296</w:t>
      </w:r>
      <w:r w:rsidR="00510921" w:rsidRPr="008B1D47">
        <w:rPr>
          <w:rFonts w:cs="Times New Roman"/>
          <w:color w:val="000000" w:themeColor="text1"/>
          <w:szCs w:val="24"/>
        </w:rPr>
        <w:fldChar w:fldCharType="end"/>
      </w:r>
      <w:r w:rsidR="00874574">
        <w:rPr>
          <w:rFonts w:cs="Times New Roman"/>
          <w:color w:val="000000" w:themeColor="text1"/>
          <w:szCs w:val="24"/>
        </w:rPr>
        <w:t xml:space="preserve"> </w:t>
      </w:r>
      <w:r w:rsidR="00874574" w:rsidRPr="008B1D47">
        <w:rPr>
          <w:rFonts w:cs="Times New Roman"/>
          <w:color w:val="000000" w:themeColor="text1"/>
          <w:szCs w:val="24"/>
        </w:rPr>
        <w:t xml:space="preserve">Toroidal moments are difficult to </w:t>
      </w:r>
      <w:r w:rsidR="00874574">
        <w:rPr>
          <w:rFonts w:cs="Times New Roman"/>
          <w:color w:val="000000" w:themeColor="text1"/>
          <w:szCs w:val="24"/>
        </w:rPr>
        <w:t xml:space="preserve">be </w:t>
      </w:r>
      <w:r w:rsidR="00874574" w:rsidRPr="008B1D47">
        <w:rPr>
          <w:rFonts w:cs="Times New Roman"/>
          <w:color w:val="000000" w:themeColor="text1"/>
          <w:szCs w:val="24"/>
        </w:rPr>
        <w:t xml:space="preserve">directly observed, because metal ions, acting as electromagnetic particles with net magnetic dipoles or electric charges, can couple to the toroidal moment or obscure their signals. Therefore, highly sensitive techniques are required to observe the toroidal moment. </w:t>
      </w:r>
    </w:p>
    <w:p w14:paraId="41061DF6" w14:textId="487A29E1" w:rsidR="00710722" w:rsidRPr="008B1D47" w:rsidRDefault="00710722" w:rsidP="00710722">
      <w:pPr>
        <w:widowControl w:val="0"/>
        <w:spacing w:after="0"/>
        <w:ind w:firstLine="720"/>
        <w:rPr>
          <w:rFonts w:cs="Times New Roman"/>
          <w:szCs w:val="24"/>
        </w:rPr>
      </w:pPr>
      <w:r w:rsidRPr="008B1D47">
        <w:rPr>
          <w:rFonts w:cs="Times New Roman"/>
          <w:szCs w:val="24"/>
        </w:rPr>
        <w:t>In the case of SMT molecules, determining the susceptibility tensor of the magnetic ions within the molecule is an efficient way to directly examine toroidal spin arrangement.</w:t>
      </w:r>
      <w:r w:rsidRPr="008B1D47">
        <w:rPr>
          <w:rFonts w:cs="Times New Roman"/>
          <w:color w:val="FF0000"/>
          <w:szCs w:val="24"/>
        </w:rPr>
        <w:t xml:space="preserve"> </w:t>
      </w:r>
      <w:r w:rsidRPr="008B1D47">
        <w:rPr>
          <w:rFonts w:cs="Times New Roman"/>
          <w:szCs w:val="24"/>
        </w:rPr>
        <w:t>Direct experimental determination of the head-to-tail spin arrangement would allow for a better understanding of the toroidal moment.</w:t>
      </w:r>
      <w:r w:rsidRPr="00710722">
        <w:rPr>
          <w:rFonts w:cs="Times New Roman"/>
          <w:szCs w:val="24"/>
        </w:rPr>
        <w:t xml:space="preserve"> </w:t>
      </w:r>
      <w:r w:rsidRPr="008B1D47">
        <w:rPr>
          <w:rFonts w:cs="Times New Roman"/>
          <w:szCs w:val="24"/>
        </w:rPr>
        <w:t xml:space="preserve">To experimentally determine this toroidal moment, we have sought the combined use of PND and magnetometry to find the arrangement of spin inside </w:t>
      </w:r>
    </w:p>
    <w:p w14:paraId="69ECF065" w14:textId="77777777" w:rsidR="006A5F14" w:rsidRPr="008B1D47" w:rsidRDefault="006A5F14" w:rsidP="006A5F14">
      <w:pPr>
        <w:widowControl w:val="0"/>
        <w:spacing w:after="0"/>
        <w:rPr>
          <w:rFonts w:cs="Times New Roman"/>
          <w:szCs w:val="24"/>
        </w:rPr>
      </w:pPr>
      <w:r w:rsidRPr="008B1D47">
        <w:rPr>
          <w:rFonts w:cs="Times New Roman"/>
          <w:szCs w:val="24"/>
        </w:rPr>
        <w:t>the cluster molecule.</w:t>
      </w:r>
    </w:p>
    <w:p w14:paraId="41CF48DB" w14:textId="2ACF4654" w:rsidR="006A5F14" w:rsidRPr="008B1D47" w:rsidRDefault="006A5F14" w:rsidP="006A5F14">
      <w:pPr>
        <w:widowControl w:val="0"/>
        <w:spacing w:after="0"/>
        <w:ind w:firstLine="720"/>
        <w:rPr>
          <w:rFonts w:cs="Times New Roman"/>
          <w:szCs w:val="24"/>
        </w:rPr>
      </w:pPr>
      <w:r w:rsidRPr="008B1D47">
        <w:rPr>
          <w:rFonts w:cs="Times New Roman"/>
          <w:szCs w:val="24"/>
        </w:rPr>
        <w:t xml:space="preserve">Magnetometry is a routine method often using powder samples to study molecular magnetic materials including SMTs, providing magnetization measurements used to determine the overall magnetic anisotropy. The magnetic anisotropy of SMTs has been used to model the </w:t>
      </w:r>
    </w:p>
    <w:p w14:paraId="7DA5D460" w14:textId="22B84920" w:rsidR="008B1AFD" w:rsidRDefault="008B1AFD" w:rsidP="00510921">
      <w:pPr>
        <w:widowControl w:val="0"/>
        <w:spacing w:after="0"/>
        <w:ind w:firstLine="720"/>
        <w:rPr>
          <w:rFonts w:cs="Times New Roman"/>
          <w:szCs w:val="24"/>
        </w:rPr>
        <w:sectPr w:rsidR="008B1AFD" w:rsidSect="00A13919">
          <w:footerReference w:type="default" r:id="rId60"/>
          <w:pgSz w:w="12240" w:h="15840"/>
          <w:pgMar w:top="1440" w:right="1440" w:bottom="1440" w:left="1440" w:header="720" w:footer="720" w:gutter="0"/>
          <w:pgNumType w:start="1"/>
          <w:cols w:space="720"/>
          <w:docGrid w:linePitch="360"/>
        </w:sectPr>
      </w:pPr>
    </w:p>
    <w:p w14:paraId="7A88FC7A" w14:textId="3C488F53" w:rsidR="00B073AB" w:rsidRPr="008B1D47" w:rsidRDefault="002331CF" w:rsidP="008B1AFD">
      <w:pPr>
        <w:widowControl w:val="0"/>
        <w:spacing w:after="0"/>
        <w:jc w:val="center"/>
        <w:rPr>
          <w:rFonts w:cs="Times New Roman"/>
          <w:b/>
          <w:szCs w:val="24"/>
        </w:rPr>
      </w:pPr>
      <w:r w:rsidRPr="008B1D47">
        <w:rPr>
          <w:rFonts w:cs="Times New Roman"/>
          <w:noProof/>
          <w:szCs w:val="24"/>
        </w:rPr>
        <w:object w:dxaOrig="2360" w:dyaOrig="1839" w14:anchorId="641AFDD7">
          <v:shape id="_x0000_i1037" type="#_x0000_t75" style="width:267.15pt;height:209.35pt" o:ole="">
            <v:imagedata r:id="rId21" o:title=""/>
          </v:shape>
          <o:OLEObject Type="Embed" ProgID="ChemDraw.Document.6.0" ShapeID="_x0000_i1037" DrawAspect="Content" ObjectID="_1816578758" r:id="rId61"/>
        </w:object>
      </w:r>
    </w:p>
    <w:p w14:paraId="744AD4E5" w14:textId="49CF8473" w:rsidR="00B073AB" w:rsidRPr="008B1D47" w:rsidRDefault="00B073AB" w:rsidP="004D7843">
      <w:pPr>
        <w:pStyle w:val="Caption"/>
        <w:rPr>
          <w:b/>
        </w:rPr>
      </w:pPr>
      <w:bookmarkStart w:id="80" w:name="_Toc205917794"/>
      <w:r w:rsidRPr="008B1D47">
        <w:rPr>
          <w:b/>
        </w:rPr>
        <w:t xml:space="preserve">Figure </w:t>
      </w:r>
      <w:r w:rsidR="008C7EF8">
        <w:rPr>
          <w:b/>
        </w:rPr>
        <w:t>3.</w:t>
      </w:r>
      <w:r w:rsidRPr="008B1D47">
        <w:rPr>
          <w:b/>
        </w:rPr>
        <w:t xml:space="preserve">1. </w:t>
      </w:r>
      <w:r w:rsidRPr="008B1D47">
        <w:t>Planar spin alignment of coupled Dy</w:t>
      </w:r>
      <w:r w:rsidRPr="008B1D47">
        <w:rPr>
          <w:vertAlign w:val="superscript"/>
        </w:rPr>
        <w:t>3+</w:t>
      </w:r>
      <w:r w:rsidRPr="008B1D47">
        <w:t xml:space="preserve"> ions within an SMT.</w:t>
      </w:r>
      <w:bookmarkEnd w:id="80"/>
    </w:p>
    <w:p w14:paraId="15746450" w14:textId="77777777" w:rsidR="002331CF" w:rsidRDefault="002331CF" w:rsidP="00692784">
      <w:pPr>
        <w:widowControl w:val="0"/>
        <w:spacing w:after="0"/>
        <w:ind w:firstLine="720"/>
        <w:rPr>
          <w:rFonts w:cs="Times New Roman"/>
          <w:color w:val="000000" w:themeColor="text1"/>
          <w:szCs w:val="24"/>
        </w:rPr>
      </w:pPr>
    </w:p>
    <w:p w14:paraId="0089A723" w14:textId="77777777" w:rsidR="002331CF" w:rsidRDefault="002331CF">
      <w:pPr>
        <w:spacing w:line="259" w:lineRule="auto"/>
        <w:rPr>
          <w:rFonts w:cs="Times New Roman"/>
          <w:color w:val="000000" w:themeColor="text1"/>
          <w:szCs w:val="24"/>
        </w:rPr>
      </w:pPr>
      <w:r>
        <w:rPr>
          <w:rFonts w:cs="Times New Roman"/>
          <w:color w:val="000000" w:themeColor="text1"/>
          <w:szCs w:val="24"/>
        </w:rPr>
        <w:br w:type="page"/>
      </w:r>
    </w:p>
    <w:p w14:paraId="224AD99F" w14:textId="77777777" w:rsidR="006A5F14" w:rsidRPr="008B1D47" w:rsidRDefault="006A5F14" w:rsidP="006A5F14">
      <w:pPr>
        <w:widowControl w:val="0"/>
        <w:spacing w:after="0"/>
        <w:rPr>
          <w:rFonts w:cs="Times New Roman"/>
          <w:szCs w:val="24"/>
        </w:rPr>
      </w:pPr>
      <w:r w:rsidRPr="008B1D47">
        <w:rPr>
          <w:rFonts w:cs="Times New Roman"/>
          <w:szCs w:val="24"/>
        </w:rPr>
        <w:lastRenderedPageBreak/>
        <w:t>direction and scale of atomic magnetic susceptibility as well as the coupling between magnetic ions.</w:t>
      </w:r>
      <w:r w:rsidRPr="008B1D47">
        <w:rPr>
          <w:rFonts w:cs="Times New Roman"/>
          <w:szCs w:val="24"/>
        </w:rPr>
        <w:fldChar w:fldCharType="begin">
          <w:fldData xml:space="preserve">PEVuZE5vdGU+PENpdGU+PEF1dGhvcj5Vbmd1cjwvQXV0aG9yPjxZZWFyPjIwMTQ8L1llYXI+PFJl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</w:fldData>
        </w:fldChar>
      </w:r>
      <w:r>
        <w:rPr>
          <w:rFonts w:cs="Times New Roman"/>
          <w:szCs w:val="24"/>
        </w:rPr>
        <w:instrText xml:space="preserve"> ADDIN EN.CITE </w:instrText>
      </w:r>
      <w:r>
        <w:rPr>
          <w:rFonts w:cs="Times New Roman"/>
          <w:szCs w:val="24"/>
        </w:rPr>
        <w:fldChar w:fldCharType="begin">
          <w:fldData xml:space="preserve">PEVuZE5vdGU+PENpdGU+PEF1dGhvcj5Vbmd1cjwvQXV0aG9yPjxZZWFyPjIwMTQ8L1llYXI+PFJl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8B1D47">
        <w:rPr>
          <w:rFonts w:cs="Times New Roman"/>
          <w:szCs w:val="24"/>
        </w:rPr>
      </w:r>
      <w:r w:rsidRPr="008B1D47">
        <w:rPr>
          <w:rFonts w:cs="Times New Roman"/>
          <w:szCs w:val="24"/>
        </w:rPr>
        <w:fldChar w:fldCharType="separate"/>
      </w:r>
      <w:r w:rsidRPr="00113916">
        <w:rPr>
          <w:rFonts w:cs="Times New Roman"/>
          <w:noProof/>
          <w:szCs w:val="24"/>
          <w:vertAlign w:val="superscript"/>
        </w:rPr>
        <w:t>37, 44, 46</w:t>
      </w:r>
      <w:r w:rsidRPr="008B1D47">
        <w:rPr>
          <w:rFonts w:cs="Times New Roman"/>
          <w:szCs w:val="24"/>
        </w:rPr>
        <w:fldChar w:fldCharType="end"/>
      </w:r>
      <w:r w:rsidRPr="008B1D47">
        <w:rPr>
          <w:rFonts w:cs="Times New Roman"/>
          <w:szCs w:val="24"/>
        </w:rPr>
        <w:t xml:space="preserve"> </w:t>
      </w:r>
    </w:p>
    <w:p w14:paraId="16F2AA40" w14:textId="6CC9C6E6" w:rsidR="008521DD" w:rsidRPr="008B1D47" w:rsidRDefault="008521DD" w:rsidP="006A5F14">
      <w:pPr>
        <w:widowControl w:val="0"/>
        <w:spacing w:after="0"/>
        <w:ind w:firstLine="720"/>
        <w:rPr>
          <w:rFonts w:cs="Times New Roman"/>
          <w:szCs w:val="24"/>
        </w:rPr>
      </w:pPr>
      <w:r w:rsidRPr="008B1D47">
        <w:rPr>
          <w:rFonts w:cs="Times New Roman"/>
          <w:szCs w:val="24"/>
        </w:rPr>
        <w:t>Polarized neutron diffraction (PND) is a unique technique to probe molecular magnetism.</w:t>
      </w:r>
      <w:r w:rsidRPr="008B1D47">
        <w:rPr>
          <w:rFonts w:cs="Times New Roman"/>
          <w:szCs w:val="24"/>
        </w:rPr>
        <w:fldChar w:fldCharType="begin">
          <w:fldData xml:space="preserve">PEVuZE5vdGU+PENpdGU+PEF1dGhvcj5Eb3VnYW48L0F1dGhvcj48WWVhcj4yMDA5PC9ZZWFyPjxS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</w:fldData>
        </w:fldChar>
      </w:r>
      <w:r w:rsidR="003C2307">
        <w:rPr>
          <w:rFonts w:cs="Times New Roman"/>
          <w:szCs w:val="24"/>
        </w:rPr>
        <w:instrText xml:space="preserve"> ADDIN EN.CITE </w:instrText>
      </w:r>
      <w:r w:rsidR="003C2307">
        <w:rPr>
          <w:rFonts w:cs="Times New Roman"/>
          <w:szCs w:val="24"/>
        </w:rPr>
        <w:fldChar w:fldCharType="begin">
          <w:fldData xml:space="preserve">PEVuZE5vdGU+PENpdGU+PEF1dGhvcj5Eb3VnYW48L0F1dGhvcj48WWVhcj4yMDA5PC9ZZWFyPjxS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</w:fldData>
        </w:fldChar>
      </w:r>
      <w:r w:rsidR="003C2307">
        <w:rPr>
          <w:rFonts w:cs="Times New Roman"/>
          <w:szCs w:val="24"/>
        </w:rPr>
        <w:instrText xml:space="preserve"> ADDIN EN.CITE.DATA </w:instrText>
      </w:r>
      <w:r w:rsidR="003C2307">
        <w:rPr>
          <w:rFonts w:cs="Times New Roman"/>
          <w:szCs w:val="24"/>
        </w:rPr>
      </w:r>
      <w:r w:rsidR="003C2307">
        <w:rPr>
          <w:rFonts w:cs="Times New Roman"/>
          <w:szCs w:val="24"/>
        </w:rPr>
        <w:fldChar w:fldCharType="end"/>
      </w:r>
      <w:r w:rsidRPr="008B1D47">
        <w:rPr>
          <w:rFonts w:cs="Times New Roman"/>
          <w:szCs w:val="24"/>
        </w:rPr>
      </w:r>
      <w:r w:rsidRPr="008B1D47">
        <w:rPr>
          <w:rFonts w:cs="Times New Roman"/>
          <w:szCs w:val="24"/>
        </w:rPr>
        <w:fldChar w:fldCharType="separate"/>
      </w:r>
      <w:r w:rsidR="00830E3B" w:rsidRPr="00830E3B">
        <w:rPr>
          <w:rFonts w:cs="Times New Roman"/>
          <w:noProof/>
          <w:szCs w:val="24"/>
          <w:vertAlign w:val="superscript"/>
        </w:rPr>
        <w:t>59-63, 65-69, 297, 298</w:t>
      </w:r>
      <w:r w:rsidRPr="008B1D47">
        <w:rPr>
          <w:rFonts w:cs="Times New Roman"/>
          <w:szCs w:val="24"/>
        </w:rPr>
        <w:fldChar w:fldCharType="end"/>
      </w:r>
      <w:r w:rsidRPr="008B1D47">
        <w:rPr>
          <w:rFonts w:cs="Times New Roman"/>
          <w:szCs w:val="24"/>
        </w:rPr>
        <w:t xml:space="preserve"> In PND, spin-up and spin-down neutrons are alternatively generated and scattered by, e.g., a single crystal of a sample inside an external magnetic field.</w:t>
      </w:r>
      <w:r w:rsidRPr="008B1D47">
        <w:rPr>
          <w:rFonts w:cs="Times New Roman"/>
          <w:szCs w:val="24"/>
        </w:rPr>
        <w:fldChar w:fldCharType="begin"/>
      </w:r>
      <w:r w:rsidR="00830E3B">
        <w:rPr>
          <w:rFonts w:cs="Times New Roman"/>
          <w:szCs w:val="24"/>
        </w:rPr>
        <w:instrText xml:space="preserve"> ADDIN EN.CITE &lt;EndNote&gt;&lt;Cite&gt;&lt;Author&gt;Dougan&lt;/Author&gt;&lt;Year&gt;2009&lt;/Year&gt;&lt;RecNum&gt;59&lt;/RecNum&gt;&lt;DisplayText&gt;&lt;style face="superscript"&gt;59&lt;/style&gt;&lt;/DisplayText&gt;&lt;record&gt;&lt;rec-number&gt;59&lt;/rec-number&gt;&lt;foreign-keys&gt;&lt;key app="EN" db-id="f2w0fs9t4rx2fhe92wsxdxskrtsz599srf2s" timestamp="1754672944"&gt;59&lt;/key&gt;&lt;/foreign-keys&gt;&lt;ref-type name="Journal Article"&gt;17&lt;/ref-type&gt;&lt;contributors&gt;&lt;authors&gt;&lt;author&gt;Dougan, Brenda A.&lt;/author&gt;&lt;author&gt;Xue, ZiLing&lt;/author&gt;&lt;/authors&gt;&lt;/contributors&gt;&lt;titles&gt;&lt;title&gt;Polarized neutron diffraction and its application to spin density studies&lt;/title&gt;&lt;secondary-title&gt;Sci. China, Ser. B: Chem.&lt;/secondary-title&gt;&lt;/titles&gt;&lt;periodical&gt;&lt;full-title&gt;Sci. China, Ser. B: Chem.&lt;/full-title&gt;&lt;/periodical&gt;&lt;pages&gt;2083&lt;/pages&gt;&lt;volume&gt;52&lt;/volume&gt;&lt;number&gt;12&lt;/number&gt;&lt;dates&gt;&lt;year&gt;2009&lt;/year&gt;&lt;/dates&gt;&lt;publisher&gt;Springer&lt;/publisher&gt;&lt;isbn&gt;1006-9291&lt;/isbn&gt;&lt;urls&gt;&lt;related-urls&gt;&lt;url&gt;https://doi.org/10.1007/s11426-009-0199-4&lt;/url&gt;&lt;/related-urls&gt;&lt;/urls&gt;&lt;electronic-resource-num&gt;10.1007/s11426-009-0199-4&lt;/electronic-resource-num&gt;&lt;/record&gt;&lt;/Cite&gt;&lt;/EndNote&gt;</w:instrText>
      </w:r>
      <w:r w:rsidRPr="008B1D47">
        <w:rPr>
          <w:rFonts w:cs="Times New Roman"/>
          <w:szCs w:val="24"/>
        </w:rPr>
        <w:fldChar w:fldCharType="separate"/>
      </w:r>
      <w:r w:rsidR="00113916" w:rsidRPr="00113916">
        <w:rPr>
          <w:rFonts w:cs="Times New Roman"/>
          <w:noProof/>
          <w:szCs w:val="24"/>
          <w:vertAlign w:val="superscript"/>
        </w:rPr>
        <w:t>59</w:t>
      </w:r>
      <w:r w:rsidRPr="008B1D47">
        <w:rPr>
          <w:rFonts w:cs="Times New Roman"/>
          <w:szCs w:val="24"/>
        </w:rPr>
        <w:fldChar w:fldCharType="end"/>
      </w:r>
      <w:r w:rsidRPr="008B1D47">
        <w:rPr>
          <w:rFonts w:cs="Times New Roman"/>
          <w:szCs w:val="24"/>
        </w:rPr>
        <w:t xml:space="preserve"> The magnetic field makes unpaired electrons in the sample to align “up” at a low temperature (e.g., 2 K). The spin-up and spin-down incident neutrons have different interactions with the “up” electron spins, leading to different diffraction intensities, even though the nuclear interactions of the atoms in the sample with the incident neutrons are the same. The difference in the diffraction intensities is used to yield spin density of the crystal and magnetization vectors of the atoms with the unpaired electrons. In PND, Bragg peak intensities of spin-up and spin-down neutrons are measured. These intensity ratios of spin-up and spin-down neutron diffraction peaks, called the flipping ratios, are described by the formula in Eq. </w:t>
      </w:r>
      <w:r w:rsidR="00AF5414">
        <w:rPr>
          <w:rFonts w:cs="Times New Roman"/>
          <w:szCs w:val="24"/>
        </w:rPr>
        <w:t>3.</w:t>
      </w:r>
      <w:r w:rsidRPr="008B1D47">
        <w:rPr>
          <w:rFonts w:cs="Times New Roman"/>
          <w:szCs w:val="24"/>
        </w:rPr>
        <w:t>1:</w:t>
      </w:r>
    </w:p>
    <w:p w14:paraId="4477BF89" w14:textId="1E740AAB" w:rsidR="008521DD" w:rsidRPr="008B1D47" w:rsidRDefault="008521DD" w:rsidP="006A5F14">
      <w:pPr>
        <w:widowControl w:val="0"/>
        <w:spacing w:after="0"/>
        <w:jc w:val="center"/>
        <w:rPr>
          <w:rFonts w:cs="Times New Roman"/>
          <w:szCs w:val="24"/>
        </w:rPr>
      </w:pPr>
      <m:oMath>
        <m:r>
          <w:rPr>
            <w:rFonts w:ascii="Cambria Math" w:hAnsi="Cambria Math" w:cs="Times New Roman"/>
            <w:szCs w:val="24"/>
          </w:rPr>
          <m:t>R</m:t>
        </m:r>
        <m:d>
          <m:dPr>
            <m:ctrlPr>
              <w:rPr>
                <w:rFonts w:ascii="Cambria Math" w:hAnsi="Cambria Math" w:cs="Times New Roman"/>
                <w:i/>
                <w:szCs w:val="24"/>
              </w:rPr>
            </m:ctrlPr>
          </m:dPr>
          <m:e>
            <m:r>
              <w:rPr>
                <w:rFonts w:ascii="Cambria Math" w:hAnsi="Cambria Math" w:cs="Times New Roman"/>
                <w:szCs w:val="24"/>
              </w:rPr>
              <m:t>k</m:t>
            </m:r>
          </m:e>
        </m:d>
        <m:r>
          <w:rPr>
            <w:rFonts w:ascii="Cambria Math" w:hAnsi="Cambria Math" w:cs="Times New Roman"/>
            <w:szCs w:val="24"/>
          </w:rPr>
          <m:t>=R</m:t>
        </m:r>
        <m:d>
          <m:dPr>
            <m:ctrlPr>
              <w:rPr>
                <w:rFonts w:ascii="Cambria Math" w:hAnsi="Cambria Math" w:cs="Times New Roman"/>
                <w:i/>
                <w:szCs w:val="24"/>
              </w:rPr>
            </m:ctrlPr>
          </m:dPr>
          <m:e>
            <m:r>
              <w:rPr>
                <w:rFonts w:ascii="Cambria Math" w:hAnsi="Cambria Math" w:cs="Times New Roman"/>
                <w:szCs w:val="24"/>
              </w:rPr>
              <m:t>hkl</m:t>
            </m:r>
          </m:e>
        </m:d>
        <m:r>
          <w:rPr>
            <w:rFonts w:ascii="Cambria Math" w:hAnsi="Cambria Math" w:cs="Times New Roman"/>
            <w:szCs w:val="24"/>
          </w:rPr>
          <m:t>=</m:t>
        </m:r>
        <m:f>
          <m:fPr>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I</m:t>
                </m:r>
              </m:e>
              <m:sup>
                <m:r>
                  <w:rPr>
                    <w:rFonts w:ascii="Cambria Math" w:hAnsi="Cambria Math" w:cs="Times New Roman"/>
                    <w:szCs w:val="24"/>
                  </w:rPr>
                  <m:t>+</m:t>
                </m:r>
              </m:sup>
            </m:sSup>
          </m:num>
          <m:den>
            <m:sSup>
              <m:sSupPr>
                <m:ctrlPr>
                  <w:rPr>
                    <w:rFonts w:ascii="Cambria Math" w:hAnsi="Cambria Math" w:cs="Times New Roman"/>
                    <w:i/>
                    <w:szCs w:val="24"/>
                  </w:rPr>
                </m:ctrlPr>
              </m:sSupPr>
              <m:e>
                <m:r>
                  <w:rPr>
                    <w:rFonts w:ascii="Cambria Math" w:hAnsi="Cambria Math" w:cs="Times New Roman"/>
                    <w:szCs w:val="24"/>
                  </w:rPr>
                  <m:t>I</m:t>
                </m:r>
              </m:e>
              <m:sup>
                <m:r>
                  <w:rPr>
                    <w:rFonts w:ascii="Cambria Math" w:hAnsi="Cambria Math" w:cs="Times New Roman"/>
                    <w:szCs w:val="24"/>
                  </w:rPr>
                  <m:t>-</m:t>
                </m:r>
              </m:sup>
            </m:sSup>
          </m:den>
        </m:f>
        <m:r>
          <w:rPr>
            <w:rFonts w:ascii="Cambria Math" w:hAnsi="Cambria Math" w:cs="Times New Roman"/>
            <w:szCs w:val="24"/>
          </w:rPr>
          <m:t>=</m:t>
        </m:r>
        <m:f>
          <m:fPr>
            <m:ctrlPr>
              <w:rPr>
                <w:rFonts w:ascii="Cambria Math" w:hAnsi="Cambria Math" w:cs="Times New Roman"/>
                <w:i/>
                <w:szCs w:val="24"/>
              </w:rPr>
            </m:ctrlPr>
          </m:fPr>
          <m:num>
            <m:sSup>
              <m:sSupPr>
                <m:ctrlPr>
                  <w:rPr>
                    <w:rFonts w:ascii="Cambria Math" w:hAnsi="Cambria Math" w:cs="Times New Roman"/>
                    <w:i/>
                    <w:szCs w:val="24"/>
                  </w:rPr>
                </m:ctrlPr>
              </m:sSupPr>
              <m:e>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N</m:t>
                    </m:r>
                  </m:sub>
                </m:sSub>
              </m:e>
              <m:sup>
                <m:r>
                  <w:rPr>
                    <w:rFonts w:ascii="Cambria Math" w:hAnsi="Cambria Math" w:cs="Times New Roman"/>
                    <w:szCs w:val="24"/>
                  </w:rPr>
                  <m:t>2</m:t>
                </m:r>
              </m:sup>
            </m:sSup>
            <m:r>
              <w:rPr>
                <w:rFonts w:ascii="Cambria Math" w:hAnsi="Cambria Math" w:cs="Times New Roman"/>
                <w:szCs w:val="24"/>
              </w:rPr>
              <m:t>+2p</m:t>
            </m:r>
            <m:sSup>
              <m:sSupPr>
                <m:ctrlPr>
                  <w:rPr>
                    <w:rFonts w:ascii="Cambria Math" w:hAnsi="Cambria Math" w:cs="Times New Roman"/>
                    <w:i/>
                    <w:szCs w:val="24"/>
                  </w:rPr>
                </m:ctrlPr>
              </m:sSupPr>
              <m:e>
                <m:r>
                  <w:rPr>
                    <w:rFonts w:ascii="Cambria Math" w:hAnsi="Cambria Math" w:cs="Times New Roman"/>
                    <w:szCs w:val="24"/>
                  </w:rPr>
                  <m:t>q</m:t>
                </m:r>
              </m:e>
              <m:sup>
                <m:r>
                  <w:rPr>
                    <w:rFonts w:ascii="Cambria Math" w:hAnsi="Cambria Math" w:cs="Times New Roman"/>
                    <w:szCs w:val="24"/>
                  </w:rPr>
                  <m:t>2</m:t>
                </m:r>
              </m:sup>
            </m:sSup>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N</m:t>
                </m:r>
              </m:sub>
            </m:sSub>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M</m:t>
                </m:r>
              </m:sub>
            </m:sSub>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q</m:t>
                </m:r>
              </m:e>
              <m:sup>
                <m:r>
                  <w:rPr>
                    <w:rFonts w:ascii="Cambria Math" w:hAnsi="Cambria Math" w:cs="Times New Roman"/>
                    <w:szCs w:val="24"/>
                  </w:rPr>
                  <m:t>2</m:t>
                </m:r>
              </m:sup>
            </m:sSup>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M</m:t>
                </m:r>
              </m:sub>
              <m:sup>
                <m:r>
                  <w:rPr>
                    <w:rFonts w:ascii="Cambria Math" w:hAnsi="Cambria Math" w:cs="Times New Roman"/>
                    <w:szCs w:val="24"/>
                  </w:rPr>
                  <m:t>2</m:t>
                </m:r>
              </m:sup>
            </m:sSubSup>
          </m:num>
          <m:den>
            <m:sSup>
              <m:sSupPr>
                <m:ctrlPr>
                  <w:rPr>
                    <w:rFonts w:ascii="Cambria Math" w:hAnsi="Cambria Math" w:cs="Times New Roman"/>
                    <w:i/>
                    <w:szCs w:val="24"/>
                  </w:rPr>
                </m:ctrlPr>
              </m:sSupPr>
              <m:e>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N</m:t>
                    </m:r>
                  </m:sub>
                </m:sSub>
              </m:e>
              <m:sup>
                <m:r>
                  <w:rPr>
                    <w:rFonts w:ascii="Cambria Math" w:hAnsi="Cambria Math" w:cs="Times New Roman"/>
                    <w:szCs w:val="24"/>
                  </w:rPr>
                  <m:t>2</m:t>
                </m:r>
              </m:sup>
            </m:sSup>
            <m:r>
              <w:rPr>
                <w:rFonts w:ascii="Cambria Math" w:hAnsi="Cambria Math" w:cs="Times New Roman"/>
                <w:szCs w:val="24"/>
              </w:rPr>
              <m:t>-2ep</m:t>
            </m:r>
            <m:sSup>
              <m:sSupPr>
                <m:ctrlPr>
                  <w:rPr>
                    <w:rFonts w:ascii="Cambria Math" w:hAnsi="Cambria Math" w:cs="Times New Roman"/>
                    <w:i/>
                    <w:szCs w:val="24"/>
                  </w:rPr>
                </m:ctrlPr>
              </m:sSupPr>
              <m:e>
                <m:r>
                  <w:rPr>
                    <w:rFonts w:ascii="Cambria Math" w:hAnsi="Cambria Math" w:cs="Times New Roman"/>
                    <w:szCs w:val="24"/>
                  </w:rPr>
                  <m:t>q</m:t>
                </m:r>
              </m:e>
              <m:sup>
                <m:r>
                  <w:rPr>
                    <w:rFonts w:ascii="Cambria Math" w:hAnsi="Cambria Math" w:cs="Times New Roman"/>
                    <w:szCs w:val="24"/>
                  </w:rPr>
                  <m:t>2</m:t>
                </m:r>
              </m:sup>
            </m:sSup>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N</m:t>
                </m:r>
              </m:sub>
            </m:sSub>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M</m:t>
                </m:r>
              </m:sub>
            </m:sSub>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q</m:t>
                </m:r>
              </m:e>
              <m:sup>
                <m:r>
                  <w:rPr>
                    <w:rFonts w:ascii="Cambria Math" w:hAnsi="Cambria Math" w:cs="Times New Roman"/>
                    <w:szCs w:val="24"/>
                  </w:rPr>
                  <m:t>2</m:t>
                </m:r>
              </m:sup>
            </m:sSup>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M</m:t>
                </m:r>
              </m:sub>
              <m:sup>
                <m:r>
                  <w:rPr>
                    <w:rFonts w:ascii="Cambria Math" w:hAnsi="Cambria Math" w:cs="Times New Roman"/>
                    <w:szCs w:val="24"/>
                  </w:rPr>
                  <m:t>2</m:t>
                </m:r>
              </m:sup>
            </m:sSubSup>
          </m:den>
        </m:f>
      </m:oMath>
      <w:r w:rsidRPr="008B1D47">
        <w:rPr>
          <w:rFonts w:eastAsiaTheme="minorEastAsia" w:cs="Times New Roman"/>
          <w:szCs w:val="24"/>
        </w:rPr>
        <w:tab/>
      </w:r>
      <w:r w:rsidRPr="008B1D47">
        <w:rPr>
          <w:rFonts w:eastAsiaTheme="minorEastAsia" w:cs="Times New Roman"/>
          <w:szCs w:val="24"/>
        </w:rPr>
        <w:tab/>
      </w:r>
      <w:r w:rsidRPr="008B1D47">
        <w:rPr>
          <w:rFonts w:eastAsiaTheme="minorEastAsia" w:cs="Times New Roman"/>
          <w:szCs w:val="24"/>
        </w:rPr>
        <w:tab/>
        <w:t>(</w:t>
      </w:r>
      <w:r w:rsidR="00AF5414">
        <w:rPr>
          <w:rFonts w:eastAsiaTheme="minorEastAsia" w:cs="Times New Roman"/>
          <w:szCs w:val="24"/>
        </w:rPr>
        <w:t>3.</w:t>
      </w:r>
      <w:r w:rsidRPr="008B1D47">
        <w:rPr>
          <w:rFonts w:eastAsiaTheme="minorEastAsia" w:cs="Times New Roman"/>
          <w:szCs w:val="24"/>
        </w:rPr>
        <w:t>1)</w:t>
      </w:r>
    </w:p>
    <w:p w14:paraId="136800BB" w14:textId="6A683320" w:rsidR="008521DD" w:rsidRPr="008B1D47" w:rsidRDefault="008521DD" w:rsidP="006A5F14">
      <w:pPr>
        <w:widowControl w:val="0"/>
        <w:spacing w:after="0"/>
        <w:rPr>
          <w:rFonts w:cs="Times New Roman"/>
          <w:szCs w:val="24"/>
        </w:rPr>
      </w:pPr>
      <w:r w:rsidRPr="008B1D47">
        <w:rPr>
          <w:rFonts w:cs="Times New Roman"/>
          <w:szCs w:val="24"/>
        </w:rPr>
        <w:t xml:space="preserve">where </w:t>
      </w:r>
      <w:r w:rsidRPr="008B1D47">
        <w:rPr>
          <w:rFonts w:cs="Times New Roman"/>
          <w:i/>
          <w:szCs w:val="24"/>
        </w:rPr>
        <w:t>I</w:t>
      </w:r>
      <w:r w:rsidRPr="008B1D47">
        <w:rPr>
          <w:rFonts w:cs="Times New Roman"/>
          <w:i/>
          <w:szCs w:val="24"/>
          <w:vertAlign w:val="superscript"/>
        </w:rPr>
        <w:t>+</w:t>
      </w:r>
      <w:r w:rsidRPr="008B1D47">
        <w:rPr>
          <w:rFonts w:cs="Times New Roman"/>
          <w:szCs w:val="24"/>
        </w:rPr>
        <w:t xml:space="preserve"> and </w:t>
      </w:r>
      <w:r w:rsidRPr="008B1D47">
        <w:rPr>
          <w:rFonts w:cs="Times New Roman"/>
          <w:i/>
          <w:szCs w:val="24"/>
        </w:rPr>
        <w:t>I</w:t>
      </w:r>
      <w:r w:rsidRPr="008B1D47">
        <w:rPr>
          <w:rFonts w:cs="Times New Roman"/>
          <w:i/>
          <w:szCs w:val="24"/>
          <w:vertAlign w:val="superscript"/>
        </w:rPr>
        <w:t>-</w:t>
      </w:r>
      <w:r w:rsidRPr="008B1D47">
        <w:rPr>
          <w:rFonts w:cs="Times New Roman"/>
          <w:szCs w:val="24"/>
        </w:rPr>
        <w:t xml:space="preserve"> are the diffracted intensities at a fixed Bragg position </w:t>
      </w:r>
      <w:r w:rsidRPr="008B1D47">
        <w:rPr>
          <w:rFonts w:cs="Times New Roman"/>
          <w:i/>
          <w:iCs/>
          <w:szCs w:val="24"/>
        </w:rPr>
        <w:t>k</w:t>
      </w:r>
      <w:r w:rsidRPr="008B1D47">
        <w:rPr>
          <w:rFonts w:cs="Times New Roman"/>
          <w:szCs w:val="24"/>
        </w:rPr>
        <w:t xml:space="preserve"> by spin-up and spin-down incident neutrons, respectively, </w:t>
      </w:r>
      <w:r w:rsidRPr="008B1D47">
        <w:rPr>
          <w:rFonts w:cs="Times New Roman"/>
          <w:i/>
          <w:szCs w:val="24"/>
        </w:rPr>
        <w:t>q</w:t>
      </w:r>
      <w:r w:rsidRPr="008B1D47">
        <w:rPr>
          <w:rFonts w:cs="Times New Roman"/>
          <w:szCs w:val="24"/>
        </w:rPr>
        <w:t xml:space="preserve"> is the sine of the angle between the scattering vector and the magnetic field direction, </w:t>
      </w:r>
      <w:r w:rsidRPr="008B1D47">
        <w:rPr>
          <w:rFonts w:cs="Times New Roman"/>
          <w:i/>
          <w:szCs w:val="24"/>
        </w:rPr>
        <w:t>p</w:t>
      </w:r>
      <w:r w:rsidRPr="008B1D47">
        <w:rPr>
          <w:rFonts w:cs="Times New Roman"/>
          <w:szCs w:val="24"/>
        </w:rPr>
        <w:t xml:space="preserve"> is the polarization of the incident beam, and </w:t>
      </w:r>
      <w:r w:rsidRPr="008B1D47">
        <w:rPr>
          <w:rFonts w:cs="Times New Roman"/>
          <w:i/>
          <w:szCs w:val="24"/>
        </w:rPr>
        <w:t>e</w:t>
      </w:r>
      <w:r w:rsidRPr="008B1D47">
        <w:rPr>
          <w:rFonts w:cs="Times New Roman"/>
          <w:szCs w:val="24"/>
        </w:rPr>
        <w:t xml:space="preserve"> is the flipping efficiency. </w:t>
      </w:r>
    </w:p>
    <w:p w14:paraId="17F0B5AA" w14:textId="5421A595" w:rsidR="008521DD" w:rsidRPr="008B1D47" w:rsidRDefault="008521DD" w:rsidP="006A5F14">
      <w:pPr>
        <w:widowControl w:val="0"/>
        <w:spacing w:after="0"/>
        <w:rPr>
          <w:rFonts w:cs="Times New Roman"/>
          <w:szCs w:val="24"/>
        </w:rPr>
      </w:pPr>
      <w:r w:rsidRPr="008B1D47">
        <w:rPr>
          <w:rFonts w:cs="Times New Roman"/>
          <w:szCs w:val="24"/>
        </w:rPr>
        <w:t>By fitting the measured flipping ratios, the magnetic susceptibility tensor can be determined.</w:t>
      </w:r>
      <w:r w:rsidRPr="008B1D47">
        <w:rPr>
          <w:rFonts w:cs="Times New Roman"/>
          <w:szCs w:val="24"/>
        </w:rPr>
        <w:fldChar w:fldCharType="begin">
          <w:fldData xml:space="preserve">PEVuZE5vdGU+PENpdGU+PEF1dGhvcj5LaWJhbGluPC9BdXRob3I+PFllYXI+MjAxOTwvWWVhcj48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</w:fldData>
        </w:fldChar>
      </w:r>
      <w:r w:rsidR="003C2307">
        <w:rPr>
          <w:rFonts w:cs="Times New Roman"/>
          <w:szCs w:val="24"/>
        </w:rPr>
        <w:instrText xml:space="preserve"> ADDIN EN.CITE </w:instrText>
      </w:r>
      <w:r w:rsidR="003C2307">
        <w:rPr>
          <w:rFonts w:cs="Times New Roman"/>
          <w:szCs w:val="24"/>
        </w:rPr>
        <w:fldChar w:fldCharType="begin">
          <w:fldData xml:space="preserve">PEVuZE5vdGU+PENpdGU+PEF1dGhvcj5LaWJhbGluPC9BdXRob3I+PFllYXI+MjAxOTwvWWVhcj48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</w:fldData>
        </w:fldChar>
      </w:r>
      <w:r w:rsidR="003C2307">
        <w:rPr>
          <w:rFonts w:cs="Times New Roman"/>
          <w:szCs w:val="24"/>
        </w:rPr>
        <w:instrText xml:space="preserve"> ADDIN EN.CITE.DATA </w:instrText>
      </w:r>
      <w:r w:rsidR="003C2307">
        <w:rPr>
          <w:rFonts w:cs="Times New Roman"/>
          <w:szCs w:val="24"/>
        </w:rPr>
      </w:r>
      <w:r w:rsidR="003C2307">
        <w:rPr>
          <w:rFonts w:cs="Times New Roman"/>
          <w:szCs w:val="24"/>
        </w:rPr>
        <w:fldChar w:fldCharType="end"/>
      </w:r>
      <w:r w:rsidRPr="008B1D47">
        <w:rPr>
          <w:rFonts w:cs="Times New Roman"/>
          <w:szCs w:val="24"/>
        </w:rPr>
      </w:r>
      <w:r w:rsidRPr="008B1D47">
        <w:rPr>
          <w:rFonts w:cs="Times New Roman"/>
          <w:szCs w:val="24"/>
        </w:rPr>
        <w:fldChar w:fldCharType="separate"/>
      </w:r>
      <w:r w:rsidR="00830E3B" w:rsidRPr="00830E3B">
        <w:rPr>
          <w:rFonts w:cs="Times New Roman"/>
          <w:noProof/>
          <w:szCs w:val="24"/>
          <w:vertAlign w:val="superscript"/>
        </w:rPr>
        <w:t>69, 299</w:t>
      </w:r>
      <w:r w:rsidRPr="008B1D47">
        <w:rPr>
          <w:rFonts w:cs="Times New Roman"/>
          <w:szCs w:val="24"/>
        </w:rPr>
        <w:fldChar w:fldCharType="end"/>
      </w:r>
      <w:r w:rsidRPr="008B1D47">
        <w:rPr>
          <w:rFonts w:cs="Times New Roman"/>
          <w:szCs w:val="24"/>
        </w:rPr>
        <w:t xml:space="preserve"> </w:t>
      </w:r>
    </w:p>
    <w:p w14:paraId="7DAA021C" w14:textId="14B1BA74" w:rsidR="00747634" w:rsidRPr="00710722" w:rsidRDefault="008521DD" w:rsidP="006A5F14">
      <w:pPr>
        <w:widowControl w:val="0"/>
        <w:spacing w:after="0"/>
        <w:ind w:firstLine="720"/>
        <w:rPr>
          <w:rFonts w:cs="Times New Roman"/>
          <w:szCs w:val="24"/>
        </w:rPr>
      </w:pPr>
      <w:r w:rsidRPr="008B1D47">
        <w:rPr>
          <w:rFonts w:cs="Times New Roman"/>
          <w:szCs w:val="24"/>
        </w:rPr>
        <w:t xml:space="preserve">PND has been effective to determine spin arrangements for both </w:t>
      </w:r>
      <w:r w:rsidRPr="008B1D47">
        <w:rPr>
          <w:rFonts w:cs="Times New Roman"/>
          <w:i/>
          <w:iCs/>
          <w:szCs w:val="24"/>
        </w:rPr>
        <w:t>d</w:t>
      </w:r>
      <w:r w:rsidRPr="008B1D47">
        <w:rPr>
          <w:rFonts w:cs="Times New Roman"/>
          <w:szCs w:val="24"/>
        </w:rPr>
        <w:t xml:space="preserve"> and </w:t>
      </w:r>
      <w:r w:rsidRPr="008B1D47">
        <w:rPr>
          <w:rFonts w:cs="Times New Roman"/>
          <w:i/>
          <w:iCs/>
          <w:szCs w:val="24"/>
        </w:rPr>
        <w:t>f</w:t>
      </w:r>
      <w:r w:rsidRPr="008B1D47">
        <w:rPr>
          <w:rFonts w:cs="Times New Roman"/>
          <w:szCs w:val="24"/>
        </w:rPr>
        <w:t xml:space="preserve"> block compounds. It has been used to determine spin arrangements for clusters and compounds with one metal ion.</w:t>
      </w:r>
      <w:r w:rsidRPr="008B1D47">
        <w:rPr>
          <w:rFonts w:cs="Times New Roman"/>
          <w:szCs w:val="24"/>
        </w:rPr>
        <w:fldChar w:fldCharType="begin">
          <w:fldData xml:space="preserve">PEVuZE5vdGU+PENpdGU+PEF1dGhvcj5Eb3VnYW48L0F1dGhvcj48WWVhcj4yMDA5PC9ZZWFyPjxS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</w:fldData>
        </w:fldChar>
      </w:r>
      <w:r w:rsidR="003C2307">
        <w:rPr>
          <w:rFonts w:cs="Times New Roman"/>
          <w:szCs w:val="24"/>
        </w:rPr>
        <w:instrText xml:space="preserve"> ADDIN EN.CITE </w:instrText>
      </w:r>
      <w:r w:rsidR="003C2307">
        <w:rPr>
          <w:rFonts w:cs="Times New Roman"/>
          <w:szCs w:val="24"/>
        </w:rPr>
        <w:fldChar w:fldCharType="begin">
          <w:fldData xml:space="preserve">PEVuZE5vdGU+PENpdGU+PEF1dGhvcj5Eb3VnYW48L0F1dGhvcj48WWVhcj4yMDA5PC9ZZWFyPjxS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</w:fldData>
        </w:fldChar>
      </w:r>
      <w:r w:rsidR="003C2307">
        <w:rPr>
          <w:rFonts w:cs="Times New Roman"/>
          <w:szCs w:val="24"/>
        </w:rPr>
        <w:instrText xml:space="preserve"> ADDIN EN.CITE.DATA </w:instrText>
      </w:r>
      <w:r w:rsidR="003C2307">
        <w:rPr>
          <w:rFonts w:cs="Times New Roman"/>
          <w:szCs w:val="24"/>
        </w:rPr>
      </w:r>
      <w:r w:rsidR="003C2307">
        <w:rPr>
          <w:rFonts w:cs="Times New Roman"/>
          <w:szCs w:val="24"/>
        </w:rPr>
        <w:fldChar w:fldCharType="end"/>
      </w:r>
      <w:r w:rsidRPr="008B1D47">
        <w:rPr>
          <w:rFonts w:cs="Times New Roman"/>
          <w:szCs w:val="24"/>
        </w:rPr>
      </w:r>
      <w:r w:rsidRPr="008B1D47">
        <w:rPr>
          <w:rFonts w:cs="Times New Roman"/>
          <w:szCs w:val="24"/>
        </w:rPr>
        <w:fldChar w:fldCharType="separate"/>
      </w:r>
      <w:r w:rsidR="00830E3B" w:rsidRPr="00830E3B">
        <w:rPr>
          <w:rFonts w:cs="Times New Roman"/>
          <w:noProof/>
          <w:szCs w:val="24"/>
          <w:vertAlign w:val="superscript"/>
        </w:rPr>
        <w:t>59-69, 297, 298</w:t>
      </w:r>
      <w:r w:rsidRPr="008B1D47">
        <w:rPr>
          <w:rFonts w:cs="Times New Roman"/>
          <w:szCs w:val="24"/>
        </w:rPr>
        <w:fldChar w:fldCharType="end"/>
      </w:r>
      <w:r w:rsidRPr="008B1D47">
        <w:rPr>
          <w:rFonts w:cs="Times New Roman"/>
          <w:szCs w:val="24"/>
        </w:rPr>
        <w:t xml:space="preserve"> Magnetic anisotropy of a Dy</w:t>
      </w:r>
      <w:r w:rsidRPr="008B1D47">
        <w:rPr>
          <w:rFonts w:cs="Times New Roman"/>
          <w:szCs w:val="24"/>
          <w:vertAlign w:val="superscript"/>
        </w:rPr>
        <w:t>3+</w:t>
      </w:r>
      <w:r w:rsidRPr="008B1D47">
        <w:rPr>
          <w:rFonts w:cs="Times New Roman"/>
          <w:szCs w:val="24"/>
        </w:rPr>
        <w:t xml:space="preserve">-based single-molecule magnet (SMM) </w:t>
      </w:r>
      <w:r w:rsidRPr="008B1D47">
        <w:rPr>
          <w:rFonts w:cs="Times New Roman"/>
          <w:szCs w:val="24"/>
        </w:rPr>
        <w:lastRenderedPageBreak/>
        <w:t>has been studied using PND to analytically determine the atomic magnetic susceptibility tensor as reported by Klahn and coworkers.</w:t>
      </w:r>
      <w:r w:rsidRPr="008B1D47">
        <w:rPr>
          <w:rFonts w:cs="Times New Roman"/>
          <w:szCs w:val="24"/>
        </w:rPr>
        <w:fldChar w:fldCharType="begin"/>
      </w:r>
      <w:r w:rsidR="00830E3B">
        <w:rPr>
          <w:rFonts w:cs="Times New Roman"/>
          <w:szCs w:val="24"/>
        </w:rPr>
        <w:instrText xml:space="preserve"> ADDIN EN.CITE &lt;EndNote&gt;&lt;Cite&gt;&lt;Author&gt;Klahn&lt;/Author&gt;&lt;Year&gt;2018&lt;/Year&gt;&lt;RecNum&gt;61&lt;/RecNum&gt;&lt;DisplayText&gt;&lt;style face="superscript"&gt;61&lt;/style&gt;&lt;/DisplayText&gt;&lt;record&gt;&lt;rec-number&gt;61&lt;/rec-number&gt;&lt;foreign-keys&gt;&lt;key app="EN" db-id="f2w0fs9t4rx2fhe92wsxdxskrtsz599srf2s" timestamp="1754672944"&gt;61&lt;/key&gt;&lt;/foreign-keys&gt;&lt;ref-type name="Journal Article"&gt;17&lt;/ref-type&gt;&lt;contributors&gt;&lt;authors&gt;&lt;author&gt;Klahn, Emil A.&lt;/author&gt;&lt;author&gt;Gao, Chen&lt;/author&gt;&lt;author&gt;Gillon, Beatrice&lt;/author&gt;&lt;author&gt;Gukasov, Arsen&lt;/author&gt;&lt;author&gt;Fabrèges, Xavier&lt;/author&gt;&lt;author&gt;Piltz, Ross O.&lt;/author&gt;&lt;author&gt;Jiang, Shang‐Da&lt;/author&gt;&lt;author&gt;Overgaard, Jacob&lt;/author&gt;&lt;/authors&gt;&lt;/contributors&gt;&lt;titles&gt;&lt;title&gt;Mapping the Magnetic Anisotropy at the Atomic Scale in Dysprosium Single‐Molecule Magnets&lt;/title&gt;&lt;secondary-title&gt;Chem. Eur. J.&lt;/secondary-title&gt;&lt;/titles&gt;&lt;periodical&gt;&lt;full-title&gt;Chem. Eur. J.&lt;/full-title&gt;&lt;/periodical&gt;&lt;pages&gt;16576-16581&lt;/pages&gt;&lt;volume&gt;24&lt;/volume&gt;&lt;number&gt;62&lt;/number&gt;&lt;dates&gt;&lt;year&gt;2018&lt;/year&gt;&lt;/dates&gt;&lt;publisher&gt;Wiley Online Library&lt;/publisher&gt;&lt;isbn&gt;0947-6539&lt;/isbn&gt;&lt;urls&gt;&lt;related-urls&gt;&lt;url&gt;https://doi.org/10.1002/chem.201803300&lt;/url&gt;&lt;/related-urls&gt;&lt;/urls&gt;&lt;electronic-resource-num&gt;10.1002/chem.201803300&lt;/electronic-resource-num&gt;&lt;/record&gt;&lt;/Cite&gt;&lt;/EndNote&gt;</w:instrText>
      </w:r>
      <w:r w:rsidRPr="008B1D47">
        <w:rPr>
          <w:rFonts w:cs="Times New Roman"/>
          <w:szCs w:val="24"/>
        </w:rPr>
        <w:fldChar w:fldCharType="separate"/>
      </w:r>
      <w:r w:rsidR="00113916" w:rsidRPr="00113916">
        <w:rPr>
          <w:rFonts w:cs="Times New Roman"/>
          <w:noProof/>
          <w:szCs w:val="24"/>
          <w:vertAlign w:val="superscript"/>
        </w:rPr>
        <w:t>61</w:t>
      </w:r>
      <w:r w:rsidRPr="008B1D47">
        <w:rPr>
          <w:rFonts w:cs="Times New Roman"/>
          <w:szCs w:val="24"/>
        </w:rPr>
        <w:fldChar w:fldCharType="end"/>
      </w:r>
      <w:r w:rsidRPr="008B1D47">
        <w:rPr>
          <w:rFonts w:cs="Times New Roman"/>
          <w:szCs w:val="24"/>
        </w:rPr>
        <w:t xml:space="preserve"> Similarly, PND has been used to compare similarities and differences of Dy</w:t>
      </w:r>
      <w:r w:rsidRPr="008B1D47">
        <w:rPr>
          <w:rFonts w:cs="Times New Roman"/>
          <w:szCs w:val="24"/>
          <w:vertAlign w:val="superscript"/>
        </w:rPr>
        <w:t>3+</w:t>
      </w:r>
      <w:r w:rsidRPr="008B1D47">
        <w:rPr>
          <w:rFonts w:cs="Times New Roman"/>
          <w:szCs w:val="24"/>
        </w:rPr>
        <w:t xml:space="preserve"> and Ho</w:t>
      </w:r>
      <w:r w:rsidRPr="008B1D47">
        <w:rPr>
          <w:rFonts w:cs="Times New Roman"/>
          <w:szCs w:val="24"/>
          <w:vertAlign w:val="superscript"/>
        </w:rPr>
        <w:t>3+</w:t>
      </w:r>
      <w:r w:rsidRPr="008B1D47">
        <w:rPr>
          <w:rFonts w:cs="Times New Roman"/>
          <w:szCs w:val="24"/>
        </w:rPr>
        <w:t xml:space="preserve"> SMMs [Ln(H</w:t>
      </w:r>
      <w:r w:rsidRPr="008B1D47">
        <w:rPr>
          <w:rFonts w:cs="Times New Roman"/>
          <w:szCs w:val="24"/>
          <w:vertAlign w:val="subscript"/>
        </w:rPr>
        <w:t>2</w:t>
      </w:r>
      <w:r w:rsidRPr="008B1D47">
        <w:rPr>
          <w:rFonts w:cs="Times New Roman"/>
          <w:szCs w:val="24"/>
        </w:rPr>
        <w:t>O)</w:t>
      </w:r>
      <w:r w:rsidRPr="008B1D47">
        <w:rPr>
          <w:rFonts w:cs="Times New Roman"/>
          <w:szCs w:val="24"/>
          <w:vertAlign w:val="subscript"/>
        </w:rPr>
        <w:t>5</w:t>
      </w:r>
      <w:r w:rsidRPr="008B1D47">
        <w:rPr>
          <w:rFonts w:cs="Times New Roman"/>
          <w:szCs w:val="24"/>
        </w:rPr>
        <w:t>(HMPA)</w:t>
      </w:r>
      <w:r w:rsidRPr="008B1D47">
        <w:rPr>
          <w:rFonts w:cs="Times New Roman"/>
          <w:szCs w:val="24"/>
          <w:vertAlign w:val="subscript"/>
        </w:rPr>
        <w:t>2</w:t>
      </w:r>
      <w:r w:rsidRPr="008B1D47">
        <w:rPr>
          <w:rFonts w:cs="Times New Roman"/>
          <w:szCs w:val="24"/>
        </w:rPr>
        <w:t>]I</w:t>
      </w:r>
      <w:r w:rsidRPr="008B1D47">
        <w:rPr>
          <w:rFonts w:cs="Times New Roman"/>
          <w:szCs w:val="24"/>
          <w:vertAlign w:val="subscript"/>
        </w:rPr>
        <w:t>3</w:t>
      </w:r>
      <w:r w:rsidRPr="008B1D47">
        <w:rPr>
          <w:rFonts w:cs="Times New Roman"/>
          <w:szCs w:val="24"/>
        </w:rPr>
        <w:t xml:space="preserve"> (HMPA = hexamethylphosphoramide), showing that the transverse elements of the atomic susceptibility are significantly different, with the Dy</w:t>
      </w:r>
      <w:r w:rsidRPr="008B1D47">
        <w:rPr>
          <w:rFonts w:cs="Times New Roman"/>
          <w:szCs w:val="24"/>
          <w:vertAlign w:val="superscript"/>
        </w:rPr>
        <w:t>3+</w:t>
      </w:r>
      <w:r w:rsidRPr="008B1D47">
        <w:rPr>
          <w:rFonts w:cs="Times New Roman"/>
          <w:szCs w:val="24"/>
        </w:rPr>
        <w:t xml:space="preserve"> SMM being nearly axial and the Ho</w:t>
      </w:r>
      <w:r w:rsidRPr="008B1D47">
        <w:rPr>
          <w:rFonts w:cs="Times New Roman"/>
          <w:szCs w:val="24"/>
          <w:vertAlign w:val="superscript"/>
        </w:rPr>
        <w:t>3+</w:t>
      </w:r>
      <w:r w:rsidRPr="008B1D47">
        <w:rPr>
          <w:rFonts w:cs="Times New Roman"/>
          <w:szCs w:val="24"/>
        </w:rPr>
        <w:t>-analog showing significant transverse anisotropy.</w:t>
      </w:r>
      <w:r w:rsidRPr="008B1D47">
        <w:rPr>
          <w:rFonts w:cs="Times New Roman"/>
          <w:szCs w:val="24"/>
        </w:rPr>
        <w:fldChar w:fldCharType="begin"/>
      </w:r>
      <w:r w:rsidR="003C2307">
        <w:rPr>
          <w:rFonts w:cs="Times New Roman"/>
          <w:szCs w:val="24"/>
        </w:rPr>
        <w:instrText xml:space="preserve"> ADDIN EN.CITE &lt;EndNote&gt;&lt;Cite&gt;&lt;Author&gt;Klahn&lt;/Author&gt;&lt;Year&gt;2021&lt;/Year&gt;&lt;RecNum&gt;296&lt;/RecNum&gt;&lt;DisplayText&gt;&lt;style face="superscript"&gt;297&lt;/style&gt;&lt;/DisplayText&gt;&lt;record&gt;&lt;rec-number&gt;296&lt;/rec-number&gt;&lt;foreign-keys&gt;&lt;key app="EN" db-id="f2w0fs9t4rx2fhe92wsxdxskrtsz599srf2s" timestamp="1754672946"&gt;296&lt;/key&gt;&lt;/foreign-keys&gt;&lt;ref-type name="Journal Article"&gt;17&lt;/ref-type&gt;&lt;contributors&gt;&lt;authors&gt;&lt;author&gt;Klahn, Emil A.&lt;/author&gt;&lt;author&gt;Thiel, Andreas M.&lt;/author&gt;&lt;author&gt;Degn, Rasmus B.&lt;/author&gt;&lt;author&gt;Kibalin, Iurii&lt;/author&gt;&lt;author&gt;Gukassov, Arsen&lt;/author&gt;&lt;author&gt;Wilson, Claire&lt;/author&gt;&lt;author&gt;Canaj, Angelos B.&lt;/author&gt;&lt;author&gt;Murrie, Mark&lt;/author&gt;&lt;author&gt;Overgaard, Jacob&lt;/author&gt;&lt;/authors&gt;&lt;/contributors&gt;&lt;titles&gt;&lt;title&gt;Magnetic anisotropies of Ho(III) and Dy(III) single-molecule magnets experimentally determined via polarized neutron diffraction&lt;/title&gt;&lt;secondary-title&gt;Dalton Trans.&lt;/secondary-title&gt;&lt;/titles&gt;&lt;periodical&gt;&lt;full-title&gt;Dalton Trans.&lt;/full-title&gt;&lt;/periodical&gt;&lt;pages&gt;14207-14215&lt;/pages&gt;&lt;volume&gt;50&lt;/volume&gt;&lt;number&gt;40&lt;/number&gt;&lt;dates&gt;&lt;year&gt;2021&lt;/year&gt;&lt;/dates&gt;&lt;isbn&gt;1477-9226&lt;/isbn&gt;&lt;urls&gt;&lt;related-urls&gt;&lt;url&gt;http://dx.doi.org/10.1039/D1DT01959G&lt;/url&gt;&lt;/related-urls&gt;&lt;/urls&gt;&lt;electronic-resource-num&gt;10.1039/D1DT01959G&lt;/electronic-resource-num&gt;&lt;/record&gt;&lt;/Cite&gt;&lt;/EndNote&gt;</w:instrText>
      </w:r>
      <w:r w:rsidRPr="008B1D47">
        <w:rPr>
          <w:rFonts w:cs="Times New Roman"/>
          <w:szCs w:val="24"/>
        </w:rPr>
        <w:fldChar w:fldCharType="separate"/>
      </w:r>
      <w:r w:rsidR="00830E3B" w:rsidRPr="00830E3B">
        <w:rPr>
          <w:rFonts w:cs="Times New Roman"/>
          <w:noProof/>
          <w:szCs w:val="24"/>
          <w:vertAlign w:val="superscript"/>
        </w:rPr>
        <w:t>297</w:t>
      </w:r>
      <w:r w:rsidRPr="008B1D47">
        <w:rPr>
          <w:rFonts w:cs="Times New Roman"/>
          <w:szCs w:val="24"/>
        </w:rPr>
        <w:fldChar w:fldCharType="end"/>
      </w:r>
      <w:r w:rsidRPr="008B1D47">
        <w:rPr>
          <w:rFonts w:cs="Times New Roman"/>
          <w:szCs w:val="24"/>
        </w:rPr>
        <w:t xml:space="preserve"> Temperature evolution of atomic susceptibility has also been studied using PND, showing reorientation of anisotropy axis within a spin ice compound.</w:t>
      </w:r>
      <w:r w:rsidRPr="008B1D47">
        <w:rPr>
          <w:rFonts w:cs="Times New Roman"/>
          <w:szCs w:val="24"/>
        </w:rPr>
        <w:fldChar w:fldCharType="begin"/>
      </w:r>
      <w:r w:rsidR="00830E3B">
        <w:rPr>
          <w:rFonts w:cs="Times New Roman"/>
          <w:szCs w:val="24"/>
        </w:rPr>
        <w:instrText xml:space="preserve"> ADDIN EN.CITE &lt;EndNote&gt;&lt;Cite&gt;&lt;Author&gt;Gukasov&lt;/Author&gt;&lt;Year&gt;2009&lt;/Year&gt;&lt;RecNum&gt;67&lt;/RecNum&gt;&lt;DisplayText&gt;&lt;style face="superscript"&gt;67&lt;/style&gt;&lt;/DisplayText&gt;&lt;record&gt;&lt;rec-number&gt;67&lt;/rec-number&gt;&lt;foreign-keys&gt;&lt;key app="EN" db-id="f2w0fs9t4rx2fhe92wsxdxskrtsz599srf2s" timestamp="1754672944"&gt;67&lt;/key&gt;&lt;/foreign-keys&gt;&lt;ref-type name="Journal Article"&gt;17&lt;/ref-type&gt;&lt;contributors&gt;&lt;authors&gt;&lt;author&gt;Gukasov, Arsen&lt;/author&gt;&lt;author&gt;Cao, Huibo&lt;/author&gt;&lt;author&gt;Mirebeau, Isabelle&lt;/author&gt;&lt;author&gt;Bonville, Pierre&lt;/author&gt;&lt;/authors&gt;&lt;/contributors&gt;&lt;titles&gt;&lt;title&gt;&lt;style face="normal" font="default" size="100%"&gt;Spin density and non-collinear magnetization in frustrated pyrochlore Tb&lt;/style&gt;&lt;style face="subscript" font="default" size="100%"&gt;2&lt;/style&gt;&lt;style face="normal" font="default" size="100%"&gt;Ti&lt;/style&gt;&lt;style face="subscript" font="default" size="100%"&gt;2&lt;/style&gt;&lt;style face="normal" font="default" size="100%"&gt;O&lt;/style&gt;&lt;style face="subscript" font="default" size="100%"&gt;7&lt;/style&gt;&lt;style face="normal" font="default" size="100%"&gt; from polarized neutron scattering&lt;/style&gt;&lt;/title&gt;&lt;secondary-title&gt;Physica B&lt;/secondary-title&gt;&lt;/titles&gt;&lt;periodical&gt;&lt;full-title&gt;Physica B&lt;/full-title&gt;&lt;/periodical&gt;&lt;pages&gt;2509-2512&lt;/pages&gt;&lt;volume&gt;404&lt;/volume&gt;&lt;number&gt;17&lt;/number&gt;&lt;dates&gt;&lt;year&gt;2009&lt;/year&gt;&lt;/dates&gt;&lt;publisher&gt;Elsevier&lt;/publisher&gt;&lt;isbn&gt;0921-4526&lt;/isbn&gt;&lt;urls&gt;&lt;related-urls&gt;&lt;url&gt;https://doi.org/10.1016/j.physb.2009.06.017&lt;/url&gt;&lt;/related-urls&gt;&lt;/urls&gt;&lt;electronic-resource-num&gt;10.1016/j.physb.2009.06.017&lt;/electronic-resource-num&gt;&lt;/record&gt;&lt;/Cite&gt;&lt;/EndNote&gt;</w:instrText>
      </w:r>
      <w:r w:rsidRPr="008B1D47">
        <w:rPr>
          <w:rFonts w:cs="Times New Roman"/>
          <w:szCs w:val="24"/>
        </w:rPr>
        <w:fldChar w:fldCharType="separate"/>
      </w:r>
      <w:r w:rsidR="00113916" w:rsidRPr="00113916">
        <w:rPr>
          <w:rFonts w:cs="Times New Roman"/>
          <w:noProof/>
          <w:szCs w:val="24"/>
          <w:vertAlign w:val="superscript"/>
        </w:rPr>
        <w:t>67</w:t>
      </w:r>
      <w:r w:rsidRPr="008B1D47">
        <w:rPr>
          <w:rFonts w:cs="Times New Roman"/>
          <w:szCs w:val="24"/>
        </w:rPr>
        <w:fldChar w:fldCharType="end"/>
      </w:r>
      <w:r w:rsidRPr="008B1D47">
        <w:rPr>
          <w:rFonts w:cs="Times New Roman"/>
          <w:szCs w:val="24"/>
        </w:rPr>
        <w:t xml:space="preserve"> PND has also been used to determine spin density in an Fe</w:t>
      </w:r>
      <w:r w:rsidRPr="008B1D47">
        <w:rPr>
          <w:rFonts w:cs="Times New Roman"/>
          <w:szCs w:val="24"/>
          <w:vertAlign w:val="subscript"/>
        </w:rPr>
        <w:t>8</w:t>
      </w:r>
      <w:r w:rsidRPr="008B1D47">
        <w:rPr>
          <w:rFonts w:cs="Times New Roman"/>
          <w:szCs w:val="24"/>
        </w:rPr>
        <w:t xml:space="preserve"> cluster, [Fe</w:t>
      </w:r>
      <w:r w:rsidRPr="008B1D47">
        <w:rPr>
          <w:rFonts w:cs="Times New Roman"/>
          <w:szCs w:val="24"/>
          <w:vertAlign w:val="subscript"/>
        </w:rPr>
        <w:t>8</w:t>
      </w:r>
      <w:r w:rsidRPr="008B1D47">
        <w:rPr>
          <w:rFonts w:cs="Times New Roman"/>
          <w:szCs w:val="24"/>
        </w:rPr>
        <w:t>O</w:t>
      </w:r>
      <w:r w:rsidRPr="008B1D47">
        <w:rPr>
          <w:rFonts w:cs="Times New Roman"/>
          <w:szCs w:val="24"/>
          <w:vertAlign w:val="subscript"/>
        </w:rPr>
        <w:t>2</w:t>
      </w:r>
      <w:r w:rsidRPr="008B1D47">
        <w:rPr>
          <w:rFonts w:cs="Times New Roman"/>
          <w:szCs w:val="24"/>
        </w:rPr>
        <w:t>(OH)</w:t>
      </w:r>
      <w:r w:rsidRPr="008B1D47">
        <w:rPr>
          <w:rFonts w:cs="Times New Roman"/>
          <w:szCs w:val="24"/>
          <w:vertAlign w:val="subscript"/>
        </w:rPr>
        <w:t>12</w:t>
      </w:r>
      <w:r w:rsidRPr="008B1D47">
        <w:rPr>
          <w:rFonts w:cs="Times New Roman"/>
          <w:szCs w:val="24"/>
        </w:rPr>
        <w:t>(tacn)</w:t>
      </w:r>
      <w:r w:rsidRPr="008B1D47">
        <w:rPr>
          <w:rFonts w:cs="Times New Roman"/>
          <w:szCs w:val="24"/>
          <w:vertAlign w:val="subscript"/>
        </w:rPr>
        <w:t>6</w:t>
      </w:r>
      <w:r w:rsidRPr="008B1D47">
        <w:rPr>
          <w:rFonts w:cs="Times New Roman"/>
          <w:szCs w:val="24"/>
        </w:rPr>
        <w:t>]Br</w:t>
      </w:r>
      <w:r w:rsidRPr="008B1D47">
        <w:rPr>
          <w:rFonts w:cs="Times New Roman"/>
          <w:szCs w:val="24"/>
          <w:vertAlign w:val="subscript"/>
        </w:rPr>
        <w:t>4.3</w:t>
      </w:r>
      <w:r w:rsidRPr="008B1D47">
        <w:rPr>
          <w:rFonts w:cs="Times New Roman"/>
          <w:szCs w:val="24"/>
        </w:rPr>
        <w:t>(ClO</w:t>
      </w:r>
      <w:r w:rsidRPr="008B1D47">
        <w:rPr>
          <w:rFonts w:cs="Times New Roman"/>
          <w:szCs w:val="24"/>
          <w:vertAlign w:val="subscript"/>
        </w:rPr>
        <w:t>4</w:t>
      </w:r>
      <w:r w:rsidRPr="008B1D47">
        <w:rPr>
          <w:rFonts w:cs="Times New Roman"/>
          <w:szCs w:val="24"/>
        </w:rPr>
        <w:t>)</w:t>
      </w:r>
      <w:r w:rsidRPr="008B1D47">
        <w:rPr>
          <w:rFonts w:cs="Times New Roman"/>
          <w:szCs w:val="24"/>
          <w:vertAlign w:val="subscript"/>
        </w:rPr>
        <w:t>3.7</w:t>
      </w:r>
      <w:r w:rsidRPr="008B1D47">
        <w:rPr>
          <w:rFonts w:cs="Times New Roman"/>
          <w:szCs w:val="24"/>
        </w:rPr>
        <w:t>·6H</w:t>
      </w:r>
      <w:r w:rsidRPr="008B1D47">
        <w:rPr>
          <w:rFonts w:cs="Times New Roman"/>
          <w:szCs w:val="24"/>
          <w:vertAlign w:val="subscript"/>
        </w:rPr>
        <w:t>2</w:t>
      </w:r>
      <w:r w:rsidRPr="008B1D47">
        <w:rPr>
          <w:rFonts w:cs="Times New Roman"/>
          <w:szCs w:val="24"/>
        </w:rPr>
        <w:t>O (Fe</w:t>
      </w:r>
      <w:r w:rsidRPr="008B1D47">
        <w:rPr>
          <w:rFonts w:cs="Times New Roman"/>
          <w:szCs w:val="24"/>
          <w:vertAlign w:val="subscript"/>
        </w:rPr>
        <w:t>8</w:t>
      </w:r>
      <w:r w:rsidRPr="008B1D47">
        <w:rPr>
          <w:rFonts w:cs="Times New Roman"/>
          <w:szCs w:val="24"/>
        </w:rPr>
        <w:t>pcl; tacn = 1,4,7-triazacyclononane), as well as which of the eight Fe</w:t>
      </w:r>
      <w:r w:rsidRPr="008B1D47">
        <w:rPr>
          <w:rFonts w:cs="Times New Roman"/>
          <w:szCs w:val="24"/>
          <w:vertAlign w:val="superscript"/>
        </w:rPr>
        <w:t>3+</w:t>
      </w:r>
      <w:r w:rsidRPr="008B1D47">
        <w:rPr>
          <w:rFonts w:cs="Times New Roman"/>
          <w:szCs w:val="24"/>
        </w:rPr>
        <w:t xml:space="preserve"> ions (</w:t>
      </w:r>
      <w:r w:rsidRPr="008B1D47">
        <w:rPr>
          <w:rFonts w:cs="Times New Roman"/>
          <w:i/>
          <w:szCs w:val="24"/>
        </w:rPr>
        <w:t>S</w:t>
      </w:r>
      <w:r w:rsidRPr="008B1D47">
        <w:rPr>
          <w:rFonts w:cs="Times New Roman"/>
          <w:szCs w:val="24"/>
        </w:rPr>
        <w:t xml:space="preserve"> = 5/2) have up spins and which have down spins, leading to antiferromagnetic interactions in the cluster compound with a total </w:t>
      </w:r>
      <w:r w:rsidRPr="008B1D47">
        <w:rPr>
          <w:rFonts w:cs="Times New Roman"/>
          <w:i/>
          <w:iCs/>
          <w:szCs w:val="24"/>
        </w:rPr>
        <w:t>S</w:t>
      </w:r>
      <w:r w:rsidRPr="008B1D47">
        <w:rPr>
          <w:rFonts w:cs="Times New Roman"/>
          <w:szCs w:val="24"/>
        </w:rPr>
        <w:t xml:space="preserve"> = 10.</w:t>
      </w:r>
      <w:r w:rsidRPr="008B1D47">
        <w:rPr>
          <w:rFonts w:cs="Times New Roman"/>
          <w:szCs w:val="24"/>
        </w:rPr>
        <w:fldChar w:fldCharType="begin"/>
      </w:r>
      <w:r w:rsidR="00830E3B">
        <w:rPr>
          <w:rFonts w:cs="Times New Roman"/>
          <w:szCs w:val="24"/>
        </w:rPr>
        <w:instrText xml:space="preserve"> ADDIN EN.CITE &lt;EndNote&gt;&lt;Cite&gt;&lt;Author&gt;Gillon&lt;/Author&gt;&lt;Year&gt;2007&lt;/Year&gt;&lt;RecNum&gt;297&lt;/RecNum&gt;&lt;DisplayText&gt;&lt;style face="superscript"&gt;298&lt;/style&gt;&lt;/DisplayText&gt;&lt;record&gt;&lt;rec-number&gt;297&lt;/rec-number&gt;&lt;foreign-keys&gt;&lt;key app="EN" db-id="f2w0fs9t4rx2fhe92wsxdxskrtsz599srf2s" timestamp="1754672946"&gt;297&lt;/key&gt;&lt;/foreign-keys&gt;&lt;ref-type name="Journal Article"&gt;17&lt;/ref-type&gt;&lt;contributors&gt;&lt;authors&gt;&lt;author&gt;Gillon, B.&lt;/author&gt;&lt;author&gt;Sangregorio, C.&lt;/author&gt;&lt;author&gt;Caneschi, A.&lt;/author&gt;&lt;author&gt;Gatteschi, D.&lt;/author&gt;&lt;author&gt;Sessoli, R.&lt;/author&gt;&lt;author&gt;Ressouche, E.&lt;/author&gt;&lt;author&gt;Pontillon, Y.&lt;/author&gt;&lt;/authors&gt;&lt;/contributors&gt;&lt;titles&gt;&lt;title&gt;&lt;style face="normal" font="default" size="100%"&gt;Experimental spin density in the high spin ground state of the Fe&lt;/style&gt;&lt;style face="subscript" font="default" size="100%"&gt;8&lt;/style&gt;&lt;style face="normal" font="default" size="100%"&gt;pcl cluster&lt;/style&gt;&lt;/title&gt;&lt;secondary-title&gt;Inorg. Chim. Acta&lt;/secondary-title&gt;&lt;/titles&gt;&lt;periodical&gt;&lt;full-title&gt;Inorg. Chim. Acta&lt;/full-title&gt;&lt;/periodical&gt;&lt;pages&gt;3802-3806&lt;/pages&gt;&lt;volume&gt;360&lt;/volume&gt;&lt;keywords&gt;&lt;keyword&gt;Molecular cluster&lt;/keyword&gt;&lt;keyword&gt;Single molecule magnet&lt;/keyword&gt;&lt;keyword&gt;Spin density&lt;/keyword&gt;&lt;keyword&gt;Spin populations&lt;/keyword&gt;&lt;keyword&gt;Polarised neutron diffraction&lt;/keyword&gt;&lt;/keywords&gt;&lt;dates&gt;&lt;year&gt;2007&lt;/year&gt;&lt;/dates&gt;&lt;urls&gt;&lt;related-urls&gt;&lt;url&gt;https://doi.org/10.1016/j.ica.2007.01.006&lt;/url&gt;&lt;/related-urls&gt;&lt;/urls&gt;&lt;electronic-resource-num&gt;10.1016/j.ica.2007.01.006&lt;/electronic-resource-num&gt;&lt;/record&gt;&lt;/Cite&gt;&lt;/EndNote&gt;</w:instrText>
      </w:r>
      <w:r w:rsidRPr="008B1D47">
        <w:rPr>
          <w:rFonts w:cs="Times New Roman"/>
          <w:szCs w:val="24"/>
        </w:rPr>
        <w:fldChar w:fldCharType="separate"/>
      </w:r>
      <w:r w:rsidR="00830E3B" w:rsidRPr="00830E3B">
        <w:rPr>
          <w:rFonts w:cs="Times New Roman"/>
          <w:noProof/>
          <w:szCs w:val="24"/>
          <w:vertAlign w:val="superscript"/>
        </w:rPr>
        <w:t>298</w:t>
      </w:r>
      <w:r w:rsidRPr="008B1D47">
        <w:rPr>
          <w:rFonts w:cs="Times New Roman"/>
          <w:szCs w:val="24"/>
        </w:rPr>
        <w:fldChar w:fldCharType="end"/>
      </w:r>
      <w:r w:rsidRPr="008B1D47">
        <w:rPr>
          <w:rFonts w:cs="Times New Roman"/>
          <w:szCs w:val="24"/>
        </w:rPr>
        <w:t xml:space="preserve"> PND shows that two opposite Fe</w:t>
      </w:r>
      <w:r w:rsidRPr="008B1D47">
        <w:rPr>
          <w:rFonts w:cs="Times New Roman"/>
          <w:szCs w:val="24"/>
          <w:vertAlign w:val="superscript"/>
        </w:rPr>
        <w:t>3+</w:t>
      </w:r>
      <w:r w:rsidRPr="008B1D47">
        <w:rPr>
          <w:rFonts w:cs="Times New Roman"/>
          <w:szCs w:val="24"/>
        </w:rPr>
        <w:t xml:space="preserve"> ions on the edges of the molecule carry down spins, and the other six Fe</w:t>
      </w:r>
      <w:r w:rsidRPr="008B1D47">
        <w:rPr>
          <w:rFonts w:cs="Times New Roman"/>
          <w:szCs w:val="24"/>
          <w:vertAlign w:val="superscript"/>
        </w:rPr>
        <w:t>3+</w:t>
      </w:r>
      <w:r w:rsidRPr="008B1D47">
        <w:rPr>
          <w:rFonts w:cs="Times New Roman"/>
          <w:szCs w:val="24"/>
        </w:rPr>
        <w:t xml:space="preserve"> atoms carry up spins. To our knowledge, PND has not been used to probe a</w:t>
      </w:r>
      <w:r w:rsidR="00BE2511">
        <w:rPr>
          <w:rFonts w:cs="Times New Roman"/>
          <w:szCs w:val="24"/>
        </w:rPr>
        <w:t>n</w:t>
      </w:r>
      <w:r w:rsidRPr="008B1D47">
        <w:rPr>
          <w:rFonts w:cs="Times New Roman"/>
          <w:szCs w:val="24"/>
        </w:rPr>
        <w:t xml:space="preserve"> </w:t>
      </w:r>
      <w:r w:rsidRPr="008B1D47">
        <w:rPr>
          <w:rStyle w:val="normaltextrun"/>
          <w:rFonts w:cs="Times New Roman"/>
          <w:color w:val="000000"/>
          <w:szCs w:val="24"/>
          <w:shd w:val="clear" w:color="auto" w:fill="FFFFFF"/>
        </w:rPr>
        <w:t xml:space="preserve">SMT. The current work demonstrates that PND reveals directly </w:t>
      </w:r>
      <w:r w:rsidRPr="008B1D47">
        <w:rPr>
          <w:rFonts w:cs="Times New Roman"/>
          <w:szCs w:val="24"/>
        </w:rPr>
        <w:t>the head-to-tail spin arrangement in an SMT. The magnetic susceptibility tensor of magnetic ions in the SMT is used to examine the atomic-scale spin structure and directly determine the toroidal spin arrangement. In this work, we demonstrate, for the first time, the direct experimental visualization of toroidal spin ordering at the atomic level in a Dy₃-based SMT using a combined approach of magnetometry and polarized neutron diffraction. This integrated strategy overcomes the limitations of prior indirect methods and sets a new standard for probing molecular-scale magnetism.</w:t>
      </w:r>
    </w:p>
    <w:p w14:paraId="7E1FE1CE" w14:textId="68A34E90" w:rsidR="00747634" w:rsidRPr="008B1D47" w:rsidRDefault="007764D2" w:rsidP="00A87FEA">
      <w:pPr>
        <w:pStyle w:val="Heading2"/>
      </w:pPr>
      <w:bookmarkStart w:id="81" w:name="_Toc205965844"/>
      <w:r w:rsidRPr="008B1D47">
        <w:lastRenderedPageBreak/>
        <w:t xml:space="preserve">3.3. </w:t>
      </w:r>
      <w:r w:rsidR="00747634" w:rsidRPr="008B1D47">
        <w:t>Results and discussion</w:t>
      </w:r>
      <w:bookmarkEnd w:id="81"/>
    </w:p>
    <w:p w14:paraId="2826A2EF" w14:textId="39D17A58" w:rsidR="00747634" w:rsidRPr="008B1D47" w:rsidRDefault="00CA5F69" w:rsidP="00F81381">
      <w:pPr>
        <w:pStyle w:val="Heading3"/>
      </w:pPr>
      <w:bookmarkStart w:id="82" w:name="_Toc205965845"/>
      <w:r w:rsidRPr="008B1D47">
        <w:t xml:space="preserve">3.3.1. </w:t>
      </w:r>
      <w:r w:rsidR="00747634" w:rsidRPr="008B1D47">
        <w:t>Selection of the compound and its synthesis</w:t>
      </w:r>
      <w:bookmarkEnd w:id="82"/>
    </w:p>
    <w:p w14:paraId="0D94C5C5" w14:textId="11C9F269" w:rsidR="008521DD" w:rsidRPr="008B1D47" w:rsidRDefault="008521DD" w:rsidP="00692784">
      <w:pPr>
        <w:spacing w:after="0"/>
        <w:ind w:firstLine="720"/>
        <w:rPr>
          <w:rFonts w:cs="Times New Roman"/>
          <w:szCs w:val="24"/>
        </w:rPr>
      </w:pPr>
      <w:r w:rsidRPr="008B1D47">
        <w:rPr>
          <w:rFonts w:cs="Times New Roman"/>
          <w:szCs w:val="24"/>
        </w:rPr>
        <w:t>For PND experiments, high-quality data acquisition requires a large single crystal (&gt;1 mm</w:t>
      </w:r>
      <w:r w:rsidRPr="008B1D47">
        <w:rPr>
          <w:rFonts w:cs="Times New Roman"/>
          <w:szCs w:val="24"/>
          <w:vertAlign w:val="superscript"/>
        </w:rPr>
        <w:t>3</w:t>
      </w:r>
      <w:r w:rsidRPr="008B1D47">
        <w:rPr>
          <w:rFonts w:cs="Times New Roman"/>
          <w:szCs w:val="24"/>
        </w:rPr>
        <w:t>) with well-defined morphology and high symmetry. Large crystals with a highly symmetric space group are particularly advantageous, as they enhance the interpretability and resolution of magnetic susceptibility tensors. Following the published procedure by Langley and coworkers,</w:t>
      </w:r>
      <w:r w:rsidRPr="008B1D47">
        <w:rPr>
          <w:rFonts w:cs="Times New Roman"/>
          <w:szCs w:val="24"/>
        </w:rPr>
        <w:fldChar w:fldCharType="begin">
          <w:fldData xml:space="preserve">PEVuZE5vdGU+PENpdGU+PEF1dGhvcj5MYW5nbGV5PC9BdXRob3I+PFllYXI+MjAxOTwvWWVhcj48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</w:fldData>
        </w:fldChar>
      </w:r>
      <w:r w:rsidR="00830E3B">
        <w:rPr>
          <w:rFonts w:cs="Times New Roman"/>
          <w:szCs w:val="24"/>
        </w:rPr>
        <w:instrText xml:space="preserve"> ADDIN EN.CITE </w:instrText>
      </w:r>
      <w:r w:rsidR="00830E3B">
        <w:rPr>
          <w:rFonts w:cs="Times New Roman"/>
          <w:szCs w:val="24"/>
        </w:rPr>
        <w:fldChar w:fldCharType="begin">
          <w:fldData xml:space="preserve">PEVuZE5vdGU+PENpdGU+PEF1dGhvcj5MYW5nbGV5PC9BdXRob3I+PFllYXI+MjAxOTwvWWVhcj48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</w:fldData>
        </w:fldChar>
      </w:r>
      <w:r w:rsidR="00830E3B">
        <w:rPr>
          <w:rFonts w:cs="Times New Roman"/>
          <w:szCs w:val="24"/>
        </w:rPr>
        <w:instrText xml:space="preserve"> ADDIN EN.CITE.DATA </w:instrText>
      </w:r>
      <w:r w:rsidR="00830E3B">
        <w:rPr>
          <w:rFonts w:cs="Times New Roman"/>
          <w:szCs w:val="24"/>
        </w:rPr>
      </w:r>
      <w:r w:rsidR="00830E3B">
        <w:rPr>
          <w:rFonts w:cs="Times New Roman"/>
          <w:szCs w:val="24"/>
        </w:rPr>
        <w:fldChar w:fldCharType="end"/>
      </w:r>
      <w:r w:rsidRPr="008B1D47">
        <w:rPr>
          <w:rFonts w:cs="Times New Roman"/>
          <w:szCs w:val="24"/>
        </w:rPr>
      </w:r>
      <w:r w:rsidRPr="008B1D47">
        <w:rPr>
          <w:rFonts w:cs="Times New Roman"/>
          <w:szCs w:val="24"/>
        </w:rPr>
        <w:fldChar w:fldCharType="separate"/>
      </w:r>
      <w:r w:rsidR="009211A4" w:rsidRPr="009211A4">
        <w:rPr>
          <w:rFonts w:cs="Times New Roman"/>
          <w:noProof/>
          <w:szCs w:val="24"/>
          <w:vertAlign w:val="superscript"/>
        </w:rPr>
        <w:t>261, 276</w:t>
      </w:r>
      <w:r w:rsidRPr="008B1D47">
        <w:rPr>
          <w:rFonts w:cs="Times New Roman"/>
          <w:szCs w:val="24"/>
        </w:rPr>
        <w:fldChar w:fldCharType="end"/>
      </w:r>
      <w:r w:rsidRPr="008B1D47">
        <w:rPr>
          <w:rFonts w:cs="Times New Roman"/>
          <w:szCs w:val="24"/>
        </w:rPr>
        <w:t xml:space="preserve"> we were able to prepare the reported compound [Dy</w:t>
      </w:r>
      <w:r w:rsidRPr="008B1D47">
        <w:rPr>
          <w:rFonts w:cs="Times New Roman"/>
          <w:szCs w:val="24"/>
          <w:vertAlign w:val="subscript"/>
        </w:rPr>
        <w:t>3</w:t>
      </w:r>
      <w:r w:rsidRPr="008B1D47">
        <w:rPr>
          <w:rFonts w:cs="Times New Roman"/>
          <w:szCs w:val="24"/>
        </w:rPr>
        <w:t>(OH)(teaH</w:t>
      </w:r>
      <w:r w:rsidRPr="008B1D47">
        <w:rPr>
          <w:rFonts w:cs="Times New Roman"/>
          <w:szCs w:val="24"/>
          <w:vertAlign w:val="subscript"/>
        </w:rPr>
        <w:t>2</w:t>
      </w:r>
      <w:r w:rsidRPr="008B1D47">
        <w:rPr>
          <w:rFonts w:cs="Times New Roman"/>
          <w:szCs w:val="24"/>
        </w:rPr>
        <w:t>)</w:t>
      </w:r>
      <w:r w:rsidRPr="008B1D47">
        <w:rPr>
          <w:rFonts w:cs="Times New Roman"/>
          <w:szCs w:val="24"/>
          <w:vertAlign w:val="subscript"/>
        </w:rPr>
        <w:t>3</w:t>
      </w:r>
      <w:r w:rsidRPr="008B1D47">
        <w:rPr>
          <w:rFonts w:cs="Times New Roman"/>
          <w:szCs w:val="24"/>
        </w:rPr>
        <w:t>(paa)</w:t>
      </w:r>
      <w:r w:rsidRPr="008B1D47">
        <w:rPr>
          <w:rFonts w:cs="Times New Roman"/>
          <w:szCs w:val="24"/>
          <w:vertAlign w:val="subscript"/>
        </w:rPr>
        <w:t>3</w:t>
      </w:r>
      <w:r w:rsidRPr="008B1D47">
        <w:rPr>
          <w:rFonts w:cs="Times New Roman"/>
          <w:szCs w:val="24"/>
        </w:rPr>
        <w:t>]Cl</w:t>
      </w:r>
      <w:r w:rsidRPr="008B1D47">
        <w:rPr>
          <w:rFonts w:cs="Times New Roman"/>
          <w:szCs w:val="24"/>
          <w:vertAlign w:val="subscript"/>
        </w:rPr>
        <w:t>2</w:t>
      </w:r>
      <w:r w:rsidRPr="008B1D47">
        <w:rPr>
          <w:rFonts w:cs="Times New Roman"/>
          <w:szCs w:val="24"/>
        </w:rPr>
        <w:t xml:space="preserve"> in mixed methanol-acetonitrile (MeOH-MeCN) solution, and grow its crystals</w:t>
      </w:r>
      <w:r w:rsidR="00D60C65">
        <w:rPr>
          <w:rFonts w:cs="Times New Roman"/>
          <w:szCs w:val="24"/>
        </w:rPr>
        <w:t>,</w:t>
      </w:r>
      <w:r w:rsidRPr="008B1D47">
        <w:rPr>
          <w:rFonts w:cs="Times New Roman"/>
          <w:szCs w:val="24"/>
        </w:rPr>
        <w:t xml:space="preserve"> </w:t>
      </w:r>
      <w:r w:rsidRPr="008B1D47">
        <w:rPr>
          <w:rFonts w:cs="Times New Roman"/>
          <w:b/>
          <w:bCs/>
          <w:szCs w:val="24"/>
        </w:rPr>
        <w:t>Dy</w:t>
      </w:r>
      <w:r w:rsidRPr="008B1D47">
        <w:rPr>
          <w:rFonts w:cs="Times New Roman"/>
          <w:b/>
          <w:bCs/>
          <w:szCs w:val="24"/>
          <w:vertAlign w:val="subscript"/>
        </w:rPr>
        <w:t>3</w:t>
      </w:r>
      <w:r w:rsidRPr="008B1D47">
        <w:rPr>
          <w:rFonts w:cs="Times New Roman"/>
          <w:b/>
          <w:bCs/>
          <w:szCs w:val="24"/>
        </w:rPr>
        <w:t>-1</w:t>
      </w:r>
      <w:r w:rsidR="00D60C65" w:rsidRPr="001319A0">
        <w:rPr>
          <w:rFonts w:cs="Times New Roman"/>
          <w:szCs w:val="24"/>
        </w:rPr>
        <w:t>,</w:t>
      </w:r>
      <w:r w:rsidRPr="008B1D47">
        <w:rPr>
          <w:rFonts w:cs="Times New Roman"/>
          <w:szCs w:val="24"/>
        </w:rPr>
        <w:t xml:space="preserve"> by layering the solution with diethyl ether (Et</w:t>
      </w:r>
      <w:r w:rsidRPr="008B1D47">
        <w:rPr>
          <w:rFonts w:cs="Times New Roman"/>
          <w:szCs w:val="24"/>
          <w:vertAlign w:val="subscript"/>
        </w:rPr>
        <w:t>2</w:t>
      </w:r>
      <w:r w:rsidRPr="008B1D47">
        <w:rPr>
          <w:rFonts w:cs="Times New Roman"/>
          <w:szCs w:val="24"/>
        </w:rPr>
        <w:t xml:space="preserve">O). We then attempted to grow larger crystals of </w:t>
      </w:r>
      <w:r w:rsidRPr="008B1D47">
        <w:rPr>
          <w:rFonts w:cs="Times New Roman"/>
          <w:bCs/>
          <w:szCs w:val="24"/>
        </w:rPr>
        <w:t xml:space="preserve">the reported compound </w:t>
      </w:r>
      <w:r w:rsidRPr="008B1D47">
        <w:rPr>
          <w:rFonts w:cs="Times New Roman"/>
          <w:szCs w:val="24"/>
        </w:rPr>
        <w:t>for the PND experiment by using slow solvent vapor diffusion (</w:t>
      </w:r>
      <w:r w:rsidRPr="00A67362">
        <w:rPr>
          <w:rFonts w:cs="Times New Roman"/>
          <w:b/>
          <w:bCs/>
          <w:szCs w:val="24"/>
        </w:rPr>
        <w:t xml:space="preserve">Figure </w:t>
      </w:r>
      <w:r w:rsidR="00A67362" w:rsidRPr="00A67362">
        <w:rPr>
          <w:rFonts w:cs="Times New Roman"/>
          <w:b/>
          <w:bCs/>
          <w:szCs w:val="24"/>
        </w:rPr>
        <w:t>A3.1</w:t>
      </w:r>
      <w:r w:rsidRPr="008B1D47">
        <w:rPr>
          <w:rFonts w:cs="Times New Roman"/>
          <w:szCs w:val="24"/>
        </w:rPr>
        <w:t xml:space="preserve">), which did succeed in giving crystals of improved size. However, crystals of </w:t>
      </w:r>
      <w:r w:rsidRPr="008B1D47">
        <w:rPr>
          <w:rFonts w:cs="Times New Roman"/>
          <w:b/>
          <w:bCs/>
          <w:szCs w:val="24"/>
        </w:rPr>
        <w:t>Dy</w:t>
      </w:r>
      <w:r w:rsidRPr="008B1D47">
        <w:rPr>
          <w:rFonts w:cs="Times New Roman"/>
          <w:b/>
          <w:bCs/>
          <w:szCs w:val="24"/>
          <w:vertAlign w:val="subscript"/>
        </w:rPr>
        <w:t>3</w:t>
      </w:r>
      <w:r w:rsidRPr="008B1D47">
        <w:rPr>
          <w:rFonts w:cs="Times New Roman"/>
          <w:b/>
          <w:bCs/>
          <w:szCs w:val="24"/>
        </w:rPr>
        <w:t xml:space="preserve">-1 </w:t>
      </w:r>
      <w:r w:rsidRPr="008B1D47">
        <w:rPr>
          <w:rFonts w:cs="Times New Roman"/>
          <w:szCs w:val="24"/>
        </w:rPr>
        <w:t xml:space="preserve">quickly (in ~1 min) degraded when exposed to air, likely due to solvent loss in the crystals. As a result, single-crystal neutron diffraction using a single crystal of </w:t>
      </w:r>
      <w:r w:rsidRPr="008B1D47">
        <w:rPr>
          <w:rFonts w:cs="Times New Roman"/>
          <w:b/>
          <w:szCs w:val="24"/>
        </w:rPr>
        <w:t>Dy</w:t>
      </w:r>
      <w:r w:rsidRPr="008B1D47">
        <w:rPr>
          <w:rFonts w:cs="Times New Roman"/>
          <w:b/>
          <w:szCs w:val="24"/>
          <w:vertAlign w:val="subscript"/>
        </w:rPr>
        <w:t>3</w:t>
      </w:r>
      <w:r w:rsidRPr="008B1D47">
        <w:rPr>
          <w:rFonts w:cs="Times New Roman"/>
          <w:b/>
          <w:szCs w:val="24"/>
        </w:rPr>
        <w:t>-1</w:t>
      </w:r>
      <w:r w:rsidRPr="008B1D47">
        <w:rPr>
          <w:rFonts w:cs="Times New Roman"/>
          <w:bCs/>
          <w:szCs w:val="24"/>
        </w:rPr>
        <w:t xml:space="preserve"> </w:t>
      </w:r>
      <w:r w:rsidRPr="008B1D47">
        <w:rPr>
          <w:rFonts w:cs="Times New Roman"/>
          <w:szCs w:val="24"/>
        </w:rPr>
        <w:t>at TOPAZ (Single-Crystal Diffractometer)</w:t>
      </w:r>
      <w:r w:rsidR="00FC322A">
        <w:rPr>
          <w:rFonts w:cs="Times New Roman"/>
          <w:szCs w:val="24"/>
        </w:rPr>
        <w:t>,</w:t>
      </w:r>
      <w:r w:rsidRPr="008B1D47">
        <w:rPr>
          <w:rFonts w:cs="Times New Roman"/>
          <w:szCs w:val="24"/>
        </w:rPr>
        <w:fldChar w:fldCharType="begin"/>
      </w:r>
      <w:r w:rsidR="00830E3B">
        <w:rPr>
          <w:rFonts w:cs="Times New Roman"/>
          <w:szCs w:val="24"/>
        </w:rPr>
        <w:instrText xml:space="preserve"> ADDIN EN.CITE &lt;EndNote&gt;&lt;Cite ExcludeYear="1"&gt;&lt;Author&gt;TOPAZ&lt;/Author&gt;&lt;RecNum&gt;299&lt;/RecNum&gt;&lt;DisplayText&gt;&lt;style face="superscript"&gt;300&lt;/style&gt;&lt;/DisplayText&gt;&lt;record&gt;&lt;rec-number&gt;299&lt;/rec-number&gt;&lt;foreign-keys&gt;&lt;key app="EN" db-id="f2w0fs9t4rx2fhe92wsxdxskrtsz599srf2s" timestamp="1754672946"&gt;299&lt;/key&gt;&lt;/foreign-keys&gt;&lt;ref-type name="Journal Article"&gt;17&lt;/ref-type&gt;&lt;contributors&gt;&lt;authors&gt;&lt;author&gt;TOPAZ&lt;/author&gt;&lt;/authors&gt;&lt;/contributors&gt;&lt;titles&gt;&lt;title&gt;Single-Crystal Diffractometer: &lt;/title&gt;&lt;secondary-title&gt;https://neutrons.ornl.gov/topaz&lt;/secondary-title&gt;&lt;/titles&gt;&lt;periodical&gt;&lt;full-title&gt;https://neutrons.ornl.gov/topaz&lt;/full-title&gt;&lt;/periodical&gt;&lt;dates&gt;&lt;/dates&gt;&lt;urls&gt;&lt;/urls&gt;&lt;/record&gt;&lt;/Cite&gt;&lt;/EndNote&gt;</w:instrText>
      </w:r>
      <w:r w:rsidRPr="008B1D47">
        <w:rPr>
          <w:rFonts w:cs="Times New Roman"/>
          <w:szCs w:val="24"/>
        </w:rPr>
        <w:fldChar w:fldCharType="separate"/>
      </w:r>
      <w:r w:rsidR="00830E3B" w:rsidRPr="00830E3B">
        <w:rPr>
          <w:rFonts w:cs="Times New Roman"/>
          <w:noProof/>
          <w:szCs w:val="24"/>
          <w:vertAlign w:val="superscript"/>
        </w:rPr>
        <w:t>300</w:t>
      </w:r>
      <w:r w:rsidRPr="008B1D47">
        <w:rPr>
          <w:rFonts w:cs="Times New Roman"/>
          <w:szCs w:val="24"/>
        </w:rPr>
        <w:fldChar w:fldCharType="end"/>
      </w:r>
      <w:r w:rsidRPr="008B1D47">
        <w:rPr>
          <w:rFonts w:cs="Times New Roman"/>
          <w:szCs w:val="24"/>
        </w:rPr>
        <w:t xml:space="preserve"> Oak Ridge National Laboratory (ORNL) was unsuccessful. The diffraction data indicated pronounced smearing of Bragg peaks consistent with decomposition during the experiment.</w:t>
      </w:r>
    </w:p>
    <w:p w14:paraId="1F73D895" w14:textId="1B6E5E3E" w:rsidR="008521DD" w:rsidRPr="008B1D47" w:rsidRDefault="008521DD" w:rsidP="00692784">
      <w:pPr>
        <w:spacing w:after="0"/>
        <w:ind w:firstLine="720"/>
        <w:rPr>
          <w:rFonts w:cs="Times New Roman"/>
          <w:bCs/>
          <w:szCs w:val="24"/>
        </w:rPr>
      </w:pPr>
      <w:r w:rsidRPr="008B1D47">
        <w:rPr>
          <w:rFonts w:cs="Times New Roman"/>
          <w:szCs w:val="24"/>
        </w:rPr>
        <w:t>To resolve this issue, we have used a different solvent mixture (PhCN and MeOH) in the synthesis and growth of crystals. In addition, rather than layering the solution of the product with diethylether,</w:t>
      </w:r>
      <w:r w:rsidRPr="008B1D47">
        <w:rPr>
          <w:rFonts w:cs="Times New Roman"/>
          <w:szCs w:val="24"/>
        </w:rPr>
        <w:fldChar w:fldCharType="begin">
          <w:fldData xml:space="preserve">PEVuZE5vdGU+PENpdGU+PEF1dGhvcj5MYW5nbGV5PC9BdXRob3I+PFllYXI+MjAxOTwvWWVhcj48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</w:fldData>
        </w:fldChar>
      </w:r>
      <w:r w:rsidR="00830E3B">
        <w:rPr>
          <w:rFonts w:cs="Times New Roman"/>
          <w:szCs w:val="24"/>
        </w:rPr>
        <w:instrText xml:space="preserve"> ADDIN EN.CITE </w:instrText>
      </w:r>
      <w:r w:rsidR="00830E3B">
        <w:rPr>
          <w:rFonts w:cs="Times New Roman"/>
          <w:szCs w:val="24"/>
        </w:rPr>
        <w:fldChar w:fldCharType="begin">
          <w:fldData xml:space="preserve">PEVuZE5vdGU+PENpdGU+PEF1dGhvcj5MYW5nbGV5PC9BdXRob3I+PFllYXI+MjAxOTwvWWVhcj48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</w:fldData>
        </w:fldChar>
      </w:r>
      <w:r w:rsidR="00830E3B">
        <w:rPr>
          <w:rFonts w:cs="Times New Roman"/>
          <w:szCs w:val="24"/>
        </w:rPr>
        <w:instrText xml:space="preserve"> ADDIN EN.CITE.DATA </w:instrText>
      </w:r>
      <w:r w:rsidR="00830E3B">
        <w:rPr>
          <w:rFonts w:cs="Times New Roman"/>
          <w:szCs w:val="24"/>
        </w:rPr>
      </w:r>
      <w:r w:rsidR="00830E3B">
        <w:rPr>
          <w:rFonts w:cs="Times New Roman"/>
          <w:szCs w:val="24"/>
        </w:rPr>
        <w:fldChar w:fldCharType="end"/>
      </w:r>
      <w:r w:rsidRPr="008B1D47">
        <w:rPr>
          <w:rFonts w:cs="Times New Roman"/>
          <w:szCs w:val="24"/>
        </w:rPr>
      </w:r>
      <w:r w:rsidRPr="008B1D47">
        <w:rPr>
          <w:rFonts w:cs="Times New Roman"/>
          <w:szCs w:val="24"/>
        </w:rPr>
        <w:fldChar w:fldCharType="separate"/>
      </w:r>
      <w:r w:rsidR="009211A4" w:rsidRPr="009211A4">
        <w:rPr>
          <w:rFonts w:cs="Times New Roman"/>
          <w:noProof/>
          <w:szCs w:val="24"/>
          <w:vertAlign w:val="superscript"/>
        </w:rPr>
        <w:t>261, 276</w:t>
      </w:r>
      <w:r w:rsidRPr="008B1D47">
        <w:rPr>
          <w:rFonts w:cs="Times New Roman"/>
          <w:szCs w:val="24"/>
        </w:rPr>
        <w:fldChar w:fldCharType="end"/>
      </w:r>
      <w:r w:rsidRPr="008B1D47">
        <w:rPr>
          <w:rFonts w:cs="Times New Roman"/>
          <w:szCs w:val="24"/>
        </w:rPr>
        <w:t xml:space="preserve"> slow vapor diffusion of diethyl ether to the solution was utilized, as detailed in </w:t>
      </w:r>
      <w:r w:rsidR="00A67362">
        <w:rPr>
          <w:rFonts w:cs="Times New Roman"/>
          <w:szCs w:val="24"/>
        </w:rPr>
        <w:t xml:space="preserve">the Chapter 3 </w:t>
      </w:r>
      <w:r w:rsidR="001145CA">
        <w:rPr>
          <w:rFonts w:cs="Times New Roman"/>
          <w:szCs w:val="24"/>
        </w:rPr>
        <w:t>a</w:t>
      </w:r>
      <w:r w:rsidR="00A67362" w:rsidRPr="0070001D">
        <w:rPr>
          <w:rFonts w:cs="Times New Roman"/>
          <w:szCs w:val="24"/>
        </w:rPr>
        <w:t>ddenda</w:t>
      </w:r>
      <w:r w:rsidRPr="0070001D">
        <w:rPr>
          <w:rFonts w:cs="Times New Roman"/>
          <w:szCs w:val="24"/>
        </w:rPr>
        <w:t xml:space="preserve"> (</w:t>
      </w:r>
      <w:r w:rsidRPr="0070001D">
        <w:rPr>
          <w:rFonts w:cs="Times New Roman"/>
          <w:b/>
          <w:bCs/>
          <w:szCs w:val="24"/>
        </w:rPr>
        <w:t xml:space="preserve">Figure </w:t>
      </w:r>
      <w:r w:rsidR="00A67362" w:rsidRPr="0070001D">
        <w:rPr>
          <w:rFonts w:cs="Times New Roman"/>
          <w:b/>
          <w:bCs/>
          <w:szCs w:val="24"/>
        </w:rPr>
        <w:t>A</w:t>
      </w:r>
      <w:r w:rsidR="0070001D" w:rsidRPr="0070001D">
        <w:rPr>
          <w:rFonts w:cs="Times New Roman"/>
          <w:b/>
          <w:bCs/>
          <w:szCs w:val="24"/>
        </w:rPr>
        <w:t>3.1</w:t>
      </w:r>
      <w:r w:rsidRPr="008B1D47">
        <w:rPr>
          <w:rFonts w:cs="Times New Roman"/>
          <w:szCs w:val="24"/>
        </w:rPr>
        <w:t xml:space="preserve">). The new approach led to the synthesis of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Pr="008B1D47">
        <w:rPr>
          <w:rFonts w:cs="Times New Roman"/>
          <w:bCs/>
          <w:szCs w:val="24"/>
        </w:rPr>
        <w:t>,</w:t>
      </w:r>
      <w:r w:rsidRPr="008B1D47">
        <w:rPr>
          <w:rFonts w:cs="Times New Roman"/>
          <w:b/>
          <w:szCs w:val="24"/>
        </w:rPr>
        <w:t xml:space="preserve"> </w:t>
      </w:r>
      <w:r w:rsidRPr="008B1D47">
        <w:rPr>
          <w:rFonts w:cs="Times New Roman"/>
          <w:szCs w:val="24"/>
        </w:rPr>
        <w:t>[Dy</w:t>
      </w:r>
      <w:r w:rsidRPr="008B1D47">
        <w:rPr>
          <w:rFonts w:cs="Times New Roman"/>
          <w:szCs w:val="24"/>
          <w:vertAlign w:val="subscript"/>
        </w:rPr>
        <w:t>3</w:t>
      </w:r>
      <w:r w:rsidRPr="008B1D47">
        <w:rPr>
          <w:rFonts w:cs="Times New Roman"/>
          <w:szCs w:val="24"/>
        </w:rPr>
        <w:t>(O)(teaH</w:t>
      </w:r>
      <w:r w:rsidRPr="008B1D47">
        <w:rPr>
          <w:rFonts w:cs="Times New Roman"/>
          <w:szCs w:val="24"/>
          <w:vertAlign w:val="subscript"/>
        </w:rPr>
        <w:t>2</w:t>
      </w:r>
      <w:r w:rsidRPr="008B1D47">
        <w:rPr>
          <w:rFonts w:cs="Times New Roman"/>
          <w:szCs w:val="24"/>
        </w:rPr>
        <w:t>)</w:t>
      </w:r>
      <w:r w:rsidRPr="008B1D47">
        <w:rPr>
          <w:rFonts w:cs="Times New Roman"/>
          <w:szCs w:val="24"/>
          <w:vertAlign w:val="subscript"/>
        </w:rPr>
        <w:t>3</w:t>
      </w:r>
      <w:r w:rsidRPr="008B1D47">
        <w:rPr>
          <w:rFonts w:cs="Times New Roman"/>
          <w:szCs w:val="24"/>
        </w:rPr>
        <w:t>(paa)</w:t>
      </w:r>
      <w:r w:rsidRPr="008B1D47">
        <w:rPr>
          <w:rFonts w:cs="Times New Roman"/>
          <w:szCs w:val="24"/>
          <w:vertAlign w:val="subscript"/>
        </w:rPr>
        <w:t>3</w:t>
      </w:r>
      <w:r w:rsidRPr="008B1D47">
        <w:rPr>
          <w:rFonts w:cs="Times New Roman"/>
          <w:szCs w:val="24"/>
        </w:rPr>
        <w:t>]Cl·PhCN·4MeOH, which gave large crystals (1.1</w:t>
      </w:r>
      <w:r w:rsidR="00FA1BF6">
        <w:rPr>
          <w:rFonts w:cs="Times New Roman"/>
          <w:szCs w:val="24"/>
        </w:rPr>
        <w:t xml:space="preserve"> × </w:t>
      </w:r>
      <w:r w:rsidRPr="008B1D47">
        <w:rPr>
          <w:rFonts w:cs="Times New Roman"/>
          <w:szCs w:val="24"/>
        </w:rPr>
        <w:t>1.0</w:t>
      </w:r>
      <w:r w:rsidR="00FA1BF6">
        <w:rPr>
          <w:rFonts w:cs="Times New Roman"/>
          <w:szCs w:val="24"/>
        </w:rPr>
        <w:t xml:space="preserve"> × </w:t>
      </w:r>
      <w:r w:rsidRPr="008B1D47">
        <w:rPr>
          <w:rFonts w:cs="Times New Roman"/>
          <w:szCs w:val="24"/>
        </w:rPr>
        <w:t>1.5 mm</w:t>
      </w:r>
      <w:r w:rsidRPr="008B1D47">
        <w:rPr>
          <w:rFonts w:cs="Times New Roman"/>
          <w:szCs w:val="24"/>
          <w:vertAlign w:val="superscript"/>
        </w:rPr>
        <w:t>3</w:t>
      </w:r>
      <w:r w:rsidRPr="008B1D47">
        <w:rPr>
          <w:rFonts w:cs="Times New Roman"/>
          <w:szCs w:val="24"/>
        </w:rPr>
        <w:t xml:space="preserve">) for the PND experiment. Unlike the reported </w:t>
      </w:r>
      <w:r w:rsidRPr="008B1D47">
        <w:rPr>
          <w:rFonts w:cs="Times New Roman"/>
          <w:b/>
          <w:szCs w:val="24"/>
        </w:rPr>
        <w:t>Dy</w:t>
      </w:r>
      <w:r w:rsidRPr="008B1D47">
        <w:rPr>
          <w:rFonts w:cs="Times New Roman"/>
          <w:b/>
          <w:szCs w:val="24"/>
          <w:vertAlign w:val="subscript"/>
        </w:rPr>
        <w:t>3</w:t>
      </w:r>
      <w:r w:rsidRPr="008B1D47">
        <w:rPr>
          <w:rFonts w:cs="Times New Roman"/>
          <w:b/>
          <w:szCs w:val="24"/>
        </w:rPr>
        <w:t>-1</w:t>
      </w:r>
      <w:r w:rsidRPr="008B1D47">
        <w:rPr>
          <w:rFonts w:cs="Times New Roman"/>
          <w:szCs w:val="24"/>
        </w:rPr>
        <w:t>, [Dy</w:t>
      </w:r>
      <w:r w:rsidRPr="008B1D47">
        <w:rPr>
          <w:rFonts w:cs="Times New Roman"/>
          <w:szCs w:val="24"/>
          <w:vertAlign w:val="subscript"/>
        </w:rPr>
        <w:t>3</w:t>
      </w:r>
      <w:r w:rsidRPr="008B1D47">
        <w:rPr>
          <w:rFonts w:cs="Times New Roman"/>
          <w:szCs w:val="24"/>
        </w:rPr>
        <w:t>(OH)(teaH</w:t>
      </w:r>
      <w:r w:rsidRPr="008B1D47">
        <w:rPr>
          <w:rFonts w:cs="Times New Roman"/>
          <w:szCs w:val="24"/>
          <w:vertAlign w:val="subscript"/>
        </w:rPr>
        <w:t>2</w:t>
      </w:r>
      <w:r w:rsidRPr="008B1D47">
        <w:rPr>
          <w:rFonts w:cs="Times New Roman"/>
          <w:szCs w:val="24"/>
        </w:rPr>
        <w:t>)</w:t>
      </w:r>
      <w:r w:rsidRPr="008B1D47">
        <w:rPr>
          <w:rFonts w:cs="Times New Roman"/>
          <w:szCs w:val="24"/>
          <w:vertAlign w:val="subscript"/>
        </w:rPr>
        <w:t>3</w:t>
      </w:r>
      <w:r w:rsidRPr="008B1D47">
        <w:rPr>
          <w:rFonts w:cs="Times New Roman"/>
          <w:szCs w:val="24"/>
        </w:rPr>
        <w:t>(paa)</w:t>
      </w:r>
      <w:r w:rsidRPr="008B1D47">
        <w:rPr>
          <w:rFonts w:cs="Times New Roman"/>
          <w:szCs w:val="24"/>
          <w:vertAlign w:val="subscript"/>
        </w:rPr>
        <w:t>3</w:t>
      </w:r>
      <w:r w:rsidRPr="008B1D47">
        <w:rPr>
          <w:rFonts w:cs="Times New Roman"/>
          <w:szCs w:val="24"/>
        </w:rPr>
        <w:t>]Cl</w:t>
      </w:r>
      <w:r w:rsidRPr="008B1D47">
        <w:rPr>
          <w:rFonts w:cs="Times New Roman"/>
          <w:szCs w:val="24"/>
          <w:vertAlign w:val="subscript"/>
        </w:rPr>
        <w:t>2</w:t>
      </w:r>
      <w:r w:rsidRPr="008B1D47">
        <w:rPr>
          <w:rFonts w:cs="Times New Roman"/>
          <w:szCs w:val="24"/>
        </w:rPr>
        <w:t>·MeCN·4H</w:t>
      </w:r>
      <w:r w:rsidRPr="008B1D47">
        <w:rPr>
          <w:rFonts w:cs="Times New Roman"/>
          <w:szCs w:val="24"/>
          <w:vertAlign w:val="subscript"/>
        </w:rPr>
        <w:t>2</w:t>
      </w:r>
      <w:r w:rsidRPr="008B1D47">
        <w:rPr>
          <w:rFonts w:cs="Times New Roman"/>
          <w:szCs w:val="24"/>
        </w:rPr>
        <w:t>O with the dication [Dy</w:t>
      </w:r>
      <w:r w:rsidRPr="008B1D47">
        <w:rPr>
          <w:rFonts w:cs="Times New Roman"/>
          <w:szCs w:val="24"/>
          <w:vertAlign w:val="subscript"/>
        </w:rPr>
        <w:t>3</w:t>
      </w:r>
      <w:r w:rsidRPr="008B1D47">
        <w:rPr>
          <w:rFonts w:cs="Times New Roman"/>
          <w:szCs w:val="24"/>
        </w:rPr>
        <w:t>(OH)(teaH</w:t>
      </w:r>
      <w:r w:rsidRPr="008B1D47">
        <w:rPr>
          <w:rFonts w:cs="Times New Roman"/>
          <w:szCs w:val="24"/>
          <w:vertAlign w:val="subscript"/>
        </w:rPr>
        <w:t>2</w:t>
      </w:r>
      <w:r w:rsidRPr="008B1D47">
        <w:rPr>
          <w:rFonts w:cs="Times New Roman"/>
          <w:szCs w:val="24"/>
        </w:rPr>
        <w:t>)</w:t>
      </w:r>
      <w:r w:rsidRPr="008B1D47">
        <w:rPr>
          <w:rFonts w:cs="Times New Roman"/>
          <w:szCs w:val="24"/>
          <w:vertAlign w:val="subscript"/>
        </w:rPr>
        <w:t>3</w:t>
      </w:r>
      <w:r w:rsidRPr="008B1D47">
        <w:rPr>
          <w:rFonts w:cs="Times New Roman"/>
          <w:szCs w:val="24"/>
        </w:rPr>
        <w:t>(paa)</w:t>
      </w:r>
      <w:r w:rsidRPr="008B1D47">
        <w:rPr>
          <w:rFonts w:cs="Times New Roman"/>
          <w:szCs w:val="24"/>
          <w:vertAlign w:val="subscript"/>
        </w:rPr>
        <w:t>3</w:t>
      </w:r>
      <w:r w:rsidRPr="008B1D47">
        <w:rPr>
          <w:rFonts w:cs="Times New Roman"/>
          <w:szCs w:val="24"/>
        </w:rPr>
        <w:t>]</w:t>
      </w:r>
      <w:r w:rsidRPr="008B1D47">
        <w:rPr>
          <w:rFonts w:cs="Times New Roman"/>
          <w:szCs w:val="24"/>
          <w:vertAlign w:val="superscript"/>
        </w:rPr>
        <w:t>2+</w:t>
      </w:r>
      <w:r w:rsidRPr="008B1D47">
        <w:rPr>
          <w:rFonts w:cs="Times New Roman"/>
          <w:szCs w:val="24"/>
        </w:rPr>
        <w:t xml:space="preserve"> and a hydroxide (OH</w:t>
      </w:r>
      <w:r w:rsidRPr="008B1D47">
        <w:rPr>
          <w:rFonts w:ascii="Symbol" w:eastAsia="Symbol" w:hAnsi="Symbol" w:cs="Symbol"/>
          <w:szCs w:val="24"/>
          <w:vertAlign w:val="superscript"/>
        </w:rPr>
        <w:t>-</w:t>
      </w:r>
      <w:r w:rsidRPr="008B1D47">
        <w:rPr>
          <w:rFonts w:cs="Times New Roman"/>
          <w:szCs w:val="24"/>
        </w:rPr>
        <w:t xml:space="preserve">) ligand,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Pr="008B1D47">
        <w:rPr>
          <w:rFonts w:cs="Times New Roman"/>
          <w:bCs/>
          <w:szCs w:val="24"/>
        </w:rPr>
        <w:t>,</w:t>
      </w:r>
      <w:r w:rsidRPr="008B1D47">
        <w:rPr>
          <w:rFonts w:cs="Times New Roman"/>
          <w:b/>
          <w:szCs w:val="24"/>
        </w:rPr>
        <w:t xml:space="preserve"> </w:t>
      </w:r>
      <w:r w:rsidRPr="008B1D47">
        <w:rPr>
          <w:rFonts w:cs="Times New Roman"/>
          <w:szCs w:val="24"/>
        </w:rPr>
        <w:t>[Dy</w:t>
      </w:r>
      <w:r w:rsidRPr="008B1D47">
        <w:rPr>
          <w:rFonts w:cs="Times New Roman"/>
          <w:szCs w:val="24"/>
          <w:vertAlign w:val="subscript"/>
        </w:rPr>
        <w:t>3</w:t>
      </w:r>
      <w:r w:rsidRPr="008B1D47">
        <w:rPr>
          <w:rFonts w:cs="Times New Roman"/>
          <w:szCs w:val="24"/>
        </w:rPr>
        <w:t>(O)(teaH</w:t>
      </w:r>
      <w:r w:rsidRPr="008B1D47">
        <w:rPr>
          <w:rFonts w:cs="Times New Roman"/>
          <w:szCs w:val="24"/>
          <w:vertAlign w:val="subscript"/>
        </w:rPr>
        <w:t>2</w:t>
      </w:r>
      <w:r w:rsidRPr="008B1D47">
        <w:rPr>
          <w:rFonts w:cs="Times New Roman"/>
          <w:szCs w:val="24"/>
        </w:rPr>
        <w:t>)</w:t>
      </w:r>
      <w:r w:rsidRPr="008B1D47">
        <w:rPr>
          <w:rFonts w:cs="Times New Roman"/>
          <w:szCs w:val="24"/>
          <w:vertAlign w:val="subscript"/>
        </w:rPr>
        <w:t>3</w:t>
      </w:r>
      <w:r w:rsidRPr="008B1D47">
        <w:rPr>
          <w:rFonts w:cs="Times New Roman"/>
          <w:szCs w:val="24"/>
        </w:rPr>
        <w:t>(paa)</w:t>
      </w:r>
      <w:r w:rsidRPr="008B1D47">
        <w:rPr>
          <w:rFonts w:cs="Times New Roman"/>
          <w:szCs w:val="24"/>
          <w:vertAlign w:val="subscript"/>
        </w:rPr>
        <w:t>3</w:t>
      </w:r>
      <w:r w:rsidRPr="008B1D47">
        <w:rPr>
          <w:rFonts w:cs="Times New Roman"/>
          <w:szCs w:val="24"/>
        </w:rPr>
        <w:t>]Cl·PhCN·4MeOH, has a monocation [Dy</w:t>
      </w:r>
      <w:r w:rsidRPr="008B1D47">
        <w:rPr>
          <w:rFonts w:cs="Times New Roman"/>
          <w:szCs w:val="24"/>
          <w:vertAlign w:val="subscript"/>
        </w:rPr>
        <w:t>3</w:t>
      </w:r>
      <w:r w:rsidRPr="008B1D47">
        <w:rPr>
          <w:rFonts w:cs="Times New Roman"/>
          <w:szCs w:val="24"/>
        </w:rPr>
        <w:t>(O)(teaH</w:t>
      </w:r>
      <w:r w:rsidRPr="008B1D47">
        <w:rPr>
          <w:rFonts w:cs="Times New Roman"/>
          <w:szCs w:val="24"/>
          <w:vertAlign w:val="subscript"/>
        </w:rPr>
        <w:t>2</w:t>
      </w:r>
      <w:r w:rsidRPr="008B1D47">
        <w:rPr>
          <w:rFonts w:cs="Times New Roman"/>
          <w:szCs w:val="24"/>
        </w:rPr>
        <w:t>)</w:t>
      </w:r>
      <w:r w:rsidRPr="008B1D47">
        <w:rPr>
          <w:rFonts w:cs="Times New Roman"/>
          <w:szCs w:val="24"/>
          <w:vertAlign w:val="subscript"/>
        </w:rPr>
        <w:t>3</w:t>
      </w:r>
      <w:r w:rsidRPr="008B1D47">
        <w:rPr>
          <w:rFonts w:cs="Times New Roman"/>
          <w:szCs w:val="24"/>
        </w:rPr>
        <w:t>(paa)</w:t>
      </w:r>
      <w:r w:rsidRPr="008B1D47">
        <w:rPr>
          <w:rFonts w:cs="Times New Roman"/>
          <w:szCs w:val="24"/>
          <w:vertAlign w:val="subscript"/>
        </w:rPr>
        <w:t>3</w:t>
      </w:r>
      <w:r w:rsidRPr="008B1D47">
        <w:rPr>
          <w:rFonts w:cs="Times New Roman"/>
          <w:szCs w:val="24"/>
        </w:rPr>
        <w:t>]</w:t>
      </w:r>
      <w:r w:rsidRPr="008B1D47">
        <w:rPr>
          <w:rFonts w:cs="Times New Roman"/>
          <w:szCs w:val="24"/>
          <w:vertAlign w:val="superscript"/>
        </w:rPr>
        <w:t>+</w:t>
      </w:r>
      <w:r w:rsidRPr="008B1D47">
        <w:rPr>
          <w:rFonts w:cs="Times New Roman"/>
          <w:szCs w:val="24"/>
        </w:rPr>
        <w:t xml:space="preserve"> with an oxo </w:t>
      </w:r>
      <w:r w:rsidRPr="008B1D47">
        <w:rPr>
          <w:rFonts w:cs="Times New Roman"/>
          <w:szCs w:val="24"/>
        </w:rPr>
        <w:lastRenderedPageBreak/>
        <w:t>(O</w:t>
      </w:r>
      <w:r w:rsidRPr="008B1D47">
        <w:rPr>
          <w:rFonts w:cs="Times New Roman"/>
          <w:szCs w:val="24"/>
          <w:vertAlign w:val="superscript"/>
        </w:rPr>
        <w:t>2</w:t>
      </w:r>
      <w:r w:rsidRPr="008B1D47">
        <w:rPr>
          <w:rFonts w:ascii="Symbol" w:eastAsia="Symbol" w:hAnsi="Symbol" w:cs="Symbol"/>
          <w:szCs w:val="24"/>
          <w:vertAlign w:val="superscript"/>
        </w:rPr>
        <w:t>-</w:t>
      </w:r>
      <w:r w:rsidRPr="008B1D47">
        <w:rPr>
          <w:rFonts w:cs="Times New Roman"/>
          <w:szCs w:val="24"/>
        </w:rPr>
        <w:t xml:space="preserve">) ligand. The crystals of </w:t>
      </w:r>
      <w:r w:rsidRPr="008B1D47">
        <w:rPr>
          <w:rFonts w:cs="Times New Roman"/>
          <w:b/>
          <w:szCs w:val="24"/>
        </w:rPr>
        <w:t>Dy</w:t>
      </w:r>
      <w:r w:rsidRPr="008B1D47">
        <w:rPr>
          <w:rFonts w:cs="Times New Roman"/>
          <w:b/>
          <w:szCs w:val="24"/>
          <w:vertAlign w:val="subscript"/>
        </w:rPr>
        <w:t>3</w:t>
      </w:r>
      <w:r w:rsidRPr="008B1D47">
        <w:rPr>
          <w:rFonts w:cs="Times New Roman"/>
          <w:b/>
          <w:szCs w:val="24"/>
        </w:rPr>
        <w:t xml:space="preserve">-2 </w:t>
      </w:r>
      <w:r w:rsidRPr="008B1D47">
        <w:rPr>
          <w:rFonts w:cs="Times New Roman"/>
          <w:szCs w:val="24"/>
        </w:rPr>
        <w:t xml:space="preserve">are semi-transparent with a yellow hue in the hexagonal shape. A photo of the large crystal used in the PND experiment is given in </w:t>
      </w:r>
      <w:r w:rsidRPr="0070001D">
        <w:rPr>
          <w:rFonts w:cs="Times New Roman"/>
          <w:b/>
          <w:bCs/>
          <w:szCs w:val="24"/>
        </w:rPr>
        <w:t xml:space="preserve">Figure </w:t>
      </w:r>
      <w:r w:rsidR="0070001D" w:rsidRPr="0070001D">
        <w:rPr>
          <w:rFonts w:cs="Times New Roman"/>
          <w:b/>
          <w:bCs/>
          <w:szCs w:val="24"/>
        </w:rPr>
        <w:t>A3.</w:t>
      </w:r>
      <w:r w:rsidRPr="0070001D">
        <w:rPr>
          <w:rFonts w:cs="Times New Roman"/>
          <w:b/>
          <w:bCs/>
          <w:szCs w:val="24"/>
        </w:rPr>
        <w:t>2</w:t>
      </w:r>
      <w:r w:rsidRPr="0070001D">
        <w:rPr>
          <w:rFonts w:cs="Times New Roman"/>
          <w:szCs w:val="24"/>
        </w:rPr>
        <w:t xml:space="preserve"> in </w:t>
      </w:r>
      <w:r w:rsidR="0070001D" w:rsidRPr="0070001D">
        <w:rPr>
          <w:rFonts w:cs="Times New Roman"/>
          <w:szCs w:val="24"/>
        </w:rPr>
        <w:t>the</w:t>
      </w:r>
      <w:r w:rsidR="0070001D">
        <w:rPr>
          <w:rFonts w:cs="Times New Roman"/>
          <w:szCs w:val="24"/>
        </w:rPr>
        <w:t xml:space="preserve"> </w:t>
      </w:r>
      <w:r w:rsidR="00473595">
        <w:rPr>
          <w:rFonts w:cs="Times New Roman"/>
          <w:szCs w:val="24"/>
        </w:rPr>
        <w:t>a</w:t>
      </w:r>
      <w:r w:rsidR="0070001D">
        <w:rPr>
          <w:rFonts w:cs="Times New Roman"/>
          <w:szCs w:val="24"/>
        </w:rPr>
        <w:t>ddenda</w:t>
      </w:r>
      <w:r w:rsidR="00AA5CE9">
        <w:rPr>
          <w:rFonts w:cs="Times New Roman"/>
          <w:szCs w:val="24"/>
        </w:rPr>
        <w:t xml:space="preserve"> for Chapter 3</w:t>
      </w:r>
      <w:r w:rsidRPr="008B1D47">
        <w:rPr>
          <w:rFonts w:cs="Times New Roman"/>
          <w:szCs w:val="24"/>
        </w:rPr>
        <w:t xml:space="preserve">. No degradation of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Pr="008B1D47">
        <w:rPr>
          <w:rFonts w:cs="Times New Roman"/>
          <w:bCs/>
          <w:szCs w:val="24"/>
        </w:rPr>
        <w:t xml:space="preserve"> </w:t>
      </w:r>
      <w:r w:rsidRPr="008B1D47">
        <w:rPr>
          <w:rFonts w:cs="Times New Roman"/>
          <w:szCs w:val="24"/>
        </w:rPr>
        <w:t xml:space="preserve">crystals was observed in the process (about 3-4 min) of crystal selection and mounting for either polarized neutron diffraction or single-crystal susceptibility measurement. When a </w:t>
      </w:r>
      <w:r w:rsidRPr="008B1D47">
        <w:rPr>
          <w:rFonts w:cs="Times New Roman"/>
          <w:b/>
          <w:szCs w:val="24"/>
        </w:rPr>
        <w:t>Dy</w:t>
      </w:r>
      <w:r w:rsidRPr="008B1D47">
        <w:rPr>
          <w:rFonts w:cs="Times New Roman"/>
          <w:b/>
          <w:szCs w:val="24"/>
          <w:vertAlign w:val="subscript"/>
        </w:rPr>
        <w:t>3</w:t>
      </w:r>
      <w:r w:rsidRPr="008B1D47">
        <w:rPr>
          <w:rFonts w:cs="Times New Roman"/>
          <w:b/>
          <w:szCs w:val="24"/>
        </w:rPr>
        <w:t xml:space="preserve">-2 </w:t>
      </w:r>
      <w:r w:rsidRPr="008B1D47">
        <w:rPr>
          <w:rFonts w:cs="Times New Roman"/>
          <w:szCs w:val="24"/>
        </w:rPr>
        <w:t>crystal was covered with a thin layer of fluorinated grease, it maintained structural integrity throughout the PND experiment or the neutron diffraction experiment</w:t>
      </w:r>
      <w:r w:rsidRPr="008B1D47">
        <w:rPr>
          <w:rFonts w:cs="Times New Roman"/>
          <w:bCs/>
          <w:szCs w:val="24"/>
        </w:rPr>
        <w:t xml:space="preserve"> under v</w:t>
      </w:r>
      <w:r w:rsidRPr="008B1D47">
        <w:rPr>
          <w:rFonts w:cs="Times New Roman"/>
          <w:szCs w:val="24"/>
        </w:rPr>
        <w:t xml:space="preserve">ariable magnetic fields. Two different crystals of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Pr="008B1D47">
        <w:rPr>
          <w:rFonts w:cs="Times New Roman"/>
          <w:bCs/>
          <w:szCs w:val="24"/>
        </w:rPr>
        <w:t xml:space="preserve"> were used for the PND and variable-field single-crystal neutron diffraction</w:t>
      </w:r>
      <w:r w:rsidRPr="008B1D47">
        <w:rPr>
          <w:rFonts w:cs="Times New Roman"/>
          <w:szCs w:val="24"/>
        </w:rPr>
        <w:t>.</w:t>
      </w:r>
    </w:p>
    <w:p w14:paraId="38E617E9" w14:textId="175DE318" w:rsidR="000438A4" w:rsidRDefault="008521DD" w:rsidP="000438A4">
      <w:pPr>
        <w:widowControl w:val="0"/>
        <w:spacing w:after="0"/>
        <w:ind w:firstLine="720"/>
        <w:rPr>
          <w:rFonts w:cs="Times New Roman"/>
          <w:szCs w:val="24"/>
        </w:rPr>
      </w:pPr>
      <w:r w:rsidRPr="008B1D47">
        <w:rPr>
          <w:rFonts w:cs="Times New Roman"/>
          <w:szCs w:val="24"/>
        </w:rPr>
        <w:t xml:space="preserve">The single-crystal structure of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Pr="008B1D47">
        <w:rPr>
          <w:rFonts w:cs="Times New Roman"/>
          <w:bCs/>
          <w:szCs w:val="24"/>
        </w:rPr>
        <w:t>,</w:t>
      </w:r>
      <w:r w:rsidRPr="008B1D47">
        <w:rPr>
          <w:rFonts w:cs="Times New Roman"/>
          <w:b/>
          <w:szCs w:val="24"/>
        </w:rPr>
        <w:t xml:space="preserve"> </w:t>
      </w:r>
      <w:r w:rsidRPr="008B1D47">
        <w:rPr>
          <w:rFonts w:cs="Times New Roman"/>
          <w:szCs w:val="24"/>
        </w:rPr>
        <w:t>[Dy</w:t>
      </w:r>
      <w:r w:rsidRPr="008B1D47">
        <w:rPr>
          <w:rFonts w:cs="Times New Roman"/>
          <w:szCs w:val="24"/>
          <w:vertAlign w:val="subscript"/>
        </w:rPr>
        <w:t>3</w:t>
      </w:r>
      <w:r w:rsidRPr="008B1D47">
        <w:rPr>
          <w:rFonts w:cs="Times New Roman"/>
          <w:szCs w:val="24"/>
        </w:rPr>
        <w:t>(O)(teaH</w:t>
      </w:r>
      <w:r w:rsidRPr="008B1D47">
        <w:rPr>
          <w:rFonts w:cs="Times New Roman"/>
          <w:szCs w:val="24"/>
          <w:vertAlign w:val="subscript"/>
        </w:rPr>
        <w:t>2</w:t>
      </w:r>
      <w:r w:rsidRPr="008B1D47">
        <w:rPr>
          <w:rFonts w:cs="Times New Roman"/>
          <w:szCs w:val="24"/>
        </w:rPr>
        <w:t>)</w:t>
      </w:r>
      <w:r w:rsidRPr="008B1D47">
        <w:rPr>
          <w:rFonts w:cs="Times New Roman"/>
          <w:szCs w:val="24"/>
          <w:vertAlign w:val="subscript"/>
        </w:rPr>
        <w:t>3</w:t>
      </w:r>
      <w:r w:rsidRPr="008B1D47">
        <w:rPr>
          <w:rFonts w:cs="Times New Roman"/>
          <w:szCs w:val="24"/>
        </w:rPr>
        <w:t>(paa)</w:t>
      </w:r>
      <w:r w:rsidRPr="008B1D47">
        <w:rPr>
          <w:rFonts w:cs="Times New Roman"/>
          <w:szCs w:val="24"/>
          <w:vertAlign w:val="subscript"/>
        </w:rPr>
        <w:t>3</w:t>
      </w:r>
      <w:r w:rsidRPr="008B1D47">
        <w:rPr>
          <w:rFonts w:cs="Times New Roman"/>
          <w:szCs w:val="24"/>
        </w:rPr>
        <w:t xml:space="preserve">]Cl·PhCN·4MeOH, determined by X-ray diffraction, is in trigonal </w:t>
      </w:r>
      <w:r w:rsidRPr="008B1D47">
        <w:rPr>
          <w:rFonts w:cs="Times New Roman"/>
          <w:i/>
          <w:iCs/>
          <w:szCs w:val="24"/>
        </w:rPr>
        <w:t>P</w:t>
      </w:r>
      <w:r w:rsidRPr="008B1D47">
        <w:rPr>
          <w:rFonts w:cs="Times New Roman"/>
          <w:szCs w:val="24"/>
        </w:rPr>
        <w:t xml:space="preserve">-3c1 (No. 165) space group with </w:t>
      </w:r>
      <w:r w:rsidRPr="008B1D47">
        <w:rPr>
          <w:rFonts w:cs="Times New Roman"/>
          <w:i/>
          <w:iCs/>
          <w:szCs w:val="24"/>
        </w:rPr>
        <w:t>D</w:t>
      </w:r>
      <w:r w:rsidRPr="008B1D47">
        <w:rPr>
          <w:rFonts w:cs="Times New Roman"/>
          <w:szCs w:val="24"/>
          <w:vertAlign w:val="subscript"/>
        </w:rPr>
        <w:t>3</w:t>
      </w:r>
      <w:r w:rsidRPr="008B1D47">
        <w:rPr>
          <w:rFonts w:cs="Times New Roman"/>
          <w:i/>
          <w:iCs/>
          <w:szCs w:val="24"/>
          <w:vertAlign w:val="subscript"/>
        </w:rPr>
        <w:t>d</w:t>
      </w:r>
      <w:r w:rsidRPr="008B1D47">
        <w:rPr>
          <w:rFonts w:cs="Times New Roman"/>
          <w:szCs w:val="24"/>
        </w:rPr>
        <w:t xml:space="preserve"> crystallographic point group symmetry (</w:t>
      </w:r>
      <w:r w:rsidRPr="00104EF1">
        <w:rPr>
          <w:rFonts w:cs="Times New Roman"/>
          <w:b/>
          <w:bCs/>
          <w:szCs w:val="24"/>
        </w:rPr>
        <w:t xml:space="preserve">Figure </w:t>
      </w:r>
      <w:r w:rsidR="008C7EF8">
        <w:rPr>
          <w:rFonts w:cs="Times New Roman"/>
          <w:b/>
          <w:bCs/>
          <w:szCs w:val="24"/>
        </w:rPr>
        <w:t>3.</w:t>
      </w:r>
      <w:r w:rsidRPr="00104EF1">
        <w:rPr>
          <w:rFonts w:cs="Times New Roman"/>
          <w:b/>
          <w:bCs/>
          <w:szCs w:val="24"/>
        </w:rPr>
        <w:t>2</w:t>
      </w:r>
      <w:r w:rsidRPr="008B1D47">
        <w:rPr>
          <w:rFonts w:cs="Times New Roman"/>
          <w:szCs w:val="24"/>
        </w:rPr>
        <w:t xml:space="preserve">). The crystal structure of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Pr="008B1D47">
        <w:rPr>
          <w:rFonts w:cs="Times New Roman"/>
          <w:bCs/>
          <w:szCs w:val="24"/>
        </w:rPr>
        <w:t xml:space="preserve"> </w:t>
      </w:r>
      <w:r w:rsidRPr="008B1D47">
        <w:rPr>
          <w:rFonts w:cs="Times New Roman"/>
          <w:szCs w:val="24"/>
        </w:rPr>
        <w:t xml:space="preserve">is summarized in </w:t>
      </w:r>
      <w:r w:rsidR="009465AF">
        <w:rPr>
          <w:rFonts w:cs="Times New Roman"/>
          <w:szCs w:val="24"/>
        </w:rPr>
        <w:t xml:space="preserve">Chapter 3 </w:t>
      </w:r>
      <w:r w:rsidR="00E922AA">
        <w:rPr>
          <w:rFonts w:cs="Times New Roman"/>
          <w:szCs w:val="24"/>
        </w:rPr>
        <w:t>addenda</w:t>
      </w:r>
      <w:r w:rsidRPr="008B1D47">
        <w:rPr>
          <w:rFonts w:cs="Times New Roman"/>
          <w:szCs w:val="24"/>
        </w:rPr>
        <w:t>.</w:t>
      </w:r>
    </w:p>
    <w:p w14:paraId="343E8B07" w14:textId="77777777" w:rsidR="00710722" w:rsidRPr="008B1D47" w:rsidRDefault="00710722" w:rsidP="00710722">
      <w:pPr>
        <w:pStyle w:val="Heading3"/>
      </w:pPr>
      <w:bookmarkStart w:id="83" w:name="_Toc205965846"/>
      <w:r w:rsidRPr="008B1D47">
        <w:t>3.3.2. Magnetic properties</w:t>
      </w:r>
      <w:bookmarkEnd w:id="83"/>
    </w:p>
    <w:p w14:paraId="728004A1" w14:textId="59C3C6F3" w:rsidR="00710722" w:rsidRDefault="00710722" w:rsidP="00710722">
      <w:pPr>
        <w:widowControl w:val="0"/>
        <w:spacing w:after="0"/>
        <w:ind w:firstLine="720"/>
        <w:rPr>
          <w:rFonts w:cs="Times New Roman"/>
          <w:szCs w:val="24"/>
        </w:rPr>
      </w:pPr>
      <w:r w:rsidRPr="008B1D47">
        <w:rPr>
          <w:rFonts w:cs="Times New Roman"/>
          <w:szCs w:val="24"/>
        </w:rPr>
        <w:t xml:space="preserve">Since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Pr="008B1D47">
        <w:rPr>
          <w:rFonts w:cs="Times New Roman"/>
          <w:szCs w:val="24"/>
        </w:rPr>
        <w:t xml:space="preserve"> is a new compound with significant differences from </w:t>
      </w:r>
      <w:r w:rsidRPr="008B1D47">
        <w:rPr>
          <w:rFonts w:cs="Times New Roman"/>
          <w:b/>
          <w:szCs w:val="24"/>
        </w:rPr>
        <w:t>Dy</w:t>
      </w:r>
      <w:r w:rsidRPr="008B1D47">
        <w:rPr>
          <w:rFonts w:cs="Times New Roman"/>
          <w:b/>
          <w:szCs w:val="24"/>
          <w:vertAlign w:val="subscript"/>
        </w:rPr>
        <w:t>3</w:t>
      </w:r>
      <w:r w:rsidRPr="008B1D47">
        <w:rPr>
          <w:rFonts w:cs="Times New Roman"/>
          <w:b/>
          <w:szCs w:val="24"/>
        </w:rPr>
        <w:t>-1</w:t>
      </w:r>
      <w:r w:rsidRPr="008B1D47">
        <w:rPr>
          <w:rFonts w:cs="Times New Roman"/>
          <w:szCs w:val="24"/>
        </w:rPr>
        <w:t xml:space="preserve">, it is imperative to study the magnetic susceptibility of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Pr="008B1D47">
        <w:rPr>
          <w:rFonts w:cs="Times New Roman"/>
          <w:szCs w:val="24"/>
        </w:rPr>
        <w:t xml:space="preserve">. DC magnetic susceptibility data was collected for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Pr="008B1D47">
        <w:rPr>
          <w:rFonts w:cs="Times New Roman"/>
          <w:szCs w:val="24"/>
        </w:rPr>
        <w:t xml:space="preserve"> using both a polycrystalline sample and a single crystal. For the polycrystalline sample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Pr="008B1D47">
        <w:rPr>
          <w:rFonts w:cs="Times New Roman"/>
          <w:b/>
          <w:szCs w:val="24"/>
          <w:vertAlign w:val="subscript"/>
        </w:rPr>
        <w:t>poly</w:t>
      </w:r>
      <w:r w:rsidRPr="008B1D47">
        <w:rPr>
          <w:rFonts w:cs="Times New Roman"/>
          <w:b/>
          <w:szCs w:val="24"/>
        </w:rPr>
        <w:t>)</w:t>
      </w:r>
      <w:r w:rsidRPr="008B1D47">
        <w:rPr>
          <w:rFonts w:cs="Times New Roman"/>
          <w:szCs w:val="24"/>
        </w:rPr>
        <w:t xml:space="preserve"> between 2 and 300 K, the data were collected with an applied DC field of 0.1 T as well as field dependent magnetization with the sample held at 1.9 K and the applied field varied from 0.0 to 7.0 T. These measurements were then also conducted with a single crystal oriented with the hexagonal face both parallel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007B0AF2" w:rsidRPr="008B1D47">
        <w:rPr>
          <w:rFonts w:cs="Times New Roman"/>
          <w:noProof/>
          <w:szCs w:val="24"/>
          <w:vertAlign w:val="subscript"/>
        </w:rPr>
        <w:t>||</w:t>
      </w:r>
      <w:r w:rsidRPr="001E3749">
        <w:rPr>
          <w:rFonts w:cs="Times New Roman"/>
          <w:bCs/>
          <w:szCs w:val="24"/>
        </w:rPr>
        <w:t>)</w:t>
      </w:r>
      <w:r w:rsidRPr="008B1D47">
        <w:rPr>
          <w:rFonts w:cs="Times New Roman"/>
          <w:szCs w:val="24"/>
        </w:rPr>
        <w:t xml:space="preserve"> and perpendicular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Pr="008B1D47">
        <w:rPr>
          <w:rFonts w:ascii="Symbol" w:eastAsia="Symbol" w:hAnsi="Symbol" w:cs="Symbol"/>
          <w:szCs w:val="24"/>
          <w:vertAlign w:val="subscript"/>
        </w:rPr>
        <w:t>^</w:t>
      </w:r>
      <w:r w:rsidRPr="001E3749">
        <w:rPr>
          <w:rFonts w:cs="Times New Roman"/>
          <w:bCs/>
          <w:szCs w:val="24"/>
        </w:rPr>
        <w:t>)</w:t>
      </w:r>
      <w:r w:rsidRPr="008B1D47">
        <w:rPr>
          <w:rFonts w:cs="Times New Roman"/>
          <w:szCs w:val="24"/>
        </w:rPr>
        <w:t xml:space="preserve"> to the magnetic field,</w:t>
      </w:r>
    </w:p>
    <w:p w14:paraId="4F1C5A4F" w14:textId="77777777" w:rsidR="000438A4" w:rsidRPr="008B1D47" w:rsidRDefault="000438A4" w:rsidP="000438A4">
      <w:pPr>
        <w:spacing w:after="0"/>
        <w:jc w:val="center"/>
        <w:rPr>
          <w:rFonts w:cs="Times New Roman"/>
          <w:b/>
          <w:szCs w:val="24"/>
        </w:rPr>
      </w:pPr>
      <w:r>
        <w:br w:type="page"/>
      </w:r>
      <w:r w:rsidRPr="008B1D47">
        <w:rPr>
          <w:rFonts w:cs="Times New Roman"/>
          <w:b/>
          <w:noProof/>
          <w:szCs w:val="24"/>
        </w:rPr>
        <w:lastRenderedPageBreak/>
        <w:drawing>
          <wp:inline distT="0" distB="0" distL="0" distR="0" wp14:anchorId="3CC1F5EF" wp14:editId="78049987">
            <wp:extent cx="4476378" cy="5063705"/>
            <wp:effectExtent l="0" t="0" r="0" b="3810"/>
            <wp:docPr id="361778249" name="Picture 55" descr="A close-up of a molecule&#10;&#10;AI-generated content may be incorrec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1778249" name="Picture 55" descr="A close-up of a molecule&#10;&#10;AI-generated content may be incorrect."/>
                    <pic:cNvPicPr>
                      <a:picLocks noGrp="1" noChangeAspect="1" noChangeArrowheads="1"/>
                    </pic:cNvPicPr>
                  </pic:nvPicPr>
                  <pic:blipFill>
                    <a:blip r:embed="rId62" cstate="print">
                      <a:extLst>
                        <a:ext uri="{28A0092B-C50C-407E-A947-70E740481C1C}">
                          <a14:useLocalDpi xmlns:a14="http://schemas.microsoft.com/office/drawing/2010/main" val="0"/>
                        </a:ext>
                      </a:extLst>
                    </a:blip>
                    <a:srcRect l="5415" t="5908" r="4974" b="5692"/>
                    <a:stretch>
                      <a:fillRect/>
                    </a:stretch>
                  </pic:blipFill>
                  <pic:spPr bwMode="auto">
                    <a:xfrm>
                      <a:off x="0" y="0"/>
                      <a:ext cx="4496013" cy="5085916"/>
                    </a:xfrm>
                    <a:prstGeom prst="rect">
                      <a:avLst/>
                    </a:prstGeom>
                    <a:noFill/>
                    <a:ln>
                      <a:noFill/>
                    </a:ln>
                  </pic:spPr>
                </pic:pic>
              </a:graphicData>
            </a:graphic>
          </wp:inline>
        </w:drawing>
      </w:r>
    </w:p>
    <w:p w14:paraId="0DC168E9" w14:textId="77777777" w:rsidR="000438A4" w:rsidRPr="008B1D47" w:rsidRDefault="000438A4" w:rsidP="000438A4">
      <w:pPr>
        <w:pStyle w:val="Caption"/>
      </w:pPr>
      <w:bookmarkStart w:id="84" w:name="_Toc205917795"/>
      <w:r w:rsidRPr="008B1D47">
        <w:rPr>
          <w:b/>
        </w:rPr>
        <w:t xml:space="preserve">Figure </w:t>
      </w:r>
      <w:r>
        <w:rPr>
          <w:b/>
        </w:rPr>
        <w:t>3.</w:t>
      </w:r>
      <w:r w:rsidRPr="008B1D47">
        <w:rPr>
          <w:b/>
        </w:rPr>
        <w:t xml:space="preserve">2. </w:t>
      </w:r>
      <w:r w:rsidRPr="008B1D47">
        <w:t xml:space="preserve">Crystallographic unit cell of </w:t>
      </w:r>
      <w:r w:rsidRPr="008B1D47">
        <w:rPr>
          <w:b/>
        </w:rPr>
        <w:t>Dy</w:t>
      </w:r>
      <w:r w:rsidRPr="008B1D47">
        <w:rPr>
          <w:b/>
          <w:vertAlign w:val="subscript"/>
        </w:rPr>
        <w:t>3</w:t>
      </w:r>
      <w:r w:rsidRPr="008B1D47">
        <w:rPr>
          <w:b/>
        </w:rPr>
        <w:t>-2</w:t>
      </w:r>
      <w:r w:rsidRPr="008B1D47">
        <w:rPr>
          <w:bCs/>
        </w:rPr>
        <w:t xml:space="preserve"> containing four molecules</w:t>
      </w:r>
      <w:r w:rsidRPr="008B1D47">
        <w:t>. Solvent molecules and H atoms are omitted for clarity. Dy</w:t>
      </w:r>
      <w:r w:rsidRPr="008B1D47">
        <w:rPr>
          <w:vertAlign w:val="superscript"/>
        </w:rPr>
        <w:t>3+</w:t>
      </w:r>
      <w:r w:rsidRPr="008B1D47">
        <w:t xml:space="preserve"> trimers show opposing stacking within the unit cell.</w:t>
      </w:r>
      <w:bookmarkEnd w:id="84"/>
    </w:p>
    <w:p w14:paraId="48B2F885" w14:textId="4FE26ED0" w:rsidR="000438A4" w:rsidRDefault="000438A4">
      <w:pPr>
        <w:spacing w:line="259" w:lineRule="auto"/>
        <w:rPr>
          <w:rFonts w:cs="Times New Roman"/>
          <w:szCs w:val="24"/>
        </w:rPr>
      </w:pPr>
    </w:p>
    <w:p w14:paraId="7D764677" w14:textId="77777777" w:rsidR="000438A4" w:rsidRDefault="000438A4">
      <w:pPr>
        <w:spacing w:line="259" w:lineRule="auto"/>
        <w:rPr>
          <w:rFonts w:cs="Times New Roman"/>
          <w:szCs w:val="24"/>
        </w:rPr>
      </w:pPr>
      <w:r>
        <w:br w:type="page"/>
      </w:r>
    </w:p>
    <w:p w14:paraId="3A2A349F" w14:textId="4C90834D" w:rsidR="00710722" w:rsidRDefault="00104EF1" w:rsidP="000F1AAA">
      <w:pPr>
        <w:spacing w:after="0"/>
        <w:rPr>
          <w:rFonts w:cs="Times New Roman"/>
          <w:szCs w:val="24"/>
        </w:rPr>
      </w:pPr>
      <w:r w:rsidRPr="008B1D47">
        <w:rPr>
          <w:rFonts w:cs="Times New Roman"/>
          <w:szCs w:val="24"/>
        </w:rPr>
        <w:lastRenderedPageBreak/>
        <w:t xml:space="preserve">as depicted in </w:t>
      </w:r>
      <w:r w:rsidRPr="00104EF1">
        <w:rPr>
          <w:rFonts w:cs="Times New Roman"/>
          <w:b/>
          <w:bCs/>
          <w:szCs w:val="24"/>
        </w:rPr>
        <w:t xml:space="preserve">Figure </w:t>
      </w:r>
      <w:r w:rsidR="008C7EF8">
        <w:rPr>
          <w:rFonts w:cs="Times New Roman"/>
          <w:b/>
          <w:bCs/>
          <w:szCs w:val="24"/>
        </w:rPr>
        <w:t>3.</w:t>
      </w:r>
      <w:r w:rsidRPr="00104EF1">
        <w:rPr>
          <w:rFonts w:cs="Times New Roman"/>
          <w:b/>
          <w:bCs/>
          <w:szCs w:val="24"/>
        </w:rPr>
        <w:t>3</w:t>
      </w:r>
      <w:r w:rsidRPr="008B1D47">
        <w:rPr>
          <w:rFonts w:cs="Times New Roman"/>
          <w:szCs w:val="24"/>
        </w:rPr>
        <w:t xml:space="preserve">. This data was plotted as </w:t>
      </w:r>
      <w:r w:rsidRPr="008B1D47">
        <w:rPr>
          <w:rFonts w:cs="Times New Roman"/>
          <w:i/>
          <w:iCs/>
          <w:szCs w:val="24"/>
        </w:rPr>
        <w:t>χ</w:t>
      </w:r>
      <w:r w:rsidRPr="008B1D47">
        <w:rPr>
          <w:rFonts w:cs="Times New Roman"/>
          <w:szCs w:val="24"/>
          <w:vertAlign w:val="subscript"/>
        </w:rPr>
        <w:t>M</w:t>
      </w:r>
      <w:r w:rsidRPr="008B1D47">
        <w:rPr>
          <w:rFonts w:cs="Times New Roman"/>
          <w:i/>
          <w:iCs/>
          <w:szCs w:val="24"/>
        </w:rPr>
        <w:t>T</w:t>
      </w:r>
      <w:r w:rsidRPr="008B1D47">
        <w:rPr>
          <w:rFonts w:cs="Times New Roman"/>
          <w:szCs w:val="24"/>
        </w:rPr>
        <w:t xml:space="preserve"> vs </w:t>
      </w:r>
      <w:r w:rsidRPr="008B1D47">
        <w:rPr>
          <w:rFonts w:cs="Times New Roman"/>
          <w:i/>
          <w:iCs/>
          <w:szCs w:val="24"/>
        </w:rPr>
        <w:t>T</w:t>
      </w:r>
      <w:r w:rsidRPr="008B1D47">
        <w:rPr>
          <w:rFonts w:cs="Times New Roman"/>
          <w:szCs w:val="24"/>
        </w:rPr>
        <w:t xml:space="preserve">, </w:t>
      </w:r>
      <w:r w:rsidRPr="008B1D47">
        <w:rPr>
          <w:rFonts w:cs="Times New Roman"/>
          <w:i/>
          <w:iCs/>
          <w:szCs w:val="24"/>
        </w:rPr>
        <w:t>χ</w:t>
      </w:r>
      <w:r w:rsidRPr="008B1D47">
        <w:rPr>
          <w:rFonts w:cs="Times New Roman"/>
          <w:szCs w:val="24"/>
        </w:rPr>
        <w:t xml:space="preserve"> vs </w:t>
      </w:r>
      <w:r w:rsidRPr="008B1D47">
        <w:rPr>
          <w:rFonts w:cs="Times New Roman"/>
          <w:i/>
          <w:iCs/>
          <w:szCs w:val="24"/>
        </w:rPr>
        <w:t>T</w:t>
      </w:r>
      <w:r w:rsidRPr="008B1D47">
        <w:rPr>
          <w:rFonts w:cs="Times New Roman"/>
          <w:szCs w:val="24"/>
        </w:rPr>
        <w:t>, and 1/</w:t>
      </w:r>
      <w:r w:rsidRPr="008B1D47">
        <w:rPr>
          <w:rFonts w:cs="Times New Roman"/>
          <w:i/>
          <w:iCs/>
          <w:szCs w:val="24"/>
        </w:rPr>
        <w:t>χ</w:t>
      </w:r>
      <w:r w:rsidRPr="008B1D47">
        <w:rPr>
          <w:rFonts w:cs="Times New Roman"/>
          <w:szCs w:val="24"/>
        </w:rPr>
        <w:t xml:space="preserve"> vs </w:t>
      </w:r>
      <w:r w:rsidRPr="008B1D47">
        <w:rPr>
          <w:rFonts w:cs="Times New Roman"/>
          <w:i/>
          <w:iCs/>
          <w:szCs w:val="24"/>
        </w:rPr>
        <w:t>T</w:t>
      </w:r>
      <w:r w:rsidRPr="008B1D47">
        <w:rPr>
          <w:rFonts w:cs="Times New Roman"/>
          <w:szCs w:val="24"/>
        </w:rPr>
        <w:t xml:space="preserve"> to allow for comparison (</w:t>
      </w:r>
      <w:r w:rsidRPr="00104EF1">
        <w:rPr>
          <w:rFonts w:cs="Times New Roman"/>
          <w:b/>
          <w:bCs/>
          <w:szCs w:val="24"/>
        </w:rPr>
        <w:t xml:space="preserve">Figure </w:t>
      </w:r>
      <w:r w:rsidR="008C7EF8">
        <w:rPr>
          <w:rFonts w:cs="Times New Roman"/>
          <w:b/>
          <w:bCs/>
          <w:szCs w:val="24"/>
        </w:rPr>
        <w:t>3.</w:t>
      </w:r>
      <w:r w:rsidRPr="00104EF1">
        <w:rPr>
          <w:rFonts w:cs="Times New Roman"/>
          <w:b/>
          <w:bCs/>
          <w:szCs w:val="24"/>
        </w:rPr>
        <w:t>4</w:t>
      </w:r>
      <w:r w:rsidRPr="008B1D47">
        <w:rPr>
          <w:rFonts w:cs="Times New Roman"/>
          <w:szCs w:val="24"/>
        </w:rPr>
        <w:t xml:space="preserve">). The </w:t>
      </w:r>
      <w:r w:rsidRPr="008B1D47">
        <w:rPr>
          <w:rFonts w:cs="Times New Roman"/>
          <w:i/>
          <w:iCs/>
          <w:szCs w:val="24"/>
        </w:rPr>
        <w:t>χ</w:t>
      </w:r>
      <w:r w:rsidRPr="008B1D47">
        <w:rPr>
          <w:rFonts w:cs="Times New Roman"/>
          <w:szCs w:val="24"/>
          <w:vertAlign w:val="subscript"/>
        </w:rPr>
        <w:t>M</w:t>
      </w:r>
      <w:r w:rsidRPr="008B1D47">
        <w:rPr>
          <w:rFonts w:cs="Times New Roman"/>
          <w:i/>
          <w:iCs/>
          <w:szCs w:val="24"/>
        </w:rPr>
        <w:t>T</w:t>
      </w:r>
      <w:r w:rsidRPr="008B1D47">
        <w:rPr>
          <w:rFonts w:cs="Times New Roman"/>
          <w:szCs w:val="24"/>
        </w:rPr>
        <w:t xml:space="preserve"> value at 300 K for the powdered sample of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Pr="008B1D47">
        <w:rPr>
          <w:rFonts w:cs="Times New Roman"/>
          <w:b/>
          <w:szCs w:val="24"/>
          <w:vertAlign w:val="subscript"/>
        </w:rPr>
        <w:t>poly</w:t>
      </w:r>
      <w:r w:rsidRPr="008B1D47">
        <w:rPr>
          <w:rFonts w:cs="Times New Roman"/>
          <w:szCs w:val="24"/>
        </w:rPr>
        <w:t xml:space="preserve"> is 39.06 cm</w:t>
      </w:r>
      <w:r w:rsidRPr="008B1D47">
        <w:rPr>
          <w:rFonts w:cs="Times New Roman"/>
          <w:szCs w:val="24"/>
          <w:vertAlign w:val="superscript"/>
        </w:rPr>
        <w:t>3</w:t>
      </w:r>
      <w:r w:rsidRPr="008B1D47">
        <w:rPr>
          <w:rFonts w:cs="Times New Roman"/>
          <w:szCs w:val="24"/>
        </w:rPr>
        <w:t xml:space="preserve"> K mol</w:t>
      </w:r>
      <w:r w:rsidRPr="008B1D47">
        <w:rPr>
          <w:rFonts w:ascii="Symbol" w:eastAsia="Symbol" w:hAnsi="Symbol" w:cs="Symbol"/>
          <w:szCs w:val="24"/>
          <w:vertAlign w:val="superscript"/>
        </w:rPr>
        <w:t>-</w:t>
      </w:r>
      <w:r w:rsidRPr="008B1D47">
        <w:rPr>
          <w:rFonts w:cs="Times New Roman"/>
          <w:szCs w:val="24"/>
          <w:vertAlign w:val="superscript"/>
        </w:rPr>
        <w:t>1</w:t>
      </w:r>
      <w:r w:rsidRPr="008B1D47">
        <w:rPr>
          <w:rFonts w:cs="Times New Roman"/>
          <w:szCs w:val="24"/>
        </w:rPr>
        <w:t>, while the single-crystal values are 23.3 and 43.8 cm</w:t>
      </w:r>
      <w:r w:rsidRPr="008B1D47">
        <w:rPr>
          <w:rFonts w:cs="Times New Roman"/>
          <w:szCs w:val="24"/>
          <w:vertAlign w:val="superscript"/>
        </w:rPr>
        <w:t>3</w:t>
      </w:r>
      <w:r w:rsidRPr="008B1D47">
        <w:rPr>
          <w:rFonts w:cs="Times New Roman"/>
          <w:szCs w:val="24"/>
        </w:rPr>
        <w:t xml:space="preserve"> K mol</w:t>
      </w:r>
      <w:r w:rsidRPr="008B1D47">
        <w:rPr>
          <w:rFonts w:ascii="Symbol" w:eastAsia="Symbol" w:hAnsi="Symbol" w:cs="Symbol"/>
          <w:szCs w:val="24"/>
          <w:vertAlign w:val="superscript"/>
        </w:rPr>
        <w:t>-</w:t>
      </w:r>
      <w:r w:rsidRPr="008B1D47">
        <w:rPr>
          <w:rFonts w:cs="Times New Roman"/>
          <w:szCs w:val="24"/>
          <w:vertAlign w:val="superscript"/>
        </w:rPr>
        <w:t>1</w:t>
      </w:r>
      <w:r w:rsidRPr="008B1D47">
        <w:rPr>
          <w:rFonts w:cs="Times New Roman"/>
          <w:szCs w:val="24"/>
        </w:rPr>
        <w:t xml:space="preserve"> for the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Pr="008B1D47">
        <w:rPr>
          <w:rFonts w:ascii="Symbol" w:eastAsia="Symbol" w:hAnsi="Symbol" w:cs="Symbol"/>
          <w:szCs w:val="24"/>
          <w:vertAlign w:val="subscript"/>
        </w:rPr>
        <w:t>^</w:t>
      </w:r>
      <w:r w:rsidRPr="008B1D47">
        <w:rPr>
          <w:rFonts w:cs="Times New Roman"/>
          <w:szCs w:val="24"/>
        </w:rPr>
        <w:t xml:space="preserve"> and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007B0AF2" w:rsidRPr="008B1D47">
        <w:rPr>
          <w:rFonts w:cs="Times New Roman"/>
          <w:noProof/>
          <w:szCs w:val="24"/>
          <w:vertAlign w:val="subscript"/>
        </w:rPr>
        <w:t>||</w:t>
      </w:r>
      <w:r w:rsidRPr="008B1D47">
        <w:rPr>
          <w:rFonts w:cs="Times New Roman"/>
          <w:szCs w:val="24"/>
        </w:rPr>
        <w:t xml:space="preserve"> measurements, respectively (</w:t>
      </w:r>
      <w:r w:rsidRPr="008C7EF8">
        <w:rPr>
          <w:rFonts w:cs="Times New Roman"/>
          <w:b/>
          <w:bCs/>
          <w:szCs w:val="24"/>
        </w:rPr>
        <w:t xml:space="preserve">Figure </w:t>
      </w:r>
      <w:r w:rsidR="008C7EF8" w:rsidRPr="008C7EF8">
        <w:rPr>
          <w:rFonts w:cs="Times New Roman"/>
          <w:b/>
          <w:bCs/>
          <w:szCs w:val="24"/>
        </w:rPr>
        <w:t>3.</w:t>
      </w:r>
      <w:r w:rsidRPr="008C7EF8">
        <w:rPr>
          <w:rFonts w:cs="Times New Roman"/>
          <w:b/>
          <w:bCs/>
          <w:szCs w:val="24"/>
        </w:rPr>
        <w:t>4</w:t>
      </w:r>
      <w:r w:rsidRPr="008B1D47">
        <w:rPr>
          <w:rFonts w:cs="Times New Roman"/>
          <w:szCs w:val="24"/>
        </w:rPr>
        <w:t xml:space="preserve">). The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Pr="008B1D47">
        <w:rPr>
          <w:rFonts w:cs="Times New Roman"/>
          <w:b/>
          <w:szCs w:val="24"/>
          <w:vertAlign w:val="subscript"/>
        </w:rPr>
        <w:t>poly</w:t>
      </w:r>
      <w:r w:rsidRPr="008B1D47">
        <w:rPr>
          <w:rFonts w:cs="Times New Roman"/>
          <w:szCs w:val="24"/>
        </w:rPr>
        <w:t xml:space="preserve"> and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007B0AF2" w:rsidRPr="008B1D47">
        <w:rPr>
          <w:rFonts w:cs="Times New Roman"/>
          <w:noProof/>
          <w:szCs w:val="24"/>
          <w:vertAlign w:val="subscript"/>
        </w:rPr>
        <w:t>||</w:t>
      </w:r>
      <w:r w:rsidRPr="008B1D47">
        <w:rPr>
          <w:rFonts w:cs="Times New Roman"/>
          <w:szCs w:val="24"/>
        </w:rPr>
        <w:t xml:space="preserve"> measurements are consistent with the expected value of 42.5 cm</w:t>
      </w:r>
      <w:r w:rsidRPr="008B1D47">
        <w:rPr>
          <w:rFonts w:cs="Times New Roman"/>
          <w:szCs w:val="24"/>
          <w:vertAlign w:val="superscript"/>
        </w:rPr>
        <w:t>3</w:t>
      </w:r>
      <w:r w:rsidRPr="008B1D47">
        <w:rPr>
          <w:rFonts w:cs="Times New Roman"/>
          <w:szCs w:val="24"/>
        </w:rPr>
        <w:t xml:space="preserve"> K mol</w:t>
      </w:r>
      <w:r w:rsidRPr="008B1D47">
        <w:rPr>
          <w:rFonts w:cs="Times New Roman"/>
          <w:szCs w:val="24"/>
          <w:vertAlign w:val="superscript"/>
        </w:rPr>
        <w:t>-1</w:t>
      </w:r>
      <w:r w:rsidRPr="008B1D47">
        <w:rPr>
          <w:rFonts w:cs="Times New Roman"/>
          <w:szCs w:val="24"/>
        </w:rPr>
        <w:t xml:space="preserve"> for 3 non-interacting Dy</w:t>
      </w:r>
      <w:r w:rsidRPr="008B1D47">
        <w:rPr>
          <w:rFonts w:cs="Times New Roman"/>
          <w:szCs w:val="24"/>
          <w:vertAlign w:val="superscript"/>
        </w:rPr>
        <w:t>3+</w:t>
      </w:r>
      <w:r w:rsidRPr="008B1D47">
        <w:rPr>
          <w:rFonts w:cs="Times New Roman"/>
          <w:szCs w:val="24"/>
        </w:rPr>
        <w:t xml:space="preserve"> ions, as well as comparable to </w:t>
      </w:r>
      <w:r w:rsidRPr="008B1D47">
        <w:rPr>
          <w:rFonts w:cs="Times New Roman"/>
          <w:b/>
          <w:szCs w:val="24"/>
        </w:rPr>
        <w:t>Dy</w:t>
      </w:r>
      <w:r w:rsidRPr="008B1D47">
        <w:rPr>
          <w:rFonts w:cs="Times New Roman"/>
          <w:b/>
          <w:szCs w:val="24"/>
          <w:vertAlign w:val="subscript"/>
        </w:rPr>
        <w:t>3</w:t>
      </w:r>
      <w:r w:rsidRPr="008B1D47">
        <w:rPr>
          <w:rFonts w:cs="Times New Roman"/>
          <w:b/>
          <w:szCs w:val="24"/>
        </w:rPr>
        <w:t xml:space="preserve">-1 </w:t>
      </w:r>
      <w:r w:rsidRPr="008B1D47">
        <w:rPr>
          <w:rFonts w:cs="Times New Roman"/>
          <w:bCs/>
          <w:szCs w:val="24"/>
        </w:rPr>
        <w:t>which has a reported value of 41.63</w:t>
      </w:r>
      <w:r w:rsidRPr="008B1D47">
        <w:rPr>
          <w:rFonts w:cs="Times New Roman"/>
          <w:szCs w:val="24"/>
        </w:rPr>
        <w:t>.</w:t>
      </w:r>
      <w:r w:rsidRPr="008B1D47">
        <w:rPr>
          <w:rFonts w:cs="Times New Roman"/>
          <w:szCs w:val="24"/>
        </w:rPr>
        <w:fldChar w:fldCharType="begin"/>
      </w:r>
      <w:r w:rsidR="00830E3B">
        <w:rPr>
          <w:rFonts w:cs="Times New Roman"/>
          <w:szCs w:val="24"/>
        </w:rPr>
        <w:instrText xml:space="preserve"> ADDIN EN.CITE &lt;EndNote&gt;&lt;Cite&gt;&lt;Author&gt;Langley&lt;/Author&gt;&lt;Year&gt;2013&lt;/Year&gt;&lt;RecNum&gt;260&lt;/RecNum&gt;&lt;DisplayText&gt;&lt;style face="superscript"&gt;261&lt;/style&gt;&lt;/DisplayText&gt;&lt;record&gt;&lt;rec-number&gt;260&lt;/rec-number&gt;&lt;foreign-keys&gt;&lt;key app="EN" db-id="f2w0fs9t4rx2fhe92wsxdxskrtsz599srf2s" timestamp="1754672946"&gt;260&lt;/key&gt;&lt;/foreign-keys&gt;&lt;ref-type name="Journal Article"&gt;17&lt;/ref-type&gt;&lt;contributors&gt;&lt;authors&gt;&lt;author&gt;Langley, Stuart K.&lt;/author&gt;&lt;author&gt;Moubaraki, Boujemaa&lt;/author&gt;&lt;author&gt;Murray, Keith S.&lt;/author&gt;&lt;/authors&gt;&lt;/contributors&gt;&lt;titles&gt;&lt;title&gt;Trinuclear, octanuclear and decanuclear dysprosium(III) complexes: Synthesis, structural and magnetic studies&lt;/title&gt;&lt;secondary-title&gt;Polyhedron&lt;/secondary-title&gt;&lt;/titles&gt;&lt;periodical&gt;&lt;full-title&gt;Polyhedron&lt;/full-title&gt;&lt;/periodical&gt;&lt;pages&gt;255-261&lt;/pages&gt;&lt;volume&gt;64&lt;/volume&gt;&lt;dates&gt;&lt;year&gt;2013&lt;/year&gt;&lt;/dates&gt;&lt;publisher&gt;Elsevier&lt;/publisher&gt;&lt;isbn&gt;0277-5387&lt;/isbn&gt;&lt;urls&gt;&lt;related-urls&gt;&lt;url&gt;https://doi.org/10.1016/j.poly.2013.05.007&lt;/url&gt;&lt;/related-urls&gt;&lt;/urls&gt;&lt;electronic-resource-num&gt;10.1016/j.poly.2013.05.007&lt;/electronic-resource-num&gt;&lt;/record&gt;&lt;/Cite&gt;&lt;/EndNote&gt;</w:instrText>
      </w:r>
      <w:r w:rsidRPr="008B1D47">
        <w:rPr>
          <w:rFonts w:cs="Times New Roman"/>
          <w:szCs w:val="24"/>
        </w:rPr>
        <w:fldChar w:fldCharType="separate"/>
      </w:r>
      <w:r w:rsidR="009211A4" w:rsidRPr="009211A4">
        <w:rPr>
          <w:rFonts w:cs="Times New Roman"/>
          <w:noProof/>
          <w:szCs w:val="24"/>
          <w:vertAlign w:val="superscript"/>
        </w:rPr>
        <w:t>261</w:t>
      </w:r>
      <w:r w:rsidRPr="008B1D47">
        <w:rPr>
          <w:rFonts w:cs="Times New Roman"/>
          <w:szCs w:val="24"/>
        </w:rPr>
        <w:fldChar w:fldCharType="end"/>
      </w:r>
      <w:r w:rsidRPr="008B1D47">
        <w:rPr>
          <w:rFonts w:cs="Times New Roman"/>
          <w:szCs w:val="24"/>
        </w:rPr>
        <w:t xml:space="preserve"> However, the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Pr="008B1D47">
        <w:rPr>
          <w:rFonts w:ascii="Symbol" w:eastAsia="Symbol" w:hAnsi="Symbol" w:cs="Symbol"/>
          <w:szCs w:val="24"/>
          <w:vertAlign w:val="subscript"/>
        </w:rPr>
        <w:t>^</w:t>
      </w:r>
      <w:r w:rsidRPr="008B1D47">
        <w:rPr>
          <w:rFonts w:cs="Times New Roman"/>
          <w:szCs w:val="24"/>
        </w:rPr>
        <w:t xml:space="preserve"> measurement is significantly lower. This is likely due to the antiferromagnetic coupling of spins along the normal direction, leading to a small saturated magnetic moment. </w:t>
      </w:r>
      <w:r w:rsidR="00113916" w:rsidRPr="008B1D47">
        <w:rPr>
          <w:rFonts w:cs="Times New Roman"/>
          <w:szCs w:val="24"/>
        </w:rPr>
        <w:t xml:space="preserve">From the </w:t>
      </w:r>
      <w:r w:rsidR="00113916" w:rsidRPr="008B1D47">
        <w:rPr>
          <w:rFonts w:cs="Times New Roman"/>
          <w:i/>
          <w:iCs/>
          <w:szCs w:val="24"/>
        </w:rPr>
        <w:t>χ</w:t>
      </w:r>
      <w:r w:rsidR="00113916" w:rsidRPr="008B1D47">
        <w:rPr>
          <w:rFonts w:cs="Times New Roman"/>
          <w:szCs w:val="24"/>
          <w:vertAlign w:val="subscript"/>
        </w:rPr>
        <w:t>M</w:t>
      </w:r>
      <w:r w:rsidR="00113916" w:rsidRPr="008B1D47">
        <w:rPr>
          <w:rFonts w:cs="Times New Roman"/>
          <w:i/>
          <w:iCs/>
          <w:szCs w:val="24"/>
        </w:rPr>
        <w:t>T</w:t>
      </w:r>
      <w:r w:rsidR="00113916" w:rsidRPr="008B1D47">
        <w:rPr>
          <w:rFonts w:cs="Times New Roman"/>
          <w:szCs w:val="24"/>
        </w:rPr>
        <w:t xml:space="preserve"> vs temperature (</w:t>
      </w:r>
      <w:r w:rsidR="00113916" w:rsidRPr="008C7EF8">
        <w:rPr>
          <w:rFonts w:cs="Times New Roman"/>
          <w:b/>
          <w:bCs/>
          <w:szCs w:val="24"/>
        </w:rPr>
        <w:t>Figure 3.4a</w:t>
      </w:r>
      <w:r w:rsidR="00113916" w:rsidRPr="008B1D47">
        <w:rPr>
          <w:rFonts w:cs="Times New Roman"/>
          <w:szCs w:val="24"/>
        </w:rPr>
        <w:t xml:space="preserve">), there is an inflection point at 16 K and a broak maxima at 84 K. The </w:t>
      </w:r>
      <w:r w:rsidR="00113916" w:rsidRPr="008B1D47">
        <w:rPr>
          <w:rFonts w:cs="Times New Roman"/>
          <w:i/>
          <w:iCs/>
          <w:szCs w:val="24"/>
        </w:rPr>
        <w:t>χ</w:t>
      </w:r>
      <w:r w:rsidR="00113916" w:rsidRPr="008B1D47">
        <w:rPr>
          <w:rFonts w:cs="Times New Roman"/>
          <w:szCs w:val="24"/>
        </w:rPr>
        <w:t xml:space="preserve"> vs </w:t>
      </w:r>
      <w:r w:rsidR="00113916" w:rsidRPr="008B1D47">
        <w:rPr>
          <w:rFonts w:cs="Times New Roman"/>
          <w:i/>
          <w:iCs/>
          <w:szCs w:val="24"/>
        </w:rPr>
        <w:t>T</w:t>
      </w:r>
      <w:r w:rsidR="00113916" w:rsidRPr="008B1D47">
        <w:rPr>
          <w:rFonts w:cs="Times New Roman"/>
          <w:szCs w:val="24"/>
        </w:rPr>
        <w:t xml:space="preserve"> plot (</w:t>
      </w:r>
      <w:r w:rsidR="00113916" w:rsidRPr="008C7EF8">
        <w:rPr>
          <w:rFonts w:cs="Times New Roman"/>
          <w:b/>
          <w:bCs/>
          <w:szCs w:val="24"/>
        </w:rPr>
        <w:t xml:space="preserve">Figure </w:t>
      </w:r>
      <w:r w:rsidR="00113916">
        <w:rPr>
          <w:rFonts w:cs="Times New Roman"/>
          <w:b/>
          <w:bCs/>
          <w:szCs w:val="24"/>
        </w:rPr>
        <w:t>3.</w:t>
      </w:r>
      <w:r w:rsidR="00113916" w:rsidRPr="008C7EF8">
        <w:rPr>
          <w:rFonts w:cs="Times New Roman"/>
          <w:b/>
          <w:bCs/>
          <w:szCs w:val="24"/>
        </w:rPr>
        <w:t>4d</w:t>
      </w:r>
      <w:r w:rsidR="00113916" w:rsidRPr="008B1D47">
        <w:rPr>
          <w:rFonts w:cs="Times New Roman"/>
          <w:szCs w:val="24"/>
        </w:rPr>
        <w:t>) show</w:t>
      </w:r>
      <w:r w:rsidR="000F1AAA">
        <w:rPr>
          <w:rFonts w:cs="Times New Roman"/>
          <w:szCs w:val="24"/>
        </w:rPr>
        <w:t>s</w:t>
      </w:r>
      <w:r w:rsidR="00113916" w:rsidRPr="008B1D47">
        <w:rPr>
          <w:rFonts w:cs="Times New Roman"/>
          <w:szCs w:val="24"/>
        </w:rPr>
        <w:t xml:space="preserve"> similar sharp changes at 16 K for </w:t>
      </w:r>
      <w:r w:rsidR="00113916" w:rsidRPr="008B1D47">
        <w:rPr>
          <w:rFonts w:cs="Times New Roman"/>
          <w:b/>
          <w:szCs w:val="24"/>
        </w:rPr>
        <w:t>Dy</w:t>
      </w:r>
      <w:r w:rsidR="00113916" w:rsidRPr="008B1D47">
        <w:rPr>
          <w:rFonts w:cs="Times New Roman"/>
          <w:b/>
          <w:szCs w:val="24"/>
          <w:vertAlign w:val="subscript"/>
        </w:rPr>
        <w:t>3</w:t>
      </w:r>
      <w:r w:rsidR="00113916" w:rsidRPr="008B1D47">
        <w:rPr>
          <w:rFonts w:cs="Times New Roman"/>
          <w:b/>
          <w:szCs w:val="24"/>
        </w:rPr>
        <w:t>-2</w:t>
      </w:r>
      <w:r w:rsidR="007B0AF2" w:rsidRPr="008B1D47">
        <w:rPr>
          <w:rFonts w:cs="Times New Roman"/>
          <w:noProof/>
          <w:szCs w:val="24"/>
          <w:vertAlign w:val="subscript"/>
        </w:rPr>
        <w:t>||</w:t>
      </w:r>
      <w:r w:rsidR="00113916" w:rsidRPr="008B1D47">
        <w:rPr>
          <w:rFonts w:cs="Times New Roman"/>
          <w:b/>
          <w:szCs w:val="24"/>
          <w:vertAlign w:val="subscript"/>
        </w:rPr>
        <w:t xml:space="preserve"> </w:t>
      </w:r>
      <w:r w:rsidR="00113916" w:rsidRPr="008B1D47">
        <w:rPr>
          <w:rFonts w:cs="Times New Roman"/>
          <w:bCs/>
          <w:szCs w:val="24"/>
        </w:rPr>
        <w:t>though the changes for</w:t>
      </w:r>
      <w:r w:rsidR="00113916" w:rsidRPr="008B1D47">
        <w:rPr>
          <w:rFonts w:cs="Times New Roman"/>
          <w:szCs w:val="24"/>
        </w:rPr>
        <w:t xml:space="preserve"> </w:t>
      </w:r>
      <w:r w:rsidR="00113916" w:rsidRPr="008B1D47">
        <w:rPr>
          <w:rFonts w:cs="Times New Roman"/>
          <w:b/>
          <w:szCs w:val="24"/>
        </w:rPr>
        <w:t>Dy</w:t>
      </w:r>
      <w:r w:rsidR="00113916" w:rsidRPr="008B1D47">
        <w:rPr>
          <w:rFonts w:cs="Times New Roman"/>
          <w:b/>
          <w:szCs w:val="24"/>
          <w:vertAlign w:val="subscript"/>
        </w:rPr>
        <w:t>3</w:t>
      </w:r>
      <w:r w:rsidR="00113916" w:rsidRPr="008B1D47">
        <w:rPr>
          <w:rFonts w:cs="Times New Roman"/>
          <w:b/>
          <w:szCs w:val="24"/>
        </w:rPr>
        <w:t>-2</w:t>
      </w:r>
      <w:r w:rsidR="00113916" w:rsidRPr="008B1D47">
        <w:rPr>
          <w:rFonts w:cs="Times New Roman"/>
          <w:b/>
          <w:szCs w:val="24"/>
          <w:vertAlign w:val="subscript"/>
        </w:rPr>
        <w:t>poly</w:t>
      </w:r>
      <w:r w:rsidR="00113916" w:rsidRPr="008B1D47">
        <w:rPr>
          <w:rFonts w:cs="Times New Roman"/>
          <w:szCs w:val="24"/>
        </w:rPr>
        <w:t xml:space="preserve"> </w:t>
      </w:r>
      <w:r w:rsidR="00113916" w:rsidRPr="008B1D47">
        <w:rPr>
          <w:rFonts w:cs="Times New Roman"/>
          <w:bCs/>
          <w:szCs w:val="24"/>
        </w:rPr>
        <w:t>and</w:t>
      </w:r>
      <w:r w:rsidR="00113916" w:rsidRPr="008B1D47">
        <w:rPr>
          <w:rFonts w:cs="Times New Roman"/>
          <w:b/>
          <w:szCs w:val="24"/>
        </w:rPr>
        <w:t xml:space="preserve"> Dy</w:t>
      </w:r>
      <w:r w:rsidR="00113916" w:rsidRPr="008B1D47">
        <w:rPr>
          <w:rFonts w:cs="Times New Roman"/>
          <w:b/>
          <w:szCs w:val="24"/>
          <w:vertAlign w:val="subscript"/>
        </w:rPr>
        <w:t>3</w:t>
      </w:r>
      <w:r w:rsidR="00113916" w:rsidRPr="008B1D47">
        <w:rPr>
          <w:rFonts w:cs="Times New Roman"/>
          <w:b/>
          <w:szCs w:val="24"/>
        </w:rPr>
        <w:t>-2</w:t>
      </w:r>
      <w:r w:rsidR="00113916" w:rsidRPr="008B1D47">
        <w:rPr>
          <w:rFonts w:ascii="Symbol" w:eastAsia="Symbol" w:hAnsi="Symbol" w:cs="Symbol"/>
          <w:szCs w:val="24"/>
          <w:vertAlign w:val="subscript"/>
        </w:rPr>
        <w:sym w:font="Symbol" w:char="F05E"/>
      </w:r>
      <w:r w:rsidR="00113916" w:rsidRPr="008B1D47">
        <w:rPr>
          <w:rFonts w:cs="Times New Roman"/>
          <w:b/>
          <w:szCs w:val="24"/>
        </w:rPr>
        <w:t xml:space="preserve"> </w:t>
      </w:r>
      <w:r w:rsidR="00113916" w:rsidRPr="008B1D47">
        <w:rPr>
          <w:rFonts w:cs="Times New Roman"/>
          <w:szCs w:val="24"/>
        </w:rPr>
        <w:t xml:space="preserve">are not as sharp and are around 7 K. At 2 K the </w:t>
      </w:r>
      <w:r w:rsidR="00113916" w:rsidRPr="008B1D47">
        <w:rPr>
          <w:rFonts w:cs="Times New Roman"/>
          <w:i/>
          <w:iCs/>
          <w:szCs w:val="24"/>
        </w:rPr>
        <w:t>χ</w:t>
      </w:r>
      <w:r w:rsidR="00113916" w:rsidRPr="008B1D47">
        <w:rPr>
          <w:rFonts w:cs="Times New Roman"/>
          <w:szCs w:val="24"/>
          <w:vertAlign w:val="subscript"/>
        </w:rPr>
        <w:t>M</w:t>
      </w:r>
      <w:r w:rsidR="00113916" w:rsidRPr="008B1D47">
        <w:rPr>
          <w:rFonts w:cs="Times New Roman"/>
          <w:i/>
          <w:iCs/>
          <w:szCs w:val="24"/>
        </w:rPr>
        <w:t>T</w:t>
      </w:r>
      <w:r w:rsidR="00113916" w:rsidRPr="008B1D47">
        <w:rPr>
          <w:rFonts w:cs="Times New Roman"/>
          <w:szCs w:val="24"/>
        </w:rPr>
        <w:t xml:space="preserve"> values reach 42.36, 29.84, and 10.68 cm</w:t>
      </w:r>
      <w:r w:rsidR="00113916" w:rsidRPr="008B1D47">
        <w:rPr>
          <w:rFonts w:cs="Times New Roman"/>
          <w:szCs w:val="24"/>
          <w:vertAlign w:val="superscript"/>
        </w:rPr>
        <w:t>3</w:t>
      </w:r>
      <w:r w:rsidR="00113916" w:rsidRPr="008B1D47">
        <w:rPr>
          <w:rFonts w:cs="Times New Roman"/>
          <w:szCs w:val="24"/>
        </w:rPr>
        <w:t xml:space="preserve"> K mol</w:t>
      </w:r>
      <w:r w:rsidR="00113916" w:rsidRPr="008B1D47">
        <w:rPr>
          <w:rFonts w:cs="Times New Roman"/>
          <w:szCs w:val="24"/>
          <w:vertAlign w:val="superscript"/>
        </w:rPr>
        <w:t xml:space="preserve">-1 </w:t>
      </w:r>
      <w:r w:rsidR="00113916" w:rsidRPr="008B1D47">
        <w:rPr>
          <w:rFonts w:cs="Times New Roman"/>
          <w:szCs w:val="24"/>
        </w:rPr>
        <w:t xml:space="preserve">for </w:t>
      </w:r>
      <w:r w:rsidR="00113916" w:rsidRPr="008B1D47">
        <w:rPr>
          <w:rFonts w:cs="Times New Roman"/>
          <w:b/>
          <w:szCs w:val="24"/>
        </w:rPr>
        <w:t>Dy</w:t>
      </w:r>
      <w:r w:rsidR="00113916" w:rsidRPr="008B1D47">
        <w:rPr>
          <w:rFonts w:cs="Times New Roman"/>
          <w:b/>
          <w:szCs w:val="24"/>
          <w:vertAlign w:val="subscript"/>
        </w:rPr>
        <w:t>3</w:t>
      </w:r>
      <w:r w:rsidR="00113916" w:rsidRPr="008B1D47">
        <w:rPr>
          <w:rFonts w:cs="Times New Roman"/>
          <w:b/>
          <w:szCs w:val="24"/>
        </w:rPr>
        <w:t>-2</w:t>
      </w:r>
      <w:r w:rsidR="007B0AF2" w:rsidRPr="008B1D47">
        <w:rPr>
          <w:rFonts w:cs="Times New Roman"/>
          <w:noProof/>
          <w:szCs w:val="24"/>
          <w:vertAlign w:val="subscript"/>
        </w:rPr>
        <w:t>||</w:t>
      </w:r>
      <w:r w:rsidR="00113916" w:rsidRPr="008B1D47">
        <w:rPr>
          <w:rFonts w:cs="Times New Roman"/>
          <w:bCs/>
          <w:szCs w:val="24"/>
        </w:rPr>
        <w:t>,</w:t>
      </w:r>
      <w:r w:rsidR="00113916" w:rsidRPr="008B1D47">
        <w:rPr>
          <w:rFonts w:cs="Times New Roman"/>
          <w:b/>
          <w:szCs w:val="24"/>
          <w:vertAlign w:val="subscript"/>
        </w:rPr>
        <w:t xml:space="preserve"> </w:t>
      </w:r>
      <w:r w:rsidR="00113916" w:rsidRPr="008B1D47">
        <w:rPr>
          <w:rFonts w:cs="Times New Roman"/>
          <w:b/>
          <w:szCs w:val="24"/>
        </w:rPr>
        <w:t>Dy</w:t>
      </w:r>
      <w:r w:rsidR="00113916" w:rsidRPr="008B1D47">
        <w:rPr>
          <w:rFonts w:cs="Times New Roman"/>
          <w:b/>
          <w:szCs w:val="24"/>
          <w:vertAlign w:val="subscript"/>
        </w:rPr>
        <w:t>3</w:t>
      </w:r>
      <w:r w:rsidR="00113916" w:rsidRPr="008B1D47">
        <w:rPr>
          <w:rFonts w:cs="Times New Roman"/>
          <w:b/>
          <w:szCs w:val="24"/>
        </w:rPr>
        <w:t>-2</w:t>
      </w:r>
      <w:r w:rsidR="00113916" w:rsidRPr="008B1D47">
        <w:rPr>
          <w:rFonts w:cs="Times New Roman"/>
          <w:b/>
          <w:szCs w:val="24"/>
          <w:vertAlign w:val="subscript"/>
        </w:rPr>
        <w:t>poly</w:t>
      </w:r>
      <w:r w:rsidR="00113916" w:rsidRPr="008B1D47">
        <w:rPr>
          <w:rFonts w:cs="Times New Roman"/>
          <w:bCs/>
          <w:szCs w:val="24"/>
        </w:rPr>
        <w:t>,</w:t>
      </w:r>
      <w:r w:rsidR="00113916" w:rsidRPr="008B1D47">
        <w:rPr>
          <w:rFonts w:cs="Times New Roman"/>
          <w:b/>
          <w:szCs w:val="24"/>
        </w:rPr>
        <w:t xml:space="preserve"> </w:t>
      </w:r>
      <w:r w:rsidR="00113916" w:rsidRPr="008B1D47">
        <w:rPr>
          <w:rFonts w:cs="Times New Roman"/>
          <w:bCs/>
          <w:szCs w:val="24"/>
        </w:rPr>
        <w:t>and</w:t>
      </w:r>
      <w:r w:rsidR="00113916" w:rsidRPr="008B1D47">
        <w:rPr>
          <w:rFonts w:cs="Times New Roman"/>
          <w:b/>
          <w:szCs w:val="24"/>
        </w:rPr>
        <w:t xml:space="preserve"> Dy</w:t>
      </w:r>
      <w:r w:rsidR="00113916" w:rsidRPr="008B1D47">
        <w:rPr>
          <w:rFonts w:cs="Times New Roman"/>
          <w:b/>
          <w:szCs w:val="24"/>
          <w:vertAlign w:val="subscript"/>
        </w:rPr>
        <w:t>3</w:t>
      </w:r>
      <w:r w:rsidR="00113916" w:rsidRPr="008B1D47">
        <w:rPr>
          <w:rFonts w:cs="Times New Roman"/>
          <w:b/>
          <w:szCs w:val="24"/>
        </w:rPr>
        <w:t>-2</w:t>
      </w:r>
      <w:r w:rsidR="00113916" w:rsidRPr="008B1D47">
        <w:rPr>
          <w:rFonts w:ascii="Symbol" w:eastAsia="Symbol" w:hAnsi="Symbol" w:cs="Symbol"/>
          <w:szCs w:val="24"/>
          <w:vertAlign w:val="subscript"/>
        </w:rPr>
        <w:sym w:font="Symbol" w:char="F05E"/>
      </w:r>
      <w:r w:rsidR="00113916" w:rsidRPr="008B1D47">
        <w:rPr>
          <w:rFonts w:cs="Times New Roman"/>
          <w:szCs w:val="24"/>
        </w:rPr>
        <w:t>,</w:t>
      </w:r>
      <w:r w:rsidR="00113916" w:rsidRPr="008B1D47">
        <w:rPr>
          <w:rFonts w:cs="Times New Roman"/>
          <w:b/>
          <w:szCs w:val="24"/>
        </w:rPr>
        <w:t xml:space="preserve"> </w:t>
      </w:r>
      <w:r w:rsidR="00113916" w:rsidRPr="008B1D47">
        <w:rPr>
          <w:rFonts w:cs="Times New Roman"/>
          <w:bCs/>
          <w:szCs w:val="24"/>
        </w:rPr>
        <w:t xml:space="preserve">respectively, showing anisotropic magnetism at both low and room temperatures. </w:t>
      </w:r>
      <w:r w:rsidR="00113916" w:rsidRPr="008B1D47">
        <w:rPr>
          <w:rFonts w:cs="Times New Roman"/>
          <w:szCs w:val="24"/>
        </w:rPr>
        <w:t xml:space="preserve">Further examination of the magnetization in relation to temperature shows that there is a loss of typical SMT behavior in the data collected </w:t>
      </w:r>
      <w:r w:rsidR="00710722" w:rsidRPr="008B1D47">
        <w:rPr>
          <w:rFonts w:cs="Times New Roman"/>
          <w:szCs w:val="24"/>
        </w:rPr>
        <w:t xml:space="preserve">for the </w:t>
      </w:r>
      <w:r w:rsidR="00710722" w:rsidRPr="008B1D47">
        <w:rPr>
          <w:rFonts w:cs="Times New Roman"/>
          <w:b/>
          <w:szCs w:val="24"/>
        </w:rPr>
        <w:t>Dy</w:t>
      </w:r>
      <w:r w:rsidR="00710722" w:rsidRPr="008B1D47">
        <w:rPr>
          <w:rFonts w:cs="Times New Roman"/>
          <w:b/>
          <w:szCs w:val="24"/>
          <w:vertAlign w:val="subscript"/>
        </w:rPr>
        <w:t>3</w:t>
      </w:r>
      <w:r w:rsidR="00710722" w:rsidRPr="008B1D47">
        <w:rPr>
          <w:rFonts w:cs="Times New Roman"/>
          <w:b/>
          <w:szCs w:val="24"/>
        </w:rPr>
        <w:t>-2</w:t>
      </w:r>
      <w:r w:rsidR="00710722" w:rsidRPr="008B1D47">
        <w:rPr>
          <w:rFonts w:ascii="Symbol" w:eastAsia="Symbol" w:hAnsi="Symbol" w:cs="Symbol"/>
          <w:szCs w:val="24"/>
          <w:vertAlign w:val="subscript"/>
        </w:rPr>
        <w:sym w:font="Symbol" w:char="F05E"/>
      </w:r>
      <w:r w:rsidR="00710722" w:rsidRPr="008B1D47">
        <w:rPr>
          <w:rFonts w:cs="Times New Roman"/>
          <w:szCs w:val="24"/>
        </w:rPr>
        <w:t xml:space="preserve"> sample between 10 and 20 K (</w:t>
      </w:r>
      <w:r w:rsidR="00710722" w:rsidRPr="008C7EF8">
        <w:rPr>
          <w:rFonts w:cs="Times New Roman"/>
          <w:b/>
          <w:bCs/>
          <w:szCs w:val="24"/>
        </w:rPr>
        <w:t xml:space="preserve">Figure </w:t>
      </w:r>
      <w:r w:rsidR="00710722">
        <w:rPr>
          <w:rFonts w:cs="Times New Roman"/>
          <w:b/>
          <w:bCs/>
          <w:szCs w:val="24"/>
        </w:rPr>
        <w:t>3.</w:t>
      </w:r>
      <w:r w:rsidR="00710722" w:rsidRPr="008C7EF8">
        <w:rPr>
          <w:rFonts w:cs="Times New Roman"/>
          <w:b/>
          <w:bCs/>
          <w:szCs w:val="24"/>
        </w:rPr>
        <w:t>4b</w:t>
      </w:r>
      <w:r w:rsidR="00710722" w:rsidRPr="008B1D47">
        <w:rPr>
          <w:rFonts w:cs="Times New Roman"/>
          <w:szCs w:val="24"/>
        </w:rPr>
        <w:t xml:space="preserve">). This may explain the changes in ordering in the </w:t>
      </w:r>
      <w:r w:rsidR="00710722" w:rsidRPr="008B1D47">
        <w:rPr>
          <w:rFonts w:cs="Times New Roman"/>
          <w:i/>
          <w:iCs/>
          <w:szCs w:val="24"/>
        </w:rPr>
        <w:t>χ</w:t>
      </w:r>
      <w:r w:rsidR="00710722" w:rsidRPr="008B1D47">
        <w:rPr>
          <w:rFonts w:cs="Times New Roman"/>
          <w:szCs w:val="24"/>
          <w:vertAlign w:val="subscript"/>
        </w:rPr>
        <w:t>M</w:t>
      </w:r>
      <w:r w:rsidR="00710722" w:rsidRPr="008B1D47">
        <w:rPr>
          <w:rFonts w:cs="Times New Roman"/>
          <w:i/>
          <w:iCs/>
          <w:szCs w:val="24"/>
        </w:rPr>
        <w:t>T</w:t>
      </w:r>
      <w:r w:rsidR="00710722" w:rsidRPr="008B1D47">
        <w:rPr>
          <w:rFonts w:cs="Times New Roman"/>
          <w:szCs w:val="24"/>
        </w:rPr>
        <w:t xml:space="preserve"> versus </w:t>
      </w:r>
      <w:r w:rsidR="00710722" w:rsidRPr="008B1D47">
        <w:rPr>
          <w:rFonts w:cs="Times New Roman"/>
          <w:i/>
          <w:iCs/>
          <w:szCs w:val="24"/>
        </w:rPr>
        <w:t>T</w:t>
      </w:r>
      <w:r w:rsidR="00710722" w:rsidRPr="008B1D47">
        <w:rPr>
          <w:rFonts w:cs="Times New Roman"/>
          <w:szCs w:val="24"/>
        </w:rPr>
        <w:t xml:space="preserve"> around 16 K. </w:t>
      </w:r>
    </w:p>
    <w:p w14:paraId="3CC51066" w14:textId="1E04626F" w:rsidR="008521DD" w:rsidRPr="008B1D47" w:rsidRDefault="00710722" w:rsidP="000F1AAA">
      <w:pPr>
        <w:spacing w:after="0"/>
        <w:ind w:firstLine="720"/>
        <w:rPr>
          <w:rFonts w:cs="Times New Roman"/>
          <w:szCs w:val="24"/>
        </w:rPr>
      </w:pPr>
      <w:r w:rsidRPr="008B1D47">
        <w:rPr>
          <w:rFonts w:cs="Times New Roman"/>
          <w:szCs w:val="24"/>
        </w:rPr>
        <w:t>Curie-Weiss paramagnetic behavior has been examined using the 1/</w:t>
      </w:r>
      <w:r w:rsidRPr="008B1D47">
        <w:rPr>
          <w:rFonts w:cs="Times New Roman"/>
          <w:i/>
          <w:iCs/>
          <w:szCs w:val="24"/>
        </w:rPr>
        <w:t>χ</w:t>
      </w:r>
      <w:r w:rsidRPr="008B1D47">
        <w:rPr>
          <w:rFonts w:cs="Times New Roman"/>
          <w:szCs w:val="24"/>
        </w:rPr>
        <w:t xml:space="preserve"> vs </w:t>
      </w:r>
      <w:r w:rsidRPr="008B1D47">
        <w:rPr>
          <w:rFonts w:cs="Times New Roman"/>
          <w:i/>
          <w:iCs/>
          <w:szCs w:val="24"/>
        </w:rPr>
        <w:t>T</w:t>
      </w:r>
      <w:r w:rsidRPr="008B1D47">
        <w:rPr>
          <w:rFonts w:cs="Times New Roman"/>
          <w:szCs w:val="24"/>
        </w:rPr>
        <w:t xml:space="preserve"> data, showing that the Curie-Weiss temperatures are -151 K, -15.8 K, and 25.45 K for the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Pr="008B1D47">
        <w:rPr>
          <w:rFonts w:ascii="Symbol" w:eastAsia="Symbol" w:hAnsi="Symbol" w:cs="Symbol"/>
          <w:szCs w:val="24"/>
          <w:vertAlign w:val="subscript"/>
        </w:rPr>
        <w:sym w:font="Symbol" w:char="F05E"/>
      </w:r>
      <w:r w:rsidRPr="008B1D47">
        <w:rPr>
          <w:rFonts w:cs="Times New Roman"/>
          <w:szCs w:val="24"/>
        </w:rPr>
        <w:t xml:space="preserve">,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Pr="008B1D47">
        <w:rPr>
          <w:rFonts w:cs="Times New Roman"/>
          <w:b/>
          <w:szCs w:val="24"/>
          <w:vertAlign w:val="subscript"/>
        </w:rPr>
        <w:t>poly</w:t>
      </w:r>
      <w:r w:rsidRPr="008B1D47">
        <w:rPr>
          <w:rFonts w:cs="Times New Roman"/>
          <w:szCs w:val="24"/>
        </w:rPr>
        <w:t xml:space="preserve">, and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007B0AF2" w:rsidRPr="008B1D47">
        <w:rPr>
          <w:rFonts w:cs="Times New Roman"/>
          <w:noProof/>
          <w:szCs w:val="24"/>
          <w:vertAlign w:val="subscript"/>
        </w:rPr>
        <w:t>||</w:t>
      </w:r>
      <w:r w:rsidRPr="008B1D47">
        <w:rPr>
          <w:rFonts w:cs="Times New Roman"/>
          <w:szCs w:val="24"/>
        </w:rPr>
        <w:t xml:space="preserve"> samples, respectively (</w:t>
      </w:r>
      <w:r w:rsidRPr="008C7EF8">
        <w:rPr>
          <w:rFonts w:cs="Times New Roman"/>
          <w:b/>
          <w:bCs/>
          <w:szCs w:val="24"/>
        </w:rPr>
        <w:t>Figure 3.4c</w:t>
      </w:r>
      <w:r w:rsidRPr="008B1D47">
        <w:rPr>
          <w:rFonts w:cs="Times New Roman"/>
          <w:szCs w:val="24"/>
        </w:rPr>
        <w:t xml:space="preserve">). Negative and positive Curie-Weiss temperatures are indicative of antiferromagnetic (AFM) and ferromagnetic (FM) couplings, respectively. Thus, FM coupling dominates the in-plane direction and AFM coupling prevails in the interplane </w:t>
      </w:r>
      <w:r w:rsidR="008521DD" w:rsidRPr="008B1D47">
        <w:rPr>
          <w:rFonts w:cs="Times New Roman"/>
          <w:szCs w:val="24"/>
        </w:rPr>
        <w:br w:type="page"/>
      </w:r>
    </w:p>
    <w:p w14:paraId="1AFA4D67" w14:textId="225F8B61" w:rsidR="00747634" w:rsidRPr="008B1D47" w:rsidRDefault="00747634" w:rsidP="00692784">
      <w:pPr>
        <w:spacing w:after="0"/>
        <w:rPr>
          <w:rFonts w:cs="Times New Roman"/>
          <w:szCs w:val="24"/>
        </w:rPr>
      </w:pPr>
    </w:p>
    <w:p w14:paraId="6CD7B9FD" w14:textId="77777777" w:rsidR="00104EF1" w:rsidRPr="008B1D47" w:rsidRDefault="00104EF1" w:rsidP="00104EF1">
      <w:pPr>
        <w:spacing w:after="0"/>
        <w:rPr>
          <w:rFonts w:cs="Times New Roman"/>
          <w:szCs w:val="24"/>
        </w:rPr>
      </w:pPr>
      <w:r w:rsidRPr="008B1D47">
        <w:rPr>
          <w:rFonts w:cs="Times New Roman"/>
          <w:noProof/>
          <w:szCs w:val="24"/>
        </w:rPr>
        <mc:AlternateContent>
          <mc:Choice Requires="wpg">
            <w:drawing>
              <wp:inline distT="0" distB="0" distL="0" distR="0" wp14:anchorId="4A27B9F5" wp14:editId="7115BA3A">
                <wp:extent cx="5676181" cy="1475117"/>
                <wp:effectExtent l="0" t="0" r="0" b="0"/>
                <wp:docPr id="817532935"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181" cy="1475117"/>
                          <a:chOff x="0" y="0"/>
                          <a:chExt cx="43338" cy="11676"/>
                        </a:xfrm>
                      </wpg:grpSpPr>
                      <wps:wsp>
                        <wps:cNvPr id="787421758" name="Flowchart: Preparation 2"/>
                        <wps:cNvSpPr>
                          <a:spLocks noChangeArrowheads="1"/>
                        </wps:cNvSpPr>
                        <wps:spPr bwMode="auto">
                          <a:xfrm>
                            <a:off x="15325" y="3241"/>
                            <a:ext cx="5982" cy="1957"/>
                          </a:xfrm>
                          <a:prstGeom prst="flowChartPreparation">
                            <a:avLst/>
                          </a:prstGeom>
                          <a:solidFill>
                            <a:schemeClr val="accent1">
                              <a:lumMod val="10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914391539" name="Flowchart: Preparation 3"/>
                        <wps:cNvSpPr>
                          <a:spLocks noChangeArrowheads="1"/>
                        </wps:cNvSpPr>
                        <wps:spPr bwMode="auto">
                          <a:xfrm>
                            <a:off x="15325" y="8439"/>
                            <a:ext cx="5982" cy="1957"/>
                          </a:xfrm>
                          <a:prstGeom prst="flowChartPreparation">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408534455" name="Straight Connector 4"/>
                        <wps:cNvCnPr>
                          <a:cxnSpLocks noChangeShapeType="1"/>
                        </wps:cNvCnPr>
                        <wps:spPr bwMode="auto">
                          <a:xfrm>
                            <a:off x="15325" y="4219"/>
                            <a:ext cx="0" cy="5199"/>
                          </a:xfrm>
                          <a:prstGeom prst="line">
                            <a:avLst/>
                          </a:prstGeom>
                          <a:noFill/>
                          <a:ln w="63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91098004" name="Straight Connector 5"/>
                        <wps:cNvCnPr>
                          <a:cxnSpLocks noChangeShapeType="1"/>
                        </wps:cNvCnPr>
                        <wps:spPr bwMode="auto">
                          <a:xfrm>
                            <a:off x="16573" y="5198"/>
                            <a:ext cx="0" cy="5198"/>
                          </a:xfrm>
                          <a:prstGeom prst="line">
                            <a:avLst/>
                          </a:prstGeom>
                          <a:noFill/>
                          <a:ln w="63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843568097" name="Straight Connector 7"/>
                        <wps:cNvCnPr>
                          <a:cxnSpLocks noChangeShapeType="1"/>
                        </wps:cNvCnPr>
                        <wps:spPr bwMode="auto">
                          <a:xfrm>
                            <a:off x="20002" y="5198"/>
                            <a:ext cx="0" cy="5198"/>
                          </a:xfrm>
                          <a:prstGeom prst="line">
                            <a:avLst/>
                          </a:prstGeom>
                          <a:noFill/>
                          <a:ln w="63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58249570" name="Straight Connector 8"/>
                        <wps:cNvCnPr>
                          <a:cxnSpLocks noChangeShapeType="1"/>
                        </wps:cNvCnPr>
                        <wps:spPr bwMode="auto">
                          <a:xfrm>
                            <a:off x="21275" y="4219"/>
                            <a:ext cx="0" cy="5199"/>
                          </a:xfrm>
                          <a:prstGeom prst="line">
                            <a:avLst/>
                          </a:prstGeom>
                          <a:noFill/>
                          <a:ln w="63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638419235" name="Straight Arrow Connector 9"/>
                        <wps:cNvCnPr>
                          <a:cxnSpLocks/>
                        </wps:cNvCnPr>
                        <wps:spPr bwMode="auto">
                          <a:xfrm>
                            <a:off x="16573" y="1154"/>
                            <a:ext cx="4124" cy="0"/>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947021899" name="Straight Arrow Connector 10"/>
                        <wps:cNvCnPr>
                          <a:cxnSpLocks noChangeShapeType="1"/>
                        </wps:cNvCnPr>
                        <wps:spPr bwMode="auto">
                          <a:xfrm flipV="1">
                            <a:off x="12334" y="4675"/>
                            <a:ext cx="0" cy="4287"/>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961893306" name="TextBox 22"/>
                        <wps:cNvSpPr txBox="1">
                          <a:spLocks noChangeArrowheads="1"/>
                        </wps:cNvSpPr>
                        <wps:spPr bwMode="auto">
                          <a:xfrm>
                            <a:off x="21672" y="0"/>
                            <a:ext cx="21666" cy="2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E7A82" w14:textId="77777777" w:rsidR="00104EF1" w:rsidRDefault="00104EF1" w:rsidP="00104EF1">
                              <w:pPr>
                                <w:pStyle w:val="NormalWeb"/>
                                <w:spacing w:before="0" w:beforeAutospacing="0" w:after="0" w:afterAutospacing="0"/>
                              </w:pPr>
                              <w:r>
                                <w:rPr>
                                  <w:rFonts w:asciiTheme="minorHAnsi" w:hAnsi="Calibri" w:cstheme="minorBidi"/>
                                  <w:b/>
                                  <w:bCs/>
                                  <w:i/>
                                  <w:iCs/>
                                  <w:color w:val="000000" w:themeColor="text1"/>
                                  <w:kern w:val="24"/>
                                  <w:sz w:val="18"/>
                                  <w:szCs w:val="18"/>
                                </w:rPr>
                                <w:t>H</w:t>
                              </w:r>
                              <w:r>
                                <w:rPr>
                                  <w:rFonts w:asciiTheme="minorHAnsi" w:hAnsi="Calibri" w:cstheme="minorBidi"/>
                                  <w:color w:val="000000" w:themeColor="text1"/>
                                  <w:kern w:val="24"/>
                                  <w:sz w:val="18"/>
                                  <w:szCs w:val="18"/>
                                </w:rPr>
                                <w:t xml:space="preserve"> parallel to Hex surface</w:t>
                              </w:r>
                            </w:p>
                          </w:txbxContent>
                        </wps:txbx>
                        <wps:bodyPr rot="0" vert="horz" wrap="square" lIns="91440" tIns="45720" rIns="91440" bIns="45720" anchor="t" anchorCtr="0" upright="1">
                          <a:noAutofit/>
                        </wps:bodyPr>
                      </wps:wsp>
                      <wps:wsp>
                        <wps:cNvPr id="1996627114" name="TextBox 23"/>
                        <wps:cNvSpPr txBox="1">
                          <a:spLocks noChangeArrowheads="1"/>
                        </wps:cNvSpPr>
                        <wps:spPr bwMode="auto">
                          <a:xfrm>
                            <a:off x="0" y="9365"/>
                            <a:ext cx="21672" cy="2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E8A99" w14:textId="77777777" w:rsidR="00104EF1" w:rsidRDefault="00104EF1" w:rsidP="00104EF1">
                              <w:pPr>
                                <w:pStyle w:val="NormalWeb"/>
                                <w:spacing w:before="0" w:beforeAutospacing="0" w:after="0" w:afterAutospacing="0"/>
                              </w:pPr>
                              <w:r>
                                <w:rPr>
                                  <w:rFonts w:asciiTheme="minorHAnsi" w:hAnsi="Calibri" w:cstheme="minorBidi"/>
                                  <w:b/>
                                  <w:bCs/>
                                  <w:i/>
                                  <w:iCs/>
                                  <w:color w:val="000000" w:themeColor="text1"/>
                                  <w:kern w:val="24"/>
                                  <w:sz w:val="18"/>
                                  <w:szCs w:val="18"/>
                                </w:rPr>
                                <w:t>H</w:t>
                              </w:r>
                              <w:r>
                                <w:rPr>
                                  <w:rFonts w:asciiTheme="minorHAnsi" w:hAnsi="Calibri" w:cstheme="minorBidi"/>
                                  <w:color w:val="000000" w:themeColor="text1"/>
                                  <w:kern w:val="24"/>
                                  <w:sz w:val="18"/>
                                  <w:szCs w:val="18"/>
                                </w:rPr>
                                <w:t xml:space="preserve"> perpendicular to Hex surface</w:t>
                              </w:r>
                            </w:p>
                          </w:txbxContent>
                        </wps:txbx>
                        <wps:bodyPr rot="0" vert="horz" wrap="square" lIns="91440" tIns="45720" rIns="91440" bIns="45720" anchor="t" anchorCtr="0" upright="1">
                          <a:noAutofit/>
                        </wps:bodyPr>
                      </wps:wsp>
                    </wpg:wgp>
                  </a:graphicData>
                </a:graphic>
              </wp:inline>
            </w:drawing>
          </mc:Choice>
          <mc:Fallback>
            <w:pict>
              <v:group w14:anchorId="4A27B9F5" id="Group 63" o:spid="_x0000_s1061" style="width:446.95pt;height:116.15pt;mso-position-horizontal-relative:char;mso-position-vertical-relative:line" coordsize="43338,1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">
                <v:shapetype id="_x0000_t117" coordsize="21600,21600" o:spt="117" path="m4353,l17214,r4386,10800l17214,21600r-12861,l,10800xe">
                  <v:stroke joinstyle="miter"/>
                  <v:path gradientshapeok="t" o:connecttype="rect" textboxrect="4353,0,17214,21600"/>
                </v:shapetype>
                <v:shape id="Flowchart: Preparation 2" o:spid="_x0000_s1062" type="#_x0000_t117" style="position:absolute;left:15325;top:3241;width:5982;height:1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" fillcolor="#5b9bd5 [3204]" strokecolor="#1f4d78 [1604]" strokeweight="1pt"/>
                <v:shape id="Flowchart: Preparation 3" o:spid="_x0000_s1063" type="#_x0000_t117" style="position:absolute;left:15325;top:8439;width:5982;height:1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" filled="f" strokecolor="#1f4d78 [1604]" strokeweight="1pt"/>
                <v:line id="Straight Connector 4" o:spid="_x0000_s1064" style="position:absolute;visibility:visible;mso-wrap-style:square" from="15325,4219" to="15325,9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" strokecolor="#5b9bd5 [3204]" strokeweight=".5pt">
                  <v:stroke joinstyle="miter"/>
                </v:line>
                <v:line id="Straight Connector 5" o:spid="_x0000_s1065" style="position:absolute;visibility:visible;mso-wrap-style:square" from="16573,5198" to="16573,10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" strokecolor="#5b9bd5 [3204]" strokeweight=".5pt">
                  <v:stroke joinstyle="miter"/>
                </v:line>
                <v:line id="Straight Connector 7" o:spid="_x0000_s1066" style="position:absolute;visibility:visible;mso-wrap-style:square" from="20002,5198" to="20002,10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" strokecolor="#5b9bd5 [3204]" strokeweight=".5pt">
                  <v:stroke joinstyle="miter"/>
                </v:line>
                <v:line id="Straight Connector 8" o:spid="_x0000_s1067" style="position:absolute;visibility:visible;mso-wrap-style:square" from="21275,4219" to="21275,9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" strokecolor="#5b9bd5 [3204]" strokeweight=".5pt">
                  <v:stroke joinstyle="miter"/>
                </v:line>
                <v:shape id="Straight Arrow Connector 9" o:spid="_x0000_s1068" type="#_x0000_t32" style="position:absolute;left:16573;top:1154;width:41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" strokecolor="#5b9bd5 [3204]" strokeweight=".5pt">
                  <v:stroke endarrow="block" joinstyle="miter"/>
                  <o:lock v:ext="edit" shapetype="f"/>
                </v:shape>
                <v:shape id="Straight Arrow Connector 10" o:spid="_x0000_s1069" type="#_x0000_t32" style="position:absolute;left:12334;top:4675;width:0;height:42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" strokecolor="#5b9bd5 [3204]" strokeweight=".5pt">
                  <v:stroke endarrow="block" joinstyle="miter"/>
                </v:shape>
                <v:shape id="TextBox 22" o:spid="_x0000_s1070" type="#_x0000_t202" style="position:absolute;left:21672;width:21666;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" filled="f" stroked="f">
                  <v:textbox>
                    <w:txbxContent>
                      <w:p w14:paraId="234E7A82" w14:textId="77777777" w:rsidR="00104EF1" w:rsidRDefault="00104EF1" w:rsidP="00104EF1">
                        <w:pPr>
                          <w:pStyle w:val="NormalWeb"/>
                          <w:spacing w:before="0" w:beforeAutospacing="0" w:after="0" w:afterAutospacing="0"/>
                        </w:pPr>
                        <w:r>
                          <w:rPr>
                            <w:rFonts w:asciiTheme="minorHAnsi" w:hAnsi="Calibri" w:cstheme="minorBidi"/>
                            <w:b/>
                            <w:bCs/>
                            <w:i/>
                            <w:iCs/>
                            <w:color w:val="000000" w:themeColor="text1"/>
                            <w:kern w:val="24"/>
                            <w:sz w:val="18"/>
                            <w:szCs w:val="18"/>
                          </w:rPr>
                          <w:t>H</w:t>
                        </w:r>
                        <w:r>
                          <w:rPr>
                            <w:rFonts w:asciiTheme="minorHAnsi" w:hAnsi="Calibri" w:cstheme="minorBidi"/>
                            <w:color w:val="000000" w:themeColor="text1"/>
                            <w:kern w:val="24"/>
                            <w:sz w:val="18"/>
                            <w:szCs w:val="18"/>
                          </w:rPr>
                          <w:t xml:space="preserve"> parallel to Hex surface</w:t>
                        </w:r>
                      </w:p>
                    </w:txbxContent>
                  </v:textbox>
                </v:shape>
                <v:shape id="TextBox 23" o:spid="_x0000_s1071" type="#_x0000_t202" style="position:absolute;top:9365;width:21672;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" filled="f" stroked="f">
                  <v:textbox>
                    <w:txbxContent>
                      <w:p w14:paraId="14BE8A99" w14:textId="77777777" w:rsidR="00104EF1" w:rsidRDefault="00104EF1" w:rsidP="00104EF1">
                        <w:pPr>
                          <w:pStyle w:val="NormalWeb"/>
                          <w:spacing w:before="0" w:beforeAutospacing="0" w:after="0" w:afterAutospacing="0"/>
                        </w:pPr>
                        <w:r>
                          <w:rPr>
                            <w:rFonts w:asciiTheme="minorHAnsi" w:hAnsi="Calibri" w:cstheme="minorBidi"/>
                            <w:b/>
                            <w:bCs/>
                            <w:i/>
                            <w:iCs/>
                            <w:color w:val="000000" w:themeColor="text1"/>
                            <w:kern w:val="24"/>
                            <w:sz w:val="18"/>
                            <w:szCs w:val="18"/>
                          </w:rPr>
                          <w:t>H</w:t>
                        </w:r>
                        <w:r>
                          <w:rPr>
                            <w:rFonts w:asciiTheme="minorHAnsi" w:hAnsi="Calibri" w:cstheme="minorBidi"/>
                            <w:color w:val="000000" w:themeColor="text1"/>
                            <w:kern w:val="24"/>
                            <w:sz w:val="18"/>
                            <w:szCs w:val="18"/>
                          </w:rPr>
                          <w:t xml:space="preserve"> perpendicular to Hex surface</w:t>
                        </w:r>
                      </w:p>
                    </w:txbxContent>
                  </v:textbox>
                </v:shape>
                <w10:anchorlock/>
              </v:group>
            </w:pict>
          </mc:Fallback>
        </mc:AlternateContent>
      </w:r>
    </w:p>
    <w:p w14:paraId="2B0717C5" w14:textId="6C4F231E" w:rsidR="00104EF1" w:rsidRPr="008B1D47" w:rsidRDefault="00104EF1" w:rsidP="004D7843">
      <w:pPr>
        <w:pStyle w:val="Caption"/>
      </w:pPr>
      <w:bookmarkStart w:id="85" w:name="_Toc205917796"/>
      <w:r w:rsidRPr="008B1D47">
        <w:rPr>
          <w:b/>
        </w:rPr>
        <w:t xml:space="preserve">Figure </w:t>
      </w:r>
      <w:r w:rsidR="008C7EF8">
        <w:rPr>
          <w:b/>
        </w:rPr>
        <w:t>3.</w:t>
      </w:r>
      <w:r w:rsidRPr="008B1D47">
        <w:rPr>
          <w:b/>
        </w:rPr>
        <w:t>3</w:t>
      </w:r>
      <w:r w:rsidRPr="008B1D47">
        <w:t xml:space="preserve">. Depiction of single-crystal orientation vs external field </w:t>
      </w:r>
      <w:r w:rsidRPr="008B1D47">
        <w:rPr>
          <w:b/>
          <w:bCs/>
          <w:i/>
        </w:rPr>
        <w:t>H</w:t>
      </w:r>
      <w:r w:rsidRPr="008B1D47">
        <w:t xml:space="preserve"> for magnetic measurements.</w:t>
      </w:r>
      <w:bookmarkEnd w:id="85"/>
    </w:p>
    <w:p w14:paraId="42833E7D" w14:textId="77777777" w:rsidR="00104EF1" w:rsidRDefault="00104EF1" w:rsidP="00692784">
      <w:pPr>
        <w:spacing w:after="0"/>
        <w:rPr>
          <w:rFonts w:cs="Times New Roman"/>
          <w:szCs w:val="24"/>
        </w:rPr>
      </w:pPr>
    </w:p>
    <w:p w14:paraId="3FED37BF" w14:textId="29E01AC6" w:rsidR="00104EF1" w:rsidRPr="008B1D47" w:rsidRDefault="00B569D0" w:rsidP="00104EF1">
      <w:pPr>
        <w:spacing w:after="0"/>
        <w:rPr>
          <w:rFonts w:cs="Times New Roman"/>
          <w:szCs w:val="24"/>
        </w:rPr>
      </w:pPr>
      <w:r w:rsidRPr="008B1D47">
        <w:rPr>
          <w:rFonts w:cs="Times New Roman"/>
          <w:noProof/>
          <w:szCs w:val="24"/>
        </w:rPr>
        <mc:AlternateContent>
          <mc:Choice Requires="wps">
            <w:drawing>
              <wp:anchor distT="0" distB="0" distL="114300" distR="114300" simplePos="0" relativeHeight="251870208" behindDoc="0" locked="0" layoutInCell="1" allowOverlap="1" wp14:anchorId="685202F1" wp14:editId="1DF59BAF">
                <wp:simplePos x="0" y="0"/>
                <wp:positionH relativeFrom="margin">
                  <wp:align>center</wp:align>
                </wp:positionH>
                <wp:positionV relativeFrom="paragraph">
                  <wp:posOffset>1828662</wp:posOffset>
                </wp:positionV>
                <wp:extent cx="295910" cy="356870"/>
                <wp:effectExtent l="0" t="0" r="0" b="0"/>
                <wp:wrapNone/>
                <wp:docPr id="1815619989" name="Text Box 61"/>
                <wp:cNvGraphicFramePr/>
                <a:graphic xmlns:a="http://schemas.openxmlformats.org/drawingml/2006/main">
                  <a:graphicData uri="http://schemas.microsoft.com/office/word/2010/wordprocessingShape">
                    <wps:wsp>
                      <wps:cNvSpPr txBox="1"/>
                      <wps:spPr>
                        <a:xfrm>
                          <a:off x="0" y="0"/>
                          <a:ext cx="295910" cy="356870"/>
                        </a:xfrm>
                        <a:prstGeom prst="rect">
                          <a:avLst/>
                        </a:prstGeom>
                        <a:noFill/>
                      </wps:spPr>
                      <wps:txbx>
                        <w:txbxContent>
                          <w:p w14:paraId="33188EBD" w14:textId="77777777" w:rsidR="00104EF1" w:rsidRDefault="00104EF1" w:rsidP="00104EF1">
                            <w:pPr>
                              <w:rPr>
                                <w:rFonts w:ascii="Arial" w:hAnsi="Arial" w:cs="Arial"/>
                                <w:color w:val="000000" w:themeColor="text1"/>
                                <w:kern w:val="24"/>
                                <w:sz w:val="20"/>
                                <w:szCs w:val="20"/>
                              </w:rPr>
                            </w:pPr>
                            <w:r>
                              <w:rPr>
                                <w:rFonts w:ascii="Arial" w:hAnsi="Arial" w:cs="Arial"/>
                                <w:color w:val="000000" w:themeColor="text1"/>
                                <w:kern w:val="24"/>
                                <w:sz w:val="20"/>
                                <w:szCs w:val="20"/>
                              </w:rPr>
                              <w:t>b)</w:t>
                            </w:r>
                          </w:p>
                        </w:txbxContent>
                      </wps:txbx>
                      <wps:bodyPr vertOverflow="clip" horzOverflow="clip" wrap="none" rtlCol="0">
                        <a:spAutoFit/>
                      </wps:bodyPr>
                    </wps:wsp>
                  </a:graphicData>
                </a:graphic>
                <wp14:sizeRelH relativeFrom="page">
                  <wp14:pctWidth>0</wp14:pctWidth>
                </wp14:sizeRelH>
                <wp14:sizeRelV relativeFrom="page">
                  <wp14:pctHeight>0</wp14:pctHeight>
                </wp14:sizeRelV>
              </wp:anchor>
            </w:drawing>
          </mc:Choice>
          <mc:Fallback>
            <w:pict>
              <v:shape w14:anchorId="685202F1" id="Text Box 61" o:spid="_x0000_s1072" type="#_x0000_t202" style="position:absolute;margin-left:0;margin-top:2in;width:23.3pt;height:28.1pt;z-index:2518702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" filled="f" stroked="f">
                <v:textbox style="mso-fit-shape-to-text:t">
                  <w:txbxContent>
                    <w:p w14:paraId="33188EBD" w14:textId="77777777" w:rsidR="00104EF1" w:rsidRDefault="00104EF1" w:rsidP="00104EF1">
                      <w:pPr>
                        <w:rPr>
                          <w:rFonts w:ascii="Arial" w:hAnsi="Arial" w:cs="Arial"/>
                          <w:color w:val="000000" w:themeColor="text1"/>
                          <w:kern w:val="24"/>
                          <w:sz w:val="20"/>
                          <w:szCs w:val="20"/>
                        </w:rPr>
                      </w:pPr>
                      <w:r>
                        <w:rPr>
                          <w:rFonts w:ascii="Arial" w:hAnsi="Arial" w:cs="Arial"/>
                          <w:color w:val="000000" w:themeColor="text1"/>
                          <w:kern w:val="24"/>
                          <w:sz w:val="20"/>
                          <w:szCs w:val="20"/>
                        </w:rPr>
                        <w:t>b)</w:t>
                      </w:r>
                    </w:p>
                  </w:txbxContent>
                </v:textbox>
                <w10:wrap anchorx="margin"/>
              </v:shape>
            </w:pict>
          </mc:Fallback>
        </mc:AlternateContent>
      </w:r>
      <w:r w:rsidR="00104EF1" w:rsidRPr="008B1D47">
        <w:rPr>
          <w:rFonts w:cs="Times New Roman"/>
          <w:noProof/>
          <w:szCs w:val="24"/>
        </w:rPr>
        <mc:AlternateContent>
          <mc:Choice Requires="wps">
            <w:drawing>
              <wp:anchor distT="0" distB="0" distL="114300" distR="114300" simplePos="0" relativeHeight="251854848" behindDoc="0" locked="0" layoutInCell="1" allowOverlap="1" wp14:anchorId="6F1800B7" wp14:editId="4445AC3A">
                <wp:simplePos x="0" y="0"/>
                <wp:positionH relativeFrom="column">
                  <wp:posOffset>164162</wp:posOffset>
                </wp:positionH>
                <wp:positionV relativeFrom="paragraph">
                  <wp:posOffset>1828662</wp:posOffset>
                </wp:positionV>
                <wp:extent cx="295910" cy="356870"/>
                <wp:effectExtent l="0" t="0" r="0" b="0"/>
                <wp:wrapNone/>
                <wp:docPr id="1909432004" name="Text Box 62"/>
                <wp:cNvGraphicFramePr/>
                <a:graphic xmlns:a="http://schemas.openxmlformats.org/drawingml/2006/main">
                  <a:graphicData uri="http://schemas.microsoft.com/office/word/2010/wordprocessingShape">
                    <wps:wsp>
                      <wps:cNvSpPr txBox="1"/>
                      <wps:spPr>
                        <a:xfrm>
                          <a:off x="0" y="0"/>
                          <a:ext cx="295910" cy="356870"/>
                        </a:xfrm>
                        <a:prstGeom prst="rect">
                          <a:avLst/>
                        </a:prstGeom>
                        <a:noFill/>
                      </wps:spPr>
                      <wps:txbx>
                        <w:txbxContent>
                          <w:p w14:paraId="28D29E88" w14:textId="77777777" w:rsidR="00104EF1" w:rsidRDefault="00104EF1" w:rsidP="00104EF1">
                            <w:pPr>
                              <w:rPr>
                                <w:rFonts w:ascii="Arial" w:hAnsi="Arial" w:cs="Arial"/>
                                <w:color w:val="000000" w:themeColor="text1"/>
                                <w:kern w:val="24"/>
                                <w:sz w:val="20"/>
                                <w:szCs w:val="20"/>
                              </w:rPr>
                            </w:pPr>
                            <w:r>
                              <w:rPr>
                                <w:rFonts w:ascii="Arial" w:hAnsi="Arial" w:cs="Arial"/>
                                <w:color w:val="000000" w:themeColor="text1"/>
                                <w:kern w:val="24"/>
                                <w:sz w:val="20"/>
                                <w:szCs w:val="20"/>
                              </w:rPr>
                              <w:t>a)</w:t>
                            </w:r>
                          </w:p>
                        </w:txbxContent>
                      </wps:txbx>
                      <wps:bodyPr vertOverflow="clip" horzOverflow="clip" wrap="none" rtlCol="0">
                        <a:spAutoFit/>
                      </wps:bodyPr>
                    </wps:wsp>
                  </a:graphicData>
                </a:graphic>
                <wp14:sizeRelH relativeFrom="page">
                  <wp14:pctWidth>0</wp14:pctWidth>
                </wp14:sizeRelH>
                <wp14:sizeRelV relativeFrom="page">
                  <wp14:pctHeight>0</wp14:pctHeight>
                </wp14:sizeRelV>
              </wp:anchor>
            </w:drawing>
          </mc:Choice>
          <mc:Fallback>
            <w:pict>
              <v:shape w14:anchorId="6F1800B7" id="Text Box 62" o:spid="_x0000_s1073" type="#_x0000_t202" style="position:absolute;margin-left:12.95pt;margin-top:2in;width:23.3pt;height:28.1pt;z-index:251854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" filled="f" stroked="f">
                <v:textbox style="mso-fit-shape-to-text:t">
                  <w:txbxContent>
                    <w:p w14:paraId="28D29E88" w14:textId="77777777" w:rsidR="00104EF1" w:rsidRDefault="00104EF1" w:rsidP="00104EF1">
                      <w:pPr>
                        <w:rPr>
                          <w:rFonts w:ascii="Arial" w:hAnsi="Arial" w:cs="Arial"/>
                          <w:color w:val="000000" w:themeColor="text1"/>
                          <w:kern w:val="24"/>
                          <w:sz w:val="20"/>
                          <w:szCs w:val="20"/>
                        </w:rPr>
                      </w:pPr>
                      <w:r>
                        <w:rPr>
                          <w:rFonts w:ascii="Arial" w:hAnsi="Arial" w:cs="Arial"/>
                          <w:color w:val="000000" w:themeColor="text1"/>
                          <w:kern w:val="24"/>
                          <w:sz w:val="20"/>
                          <w:szCs w:val="20"/>
                        </w:rPr>
                        <w:t>a)</w:t>
                      </w:r>
                    </w:p>
                  </w:txbxContent>
                </v:textbox>
              </v:shape>
            </w:pict>
          </mc:Fallback>
        </mc:AlternateContent>
      </w:r>
      <w:r w:rsidRPr="008B1D47">
        <w:rPr>
          <w:rFonts w:cs="Times New Roman"/>
          <w:szCs w:val="24"/>
        </w:rPr>
        <w:object w:dxaOrig="24120" w:dyaOrig="18465" w14:anchorId="16E1250E">
          <v:shape id="_x0000_i1038" type="#_x0000_t75" style="width:195.35pt;height:158.8pt;mso-position-horizontal:absolute;mso-position-horizontal-relative:text;mso-position-vertical:absolute;mso-position-vertical-relative:text" o:ole="">
            <v:imagedata r:id="rId63" o:title="" croptop="5622f" cropbottom="3424f" cropleft="5888f" cropright="7043f"/>
            <o:lock v:ext="edit" aspectratio="f"/>
          </v:shape>
          <o:OLEObject Type="Embed" ProgID="Origin50.Graph" ShapeID="_x0000_i1038" DrawAspect="Content" ObjectID="_1816578759" r:id="rId64"/>
        </w:object>
      </w:r>
      <w:r w:rsidRPr="008B1D47">
        <w:rPr>
          <w:rFonts w:cs="Times New Roman"/>
          <w:szCs w:val="24"/>
        </w:rPr>
        <w:object w:dxaOrig="3840" w:dyaOrig="3180" w14:anchorId="56574EF2">
          <v:shape id="_x0000_i1039" type="#_x0000_t75" style="width:195.05pt;height:157.75pt;mso-position-horizontal:absolute;mso-position-horizontal-relative:text;mso-position-vertical:absolute;mso-position-vertical-relative:text" o:ole="">
            <v:imagedata r:id="rId65" o:title="" croptop="5545f" cropbottom="3603f" cropleft="5732f" cropright="7649f"/>
          </v:shape>
          <o:OLEObject Type="Embed" ProgID="Origin50.Graph" ShapeID="_x0000_i1039" DrawAspect="Content" ObjectID="_1816578760" r:id="rId66"/>
        </w:object>
      </w:r>
    </w:p>
    <w:p w14:paraId="0A807FFE" w14:textId="5F41C2CA" w:rsidR="00104EF1" w:rsidRPr="008B1D47" w:rsidRDefault="00B569D0" w:rsidP="00104EF1">
      <w:pPr>
        <w:spacing w:after="0"/>
        <w:rPr>
          <w:rFonts w:cs="Times New Roman"/>
          <w:szCs w:val="24"/>
        </w:rPr>
      </w:pPr>
      <w:r w:rsidRPr="008B1D47">
        <w:rPr>
          <w:rFonts w:cs="Times New Roman"/>
          <w:noProof/>
          <w:szCs w:val="24"/>
        </w:rPr>
        <mc:AlternateContent>
          <mc:Choice Requires="wps">
            <w:drawing>
              <wp:anchor distT="0" distB="0" distL="114300" distR="114300" simplePos="0" relativeHeight="251900928" behindDoc="0" locked="0" layoutInCell="1" allowOverlap="1" wp14:anchorId="33C32B9C" wp14:editId="55A0D730">
                <wp:simplePos x="0" y="0"/>
                <wp:positionH relativeFrom="margin">
                  <wp:align>center</wp:align>
                </wp:positionH>
                <wp:positionV relativeFrom="paragraph">
                  <wp:posOffset>1770463</wp:posOffset>
                </wp:positionV>
                <wp:extent cx="295910" cy="356870"/>
                <wp:effectExtent l="0" t="0" r="0" b="0"/>
                <wp:wrapNone/>
                <wp:docPr id="1283147099" name="Text Box 60"/>
                <wp:cNvGraphicFramePr/>
                <a:graphic xmlns:a="http://schemas.openxmlformats.org/drawingml/2006/main">
                  <a:graphicData uri="http://schemas.microsoft.com/office/word/2010/wordprocessingShape">
                    <wps:wsp>
                      <wps:cNvSpPr txBox="1"/>
                      <wps:spPr>
                        <a:xfrm>
                          <a:off x="0" y="0"/>
                          <a:ext cx="295910" cy="356870"/>
                        </a:xfrm>
                        <a:prstGeom prst="rect">
                          <a:avLst/>
                        </a:prstGeom>
                        <a:noFill/>
                      </wps:spPr>
                      <wps:txbx>
                        <w:txbxContent>
                          <w:p w14:paraId="5028BF80" w14:textId="77777777" w:rsidR="00104EF1" w:rsidRDefault="00104EF1" w:rsidP="00104EF1">
                            <w:pPr>
                              <w:rPr>
                                <w:rFonts w:ascii="Arial" w:hAnsi="Arial" w:cs="Arial"/>
                                <w:color w:val="000000" w:themeColor="text1"/>
                                <w:kern w:val="24"/>
                                <w:sz w:val="20"/>
                                <w:szCs w:val="20"/>
                              </w:rPr>
                            </w:pPr>
                            <w:r>
                              <w:rPr>
                                <w:rFonts w:ascii="Arial" w:hAnsi="Arial" w:cs="Arial"/>
                                <w:color w:val="000000" w:themeColor="text1"/>
                                <w:kern w:val="24"/>
                                <w:sz w:val="20"/>
                                <w:szCs w:val="20"/>
                              </w:rPr>
                              <w:t>d)</w:t>
                            </w:r>
                          </w:p>
                        </w:txbxContent>
                      </wps:txbx>
                      <wps:bodyPr vertOverflow="clip" horzOverflow="clip" wrap="none" rtlCol="0">
                        <a:spAutoFit/>
                      </wps:bodyPr>
                    </wps:wsp>
                  </a:graphicData>
                </a:graphic>
                <wp14:sizeRelH relativeFrom="page">
                  <wp14:pctWidth>0</wp14:pctWidth>
                </wp14:sizeRelH>
                <wp14:sizeRelV relativeFrom="page">
                  <wp14:pctHeight>0</wp14:pctHeight>
                </wp14:sizeRelV>
              </wp:anchor>
            </w:drawing>
          </mc:Choice>
          <mc:Fallback>
            <w:pict>
              <v:shape w14:anchorId="33C32B9C" id="Text Box 60" o:spid="_x0000_s1074" type="#_x0000_t202" style="position:absolute;margin-left:0;margin-top:139.4pt;width:23.3pt;height:28.1pt;z-index:2519009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" filled="f" stroked="f">
                <v:textbox style="mso-fit-shape-to-text:t">
                  <w:txbxContent>
                    <w:p w14:paraId="5028BF80" w14:textId="77777777" w:rsidR="00104EF1" w:rsidRDefault="00104EF1" w:rsidP="00104EF1">
                      <w:pPr>
                        <w:rPr>
                          <w:rFonts w:ascii="Arial" w:hAnsi="Arial" w:cs="Arial"/>
                          <w:color w:val="000000" w:themeColor="text1"/>
                          <w:kern w:val="24"/>
                          <w:sz w:val="20"/>
                          <w:szCs w:val="20"/>
                        </w:rPr>
                      </w:pPr>
                      <w:r>
                        <w:rPr>
                          <w:rFonts w:ascii="Arial" w:hAnsi="Arial" w:cs="Arial"/>
                          <w:color w:val="000000" w:themeColor="text1"/>
                          <w:kern w:val="24"/>
                          <w:sz w:val="20"/>
                          <w:szCs w:val="20"/>
                        </w:rPr>
                        <w:t>d)</w:t>
                      </w:r>
                    </w:p>
                  </w:txbxContent>
                </v:textbox>
                <w10:wrap anchorx="margin"/>
              </v:shape>
            </w:pict>
          </mc:Fallback>
        </mc:AlternateContent>
      </w:r>
      <w:r w:rsidRPr="008B1D47">
        <w:rPr>
          <w:rFonts w:cs="Times New Roman"/>
          <w:noProof/>
          <w:szCs w:val="24"/>
        </w:rPr>
        <mc:AlternateContent>
          <mc:Choice Requires="wps">
            <w:drawing>
              <wp:anchor distT="0" distB="0" distL="114300" distR="114300" simplePos="0" relativeHeight="251885568" behindDoc="0" locked="0" layoutInCell="1" allowOverlap="1" wp14:anchorId="290F1AAF" wp14:editId="73D066D2">
                <wp:simplePos x="0" y="0"/>
                <wp:positionH relativeFrom="column">
                  <wp:posOffset>162118</wp:posOffset>
                </wp:positionH>
                <wp:positionV relativeFrom="paragraph">
                  <wp:posOffset>1848320</wp:posOffset>
                </wp:positionV>
                <wp:extent cx="288925" cy="356870"/>
                <wp:effectExtent l="0" t="0" r="0" b="0"/>
                <wp:wrapNone/>
                <wp:docPr id="405462235" name="Text Box 59"/>
                <wp:cNvGraphicFramePr/>
                <a:graphic xmlns:a="http://schemas.openxmlformats.org/drawingml/2006/main">
                  <a:graphicData uri="http://schemas.microsoft.com/office/word/2010/wordprocessingShape">
                    <wps:wsp>
                      <wps:cNvSpPr txBox="1"/>
                      <wps:spPr>
                        <a:xfrm>
                          <a:off x="0" y="0"/>
                          <a:ext cx="288925" cy="356870"/>
                        </a:xfrm>
                        <a:prstGeom prst="rect">
                          <a:avLst/>
                        </a:prstGeom>
                        <a:noFill/>
                      </wps:spPr>
                      <wps:txbx>
                        <w:txbxContent>
                          <w:p w14:paraId="46477F58" w14:textId="77777777" w:rsidR="00104EF1" w:rsidRDefault="00104EF1" w:rsidP="00104EF1">
                            <w:pPr>
                              <w:rPr>
                                <w:rFonts w:ascii="Arial" w:hAnsi="Arial" w:cs="Arial"/>
                                <w:color w:val="000000" w:themeColor="text1"/>
                                <w:kern w:val="24"/>
                                <w:sz w:val="20"/>
                                <w:szCs w:val="20"/>
                              </w:rPr>
                            </w:pPr>
                            <w:r>
                              <w:rPr>
                                <w:rFonts w:ascii="Arial" w:hAnsi="Arial" w:cs="Arial"/>
                                <w:color w:val="000000" w:themeColor="text1"/>
                                <w:kern w:val="24"/>
                                <w:sz w:val="20"/>
                                <w:szCs w:val="20"/>
                              </w:rPr>
                              <w:t>c)</w:t>
                            </w:r>
                          </w:p>
                        </w:txbxContent>
                      </wps:txbx>
                      <wps:bodyPr vertOverflow="clip" horzOverflow="clip" wrap="none" rtlCol="0">
                        <a:spAutoFit/>
                      </wps:bodyPr>
                    </wps:wsp>
                  </a:graphicData>
                </a:graphic>
                <wp14:sizeRelH relativeFrom="page">
                  <wp14:pctWidth>0</wp14:pctWidth>
                </wp14:sizeRelH>
                <wp14:sizeRelV relativeFrom="page">
                  <wp14:pctHeight>0</wp14:pctHeight>
                </wp14:sizeRelV>
              </wp:anchor>
            </w:drawing>
          </mc:Choice>
          <mc:Fallback>
            <w:pict>
              <v:shape w14:anchorId="290F1AAF" id="Text Box 59" o:spid="_x0000_s1075" type="#_x0000_t202" style="position:absolute;margin-left:12.75pt;margin-top:145.55pt;width:22.75pt;height:28.1pt;z-index:251885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" filled="f" stroked="f">
                <v:textbox style="mso-fit-shape-to-text:t">
                  <w:txbxContent>
                    <w:p w14:paraId="46477F58" w14:textId="77777777" w:rsidR="00104EF1" w:rsidRDefault="00104EF1" w:rsidP="00104EF1">
                      <w:pPr>
                        <w:rPr>
                          <w:rFonts w:ascii="Arial" w:hAnsi="Arial" w:cs="Arial"/>
                          <w:color w:val="000000" w:themeColor="text1"/>
                          <w:kern w:val="24"/>
                          <w:sz w:val="20"/>
                          <w:szCs w:val="20"/>
                        </w:rPr>
                      </w:pPr>
                      <w:r>
                        <w:rPr>
                          <w:rFonts w:ascii="Arial" w:hAnsi="Arial" w:cs="Arial"/>
                          <w:color w:val="000000" w:themeColor="text1"/>
                          <w:kern w:val="24"/>
                          <w:sz w:val="20"/>
                          <w:szCs w:val="20"/>
                        </w:rPr>
                        <w:t>c)</w:t>
                      </w:r>
                    </w:p>
                  </w:txbxContent>
                </v:textbox>
              </v:shape>
            </w:pict>
          </mc:Fallback>
        </mc:AlternateContent>
      </w:r>
      <w:r w:rsidRPr="008B1D47">
        <w:rPr>
          <w:rFonts w:cs="Times New Roman"/>
          <w:szCs w:val="24"/>
        </w:rPr>
        <w:object w:dxaOrig="3885" w:dyaOrig="3165" w14:anchorId="6E7C70FA">
          <v:shape id="_x0000_i1040" type="#_x0000_t75" style="width:196pt;height:158.25pt;mso-position-horizontal:absolute;mso-position-horizontal-relative:text;mso-position-vertical:absolute;mso-position-vertical-relative:text" o:ole="">
            <v:imagedata r:id="rId67" o:title="" croptop="5750f" cropbottom="3986f" cropleft="5771f" cropright="7669f"/>
          </v:shape>
          <o:OLEObject Type="Embed" ProgID="Origin50.Graph" ShapeID="_x0000_i1040" DrawAspect="Content" ObjectID="_1816578761" r:id="rId68"/>
        </w:object>
      </w:r>
      <w:r w:rsidRPr="008B1D47">
        <w:rPr>
          <w:rFonts w:cs="Times New Roman"/>
          <w:szCs w:val="24"/>
        </w:rPr>
        <w:object w:dxaOrig="3840" w:dyaOrig="3180" w14:anchorId="37072992">
          <v:shape id="_x0000_i1041" type="#_x0000_t75" style="width:195.05pt;height:157.75pt;mso-position-horizontal:absolute;mso-position-horizontal-relative:text;mso-position-vertical:absolute;mso-position-vertical-relative:text" o:ole="">
            <v:imagedata r:id="rId69" o:title="" croptop="5906f" cropbottom="2876f" cropleft="6075f" cropright="7137f"/>
          </v:shape>
          <o:OLEObject Type="Embed" ProgID="Origin50.Graph" ShapeID="_x0000_i1041" DrawAspect="Content" ObjectID="_1816578762" r:id="rId70"/>
        </w:object>
      </w:r>
    </w:p>
    <w:p w14:paraId="64F3913F" w14:textId="18994ABC" w:rsidR="00104EF1" w:rsidRPr="008B1D47" w:rsidRDefault="00104EF1" w:rsidP="004D7843">
      <w:pPr>
        <w:pStyle w:val="Caption"/>
      </w:pPr>
      <w:bookmarkStart w:id="86" w:name="_Toc205917797"/>
      <w:r w:rsidRPr="008B1D47">
        <w:rPr>
          <w:b/>
        </w:rPr>
        <w:t xml:space="preserve">Figure </w:t>
      </w:r>
      <w:r w:rsidR="008C7EF8">
        <w:rPr>
          <w:b/>
        </w:rPr>
        <w:t>3.</w:t>
      </w:r>
      <w:r w:rsidRPr="008B1D47">
        <w:rPr>
          <w:b/>
        </w:rPr>
        <w:t>4</w:t>
      </w:r>
      <w:r w:rsidRPr="008B1D47">
        <w:t xml:space="preserve">: Magnetic susceptibility data for </w:t>
      </w:r>
      <w:r w:rsidRPr="008B1D47">
        <w:rPr>
          <w:b/>
          <w:bCs/>
        </w:rPr>
        <w:t>Dy</w:t>
      </w:r>
      <w:r w:rsidRPr="008B1D47">
        <w:rPr>
          <w:b/>
          <w:bCs/>
          <w:vertAlign w:val="subscript"/>
        </w:rPr>
        <w:t>3</w:t>
      </w:r>
      <w:r w:rsidRPr="008B1D47">
        <w:rPr>
          <w:b/>
          <w:bCs/>
        </w:rPr>
        <w:t>-2</w:t>
      </w:r>
      <w:r w:rsidRPr="008B1D47">
        <w:t xml:space="preserve"> showing the powder and single-crystal sample. (a) </w:t>
      </w:r>
      <w:r w:rsidRPr="008B1D47">
        <w:rPr>
          <w:i/>
        </w:rPr>
        <w:t>χT</w:t>
      </w:r>
      <w:r w:rsidRPr="008B1D47">
        <w:t xml:space="preserve"> vs </w:t>
      </w:r>
      <w:r w:rsidRPr="008B1D47">
        <w:rPr>
          <w:i/>
        </w:rPr>
        <w:t>T</w:t>
      </w:r>
      <w:r w:rsidRPr="008B1D47">
        <w:t xml:space="preserve">; (b) Variable-temperature </w:t>
      </w:r>
      <w:r w:rsidRPr="008B1D47">
        <w:rPr>
          <w:i/>
        </w:rPr>
        <w:t>M</w:t>
      </w:r>
      <w:r w:rsidRPr="008B1D47">
        <w:t xml:space="preserve"> vs </w:t>
      </w:r>
      <w:r w:rsidRPr="008B1D47">
        <w:rPr>
          <w:i/>
        </w:rPr>
        <w:t>H</w:t>
      </w:r>
      <w:r w:rsidRPr="008B1D47">
        <w:t xml:space="preserve"> of </w:t>
      </w:r>
      <w:r w:rsidRPr="008B1D47">
        <w:rPr>
          <w:b/>
        </w:rPr>
        <w:t>Dy</w:t>
      </w:r>
      <w:r w:rsidRPr="008B1D47">
        <w:rPr>
          <w:b/>
          <w:vertAlign w:val="subscript"/>
        </w:rPr>
        <w:t>3</w:t>
      </w:r>
      <w:r w:rsidRPr="008B1D47">
        <w:rPr>
          <w:b/>
        </w:rPr>
        <w:t>-2</w:t>
      </w:r>
      <w:r w:rsidRPr="008B1D47">
        <w:rPr>
          <w:rFonts w:ascii="Symbol" w:eastAsia="Symbol" w:hAnsi="Symbol" w:cs="Symbol"/>
          <w:vertAlign w:val="subscript"/>
        </w:rPr>
        <w:sym w:font="Symbol" w:char="F05E"/>
      </w:r>
      <w:r w:rsidRPr="008B1D47">
        <w:t xml:space="preserve"> (</w:t>
      </w:r>
      <w:r w:rsidRPr="008B1D47">
        <w:rPr>
          <w:i/>
        </w:rPr>
        <w:t>M</w:t>
      </w:r>
      <w:r w:rsidRPr="008B1D47">
        <w:t xml:space="preserve"> and </w:t>
      </w:r>
      <w:r w:rsidRPr="008B1D47">
        <w:rPr>
          <w:i/>
        </w:rPr>
        <w:t>H</w:t>
      </w:r>
      <w:r w:rsidRPr="008B1D47">
        <w:t xml:space="preserve"> are lengths of magnetization </w:t>
      </w:r>
      <w:r w:rsidRPr="008B1D47">
        <w:rPr>
          <w:b/>
          <w:bCs/>
          <w:i/>
        </w:rPr>
        <w:t>M</w:t>
      </w:r>
      <w:r w:rsidRPr="008B1D47">
        <w:t xml:space="preserve"> and external field </w:t>
      </w:r>
      <w:r w:rsidRPr="008B1D47">
        <w:rPr>
          <w:b/>
          <w:bCs/>
          <w:i/>
        </w:rPr>
        <w:t>H</w:t>
      </w:r>
      <w:r w:rsidRPr="008B1D47">
        <w:t>); (c) 1/</w:t>
      </w:r>
      <w:r w:rsidRPr="008B1D47">
        <w:rPr>
          <w:i/>
        </w:rPr>
        <w:t>χ</w:t>
      </w:r>
      <w:r w:rsidRPr="008B1D47">
        <w:t xml:space="preserve"> vs </w:t>
      </w:r>
      <w:r w:rsidRPr="008B1D47">
        <w:rPr>
          <w:i/>
        </w:rPr>
        <w:t>T</w:t>
      </w:r>
      <w:r w:rsidRPr="008B1D47">
        <w:t xml:space="preserve">; (d) </w:t>
      </w:r>
      <w:r w:rsidRPr="008B1D47">
        <w:rPr>
          <w:i/>
        </w:rPr>
        <w:t>χ</w:t>
      </w:r>
      <w:r w:rsidRPr="008B1D47">
        <w:t xml:space="preserve"> vs </w:t>
      </w:r>
      <w:r w:rsidRPr="008B1D47">
        <w:rPr>
          <w:i/>
        </w:rPr>
        <w:t>T</w:t>
      </w:r>
      <w:r w:rsidRPr="008B1D47">
        <w:t>.</w:t>
      </w:r>
      <w:bookmarkEnd w:id="86"/>
    </w:p>
    <w:p w14:paraId="7593908C" w14:textId="3D44A5BD" w:rsidR="00747634" w:rsidRPr="008B1D47" w:rsidRDefault="00104EF1" w:rsidP="006A5F14">
      <w:pPr>
        <w:spacing w:after="0"/>
        <w:rPr>
          <w:rFonts w:cs="Times New Roman"/>
          <w:szCs w:val="24"/>
        </w:rPr>
      </w:pPr>
      <w:r>
        <w:rPr>
          <w:rFonts w:cs="Times New Roman"/>
          <w:szCs w:val="24"/>
        </w:rPr>
        <w:br w:type="page"/>
      </w:r>
      <w:r w:rsidR="00747634" w:rsidRPr="008B1D47">
        <w:rPr>
          <w:rFonts w:cs="Times New Roman"/>
          <w:szCs w:val="24"/>
        </w:rPr>
        <w:lastRenderedPageBreak/>
        <w:t xml:space="preserve"> direction from the single-crystal magnetization results. Determining how these Curie-Weiss temperatures are related to the coupling of magnetic moments, toroidal moments, and single-ion anisotropy is complicated, requiring multiple models to be applied to examine the AFM and FM couplings in SMTs. The Curie constant for each Dy</w:t>
      </w:r>
      <w:r w:rsidR="00747634" w:rsidRPr="008B1D47">
        <w:rPr>
          <w:rFonts w:cs="Times New Roman"/>
          <w:szCs w:val="24"/>
          <w:vertAlign w:val="superscript"/>
        </w:rPr>
        <w:t>3+</w:t>
      </w:r>
      <w:r w:rsidR="00747634" w:rsidRPr="008B1D47">
        <w:rPr>
          <w:rFonts w:cs="Times New Roman"/>
          <w:szCs w:val="24"/>
        </w:rPr>
        <w:t xml:space="preserve"> ion was also determined showing </w:t>
      </w:r>
      <w:r w:rsidR="00747634" w:rsidRPr="008B1D47">
        <w:rPr>
          <w:rFonts w:cs="Times New Roman"/>
          <w:i/>
          <w:iCs/>
          <w:szCs w:val="24"/>
        </w:rPr>
        <w:t>μ</w:t>
      </w:r>
      <w:r w:rsidR="00747634" w:rsidRPr="008B1D47">
        <w:rPr>
          <w:rFonts w:cs="Times New Roman"/>
          <w:szCs w:val="24"/>
          <w:vertAlign w:val="subscript"/>
        </w:rPr>
        <w:t>eff</w:t>
      </w:r>
      <w:r w:rsidR="00747634" w:rsidRPr="008B1D47">
        <w:rPr>
          <w:rFonts w:cs="Times New Roman"/>
          <w:szCs w:val="24"/>
        </w:rPr>
        <w:t xml:space="preserve"> values of 9.63 </w:t>
      </w:r>
      <w:r w:rsidR="00747634" w:rsidRPr="008B1D47">
        <w:rPr>
          <w:rFonts w:cs="Times New Roman"/>
          <w:szCs w:val="24"/>
          <w:vertAlign w:val="subscript"/>
        </w:rPr>
        <w:t>μB</w:t>
      </w:r>
      <w:r w:rsidR="00747634" w:rsidRPr="008B1D47">
        <w:rPr>
          <w:rFonts w:cs="Times New Roman"/>
          <w:szCs w:val="24"/>
        </w:rPr>
        <w:t>, 10.42</w:t>
      </w:r>
      <w:r w:rsidR="00747634" w:rsidRPr="008B1D47">
        <w:rPr>
          <w:rFonts w:cs="Times New Roman"/>
          <w:szCs w:val="24"/>
          <w:vertAlign w:val="subscript"/>
        </w:rPr>
        <w:t xml:space="preserve"> μB</w:t>
      </w:r>
      <w:r w:rsidR="00747634" w:rsidRPr="008B1D47">
        <w:rPr>
          <w:rFonts w:cs="Times New Roman"/>
          <w:szCs w:val="24"/>
        </w:rPr>
        <w:t xml:space="preserve"> and 10.30</w:t>
      </w:r>
      <w:r w:rsidR="00747634" w:rsidRPr="008B1D47">
        <w:rPr>
          <w:rFonts w:cs="Times New Roman"/>
          <w:szCs w:val="24"/>
          <w:vertAlign w:val="subscript"/>
        </w:rPr>
        <w:t xml:space="preserve"> μB</w:t>
      </w:r>
      <w:r w:rsidR="00747634" w:rsidRPr="008B1D47">
        <w:rPr>
          <w:rFonts w:cs="Times New Roman"/>
          <w:szCs w:val="24"/>
        </w:rPr>
        <w:t xml:space="preserve"> for the </w:t>
      </w:r>
      <w:bookmarkStart w:id="87" w:name="_Hlk195527715"/>
      <w:r w:rsidR="00747634" w:rsidRPr="008B1D47">
        <w:rPr>
          <w:rFonts w:cs="Times New Roman"/>
          <w:b/>
          <w:szCs w:val="24"/>
        </w:rPr>
        <w:t>Dy</w:t>
      </w:r>
      <w:r w:rsidR="00747634" w:rsidRPr="008B1D47">
        <w:rPr>
          <w:rFonts w:cs="Times New Roman"/>
          <w:b/>
          <w:szCs w:val="24"/>
          <w:vertAlign w:val="subscript"/>
        </w:rPr>
        <w:t>3</w:t>
      </w:r>
      <w:r w:rsidR="00747634" w:rsidRPr="008B1D47">
        <w:rPr>
          <w:rFonts w:cs="Times New Roman"/>
          <w:b/>
          <w:szCs w:val="24"/>
        </w:rPr>
        <w:t>-2</w:t>
      </w:r>
      <w:r w:rsidR="00747634" w:rsidRPr="008B1D47">
        <w:rPr>
          <w:rFonts w:ascii="Symbol" w:eastAsia="Symbol" w:hAnsi="Symbol" w:cs="Symbol"/>
          <w:szCs w:val="24"/>
          <w:vertAlign w:val="subscript"/>
        </w:rPr>
        <w:sym w:font="Symbol" w:char="F05E"/>
      </w:r>
      <w:r w:rsidR="00747634" w:rsidRPr="008B1D47">
        <w:rPr>
          <w:rFonts w:cs="Times New Roman"/>
          <w:szCs w:val="24"/>
        </w:rPr>
        <w:t xml:space="preserve">, </w:t>
      </w:r>
      <w:bookmarkEnd w:id="87"/>
      <w:r w:rsidR="00747634" w:rsidRPr="008B1D47">
        <w:rPr>
          <w:rFonts w:cs="Times New Roman"/>
          <w:b/>
          <w:szCs w:val="24"/>
        </w:rPr>
        <w:t>Dy</w:t>
      </w:r>
      <w:r w:rsidR="00747634" w:rsidRPr="008B1D47">
        <w:rPr>
          <w:rFonts w:cs="Times New Roman"/>
          <w:b/>
          <w:szCs w:val="24"/>
          <w:vertAlign w:val="subscript"/>
        </w:rPr>
        <w:t>3</w:t>
      </w:r>
      <w:r w:rsidR="00747634" w:rsidRPr="008B1D47">
        <w:rPr>
          <w:rFonts w:cs="Times New Roman"/>
          <w:b/>
          <w:szCs w:val="24"/>
        </w:rPr>
        <w:t>-2</w:t>
      </w:r>
      <w:r w:rsidR="00747634" w:rsidRPr="008B1D47">
        <w:rPr>
          <w:rFonts w:cs="Times New Roman"/>
          <w:b/>
          <w:szCs w:val="24"/>
          <w:vertAlign w:val="subscript"/>
        </w:rPr>
        <w:t>poly</w:t>
      </w:r>
      <w:r w:rsidR="00747634" w:rsidRPr="008B1D47">
        <w:rPr>
          <w:rFonts w:cs="Times New Roman"/>
          <w:szCs w:val="24"/>
        </w:rPr>
        <w:t xml:space="preserve">, and </w:t>
      </w:r>
      <w:r w:rsidR="00747634" w:rsidRPr="008B1D47">
        <w:rPr>
          <w:rFonts w:cs="Times New Roman"/>
          <w:b/>
          <w:szCs w:val="24"/>
        </w:rPr>
        <w:t>Dy</w:t>
      </w:r>
      <w:r w:rsidR="00747634" w:rsidRPr="008B1D47">
        <w:rPr>
          <w:rFonts w:cs="Times New Roman"/>
          <w:b/>
          <w:szCs w:val="24"/>
          <w:vertAlign w:val="subscript"/>
        </w:rPr>
        <w:t>3</w:t>
      </w:r>
      <w:r w:rsidR="00747634" w:rsidRPr="008B1D47">
        <w:rPr>
          <w:rFonts w:cs="Times New Roman"/>
          <w:b/>
          <w:szCs w:val="24"/>
        </w:rPr>
        <w:t>-2</w:t>
      </w:r>
      <w:r w:rsidR="007B0AF2" w:rsidRPr="008B1D47">
        <w:rPr>
          <w:rFonts w:cs="Times New Roman"/>
          <w:noProof/>
          <w:szCs w:val="24"/>
          <w:vertAlign w:val="subscript"/>
        </w:rPr>
        <w:t>||</w:t>
      </w:r>
      <w:r w:rsidR="00747634" w:rsidRPr="008B1D47">
        <w:rPr>
          <w:rFonts w:cs="Times New Roman"/>
          <w:szCs w:val="24"/>
        </w:rPr>
        <w:t xml:space="preserve"> samples, respectively, which is consistent with the moment of a Dy</w:t>
      </w:r>
      <w:r w:rsidR="00747634" w:rsidRPr="008B1D47">
        <w:rPr>
          <w:rFonts w:cs="Times New Roman"/>
          <w:szCs w:val="24"/>
          <w:vertAlign w:val="superscript"/>
        </w:rPr>
        <w:t>3+</w:t>
      </w:r>
      <w:r w:rsidR="00747634" w:rsidRPr="008B1D47">
        <w:rPr>
          <w:rFonts w:cs="Times New Roman"/>
          <w:szCs w:val="24"/>
        </w:rPr>
        <w:t xml:space="preserve"> ion.</w:t>
      </w:r>
    </w:p>
    <w:p w14:paraId="5C4B6436" w14:textId="76B5C74D" w:rsidR="00710722" w:rsidRDefault="00747634" w:rsidP="006A5F14">
      <w:pPr>
        <w:spacing w:after="0"/>
        <w:ind w:firstLine="720"/>
        <w:rPr>
          <w:rFonts w:cs="Times New Roman"/>
          <w:szCs w:val="24"/>
        </w:rPr>
      </w:pPr>
      <w:r w:rsidRPr="008B1D47">
        <w:rPr>
          <w:rFonts w:cs="Times New Roman"/>
          <w:szCs w:val="24"/>
        </w:rPr>
        <w:t>Magnetization of all samples show the stereotypical shape of an SMT.</w:t>
      </w:r>
      <w:r w:rsidRPr="008B1D47">
        <w:rPr>
          <w:rFonts w:cs="Times New Roman"/>
          <w:szCs w:val="24"/>
        </w:rPr>
        <w:fldChar w:fldCharType="begin">
          <w:fldData xml:space="preserve">PEVuZE5vdGU+PENpdGU+PEF1dGhvcj5Vbmd1cjwvQXV0aG9yPjxZZWFyPjIwMTQ8L1llYXI+PFJl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</w:fldData>
        </w:fldChar>
      </w:r>
      <w:r w:rsidR="00830E3B">
        <w:rPr>
          <w:rFonts w:cs="Times New Roman"/>
          <w:szCs w:val="24"/>
        </w:rPr>
        <w:instrText xml:space="preserve"> ADDIN EN.CITE </w:instrText>
      </w:r>
      <w:r w:rsidR="00830E3B">
        <w:rPr>
          <w:rFonts w:cs="Times New Roman"/>
          <w:szCs w:val="24"/>
        </w:rPr>
        <w:fldChar w:fldCharType="begin">
          <w:fldData xml:space="preserve">PEVuZE5vdGU+PENpdGU+PEF1dGhvcj5Vbmd1cjwvQXV0aG9yPjxZZWFyPjIwMTQ8L1llYXI+PFJl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</w:fldData>
        </w:fldChar>
      </w:r>
      <w:r w:rsidR="00830E3B">
        <w:rPr>
          <w:rFonts w:cs="Times New Roman"/>
          <w:szCs w:val="24"/>
        </w:rPr>
        <w:instrText xml:space="preserve"> ADDIN EN.CITE.DATA </w:instrText>
      </w:r>
      <w:r w:rsidR="00830E3B">
        <w:rPr>
          <w:rFonts w:cs="Times New Roman"/>
          <w:szCs w:val="24"/>
        </w:rPr>
      </w:r>
      <w:r w:rsidR="00830E3B">
        <w:rPr>
          <w:rFonts w:cs="Times New Roman"/>
          <w:szCs w:val="24"/>
        </w:rPr>
        <w:fldChar w:fldCharType="end"/>
      </w:r>
      <w:r w:rsidRPr="008B1D47">
        <w:rPr>
          <w:rFonts w:cs="Times New Roman"/>
          <w:szCs w:val="24"/>
        </w:rPr>
      </w:r>
      <w:r w:rsidRPr="008B1D47">
        <w:rPr>
          <w:rFonts w:cs="Times New Roman"/>
          <w:szCs w:val="24"/>
        </w:rPr>
        <w:fldChar w:fldCharType="separate"/>
      </w:r>
      <w:r w:rsidR="00113916" w:rsidRPr="00113916">
        <w:rPr>
          <w:rFonts w:cs="Times New Roman"/>
          <w:noProof/>
          <w:szCs w:val="24"/>
          <w:vertAlign w:val="superscript"/>
        </w:rPr>
        <w:t>35, 37, 44, 46</w:t>
      </w:r>
      <w:r w:rsidRPr="008B1D47">
        <w:rPr>
          <w:rFonts w:cs="Times New Roman"/>
          <w:szCs w:val="24"/>
        </w:rPr>
        <w:fldChar w:fldCharType="end"/>
      </w:r>
      <w:r w:rsidRPr="008B1D47">
        <w:rPr>
          <w:rFonts w:cs="Times New Roman"/>
          <w:szCs w:val="24"/>
        </w:rPr>
        <w:t xml:space="preserve"> In the </w:t>
      </w:r>
      <w:r w:rsidRPr="008B1D47">
        <w:rPr>
          <w:rFonts w:cs="Times New Roman"/>
          <w:i/>
          <w:iCs/>
          <w:szCs w:val="24"/>
        </w:rPr>
        <w:t>M</w:t>
      </w:r>
      <w:r w:rsidRPr="008B1D47">
        <w:rPr>
          <w:rFonts w:cs="Times New Roman"/>
          <w:szCs w:val="24"/>
        </w:rPr>
        <w:t xml:space="preserve"> vs </w:t>
      </w:r>
      <w:r w:rsidRPr="008B1D47">
        <w:rPr>
          <w:rFonts w:cs="Times New Roman"/>
          <w:i/>
          <w:iCs/>
          <w:szCs w:val="24"/>
        </w:rPr>
        <w:t>H</w:t>
      </w:r>
      <w:r w:rsidRPr="008B1D47">
        <w:rPr>
          <w:rFonts w:cs="Times New Roman"/>
          <w:szCs w:val="24"/>
        </w:rPr>
        <w:t xml:space="preserve"> plots in </w:t>
      </w:r>
      <w:r w:rsidRPr="008C7EF8">
        <w:rPr>
          <w:rFonts w:cs="Times New Roman"/>
          <w:b/>
          <w:bCs/>
          <w:szCs w:val="24"/>
        </w:rPr>
        <w:t xml:space="preserve">Figure </w:t>
      </w:r>
      <w:r w:rsidR="008C7EF8">
        <w:rPr>
          <w:rFonts w:cs="Times New Roman"/>
          <w:b/>
          <w:bCs/>
          <w:szCs w:val="24"/>
        </w:rPr>
        <w:t>3.</w:t>
      </w:r>
      <w:r w:rsidRPr="008C7EF8">
        <w:rPr>
          <w:rFonts w:cs="Times New Roman"/>
          <w:b/>
          <w:bCs/>
          <w:szCs w:val="24"/>
        </w:rPr>
        <w:t>5</w:t>
      </w:r>
      <w:r w:rsidRPr="008B1D47">
        <w:rPr>
          <w:rFonts w:cs="Times New Roman"/>
          <w:szCs w:val="24"/>
        </w:rPr>
        <w:t xml:space="preserve">, hysteresis is only observed in the powdered sample. This may be expected when examining the crystal structure of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Pr="008B1D47">
        <w:rPr>
          <w:rFonts w:cs="Times New Roman"/>
          <w:szCs w:val="24"/>
        </w:rPr>
        <w:t xml:space="preserve">, which appears to have an alternating </w:t>
      </w:r>
      <w:r w:rsidR="00113916" w:rsidRPr="008B1D47">
        <w:rPr>
          <w:rFonts w:cs="Times New Roman"/>
          <w:szCs w:val="24"/>
        </w:rPr>
        <w:t xml:space="preserve">stacking structure that could lead to the cancellation of net toroidal moments within the single crystal. Differences between </w:t>
      </w:r>
      <w:r w:rsidR="00113916" w:rsidRPr="008B1D47">
        <w:rPr>
          <w:rFonts w:cs="Times New Roman"/>
          <w:b/>
          <w:szCs w:val="24"/>
        </w:rPr>
        <w:t>Dy</w:t>
      </w:r>
      <w:r w:rsidR="00113916" w:rsidRPr="008B1D47">
        <w:rPr>
          <w:rFonts w:cs="Times New Roman"/>
          <w:b/>
          <w:szCs w:val="24"/>
          <w:vertAlign w:val="subscript"/>
        </w:rPr>
        <w:t>3</w:t>
      </w:r>
      <w:r w:rsidR="00113916" w:rsidRPr="008B1D47">
        <w:rPr>
          <w:rFonts w:cs="Times New Roman"/>
          <w:b/>
          <w:szCs w:val="24"/>
        </w:rPr>
        <w:t>-2</w:t>
      </w:r>
      <w:r w:rsidR="007B0AF2" w:rsidRPr="008B1D47">
        <w:rPr>
          <w:rFonts w:cs="Times New Roman"/>
          <w:noProof/>
          <w:szCs w:val="24"/>
          <w:vertAlign w:val="subscript"/>
        </w:rPr>
        <w:t>||</w:t>
      </w:r>
      <w:r w:rsidR="00113916" w:rsidRPr="008B1D47">
        <w:rPr>
          <w:rFonts w:cs="Times New Roman"/>
          <w:szCs w:val="24"/>
        </w:rPr>
        <w:t xml:space="preserve"> and </w:t>
      </w:r>
      <w:r w:rsidR="00113916" w:rsidRPr="008B1D47">
        <w:rPr>
          <w:rFonts w:cs="Times New Roman"/>
          <w:b/>
          <w:szCs w:val="24"/>
        </w:rPr>
        <w:t>Dy</w:t>
      </w:r>
      <w:r w:rsidR="00113916" w:rsidRPr="008B1D47">
        <w:rPr>
          <w:rFonts w:cs="Times New Roman"/>
          <w:b/>
          <w:szCs w:val="24"/>
          <w:vertAlign w:val="subscript"/>
        </w:rPr>
        <w:t>3</w:t>
      </w:r>
      <w:r w:rsidR="00113916" w:rsidRPr="008B1D47">
        <w:rPr>
          <w:rFonts w:cs="Times New Roman"/>
          <w:b/>
          <w:szCs w:val="24"/>
        </w:rPr>
        <w:t>-2</w:t>
      </w:r>
      <w:r w:rsidR="00113916" w:rsidRPr="008B1D47">
        <w:rPr>
          <w:rFonts w:ascii="Symbol" w:eastAsia="Symbol" w:hAnsi="Symbol" w:cs="Symbol"/>
          <w:szCs w:val="24"/>
          <w:vertAlign w:val="subscript"/>
        </w:rPr>
        <w:t>^</w:t>
      </w:r>
      <w:r w:rsidR="00113916" w:rsidRPr="008B1D47">
        <w:rPr>
          <w:rFonts w:cs="Times New Roman"/>
          <w:szCs w:val="24"/>
        </w:rPr>
        <w:t xml:space="preserve"> show significant magnetic anisotropy, suggesting that the coupling among the Dy</w:t>
      </w:r>
      <w:r w:rsidR="00113916" w:rsidRPr="008B1D47">
        <w:rPr>
          <w:rFonts w:cs="Times New Roman"/>
          <w:szCs w:val="24"/>
          <w:vertAlign w:val="superscript"/>
        </w:rPr>
        <w:t>3+</w:t>
      </w:r>
      <w:r w:rsidR="00113916" w:rsidRPr="008B1D47">
        <w:rPr>
          <w:rFonts w:cs="Times New Roman"/>
          <w:szCs w:val="24"/>
        </w:rPr>
        <w:t xml:space="preserve"> ions within this molecule is retained regardless of direction of the external magnetic field. Interestingly, the magnetization obtained from a</w:t>
      </w:r>
      <w:r w:rsidR="00113916" w:rsidRPr="00113916">
        <w:rPr>
          <w:rFonts w:cs="Times New Roman"/>
          <w:szCs w:val="24"/>
        </w:rPr>
        <w:t xml:space="preserve"> </w:t>
      </w:r>
      <w:r w:rsidR="00113916" w:rsidRPr="008B1D47">
        <w:rPr>
          <w:rFonts w:cs="Times New Roman"/>
          <w:szCs w:val="24"/>
        </w:rPr>
        <w:t>polycrystalline sample shows difference in the increasing and decreasing field conditions (</w:t>
      </w:r>
      <w:r w:rsidR="00113916" w:rsidRPr="008C7EF8">
        <w:rPr>
          <w:rFonts w:cs="Times New Roman"/>
          <w:b/>
          <w:bCs/>
          <w:szCs w:val="24"/>
        </w:rPr>
        <w:t xml:space="preserve">Figure </w:t>
      </w:r>
      <w:r w:rsidR="00113916">
        <w:rPr>
          <w:rFonts w:cs="Times New Roman"/>
          <w:b/>
          <w:bCs/>
          <w:szCs w:val="24"/>
        </w:rPr>
        <w:t>3.</w:t>
      </w:r>
      <w:r w:rsidR="00113916" w:rsidRPr="008C7EF8">
        <w:rPr>
          <w:rFonts w:cs="Times New Roman"/>
          <w:b/>
          <w:bCs/>
          <w:szCs w:val="24"/>
        </w:rPr>
        <w:t>5a</w:t>
      </w:r>
      <w:r w:rsidR="00113916" w:rsidRPr="008B1D47">
        <w:rPr>
          <w:rFonts w:cs="Times New Roman"/>
          <w:szCs w:val="24"/>
        </w:rPr>
        <w:t xml:space="preserve">). As </w:t>
      </w:r>
      <w:r w:rsidR="00113916" w:rsidRPr="008B1D47">
        <w:rPr>
          <w:rFonts w:cs="Times New Roman"/>
          <w:i/>
          <w:iCs/>
          <w:szCs w:val="24"/>
        </w:rPr>
        <w:t>M</w:t>
      </w:r>
      <w:r w:rsidR="00113916" w:rsidRPr="008B1D47">
        <w:rPr>
          <w:rFonts w:cs="Times New Roman"/>
          <w:szCs w:val="24"/>
        </w:rPr>
        <w:t xml:space="preserve"> in the decreasing field condition is larger than that in the increasing</w:t>
      </w:r>
      <w:r w:rsidR="00710722" w:rsidRPr="00710722">
        <w:rPr>
          <w:rFonts w:cs="Times New Roman"/>
          <w:szCs w:val="24"/>
        </w:rPr>
        <w:t xml:space="preserve"> </w:t>
      </w:r>
      <w:r w:rsidR="00710722" w:rsidRPr="008B1D47">
        <w:rPr>
          <w:rFonts w:cs="Times New Roman"/>
          <w:szCs w:val="24"/>
        </w:rPr>
        <w:t xml:space="preserve">condition, there is likely trapped flux due to impurities existing in the powder sample. Nevertheless, with magnetic anisotropy in single crystals, spin configuration may be detected by PND. </w:t>
      </w:r>
    </w:p>
    <w:p w14:paraId="70B93B8F" w14:textId="77777777" w:rsidR="00710722" w:rsidRPr="008B1D47" w:rsidRDefault="00710722" w:rsidP="006A5F14">
      <w:pPr>
        <w:pStyle w:val="Heading3"/>
      </w:pPr>
      <w:bookmarkStart w:id="88" w:name="_Toc205965847"/>
      <w:r w:rsidRPr="008B1D47">
        <w:t>3.3.3. Polarized neutron diffraction</w:t>
      </w:r>
      <w:bookmarkEnd w:id="88"/>
    </w:p>
    <w:p w14:paraId="4A4FC158" w14:textId="4E125F25" w:rsidR="00710722" w:rsidRDefault="00710722" w:rsidP="006A5F14">
      <w:pPr>
        <w:spacing w:after="0"/>
        <w:ind w:firstLine="720"/>
        <w:rPr>
          <w:rFonts w:cs="Times New Roman"/>
          <w:szCs w:val="24"/>
        </w:rPr>
      </w:pPr>
      <w:r w:rsidRPr="008B1D47">
        <w:rPr>
          <w:rFonts w:cs="Times New Roman"/>
          <w:szCs w:val="24"/>
        </w:rPr>
        <w:t>To understand the magnetic anisotropy of the Dy</w:t>
      </w:r>
      <w:r w:rsidRPr="008B1D47">
        <w:rPr>
          <w:rFonts w:cs="Times New Roman"/>
          <w:szCs w:val="24"/>
          <w:vertAlign w:val="superscript"/>
        </w:rPr>
        <w:t>3+</w:t>
      </w:r>
      <w:r w:rsidRPr="008B1D47">
        <w:rPr>
          <w:rFonts w:cs="Times New Roman"/>
          <w:szCs w:val="24"/>
        </w:rPr>
        <w:t xml:space="preserve"> spins in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Pr="008B1D47">
        <w:rPr>
          <w:rFonts w:cs="Times New Roman"/>
          <w:bCs/>
          <w:szCs w:val="24"/>
        </w:rPr>
        <w:t xml:space="preserve">, we have measured the local magnetic susceptibility tensor from spin of the </w:t>
      </w:r>
      <w:r w:rsidRPr="008B1D47">
        <w:rPr>
          <w:rFonts w:cs="Times New Roman"/>
          <w:szCs w:val="24"/>
        </w:rPr>
        <w:t>Dy</w:t>
      </w:r>
      <w:r w:rsidRPr="008B1D47">
        <w:rPr>
          <w:rFonts w:cs="Times New Roman"/>
          <w:szCs w:val="24"/>
          <w:vertAlign w:val="superscript"/>
        </w:rPr>
        <w:t>3+</w:t>
      </w:r>
      <w:r w:rsidRPr="008B1D47">
        <w:rPr>
          <w:rFonts w:cs="Times New Roman"/>
          <w:bCs/>
          <w:szCs w:val="24"/>
        </w:rPr>
        <w:t> ion by polarized neutron diffraction. The reflections were measured in the spin-up and spin-down neutron diffraction with an applied</w:t>
      </w:r>
      <w:r w:rsidR="006A5F14" w:rsidRPr="006A5F14">
        <w:rPr>
          <w:rFonts w:cs="Times New Roman"/>
          <w:bCs/>
          <w:szCs w:val="24"/>
        </w:rPr>
        <w:t xml:space="preserve"> </w:t>
      </w:r>
      <w:r w:rsidR="006A5F14" w:rsidRPr="008B1D47">
        <w:rPr>
          <w:rFonts w:cs="Times New Roman"/>
          <w:bCs/>
          <w:szCs w:val="24"/>
        </w:rPr>
        <w:t xml:space="preserve">magnetic field along the </w:t>
      </w:r>
      <w:r w:rsidR="006A5F14" w:rsidRPr="008B1D47">
        <w:rPr>
          <w:rFonts w:cs="Times New Roman"/>
          <w:bCs/>
          <w:i/>
          <w:iCs/>
          <w:szCs w:val="24"/>
        </w:rPr>
        <w:t>ab</w:t>
      </w:r>
      <w:r w:rsidR="006A5F14" w:rsidRPr="008B1D47">
        <w:rPr>
          <w:rFonts w:cs="Times New Roman"/>
          <w:bCs/>
          <w:szCs w:val="24"/>
        </w:rPr>
        <w:t xml:space="preserve"> plane where 27 good-quality flipping ratios were obtained.</w:t>
      </w:r>
      <w:r w:rsidR="006A5F14">
        <w:rPr>
          <w:rFonts w:cs="Times New Roman"/>
          <w:bCs/>
          <w:szCs w:val="24"/>
        </w:rPr>
        <w:t xml:space="preserve"> </w:t>
      </w:r>
    </w:p>
    <w:p w14:paraId="25733E44" w14:textId="77777777" w:rsidR="000438A4" w:rsidRPr="008B1D47" w:rsidRDefault="000438A4" w:rsidP="000438A4">
      <w:pPr>
        <w:spacing w:after="0"/>
        <w:rPr>
          <w:rFonts w:cs="Times New Roman"/>
          <w:szCs w:val="24"/>
        </w:rPr>
      </w:pPr>
      <w:r>
        <w:rPr>
          <w:rFonts w:cs="Times New Roman"/>
          <w:szCs w:val="24"/>
        </w:rPr>
        <w:br w:type="page"/>
      </w:r>
      <w:r w:rsidRPr="008B1D47">
        <w:rPr>
          <w:rFonts w:cs="Times New Roman"/>
          <w:noProof/>
          <w:szCs w:val="24"/>
        </w:rPr>
        <w:lastRenderedPageBreak/>
        <mc:AlternateContent>
          <mc:Choice Requires="wpg">
            <w:drawing>
              <wp:inline distT="0" distB="0" distL="0" distR="0" wp14:anchorId="06D56EE9" wp14:editId="450C8775">
                <wp:extent cx="5631180" cy="1645920"/>
                <wp:effectExtent l="0" t="0" r="0" b="0"/>
                <wp:docPr id="477314592"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1180" cy="1645920"/>
                          <a:chOff x="0" y="0"/>
                          <a:chExt cx="56313" cy="16459"/>
                        </a:xfrm>
                      </wpg:grpSpPr>
                      <wpg:grpSp>
                        <wpg:cNvPr id="209377216" name="Group 1947826768"/>
                        <wpg:cNvGrpSpPr>
                          <a:grpSpLocks/>
                        </wpg:cNvGrpSpPr>
                        <wpg:grpSpPr bwMode="auto">
                          <a:xfrm>
                            <a:off x="0" y="0"/>
                            <a:ext cx="56313" cy="16459"/>
                            <a:chOff x="0" y="0"/>
                            <a:chExt cx="56313" cy="16459"/>
                          </a:xfrm>
                        </wpg:grpSpPr>
                        <pic:pic xmlns:pic="http://schemas.openxmlformats.org/drawingml/2006/picture">
                          <pic:nvPicPr>
                            <pic:cNvPr id="1089522637" name="Picture 21692329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498" cy="164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6026998" name="Picture 82980711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17407" y="0"/>
                              <a:ext cx="21499" cy="164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98682573" name="Picture 134859126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34815" y="0"/>
                              <a:ext cx="21498" cy="16459"/>
                            </a:xfrm>
                            <a:prstGeom prst="rect">
                              <a:avLst/>
                            </a:prstGeom>
                            <a:noFill/>
                            <a:extLst>
                              <a:ext uri="{909E8E84-426E-40DD-AFC4-6F175D3DCCD1}">
                                <a14:hiddenFill xmlns:a14="http://schemas.microsoft.com/office/drawing/2010/main">
                                  <a:solidFill>
                                    <a:srgbClr val="FFFFFF"/>
                                  </a:solidFill>
                                </a14:hiddenFill>
                              </a:ext>
                            </a:extLst>
                          </pic:spPr>
                        </pic:pic>
                      </wpg:grpSp>
                      <wps:wsp>
                        <wps:cNvPr id="1155673872" name="Text Box 73"/>
                        <wps:cNvSpPr txBox="1">
                          <a:spLocks noChangeArrowheads="1"/>
                        </wps:cNvSpPr>
                        <wps:spPr bwMode="auto">
                          <a:xfrm>
                            <a:off x="3276" y="1460"/>
                            <a:ext cx="2959" cy="4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89E3D" w14:textId="77777777" w:rsidR="000438A4" w:rsidRDefault="000438A4" w:rsidP="000438A4">
                              <w:pPr>
                                <w:rPr>
                                  <w:rFonts w:ascii="Arial" w:hAnsi="Arial" w:cs="Arial"/>
                                  <w:color w:val="000000" w:themeColor="text1"/>
                                  <w:kern w:val="24"/>
                                  <w:sz w:val="20"/>
                                  <w:szCs w:val="20"/>
                                </w:rPr>
                              </w:pPr>
                              <w:r>
                                <w:rPr>
                                  <w:rFonts w:ascii="Arial" w:hAnsi="Arial" w:cs="Arial"/>
                                  <w:color w:val="000000" w:themeColor="text1"/>
                                  <w:kern w:val="24"/>
                                  <w:sz w:val="20"/>
                                  <w:szCs w:val="20"/>
                                </w:rPr>
                                <w:t>a)</w:t>
                              </w:r>
                            </w:p>
                          </w:txbxContent>
                        </wps:txbx>
                        <wps:bodyPr rot="0" vert="horz" wrap="none" lIns="91440" tIns="45720" rIns="91440" bIns="45720" anchor="t" anchorCtr="0" upright="1">
                          <a:spAutoFit/>
                        </wps:bodyPr>
                      </wps:wsp>
                      <wps:wsp>
                        <wps:cNvPr id="395019367" name="TextBox 6"/>
                        <wps:cNvSpPr txBox="1">
                          <a:spLocks noChangeArrowheads="1"/>
                        </wps:cNvSpPr>
                        <wps:spPr bwMode="auto">
                          <a:xfrm>
                            <a:off x="20619" y="1460"/>
                            <a:ext cx="2959" cy="4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B61AD" w14:textId="77777777" w:rsidR="000438A4" w:rsidRDefault="000438A4" w:rsidP="000438A4">
                              <w:pPr>
                                <w:rPr>
                                  <w:rFonts w:ascii="Arial" w:hAnsi="Arial" w:cs="Arial"/>
                                  <w:color w:val="000000" w:themeColor="text1"/>
                                  <w:kern w:val="24"/>
                                  <w:sz w:val="20"/>
                                  <w:szCs w:val="20"/>
                                </w:rPr>
                              </w:pPr>
                              <w:r>
                                <w:rPr>
                                  <w:rFonts w:ascii="Arial" w:hAnsi="Arial" w:cs="Arial"/>
                                  <w:color w:val="000000" w:themeColor="text1"/>
                                  <w:kern w:val="24"/>
                                  <w:sz w:val="20"/>
                                  <w:szCs w:val="20"/>
                                </w:rPr>
                                <w:t>b)</w:t>
                              </w:r>
                            </w:p>
                          </w:txbxContent>
                        </wps:txbx>
                        <wps:bodyPr rot="0" vert="horz" wrap="none" lIns="91440" tIns="45720" rIns="91440" bIns="45720" anchor="t" anchorCtr="0" upright="1">
                          <a:spAutoFit/>
                        </wps:bodyPr>
                      </wps:wsp>
                      <wps:wsp>
                        <wps:cNvPr id="2106539687" name="TextBox 7"/>
                        <wps:cNvSpPr txBox="1">
                          <a:spLocks noChangeArrowheads="1"/>
                        </wps:cNvSpPr>
                        <wps:spPr bwMode="auto">
                          <a:xfrm>
                            <a:off x="38177" y="1460"/>
                            <a:ext cx="2889" cy="4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F09AE" w14:textId="77777777" w:rsidR="000438A4" w:rsidRDefault="000438A4" w:rsidP="000438A4">
                              <w:pPr>
                                <w:rPr>
                                  <w:rFonts w:ascii="Arial" w:hAnsi="Arial" w:cs="Arial"/>
                                  <w:color w:val="000000" w:themeColor="text1"/>
                                  <w:kern w:val="24"/>
                                  <w:sz w:val="20"/>
                                  <w:szCs w:val="20"/>
                                </w:rPr>
                              </w:pPr>
                              <w:r>
                                <w:rPr>
                                  <w:rFonts w:ascii="Arial" w:hAnsi="Arial" w:cs="Arial"/>
                                  <w:color w:val="000000" w:themeColor="text1"/>
                                  <w:kern w:val="24"/>
                                  <w:sz w:val="20"/>
                                  <w:szCs w:val="20"/>
                                </w:rPr>
                                <w:t>c)</w:t>
                              </w:r>
                            </w:p>
                          </w:txbxContent>
                        </wps:txbx>
                        <wps:bodyPr rot="0" vert="horz" wrap="none" lIns="91440" tIns="45720" rIns="91440" bIns="45720" anchor="t" anchorCtr="0" upright="1">
                          <a:spAutoFit/>
                        </wps:bodyPr>
                      </wps:wsp>
                    </wpg:wgp>
                  </a:graphicData>
                </a:graphic>
              </wp:inline>
            </w:drawing>
          </mc:Choice>
          <mc:Fallback>
            <w:pict>
              <v:group w14:anchorId="06D56EE9" id="Group 58" o:spid="_x0000_s1076" style="width:443.4pt;height:129.6pt;mso-position-horizontal-relative:char;mso-position-vertical-relative:line" coordsize="56313,164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">
                <v:group id="Group 1947826768" o:spid="_x0000_s1077" style="position:absolute;width:56313;height:16459" coordsize="56313,16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">
                  <v:shape id="Picture 216923297" o:spid="_x0000_s1078" type="#_x0000_t75" style="position:absolute;width:21498;height:16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">
                    <v:imagedata r:id="rId74" o:title=""/>
                  </v:shape>
                  <v:shape id="Picture 829807113" o:spid="_x0000_s1079" type="#_x0000_t75" style="position:absolute;left:17407;width:21499;height:16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">
                    <v:imagedata r:id="rId75" o:title=""/>
                  </v:shape>
                  <v:shape id="Picture 1348591262" o:spid="_x0000_s1080" type="#_x0000_t75" style="position:absolute;left:34815;width:21498;height:16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">
                    <v:imagedata r:id="rId76" o:title=""/>
                  </v:shape>
                </v:group>
                <v:shape id="Text Box 73" o:spid="_x0000_s1081" type="#_x0000_t202" style="position:absolute;left:3276;top:1460;width:2959;height:48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" filled="f" stroked="f">
                  <v:textbox style="mso-fit-shape-to-text:t">
                    <w:txbxContent>
                      <w:p w14:paraId="56C89E3D" w14:textId="77777777" w:rsidR="000438A4" w:rsidRDefault="000438A4" w:rsidP="000438A4">
                        <w:pPr>
                          <w:rPr>
                            <w:rFonts w:ascii="Arial" w:hAnsi="Arial" w:cs="Arial"/>
                            <w:color w:val="000000" w:themeColor="text1"/>
                            <w:kern w:val="24"/>
                            <w:sz w:val="20"/>
                            <w:szCs w:val="20"/>
                          </w:rPr>
                        </w:pPr>
                        <w:r>
                          <w:rPr>
                            <w:rFonts w:ascii="Arial" w:hAnsi="Arial" w:cs="Arial"/>
                            <w:color w:val="000000" w:themeColor="text1"/>
                            <w:kern w:val="24"/>
                            <w:sz w:val="20"/>
                            <w:szCs w:val="20"/>
                          </w:rPr>
                          <w:t>a)</w:t>
                        </w:r>
                      </w:p>
                    </w:txbxContent>
                  </v:textbox>
                </v:shape>
                <v:shape id="TextBox 6" o:spid="_x0000_s1082" type="#_x0000_t202" style="position:absolute;left:20619;top:1460;width:2959;height:48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" filled="f" stroked="f">
                  <v:textbox style="mso-fit-shape-to-text:t">
                    <w:txbxContent>
                      <w:p w14:paraId="696B61AD" w14:textId="77777777" w:rsidR="000438A4" w:rsidRDefault="000438A4" w:rsidP="000438A4">
                        <w:pPr>
                          <w:rPr>
                            <w:rFonts w:ascii="Arial" w:hAnsi="Arial" w:cs="Arial"/>
                            <w:color w:val="000000" w:themeColor="text1"/>
                            <w:kern w:val="24"/>
                            <w:sz w:val="20"/>
                            <w:szCs w:val="20"/>
                          </w:rPr>
                        </w:pPr>
                        <w:r>
                          <w:rPr>
                            <w:rFonts w:ascii="Arial" w:hAnsi="Arial" w:cs="Arial"/>
                            <w:color w:val="000000" w:themeColor="text1"/>
                            <w:kern w:val="24"/>
                            <w:sz w:val="20"/>
                            <w:szCs w:val="20"/>
                          </w:rPr>
                          <w:t>b)</w:t>
                        </w:r>
                      </w:p>
                    </w:txbxContent>
                  </v:textbox>
                </v:shape>
                <v:shape id="TextBox 7" o:spid="_x0000_s1083" type="#_x0000_t202" style="position:absolute;left:38177;top:1460;width:2889;height:48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" filled="f" stroked="f">
                  <v:textbox style="mso-fit-shape-to-text:t">
                    <w:txbxContent>
                      <w:p w14:paraId="578F09AE" w14:textId="77777777" w:rsidR="000438A4" w:rsidRDefault="000438A4" w:rsidP="000438A4">
                        <w:pPr>
                          <w:rPr>
                            <w:rFonts w:ascii="Arial" w:hAnsi="Arial" w:cs="Arial"/>
                            <w:color w:val="000000" w:themeColor="text1"/>
                            <w:kern w:val="24"/>
                            <w:sz w:val="20"/>
                            <w:szCs w:val="20"/>
                          </w:rPr>
                        </w:pPr>
                        <w:r>
                          <w:rPr>
                            <w:rFonts w:ascii="Arial" w:hAnsi="Arial" w:cs="Arial"/>
                            <w:color w:val="000000" w:themeColor="text1"/>
                            <w:kern w:val="24"/>
                            <w:sz w:val="20"/>
                            <w:szCs w:val="20"/>
                          </w:rPr>
                          <w:t>c)</w:t>
                        </w:r>
                      </w:p>
                    </w:txbxContent>
                  </v:textbox>
                </v:shape>
                <w10:anchorlock/>
              </v:group>
            </w:pict>
          </mc:Fallback>
        </mc:AlternateContent>
      </w:r>
    </w:p>
    <w:p w14:paraId="51287950" w14:textId="7937CFDA" w:rsidR="000438A4" w:rsidRDefault="000438A4" w:rsidP="000438A4">
      <w:pPr>
        <w:pStyle w:val="Caption"/>
      </w:pPr>
      <w:bookmarkStart w:id="89" w:name="_Toc205917798"/>
      <w:r w:rsidRPr="008B1D47">
        <w:rPr>
          <w:b/>
        </w:rPr>
        <w:t xml:space="preserve">Figure </w:t>
      </w:r>
      <w:r>
        <w:rPr>
          <w:b/>
        </w:rPr>
        <w:t>3.</w:t>
      </w:r>
      <w:r w:rsidRPr="008B1D47">
        <w:rPr>
          <w:b/>
        </w:rPr>
        <w:t>5</w:t>
      </w:r>
      <w:r w:rsidRPr="008B1D47">
        <w:t xml:space="preserve">. Magnetization vs field collected at 1.9 K: (a) </w:t>
      </w:r>
      <w:r w:rsidRPr="008B1D47">
        <w:rPr>
          <w:b/>
        </w:rPr>
        <w:t>Dy</w:t>
      </w:r>
      <w:r w:rsidRPr="008B1D47">
        <w:rPr>
          <w:b/>
          <w:vertAlign w:val="subscript"/>
        </w:rPr>
        <w:t>3</w:t>
      </w:r>
      <w:r w:rsidRPr="008B1D47">
        <w:rPr>
          <w:b/>
        </w:rPr>
        <w:t>-2</w:t>
      </w:r>
      <w:r w:rsidRPr="008B1D47">
        <w:rPr>
          <w:b/>
          <w:vertAlign w:val="subscript"/>
        </w:rPr>
        <w:t>poly</w:t>
      </w:r>
      <w:r w:rsidRPr="008B1D47">
        <w:t xml:space="preserve">; (b) </w:t>
      </w:r>
      <w:r w:rsidRPr="008B1D47">
        <w:rPr>
          <w:b/>
        </w:rPr>
        <w:t>Dy</w:t>
      </w:r>
      <w:r w:rsidRPr="008B1D47">
        <w:rPr>
          <w:b/>
          <w:vertAlign w:val="subscript"/>
        </w:rPr>
        <w:t>3</w:t>
      </w:r>
      <w:r w:rsidRPr="008B1D47">
        <w:rPr>
          <w:b/>
        </w:rPr>
        <w:t>-2</w:t>
      </w:r>
      <w:r w:rsidR="007B0AF2" w:rsidRPr="008B1D47">
        <w:rPr>
          <w:rFonts w:cs="Times New Roman"/>
          <w:noProof/>
          <w:szCs w:val="24"/>
          <w:vertAlign w:val="subscript"/>
        </w:rPr>
        <w:t>||</w:t>
      </w:r>
      <w:r w:rsidRPr="008B1D47">
        <w:t xml:space="preserve">; (c) </w:t>
      </w:r>
      <w:r w:rsidRPr="008B1D47">
        <w:rPr>
          <w:b/>
        </w:rPr>
        <w:t>Dy</w:t>
      </w:r>
      <w:r w:rsidRPr="008B1D47">
        <w:rPr>
          <w:b/>
          <w:vertAlign w:val="subscript"/>
        </w:rPr>
        <w:t>3</w:t>
      </w:r>
      <w:r w:rsidRPr="008B1D47">
        <w:rPr>
          <w:b/>
        </w:rPr>
        <w:t>-2</w:t>
      </w:r>
      <w:r w:rsidRPr="008B1D47">
        <w:rPr>
          <w:rFonts w:ascii="Symbol" w:eastAsia="Symbol" w:hAnsi="Symbol" w:cs="Symbol"/>
          <w:vertAlign w:val="subscript"/>
        </w:rPr>
        <w:sym w:font="Symbol" w:char="F05E"/>
      </w:r>
      <w:r w:rsidRPr="008B1D47">
        <w:t>.</w:t>
      </w:r>
      <w:bookmarkEnd w:id="89"/>
    </w:p>
    <w:p w14:paraId="33588ECD" w14:textId="18C2DE43" w:rsidR="000438A4" w:rsidRDefault="000438A4">
      <w:pPr>
        <w:spacing w:line="259" w:lineRule="auto"/>
        <w:rPr>
          <w:rFonts w:cs="Times New Roman"/>
          <w:szCs w:val="24"/>
        </w:rPr>
      </w:pPr>
    </w:p>
    <w:p w14:paraId="27B4D4B2" w14:textId="77777777" w:rsidR="000438A4" w:rsidRDefault="000438A4">
      <w:pPr>
        <w:spacing w:line="259" w:lineRule="auto"/>
        <w:rPr>
          <w:rFonts w:cs="Times New Roman"/>
          <w:szCs w:val="24"/>
        </w:rPr>
      </w:pPr>
      <w:r>
        <w:rPr>
          <w:rFonts w:cs="Times New Roman"/>
          <w:szCs w:val="24"/>
        </w:rPr>
        <w:br w:type="page"/>
      </w:r>
    </w:p>
    <w:p w14:paraId="78CAD6D7" w14:textId="43C63C9A" w:rsidR="00113916" w:rsidRDefault="008C7EF8" w:rsidP="000F1AAA">
      <w:pPr>
        <w:spacing w:after="0"/>
        <w:rPr>
          <w:rFonts w:cs="Times New Roman"/>
          <w:bCs/>
          <w:szCs w:val="24"/>
        </w:rPr>
      </w:pPr>
      <w:r w:rsidRPr="008B1D47">
        <w:rPr>
          <w:rFonts w:cs="Times New Roman"/>
          <w:bCs/>
          <w:szCs w:val="24"/>
        </w:rPr>
        <w:lastRenderedPageBreak/>
        <w:t xml:space="preserve">The susceptibility tensor parameters </w:t>
      </w:r>
      <w:r w:rsidRPr="008B1D47">
        <w:rPr>
          <w:rFonts w:cs="Times New Roman"/>
          <w:i/>
          <w:szCs w:val="24"/>
        </w:rPr>
        <w:t>χ</w:t>
      </w:r>
      <w:r w:rsidRPr="008B1D47">
        <w:rPr>
          <w:rFonts w:cs="Times New Roman"/>
          <w:iCs/>
          <w:szCs w:val="24"/>
          <w:vertAlign w:val="subscript"/>
        </w:rPr>
        <w:t>33</w:t>
      </w:r>
      <w:r w:rsidRPr="008B1D47">
        <w:rPr>
          <w:rFonts w:cs="Times New Roman"/>
          <w:iCs/>
          <w:szCs w:val="24"/>
        </w:rPr>
        <w:t xml:space="preserve"> and </w:t>
      </w:r>
      <w:r w:rsidRPr="008B1D47">
        <w:rPr>
          <w:rFonts w:cs="Times New Roman"/>
          <w:i/>
          <w:szCs w:val="24"/>
        </w:rPr>
        <w:t>χ</w:t>
      </w:r>
      <w:r w:rsidRPr="008B1D47">
        <w:rPr>
          <w:rFonts w:cs="Times New Roman"/>
          <w:iCs/>
          <w:szCs w:val="24"/>
          <w:vertAlign w:val="subscript"/>
        </w:rPr>
        <w:t>13</w:t>
      </w:r>
      <w:r w:rsidRPr="008B1D47">
        <w:rPr>
          <w:rFonts w:cs="Times New Roman"/>
          <w:iCs/>
          <w:szCs w:val="24"/>
        </w:rPr>
        <w:t xml:space="preserve"> </w:t>
      </w:r>
      <w:r w:rsidRPr="008B1D47">
        <w:rPr>
          <w:rFonts w:cs="Times New Roman"/>
          <w:bCs/>
          <w:szCs w:val="24"/>
        </w:rPr>
        <w:t xml:space="preserve">were fixed to be consistent with the bulk </w:t>
      </w:r>
      <w:r w:rsidR="000F1AAA">
        <w:rPr>
          <w:rFonts w:cs="Times New Roman"/>
          <w:bCs/>
          <w:szCs w:val="24"/>
        </w:rPr>
        <w:t>m</w:t>
      </w:r>
      <w:r w:rsidRPr="008B1D47">
        <w:rPr>
          <w:rFonts w:cs="Times New Roman"/>
          <w:bCs/>
          <w:szCs w:val="24"/>
        </w:rPr>
        <w:t xml:space="preserve">agnetization measurements. A plot of the experimental versus calculated flipping ratios in </w:t>
      </w:r>
      <w:r w:rsidRPr="008C7EF8">
        <w:rPr>
          <w:rFonts w:cs="Times New Roman"/>
          <w:b/>
          <w:szCs w:val="24"/>
        </w:rPr>
        <w:t xml:space="preserve">Figure </w:t>
      </w:r>
      <w:r>
        <w:rPr>
          <w:rFonts w:cs="Times New Roman"/>
          <w:b/>
          <w:szCs w:val="24"/>
        </w:rPr>
        <w:t>3.</w:t>
      </w:r>
      <w:r w:rsidRPr="008C7EF8">
        <w:rPr>
          <w:rFonts w:cs="Times New Roman"/>
          <w:b/>
          <w:szCs w:val="24"/>
        </w:rPr>
        <w:t>6</w:t>
      </w:r>
      <w:r w:rsidRPr="008B1D47">
        <w:rPr>
          <w:rFonts w:cs="Times New Roman"/>
          <w:bCs/>
          <w:szCs w:val="24"/>
        </w:rPr>
        <w:t xml:space="preserve"> indicates that a suitable refinement of the flipping ratios was achieved.</w:t>
      </w:r>
      <w:r w:rsidR="00113916" w:rsidRPr="00113916">
        <w:rPr>
          <w:rFonts w:cs="Times New Roman"/>
          <w:bCs/>
          <w:szCs w:val="24"/>
        </w:rPr>
        <w:t xml:space="preserve"> </w:t>
      </w:r>
    </w:p>
    <w:p w14:paraId="2495E597" w14:textId="6F12A47B" w:rsidR="00113916" w:rsidRPr="00710722" w:rsidRDefault="00113916" w:rsidP="00710722">
      <w:pPr>
        <w:spacing w:after="0"/>
        <w:ind w:firstLine="720"/>
        <w:rPr>
          <w:rFonts w:cs="Times New Roman"/>
          <w:bCs/>
          <w:szCs w:val="24"/>
        </w:rPr>
      </w:pPr>
      <w:r w:rsidRPr="008B1D47">
        <w:rPr>
          <w:rFonts w:cs="Times New Roman"/>
          <w:bCs/>
          <w:szCs w:val="24"/>
        </w:rPr>
        <w:t xml:space="preserve">The resulting refined magnetization tensor was found to be equal to </w:t>
      </w:r>
    </w:p>
    <w:bookmarkStart w:id="90" w:name="_Hlk205824558"/>
    <w:p w14:paraId="75AFCDF6" w14:textId="233DD39B" w:rsidR="00113916" w:rsidRPr="008B1D47" w:rsidRDefault="00000000" w:rsidP="00113916">
      <w:pPr>
        <w:spacing w:after="0"/>
        <w:rPr>
          <w:rFonts w:cs="Times New Roman"/>
          <w:szCs w:val="24"/>
        </w:rPr>
      </w:pPr>
      <m:oMathPara>
        <m:oMath>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χ</m:t>
                  </m:r>
                </m:e>
              </m:acc>
            </m:e>
            <m:sub>
              <m:r>
                <w:rPr>
                  <w:rFonts w:ascii="Cambria Math" w:hAnsi="Cambria Math" w:cs="Times New Roman"/>
                  <w:szCs w:val="24"/>
                </w:rPr>
                <m:t>Dy</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mi</m:t>
              </m:r>
            </m:num>
            <m:den>
              <m:r>
                <w:rPr>
                  <w:rFonts w:ascii="Cambria Math" w:hAnsi="Cambria Math" w:cs="Times New Roman"/>
                  <w:szCs w:val="24"/>
                </w:rPr>
                <m:t>B</m:t>
              </m:r>
            </m:den>
          </m:f>
          <m:r>
            <w:rPr>
              <w:rFonts w:ascii="Cambria Math" w:hAnsi="Cambria Math" w:cs="Times New Roman"/>
              <w:szCs w:val="24"/>
            </w:rPr>
            <m:t>=</m:t>
          </m:r>
          <m:d>
            <m:dPr>
              <m:begChr m:val="["/>
              <m:endChr m:val="]"/>
              <m:ctrlPr>
                <w:rPr>
                  <w:rFonts w:ascii="Cambria Math" w:hAnsi="Cambria Math" w:cs="Times New Roman"/>
                  <w:i/>
                  <w:szCs w:val="24"/>
                </w:rPr>
              </m:ctrlPr>
            </m:dPr>
            <m:e>
              <m:m>
                <m:mPr>
                  <m:mcs>
                    <m:mc>
                      <m:mcPr>
                        <m:count m:val="3"/>
                        <m:mcJc m:val="center"/>
                      </m:mcPr>
                    </m:mc>
                  </m:mcs>
                  <m:ctrlPr>
                    <w:rPr>
                      <w:rFonts w:ascii="Cambria Math" w:hAnsi="Cambria Math" w:cs="Times New Roman"/>
                      <w:i/>
                      <w:szCs w:val="24"/>
                    </w:rPr>
                  </m:ctrlPr>
                </m:mPr>
                <m:mr>
                  <m:e>
                    <m:r>
                      <w:rPr>
                        <w:rFonts w:ascii="Cambria Math" w:hAnsi="Cambria Math" w:cs="Times New Roman"/>
                        <w:szCs w:val="24"/>
                      </w:rPr>
                      <m:t>1.27(22)</m:t>
                    </m:r>
                  </m:e>
                  <m:e>
                    <m:r>
                      <w:rPr>
                        <w:rFonts w:ascii="Cambria Math" w:hAnsi="Cambria Math" w:cs="Times New Roman"/>
                        <w:szCs w:val="24"/>
                      </w:rPr>
                      <m:t>-1.39(31)</m:t>
                    </m:r>
                  </m:e>
                  <m:e>
                    <m:r>
                      <w:rPr>
                        <w:rFonts w:ascii="Cambria Math" w:hAnsi="Cambria Math" w:cs="Times New Roman"/>
                        <w:szCs w:val="24"/>
                      </w:rPr>
                      <m:t>-1(2)</m:t>
                    </m:r>
                  </m:e>
                </m:mr>
                <m:mr>
                  <m:e>
                    <m:r>
                      <w:rPr>
                        <w:rFonts w:ascii="Cambria Math" w:hAnsi="Cambria Math" w:cs="Times New Roman"/>
                        <w:szCs w:val="24"/>
                      </w:rPr>
                      <m:t>-1.39(31)</m:t>
                    </m:r>
                  </m:e>
                  <m:e>
                    <m:r>
                      <w:rPr>
                        <w:rFonts w:ascii="Cambria Math" w:hAnsi="Cambria Math" w:cs="Times New Roman"/>
                        <w:szCs w:val="24"/>
                      </w:rPr>
                      <m:t>2.74(30)</m:t>
                    </m:r>
                  </m:e>
                  <m:e>
                    <m:r>
                      <w:rPr>
                        <w:rFonts w:ascii="Cambria Math" w:hAnsi="Cambria Math" w:cs="Times New Roman"/>
                        <w:szCs w:val="24"/>
                      </w:rPr>
                      <m:t>1.00</m:t>
                    </m:r>
                  </m:e>
                </m:mr>
                <m:mr>
                  <m:e>
                    <m:r>
                      <w:rPr>
                        <w:rFonts w:ascii="Cambria Math" w:hAnsi="Cambria Math" w:cs="Times New Roman"/>
                        <w:szCs w:val="24"/>
                      </w:rPr>
                      <m:t>-1(2)</m:t>
                    </m:r>
                  </m:e>
                  <m:e>
                    <m:r>
                      <w:rPr>
                        <w:rFonts w:ascii="Cambria Math" w:hAnsi="Cambria Math" w:cs="Times New Roman"/>
                        <w:szCs w:val="24"/>
                      </w:rPr>
                      <m:t>1.00</m:t>
                    </m:r>
                  </m:e>
                  <m:e>
                    <m:r>
                      <w:rPr>
                        <w:rFonts w:ascii="Cambria Math" w:hAnsi="Cambria Math" w:cs="Times New Roman"/>
                        <w:szCs w:val="24"/>
                      </w:rPr>
                      <m:t>1.80</m:t>
                    </m:r>
                  </m:e>
                </m:mr>
              </m:m>
            </m:e>
          </m:d>
        </m:oMath>
      </m:oMathPara>
    </w:p>
    <w:bookmarkEnd w:id="90"/>
    <w:p w14:paraId="747D3EBD" w14:textId="77777777" w:rsidR="00113916" w:rsidRPr="008B1D47" w:rsidRDefault="00113916" w:rsidP="00113916">
      <w:pPr>
        <w:spacing w:after="0"/>
        <w:rPr>
          <w:rFonts w:cs="Times New Roman"/>
          <w:szCs w:val="24"/>
        </w:rPr>
      </w:pPr>
      <w:r w:rsidRPr="008B1D47">
        <w:rPr>
          <w:rFonts w:cs="Times New Roman"/>
          <w:szCs w:val="24"/>
        </w:rPr>
        <w:t>Due to the crystallographic symmetry of the compound, this tensor is symmetric among all three Dy</w:t>
      </w:r>
      <w:r w:rsidRPr="008B1D47">
        <w:rPr>
          <w:rFonts w:cs="Times New Roman"/>
          <w:szCs w:val="24"/>
          <w:vertAlign w:val="superscript"/>
        </w:rPr>
        <w:t>3+</w:t>
      </w:r>
      <w:r w:rsidRPr="008B1D47">
        <w:rPr>
          <w:rFonts w:cs="Times New Roman"/>
          <w:szCs w:val="24"/>
        </w:rPr>
        <w:t xml:space="preserve"> ions in the molecule. The magnetization ellipsoids are shown in </w:t>
      </w:r>
      <w:r w:rsidRPr="008C7EF8">
        <w:rPr>
          <w:rFonts w:cs="Times New Roman"/>
          <w:b/>
          <w:bCs/>
          <w:szCs w:val="24"/>
        </w:rPr>
        <w:t xml:space="preserve">Figure </w:t>
      </w:r>
      <w:r>
        <w:rPr>
          <w:rFonts w:cs="Times New Roman"/>
          <w:b/>
          <w:bCs/>
          <w:szCs w:val="24"/>
        </w:rPr>
        <w:t>3.</w:t>
      </w:r>
      <w:r w:rsidRPr="008C7EF8">
        <w:rPr>
          <w:rFonts w:cs="Times New Roman"/>
          <w:b/>
          <w:bCs/>
          <w:szCs w:val="24"/>
        </w:rPr>
        <w:t>6b</w:t>
      </w:r>
      <w:r w:rsidRPr="008B1D47">
        <w:rPr>
          <w:rFonts w:cs="Times New Roman"/>
          <w:szCs w:val="24"/>
        </w:rPr>
        <w:t>, revealing that the overall spin arrangement gives the head-to-tail antiferromagnetic (AFM) coupling required of an SMT compound.</w:t>
      </w:r>
    </w:p>
    <w:p w14:paraId="587EDECA" w14:textId="2743943C" w:rsidR="00710722" w:rsidRPr="008B1D47" w:rsidRDefault="00113916" w:rsidP="00710722">
      <w:pPr>
        <w:spacing w:after="0"/>
        <w:ind w:firstLine="720"/>
        <w:rPr>
          <w:rFonts w:cs="Times New Roman"/>
          <w:szCs w:val="24"/>
        </w:rPr>
      </w:pPr>
      <w:r w:rsidRPr="008B1D47">
        <w:rPr>
          <w:rFonts w:cs="Times New Roman"/>
          <w:szCs w:val="24"/>
        </w:rPr>
        <w:t xml:space="preserve">To improve the refinement parameters, the nuclear structure of </w:t>
      </w:r>
      <w:r w:rsidRPr="008B1D47">
        <w:rPr>
          <w:rFonts w:cs="Times New Roman"/>
          <w:b/>
          <w:szCs w:val="24"/>
        </w:rPr>
        <w:t>Dy</w:t>
      </w:r>
      <w:r w:rsidRPr="008B1D47">
        <w:rPr>
          <w:rFonts w:cs="Times New Roman"/>
          <w:b/>
          <w:szCs w:val="24"/>
          <w:vertAlign w:val="subscript"/>
        </w:rPr>
        <w:t>3</w:t>
      </w:r>
      <w:r w:rsidRPr="008B1D47">
        <w:rPr>
          <w:rFonts w:cs="Times New Roman"/>
          <w:b/>
          <w:szCs w:val="24"/>
        </w:rPr>
        <w:t xml:space="preserve">-2 </w:t>
      </w:r>
      <w:r w:rsidRPr="008B1D47">
        <w:rPr>
          <w:rFonts w:cs="Times New Roman"/>
          <w:szCs w:val="24"/>
        </w:rPr>
        <w:t>determined by single-crystal X-ray diffraction (SCXRD) was used for the refinement of the flipping ratios.</w:t>
      </w:r>
      <w:r w:rsidR="00710722" w:rsidRPr="00710722">
        <w:rPr>
          <w:rFonts w:cs="Times New Roman"/>
          <w:szCs w:val="24"/>
        </w:rPr>
        <w:t xml:space="preserve"> </w:t>
      </w:r>
      <w:r w:rsidR="00710722" w:rsidRPr="008B1D47">
        <w:rPr>
          <w:rFonts w:cs="Times New Roman"/>
          <w:szCs w:val="24"/>
        </w:rPr>
        <w:t>However, since the SCXRD structure data and the PND data were collected at 100 K and 5 K, respectively, the thermal differences may affect the tensor determination. From PND, one can also see the stacking of the toroidal magnetic moments within the crystal structure with the applied field, leading to an overall cancellation of moments. This is because, among the four Dy</w:t>
      </w:r>
      <w:r w:rsidR="00710722" w:rsidRPr="008B1D47">
        <w:rPr>
          <w:rFonts w:cs="Times New Roman"/>
          <w:szCs w:val="24"/>
          <w:vertAlign w:val="subscript"/>
        </w:rPr>
        <w:t>3</w:t>
      </w:r>
      <w:r w:rsidR="00710722" w:rsidRPr="008B1D47">
        <w:rPr>
          <w:rFonts w:cs="Times New Roman"/>
          <w:szCs w:val="24"/>
        </w:rPr>
        <w:t xml:space="preserve"> molecules in a unit cell, there are two rotating clockwise and two counterclockwise Dy</w:t>
      </w:r>
      <w:r w:rsidR="00710722" w:rsidRPr="008B1D47">
        <w:rPr>
          <w:rFonts w:cs="Times New Roman"/>
          <w:szCs w:val="24"/>
          <w:vertAlign w:val="subscript"/>
        </w:rPr>
        <w:t>3</w:t>
      </w:r>
      <w:r w:rsidR="00710722" w:rsidRPr="008B1D47">
        <w:rPr>
          <w:rFonts w:cs="Times New Roman"/>
          <w:szCs w:val="24"/>
        </w:rPr>
        <w:t xml:space="preserve"> molecules, as shown in </w:t>
      </w:r>
      <w:r w:rsidR="00710722" w:rsidRPr="008C7EF8">
        <w:rPr>
          <w:rFonts w:cs="Times New Roman"/>
          <w:b/>
          <w:bCs/>
          <w:szCs w:val="24"/>
        </w:rPr>
        <w:t>Figure 3.8</w:t>
      </w:r>
      <w:r w:rsidR="00710722" w:rsidRPr="008B1D47">
        <w:rPr>
          <w:rFonts w:cs="Times New Roman"/>
          <w:szCs w:val="24"/>
        </w:rPr>
        <w:t xml:space="preserve">. Without the applied field, there is less ordering of the toroidal moment, showing a paramagnet state that would also lack hysteresis.  </w:t>
      </w:r>
    </w:p>
    <w:p w14:paraId="724F5DAD" w14:textId="4C9BBC7D" w:rsidR="00710722" w:rsidRDefault="00710722" w:rsidP="000D09D7">
      <w:pPr>
        <w:widowControl w:val="0"/>
        <w:spacing w:after="0"/>
        <w:ind w:firstLine="720"/>
        <w:rPr>
          <w:rFonts w:cs="Times New Roman"/>
          <w:szCs w:val="24"/>
        </w:rPr>
      </w:pPr>
      <w:r w:rsidRPr="008B1D47">
        <w:rPr>
          <w:rFonts w:cs="Times New Roman"/>
          <w:szCs w:val="24"/>
        </w:rPr>
        <w:t>The susceptibility tensor for Dy</w:t>
      </w:r>
      <w:r w:rsidRPr="008B1D47">
        <w:rPr>
          <w:rFonts w:cs="Times New Roman"/>
          <w:szCs w:val="24"/>
          <w:vertAlign w:val="superscript"/>
        </w:rPr>
        <w:t>3+</w:t>
      </w:r>
      <w:r w:rsidRPr="008B1D47">
        <w:rPr>
          <w:rFonts w:cs="Times New Roman"/>
          <w:szCs w:val="24"/>
        </w:rPr>
        <w:t xml:space="preserve"> ions determined from PND also allows for simulation of magnetization data (</w:t>
      </w:r>
      <w:r w:rsidRPr="008C7EF8">
        <w:rPr>
          <w:rFonts w:cs="Times New Roman"/>
          <w:b/>
          <w:bCs/>
          <w:szCs w:val="24"/>
        </w:rPr>
        <w:t>Figure 3.7</w:t>
      </w:r>
      <w:r w:rsidRPr="008B1D47">
        <w:rPr>
          <w:rFonts w:cs="Times New Roman"/>
          <w:szCs w:val="24"/>
        </w:rPr>
        <w:t>) and a comparison to our experimental data. The simulation</w:t>
      </w:r>
      <w:r w:rsidR="000D09D7" w:rsidRPr="000D09D7">
        <w:rPr>
          <w:rFonts w:cs="Times New Roman"/>
          <w:szCs w:val="24"/>
        </w:rPr>
        <w:t xml:space="preserve"> </w:t>
      </w:r>
      <w:r w:rsidR="000D09D7" w:rsidRPr="008B1D47">
        <w:rPr>
          <w:rFonts w:cs="Times New Roman"/>
          <w:szCs w:val="24"/>
        </w:rPr>
        <w:t xml:space="preserve">shows that there should be a large difference in the magnetization of a crystal between the </w:t>
      </w:r>
      <w:r w:rsidR="000D09D7" w:rsidRPr="008B1D47">
        <w:rPr>
          <w:rFonts w:cs="Times New Roman"/>
          <w:i/>
          <w:iCs/>
          <w:szCs w:val="24"/>
        </w:rPr>
        <w:t>ab</w:t>
      </w:r>
      <w:r w:rsidR="000D09D7" w:rsidRPr="008B1D47">
        <w:rPr>
          <w:rFonts w:cs="Times New Roman"/>
          <w:szCs w:val="24"/>
        </w:rPr>
        <w:t xml:space="preserve"> plane and the </w:t>
      </w:r>
      <w:r w:rsidR="000D09D7" w:rsidRPr="008B1D47">
        <w:rPr>
          <w:rFonts w:cs="Times New Roman"/>
          <w:i/>
          <w:iCs/>
          <w:szCs w:val="24"/>
        </w:rPr>
        <w:t>c</w:t>
      </w:r>
      <w:r w:rsidR="000D09D7" w:rsidRPr="008B1D47">
        <w:rPr>
          <w:rFonts w:cs="Times New Roman"/>
          <w:szCs w:val="24"/>
        </w:rPr>
        <w:t xml:space="preserve"> axis. This is also observed in the magnetization data in </w:t>
      </w:r>
      <w:r w:rsidR="000D09D7" w:rsidRPr="008C7EF8">
        <w:rPr>
          <w:rFonts w:cs="Times New Roman"/>
          <w:b/>
          <w:bCs/>
          <w:szCs w:val="24"/>
        </w:rPr>
        <w:t>Figure 3.5</w:t>
      </w:r>
      <w:r w:rsidR="000D09D7" w:rsidRPr="008B1D47">
        <w:rPr>
          <w:rFonts w:cs="Times New Roman"/>
          <w:szCs w:val="24"/>
        </w:rPr>
        <w:t xml:space="preserve">. </w:t>
      </w:r>
      <w:r>
        <w:rPr>
          <w:rFonts w:cs="Times New Roman"/>
          <w:szCs w:val="24"/>
        </w:rPr>
        <w:br w:type="page"/>
      </w:r>
    </w:p>
    <w:p w14:paraId="19EC923D" w14:textId="5A7C6C30" w:rsidR="008C7EF8" w:rsidRPr="008B1D47" w:rsidRDefault="008C7EF8" w:rsidP="008C7EF8">
      <w:pPr>
        <w:spacing w:after="0"/>
        <w:rPr>
          <w:rFonts w:cs="Times New Roman"/>
          <w:szCs w:val="24"/>
        </w:rPr>
      </w:pPr>
      <w:r w:rsidRPr="008B1D47">
        <w:rPr>
          <w:rFonts w:cs="Times New Roman"/>
          <w:noProof/>
          <w:szCs w:val="24"/>
        </w:rPr>
        <w:lastRenderedPageBreak/>
        <w:drawing>
          <wp:inline distT="0" distB="0" distL="0" distR="0" wp14:anchorId="4F654DEE" wp14:editId="7C6B83F7">
            <wp:extent cx="5943600" cy="2066925"/>
            <wp:effectExtent l="0" t="0" r="0" b="9525"/>
            <wp:docPr id="227717333" name="Picture 5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screenshot of a computer&#10;&#10;AI-generated content may be incorrect."/>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43600" cy="2066925"/>
                    </a:xfrm>
                    <a:prstGeom prst="rect">
                      <a:avLst/>
                    </a:prstGeom>
                    <a:noFill/>
                    <a:ln>
                      <a:noFill/>
                    </a:ln>
                  </pic:spPr>
                </pic:pic>
              </a:graphicData>
            </a:graphic>
          </wp:inline>
        </w:drawing>
      </w:r>
    </w:p>
    <w:p w14:paraId="23B2FC50" w14:textId="7E81C898" w:rsidR="008C7EF8" w:rsidRPr="008B1D47" w:rsidRDefault="008C7EF8" w:rsidP="004D7843">
      <w:pPr>
        <w:pStyle w:val="Caption"/>
      </w:pPr>
      <w:bookmarkStart w:id="91" w:name="_Toc205917799"/>
      <w:r w:rsidRPr="008B1D47">
        <w:rPr>
          <w:b/>
        </w:rPr>
        <w:t xml:space="preserve">Figure </w:t>
      </w:r>
      <w:r>
        <w:rPr>
          <w:b/>
        </w:rPr>
        <w:t>3.</w:t>
      </w:r>
      <w:r w:rsidRPr="008B1D47">
        <w:rPr>
          <w:b/>
        </w:rPr>
        <w:t>6</w:t>
      </w:r>
      <w:r w:rsidRPr="008B1D47">
        <w:t xml:space="preserve">. (a) Flipping ratios for </w:t>
      </w:r>
      <w:r w:rsidRPr="008B1D47">
        <w:rPr>
          <w:b/>
          <w:bCs/>
        </w:rPr>
        <w:t>Dy</w:t>
      </w:r>
      <w:r w:rsidRPr="008B1D47">
        <w:rPr>
          <w:b/>
          <w:bCs/>
          <w:vertAlign w:val="subscript"/>
        </w:rPr>
        <w:t>3</w:t>
      </w:r>
      <w:r w:rsidRPr="008B1D47">
        <w:rPr>
          <w:b/>
          <w:bCs/>
        </w:rPr>
        <w:t>-2</w:t>
      </w:r>
      <w:r w:rsidRPr="008B1D47">
        <w:t xml:space="preserve">. (b) The refined susceptibility tensor for </w:t>
      </w:r>
      <w:r w:rsidRPr="008B1D47">
        <w:rPr>
          <w:b/>
        </w:rPr>
        <w:t>Dy</w:t>
      </w:r>
      <w:r w:rsidRPr="008B1D47">
        <w:rPr>
          <w:b/>
          <w:vertAlign w:val="subscript"/>
        </w:rPr>
        <w:t>3</w:t>
      </w:r>
      <w:r w:rsidRPr="008B1D47">
        <w:rPr>
          <w:b/>
        </w:rPr>
        <w:t xml:space="preserve">-2 </w:t>
      </w:r>
      <w:r w:rsidRPr="008B1D47">
        <w:t xml:space="preserve">in the crystallographic unit cell. The head-to-tail spin arrangement is observed in the </w:t>
      </w:r>
      <w:r w:rsidRPr="008B1D47">
        <w:rPr>
          <w:i/>
        </w:rPr>
        <w:t>ab</w:t>
      </w:r>
      <w:r w:rsidRPr="008B1D47">
        <w:t xml:space="preserve"> plane, while the toroidal moment would be pointed along the </w:t>
      </w:r>
      <w:r w:rsidRPr="008B1D47">
        <w:rPr>
          <w:i/>
        </w:rPr>
        <w:t>c</w:t>
      </w:r>
      <w:r w:rsidRPr="008B1D47">
        <w:t xml:space="preserve"> axis.</w:t>
      </w:r>
      <w:bookmarkEnd w:id="91"/>
    </w:p>
    <w:p w14:paraId="739D6C3E" w14:textId="24864DD9" w:rsidR="007F7600" w:rsidRPr="008B1D47" w:rsidRDefault="007F7600" w:rsidP="00692784">
      <w:pPr>
        <w:spacing w:after="0"/>
        <w:rPr>
          <w:rFonts w:cs="Times New Roman"/>
          <w:szCs w:val="24"/>
        </w:rPr>
      </w:pPr>
    </w:p>
    <w:p w14:paraId="448FFDCA" w14:textId="77777777" w:rsidR="00747634" w:rsidRPr="008B1D47" w:rsidRDefault="00747634" w:rsidP="00692784">
      <w:pPr>
        <w:spacing w:after="0"/>
        <w:rPr>
          <w:rFonts w:cs="Times New Roman"/>
          <w:szCs w:val="24"/>
        </w:rPr>
      </w:pPr>
    </w:p>
    <w:p w14:paraId="462C9805" w14:textId="77777777" w:rsidR="008C7EF8" w:rsidRDefault="008C7EF8">
      <w:pPr>
        <w:spacing w:line="259" w:lineRule="auto"/>
        <w:rPr>
          <w:rFonts w:cs="Times New Roman"/>
          <w:bCs/>
          <w:szCs w:val="24"/>
        </w:rPr>
      </w:pPr>
      <w:r>
        <w:rPr>
          <w:rFonts w:cs="Times New Roman"/>
          <w:bCs/>
          <w:szCs w:val="24"/>
        </w:rPr>
        <w:br w:type="page"/>
      </w:r>
    </w:p>
    <w:p w14:paraId="70BDF2E5" w14:textId="41A76BA1" w:rsidR="00113916" w:rsidRDefault="00113916">
      <w:pPr>
        <w:spacing w:line="259" w:lineRule="auto"/>
        <w:rPr>
          <w:rFonts w:cs="Times New Roman"/>
          <w:szCs w:val="24"/>
        </w:rPr>
      </w:pPr>
    </w:p>
    <w:p w14:paraId="46F8D985" w14:textId="39078674" w:rsidR="008C7EF8" w:rsidRPr="008B1D47" w:rsidRDefault="008C7EF8" w:rsidP="008C7EF8">
      <w:pPr>
        <w:spacing w:after="0"/>
        <w:jc w:val="center"/>
        <w:rPr>
          <w:rFonts w:cs="Times New Roman"/>
          <w:szCs w:val="24"/>
        </w:rPr>
      </w:pPr>
      <w:r w:rsidRPr="008B1D47">
        <w:rPr>
          <w:rFonts w:cs="Times New Roman"/>
          <w:noProof/>
          <w:szCs w:val="24"/>
        </w:rPr>
        <w:drawing>
          <wp:inline distT="0" distB="0" distL="0" distR="0" wp14:anchorId="465E5323" wp14:editId="2BA835BD">
            <wp:extent cx="4149306" cy="3480553"/>
            <wp:effectExtent l="0" t="0" r="3810" b="5715"/>
            <wp:docPr id="501173771" name="Picture 5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art, scatter chart&#10;&#10;Description automatically generated"/>
                    <pic:cNvPicPr>
                      <a:picLocks noChangeAspect="1" noChangeArrowheads="1"/>
                    </pic:cNvPicPr>
                  </pic:nvPicPr>
                  <pic:blipFill>
                    <a:blip r:embed="rId78" cstate="print">
                      <a:extLst>
                        <a:ext uri="{28A0092B-C50C-407E-A947-70E740481C1C}">
                          <a14:useLocalDpi xmlns:a14="http://schemas.microsoft.com/office/drawing/2010/main" val="0"/>
                        </a:ext>
                      </a:extLst>
                    </a:blip>
                    <a:srcRect l="11113" t="10648" r="12407" b="5365"/>
                    <a:stretch>
                      <a:fillRect/>
                    </a:stretch>
                  </pic:blipFill>
                  <pic:spPr bwMode="auto">
                    <a:xfrm>
                      <a:off x="0" y="0"/>
                      <a:ext cx="4157200" cy="3487175"/>
                    </a:xfrm>
                    <a:prstGeom prst="rect">
                      <a:avLst/>
                    </a:prstGeom>
                    <a:noFill/>
                    <a:ln>
                      <a:noFill/>
                    </a:ln>
                  </pic:spPr>
                </pic:pic>
              </a:graphicData>
            </a:graphic>
          </wp:inline>
        </w:drawing>
      </w:r>
    </w:p>
    <w:p w14:paraId="53BDA300" w14:textId="77777777" w:rsidR="008C7EF8" w:rsidRDefault="008C7EF8" w:rsidP="004D7843">
      <w:pPr>
        <w:pStyle w:val="Caption"/>
        <w:rPr>
          <w:b/>
        </w:rPr>
      </w:pPr>
      <w:bookmarkStart w:id="92" w:name="_Toc205917800"/>
      <w:r w:rsidRPr="008B1D47">
        <w:rPr>
          <w:b/>
        </w:rPr>
        <w:t xml:space="preserve">Figure </w:t>
      </w:r>
      <w:r>
        <w:rPr>
          <w:b/>
        </w:rPr>
        <w:t>3.</w:t>
      </w:r>
      <w:r w:rsidRPr="008B1D47">
        <w:rPr>
          <w:b/>
        </w:rPr>
        <w:t xml:space="preserve">7. </w:t>
      </w:r>
      <w:r w:rsidRPr="008B1D47">
        <w:t>Simulation of magnetization based on one Dy</w:t>
      </w:r>
      <w:r w:rsidRPr="008B1D47">
        <w:rPr>
          <w:vertAlign w:val="superscript"/>
        </w:rPr>
        <w:t>3+</w:t>
      </w:r>
      <w:r w:rsidRPr="008B1D47">
        <w:t xml:space="preserve"> ion within the</w:t>
      </w:r>
      <w:r w:rsidRPr="008B1D47">
        <w:rPr>
          <w:b/>
        </w:rPr>
        <w:t xml:space="preserve"> Dy</w:t>
      </w:r>
      <w:r w:rsidRPr="008B1D47">
        <w:rPr>
          <w:b/>
          <w:vertAlign w:val="subscript"/>
        </w:rPr>
        <w:t>3</w:t>
      </w:r>
      <w:r w:rsidRPr="008B1D47">
        <w:rPr>
          <w:b/>
        </w:rPr>
        <w:t xml:space="preserve">-2 </w:t>
      </w:r>
      <w:r w:rsidRPr="008B1D47">
        <w:t>compound based on PND refinement of the susceptibility tensor.</w:t>
      </w:r>
      <w:bookmarkEnd w:id="92"/>
      <w:r w:rsidRPr="008B1D47">
        <w:rPr>
          <w:b/>
        </w:rPr>
        <w:t xml:space="preserve"> </w:t>
      </w:r>
    </w:p>
    <w:p w14:paraId="2D230F1E" w14:textId="77777777" w:rsidR="008C7EF8" w:rsidRPr="008B1D47" w:rsidRDefault="008C7EF8" w:rsidP="008C7EF8">
      <w:pPr>
        <w:spacing w:after="0" w:line="240" w:lineRule="auto"/>
        <w:rPr>
          <w:rFonts w:cs="Times New Roman"/>
          <w:b/>
          <w:szCs w:val="24"/>
        </w:rPr>
      </w:pPr>
    </w:p>
    <w:p w14:paraId="3507BCC1" w14:textId="77777777" w:rsidR="008C7EF8" w:rsidRPr="008B1D47" w:rsidRDefault="008C7EF8" w:rsidP="008C7EF8">
      <w:pPr>
        <w:spacing w:after="0"/>
        <w:rPr>
          <w:rFonts w:cs="Times New Roman"/>
          <w:szCs w:val="24"/>
        </w:rPr>
      </w:pPr>
      <w:r w:rsidRPr="008B1D47">
        <w:rPr>
          <w:rFonts w:cs="Times New Roman"/>
          <w:noProof/>
          <w:szCs w:val="24"/>
        </w:rPr>
        <mc:AlternateContent>
          <mc:Choice Requires="wpg">
            <w:drawing>
              <wp:inline distT="0" distB="0" distL="0" distR="0" wp14:anchorId="6F226D32" wp14:editId="16C419B1">
                <wp:extent cx="5248910" cy="2119630"/>
                <wp:effectExtent l="0" t="0" r="8890" b="0"/>
                <wp:docPr id="1467390544"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8910" cy="2119630"/>
                          <a:chOff x="0" y="0"/>
                          <a:chExt cx="52488" cy="21197"/>
                        </a:xfrm>
                      </wpg:grpSpPr>
                      <pic:pic xmlns:pic="http://schemas.openxmlformats.org/drawingml/2006/picture">
                        <pic:nvPicPr>
                          <pic:cNvPr id="19795759" name="Picture 2123978456" descr="A graph of a function&#10;&#10;AI-generated content may be incorrect."/>
                          <pic:cNvPicPr>
                            <a:picLocks noChangeAspect="1" noChangeArrowheads="1"/>
                          </pic:cNvPicPr>
                        </pic:nvPicPr>
                        <pic:blipFill>
                          <a:blip r:embed="rId79">
                            <a:extLst>
                              <a:ext uri="{28A0092B-C50C-407E-A947-70E740481C1C}">
                                <a14:useLocalDpi xmlns:a14="http://schemas.microsoft.com/office/drawing/2010/main" val="0"/>
                              </a:ext>
                            </a:extLst>
                          </a:blip>
                          <a:srcRect l="6554" t="10323" r="12808" b="4086"/>
                          <a:stretch>
                            <a:fillRect/>
                          </a:stretch>
                        </pic:blipFill>
                        <pic:spPr bwMode="auto">
                          <a:xfrm>
                            <a:off x="26625" y="190"/>
                            <a:ext cx="25863" cy="210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59264951" name="Picture 835832416" descr="A graph showing a number of numbers&#10;&#10;AI-generated content may be incorrect."/>
                          <pic:cNvPicPr>
                            <a:picLocks noChangeAspect="1" noChangeArrowheads="1"/>
                          </pic:cNvPicPr>
                        </pic:nvPicPr>
                        <pic:blipFill>
                          <a:blip r:embed="rId80">
                            <a:extLst>
                              <a:ext uri="{28A0092B-C50C-407E-A947-70E740481C1C}">
                                <a14:useLocalDpi xmlns:a14="http://schemas.microsoft.com/office/drawing/2010/main" val="0"/>
                              </a:ext>
                            </a:extLst>
                          </a:blip>
                          <a:srcRect l="6226" t="9464" r="12259" b="4230"/>
                          <a:stretch>
                            <a:fillRect/>
                          </a:stretch>
                        </pic:blipFill>
                        <pic:spPr bwMode="auto">
                          <a:xfrm>
                            <a:off x="272" y="0"/>
                            <a:ext cx="26162" cy="21197"/>
                          </a:xfrm>
                          <a:prstGeom prst="rect">
                            <a:avLst/>
                          </a:prstGeom>
                          <a:noFill/>
                          <a:extLst>
                            <a:ext uri="{909E8E84-426E-40DD-AFC4-6F175D3DCCD1}">
                              <a14:hiddenFill xmlns:a14="http://schemas.microsoft.com/office/drawing/2010/main">
                                <a:solidFill>
                                  <a:srgbClr val="FFFFFF"/>
                                </a:solidFill>
                              </a14:hiddenFill>
                            </a:ext>
                          </a:extLst>
                        </pic:spPr>
                      </pic:pic>
                      <wps:wsp>
                        <wps:cNvPr id="865014854" name="Text Box 66"/>
                        <wps:cNvSpPr txBox="1">
                          <a:spLocks noChangeArrowheads="1"/>
                        </wps:cNvSpPr>
                        <wps:spPr bwMode="auto">
                          <a:xfrm>
                            <a:off x="0" y="190"/>
                            <a:ext cx="2959" cy="4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E169A" w14:textId="77777777" w:rsidR="008C7EF8" w:rsidRDefault="008C7EF8" w:rsidP="008C7EF8">
                              <w:pPr>
                                <w:rPr>
                                  <w:rFonts w:ascii="Arial" w:hAnsi="Arial" w:cs="Arial"/>
                                  <w:b/>
                                  <w:bCs/>
                                  <w:color w:val="000000" w:themeColor="text1"/>
                                  <w:kern w:val="24"/>
                                  <w:sz w:val="20"/>
                                  <w:szCs w:val="20"/>
                                </w:rPr>
                              </w:pPr>
                              <w:r>
                                <w:rPr>
                                  <w:rFonts w:ascii="Arial" w:hAnsi="Arial" w:cs="Arial"/>
                                  <w:b/>
                                  <w:bCs/>
                                  <w:color w:val="000000" w:themeColor="text1"/>
                                  <w:kern w:val="24"/>
                                  <w:sz w:val="20"/>
                                  <w:szCs w:val="20"/>
                                </w:rPr>
                                <w:t>a)</w:t>
                              </w:r>
                            </w:p>
                          </w:txbxContent>
                        </wps:txbx>
                        <wps:bodyPr rot="0" vert="horz" wrap="none" lIns="91440" tIns="45720" rIns="91440" bIns="45720" anchor="t" anchorCtr="0" upright="1">
                          <a:spAutoFit/>
                        </wps:bodyPr>
                      </wps:wsp>
                      <wps:wsp>
                        <wps:cNvPr id="2095781640" name="TextBox 6"/>
                        <wps:cNvSpPr txBox="1">
                          <a:spLocks noChangeArrowheads="1"/>
                        </wps:cNvSpPr>
                        <wps:spPr bwMode="auto">
                          <a:xfrm>
                            <a:off x="26625" y="190"/>
                            <a:ext cx="3029" cy="4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5E618" w14:textId="77777777" w:rsidR="008C7EF8" w:rsidRDefault="008C7EF8" w:rsidP="008C7EF8">
                              <w:pPr>
                                <w:rPr>
                                  <w:rFonts w:ascii="Arial" w:hAnsi="Arial" w:cs="Arial"/>
                                  <w:b/>
                                  <w:bCs/>
                                  <w:color w:val="000000" w:themeColor="text1"/>
                                  <w:kern w:val="24"/>
                                  <w:sz w:val="20"/>
                                  <w:szCs w:val="20"/>
                                </w:rPr>
                              </w:pPr>
                              <w:r>
                                <w:rPr>
                                  <w:rFonts w:ascii="Arial" w:hAnsi="Arial" w:cs="Arial"/>
                                  <w:b/>
                                  <w:bCs/>
                                  <w:color w:val="000000" w:themeColor="text1"/>
                                  <w:kern w:val="24"/>
                                  <w:sz w:val="20"/>
                                  <w:szCs w:val="20"/>
                                </w:rPr>
                                <w:t>b)</w:t>
                              </w:r>
                            </w:p>
                          </w:txbxContent>
                        </wps:txbx>
                        <wps:bodyPr rot="0" vert="horz" wrap="none" lIns="91440" tIns="45720" rIns="91440" bIns="45720" anchor="t" anchorCtr="0" upright="1">
                          <a:spAutoFit/>
                        </wps:bodyPr>
                      </wps:wsp>
                    </wpg:wgp>
                  </a:graphicData>
                </a:graphic>
              </wp:inline>
            </w:drawing>
          </mc:Choice>
          <mc:Fallback>
            <w:pict>
              <v:group w14:anchorId="6F226D32" id="Group 57" o:spid="_x0000_s1084" style="width:413.3pt;height:166.9pt;mso-position-horizontal-relative:char;mso-position-vertical-relative:line" coordsize="52488,211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xB/snf8nT/s0/8AZf8A4N/+rF8OUAf2+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B8Af8ABUf/AJMT+Of/AHTL/wBXF8PqAPyB&#10;/wCCKn/J0/j7/sgHin/1YvwqoA/p9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D+IP9k7/k6f9mn/ALL/&#10;APBv/wBWL4coA/t8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D4A/wCCo/8AyYn8c/8AumX/AKuL4fUAfkD/AMEVP+Tp/H3/AGQDxT/6sX4VUAf0+0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B/EH+yd/wAnT/s0/wDZf/g3/wCrF8OUAf2+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B8Af8FR/wDkxP45/wDdMv8A1cXw+oA/&#10;IH/gip/ydP4+/wCyAeKf/Vi/CqgD+n2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4g/2Tv8Ak6f9mn/s&#10;v/wb/wDVi+HKAP7f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AP+Co/wDyYn8c/wDumX/q4vh9QB+QP/BFT/k6fx9/2QDxT/6sX4VUAf0+0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B/EH+yd/ydP+zT/2X/4N/wDqxfDlAH9vl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H/BUf/kxP45/90y/9XF8PqAPyB/4Iqf8nT+P&#10;v+yAeKf/AFYvwqoA/p9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D+IP9k7/k6f8AZp/7L/8ABv8A9WL4&#10;coA/t8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D4A/4&#10;Kj/8mJ/HP/umX/q4vh9QB+QP/BFT/k6fx9/2QDxT/wCrF+FVAH9Pt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xB/snf8nT/ALNP/Zf/AIN/+rF8OUAf2+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B8Af8FR/+TE/jn/3TL/1cXw+oA/IH/gip/wAnT+Pv+yAeKf8A&#10;1YvwqoA/p9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D+IP8AZO/5On/Zp/7L/wDBv/1YvhygD+3y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PgD/gqP/wAmJ/HP&#10;/umX/q4vh9QB+QP/AARU/wCTp/H3/ZAPFP8A6sX4VUAf0+0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B/&#10;EH+yd/ydP+zT/wBl/wDg3/6sXw5QB/b5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HwB/wAFR/8AkxP45/8AdMv/AFcXw+oA/IH/AIIqf8nT+Pv+yAeKf/Vi&#10;/CqgD+n2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P4g/2Tv+Tp/2af8Asv8A8G//AFYvhygD+3y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PgD/AIKj/wDJifxz&#10;/wC6Zf8Aq4vh9QB+QP8AwRU/5On8ff8AZAPFP/qxfhVQB/T7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H8Qf7J3/ACdP+zT/ANl/+Df/AKsXw5QB/b5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HwB/wVH/AOTE/jn/AN0y/wDVxfD6gD8gf+CKn/J0/j7/ALIB4p/9&#10;WL8KqAP6fa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iD/ZO/wCTp/2af+y//Bv/ANWL4coA/t8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D4A/4Kj/APJifxz/&#10;AO6Zf+ri+H1AH5A/8EVP+Tp/H3/ZAPFP/qxfhVQB/T7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H8Qf7&#10;J3/J0/7NP/Zf/g3/AOrF8OUAf2+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B8Af8FR/+TE/jn/3TL/1cXw+oA/IH/gip/ydP4+/7IB4p/8AVi/CqgD+n2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P4g/2Tv+Tp/wBmn/sv/wAG/wD1YvhygD+3y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PgD/gqP/yYn8c/+6Zf+ri+H1AH&#10;5A/8EVP+Tp/H3/ZAPFP/AKsX4VUAf0+0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B/EH+yd/ydP8As0/9&#10;l/8Ag3/6sXw5QB/b5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HwB/wVH/5MT+Of/dMv/VxfD6gD8gf+CKn/ACdP4+/7IB4p/wDVi/CqgD+n2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P4g/wBk7/k6f9mn/sv/AMG//Vi+HKAP7f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AP+Co//ACYn8c/+6Zf+ri+H1AH5A/8ABFT/&#10;AJOn8ff9kA8U/wDqxfhVQB/T7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H8Qf7J3/J0/7NP/AGX/AODf&#10;/qxfDlAH9vl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H/AAVH/wCTE/jn/wB0y/8AVxfD6gD8gf8Agip/ydP4+/7IB4p/9WL8KqAP6fa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iD/ZO/5On/Zp/wCy/wDwb/8AVi+HKAP7f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AP8AgqP/AMmJ/HP/ALpl/wCri+H1AH5A/wDB&#10;FT/k6fx9/wBkA8U/+rF+FVAH9Pt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xB/snf8AJ0/7NP8A2X/4&#10;N/8AqxfDlAH9vl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H/BUf8A5MT+Of8A3TL/ANXF8PqAPyB/4Iqf8nT+Pv8AsgHin/1YvwqoA/p9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D+IP9k7/AJOn/Zp/7L/8G/8A1YvhygD+3y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PgD/gqP8A8mJ/HP8A7pl/6uL4fUAfkD/wRU/5&#10;On8ff9kA8U/+rF+FVAH9Pt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xB/snf8nT/s0/9l/+Df8A6sXw&#10;5QB/b5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H/D0f&#10;9hP/AKLn/wCYy+MX/wA76gD5A/b1/b1/ZO+NH7J3xW+Gfwz+K3/CS+NvEv8Awgv9iaJ/wgvxJ0b7&#10;Z/Y3xJ8Ha/qX/Ey1/wAHaVpFt9m0jSr+7/0u/g87yPIg825lhhkAPkD/AIIqf8nT+Pv+yAeKf/Vi&#10;/CqgD+n2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P4g/2Tv+Tp/2af8Asv8A8G//AFYvhygD+3y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mC/4cqftT/wDQ/fAD&#10;/wAKn4i//OqoA8f+PX/BL/4+/s6/CfxX8YvGvi74P6p4Y8H/ANhf2lYeFtf8aXuuz/8ACQeJdH8L&#10;WX2G11b4f6Jp8vlahrdpNdfaNUtdlnHcSRedOkdvKAewf8EVP+Tp/H3/AGQDxT/6sX4VUAf0+0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B8Af8FR/+TE/jn/3TL/1c&#10;Xw+oA/IH/gip/wAnT+Pv+yAeKf8A1YvwqoA/p9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HwB/wVH/5MT+Of/dMv/VxfD6gD8gf+CKn/ACdP&#10;4+/7IB4p/wDVi/CqgD+n2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PgD/gqP/wAmJ/HP/umX/q4vh9QB+QP/AARU/wCT&#10;p/H3/ZAPFP8A6sX4VUAf0+0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H/AAVH/wCTE/jn/wB0y/8AVxfD6gD8gf8A&#10;gip/ydP4+/7IB4p/9WL8KqAP6fa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D4A/4Kj/8mJ/HP/umX/q4vh9QB+QP/BFT/k6fx9/2QDxT/wCrF+FVAH9Pt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PgD/AIKj/wDJifxz/wC6Zf8Aq4vh&#10;9QB+QP8AwRU/5On8ff8AZAPFP/qxfhVQB/T7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D4A/4Kj/8AJifxz/7pl/6uL4fUAfkD/wAEVP8Ak6fx9/2QDxT/AOrF+FVAH9Pt&#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B8Af8FR/wDkxP45/wDdMv8A1cXw+oA/IH/gip/ydP4+&#10;/wCyAeKf/Vi/CqgD+n2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PgD/gqP/wAmJ/HP/umX/q4vh9QB+QP/&#10;AARU/wCTp/H3/ZAPFP8A6sX4VUAf0+0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D4A/4Kj/8mJ/HP/umX/q4vh9QB+QP/BFT&#10;/k6fx9/2QDxT/wCrF+FVAH9Pt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AP+Co//Jifxz/7pl/6uL4fUAfkD/wRU/5On8ff9kA8U/8AqxfhVQB/T7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B8Af8FR/+TE/jn/3TL/1&#10;cXw+oA/IH/gip/ydP4+/7IB4p/8AVi/CqgD+n2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B8Af8FR/+TE/jn/3TL/1cXw+oA/IH/gip/wAnT+Pv+yAeKf8A1YvwqoA/p9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H/BUf/kxP45/90y/9XF8PqAPyB/4Iqf8AJ0/j7/sgHin/ANWL8KqAP6fa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HwB/wVH/&#10;AOTE/jn/AN0y/wDVxfD6gD8gf+CKn/J0/j7/ALIB4p/9WL8KqAP6fa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&#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D4A/wCCo/8A&#10;yYn8c/8AumX/AKuL4fUAfkD/AMEVP+Tp/H3/AGQDxT/6sX4VUAf0+0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HwB/wVH/5MT+Of/dMv/VxfD6gD8gf+CKn/J0/&#10;j7/sgHin/wBWL8KqAP6fa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B8Af8FR/+TE/jn/3TL/1cXw+oA/IH&#10;/gip/wAnT+Pv+yAeKf8A1YvwqoA/p9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AP+Co//ACYn8c/+6Zf+ri+H1AH5A/8ABFT/AJOn8ff9kA8U/wDqxfhV&#10;QB/T7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P4g/wBk7/k6f9mn/sv/AMG//Vi+HKAP7f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&#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xB/snf8nT/ALNP/Zf/AIN/&#10;+rF8OUAf2+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H8Qf7J3/J0/wCzT/2X&#10;/wCDf/qxfDlAH9vl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H8Qf7J3/ACdP+zT/ANl/+Df/AKsX&#10;w5QB/b5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xB/snf8nT/s0/9l/+&#10;Df8A6sXw5QB/b5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iD/Z&#10;O/5On/Zp/wCy/wDwb/8AVi+HKAP7f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D+IP9k7/k6f8AZp/7L/8ABv8A9WL4coA/t8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P4g/2Tv+Tp/2af8Asv8A8G//AFYvhygD&#10;+3y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B/EH+yd/&#10;ydP+zT/2X/4N/wDqxfDlAH9vl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P4g/2Tv+Tp/2af8Asv8A8G//AFYvhygD+3y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xB/sn&#10;f8nT/s0/9l/+Df8A6sXw5QB/b5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&#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D+IP9k7/k6f8AZp/7&#10;L/8ABv8A9WL4coA/t8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iD/ZO/5On/AGaf+y//AAb/APVi+HKAP7f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AP+Co//Jifxz/7pl/6uL4f&#10;UAfkD/wRU/5On8ff9kA8U/8AqxfhVQB/T7QAUAFABQAUAFABQAUAFABQAUAFABQAUAFABQAUAFAB&#10;QAUAFABQAUAFABQAUAFABQAUAFABQAUAFABQAUAFABQAUAFABQAUAFAHlnxm8YJ4K+H2uX6SzQ6j&#10;qUL6BojW09xa3CapqlvPGl1BeW0MrWs2mWkd5q0Tu1uJXsFto7qC4ngegD45/Zz8D/8ACU+OY9Zu&#10;k3aT4N+zavN823zdYeST+wbf91d29zH5dzbz6r5qRXVq39k/YbyIR36bgD9Ga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P4g/2Tv+Tp/wBm&#10;n/sv/wAG/wD1YvhygD+3y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B/EH+yd/ydP8As0/9l/8Ag3/6sXw5QB/b5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HwB/wVH/5MT+Of/dMv/VxfD6gD8gf+CKn/&#10;ACdP4+/7IB4p/wDVi/CqgD+n2gAoAKACgAoAKACgAoAKACgAoAKACgAoAKACgAoAKACgAoAKACgA&#10;oAKACgAoAKACgAoAKACgAoAKACgAoAKACgAoAKACgAoA4z4h+K/+EI8F+IPE6w+fNpdkv2OEx+bE&#10;+o3txDp2m/aYxcWjtZLf3ds195VxHOLNZzb7phGjAH52/CvwhcfEr4g2Vjqck17aedP4g8UXVzO8&#10;txdWFvPHLeieZr21vpZtXvri306W6t55L23fUW1HZItvKQAfqL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xB/snf8nT/s0/9l/+Df8A&#10;6sXw5QB/b5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H&#10;wB/wVH/5MT+Of/dMv/VxfD6gD8gf+CKn/J0/j7/sgHin/wBWL8KqAP6faACgAoAKACgAoAKACgAo&#10;AKACgAoAKACgAoAKACgAoAKACgAoAKACgAoAKACgAoAKACgAoAKACgAoAKACgAoAKACgAoAKACgD&#10;4Z/ak8cfbtY07wFZPm20LytX1n5cb9YvLU/2db/vbRJF+waTdNc+baXk1rdf215M8S3OnDaAetfs&#10;z+EJfD/gabXL21+z3/iy9W+iZjeJO2hWUZt9IE9tcJFDF5s0mqajaT2qSLeadqNlO1zKhiitwD6M&#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P4g/2Tv+Tp/2af8Asv8A8G//AFYvhygD+3y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xB/snf8nT/s0/8AZf8A4N/+rF8OUAf2+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B8Af8ABUf/AJMT+Of/AHTL/wBXF8Pq&#10;APyB/wCCKn/J0/j7/sgHin/1YvwqoA/p9oAKACgAoAKACgAoAKACgAoAKACgAoAKACgAoAKACgAo&#10;AKACgAoAKACgAoAKACgAoAKACgAoAKACgAoAKACgAoAKACgAoA+Rv2qfGCWul6L4GtZZlu9RmTX9&#10;VEU9xBGNLtDc2un2tzEsIt76G+1ETXaobkmzuNDt5pbUtPaTxgE37LXgf7Bo+o+PLxMXOuebpGi/&#10;NnZo9ldD+0bj91dvG32/VrVLbyruzhurX+xfOgla21E7gD6z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D+IP8AZO/5On/Zp/7L/wDB&#10;v/1YvhygD+3y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B/EH+yd/y&#10;dP8As0/9l/8Ag3/6sXw5QB/b5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xB/snf8nT/ALNP/Zf/AIN/+rF8OUAf2+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iD/AGTv+Tp/2af+y/8Awb/9WL4coA/t8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H8Qf7J3/J0/7NP/Zf/g3/AOrF8OUAf2+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&#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iD/ZO/5On/AGaf+y//AAb/APVi+HKAP7f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xB/snf8nT/ALNP/Zf/AIN/+rF8OUAf2+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B/EH+yd/wAnT/s0/wDZf/g3/wCrF8OUAf2+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B/EH+yd/ydP+zT&#10;/wBl/wDg3/6sXw5QB/b5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iD/ZO/5On/AGaf+y//AAb/APVi+HKAP7f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D+IP9k7/k6f9mn/ALL/APBv/wBWL4coA/t8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xB/s&#10;nf8AJ0/7NP8A2X/4N/8AqxfDlAH9vl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P4g/wBk7/k6f9mn/sv/AMG//Vi+HKAP7f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H8Qf7J3/J0/wCzT/2X/wCDf/qxfDlAH9vl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H8Qf7J3/ACdP+zT/ANl/+Df/AKsXw5QB/b5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D+IP9k7/k6f9mn/ALL/APBv/wBWL4coA/t8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xB/snf8nT/s0/8AZf8A4N/+rF8OUAf2+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B/EH+yd/wAnT/s0/wDZf/g3&#10;/wCrF8OUAf2+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H8Qf7J&#10;3/J0/wCzT/2X/wCDf/qxfDlAH9vl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xB/snf8AJ0/7&#10;NP8A2X/4N/8AqxfDlAH9vl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H/BUf8A5MT+Of8A3TL/ANXF8PqAPyB/4Iqf8nT+Pv8AsgHin/1YvwqoA/p9oAKA&#10;CgAoAKACgAoAKACgAoAKACgAoAKACgAoAKACgAoAKACgAoAKACgAoAKACgAoAKACgAoA+Gf2pPHH&#10;27WNO8BWT5ttC8rV9Z+XG/WLy1P9nW/720SRfsGk3TXPm2l5Na3X9teTPEtzpw2gHpv7M/gL+wPC&#10;83i7ULby9W8VbfsPnQ7J7Tw9bOfs2zz7OG5g/ti5D6hJ5NzcWOoadFoN3HtkQ0AfTN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xB/snf8nT/ALNP/Zf/AIN/+rF8OUAf2+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B/EH+yd/ydP+zT/wBl/wDg3/6sXw5QB/b5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HwB/wAFR/8AkxP45/8AdMv/&#10;AFcXw+oA/IH/AIIqf8nT+Pv+yAeKf/Vi/CqgD+n2gAoAKACgAoAKACgAoAKACgAoAKACgAoAKACg&#10;AoAKACgAoAKACgAoAKACgAoAKACgAoAKAPkz9qTxx9g0fTvAVk+LnXPK1fWflzs0eyuj/Z1v+9tH&#10;jb7fq1q1z5tpeQ3Vr/YvkzxNbaiNwBjfsteAv+Qj8QdStv8Anro3hvzofp/bGq2/n2f/AFz0i0vr&#10;C9/6GGwuoulAH2Z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B/EH+yd/ydP+zT/2X/4N/wDqxfDlAH9v&#10;l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B/EH+yd/ydP+zT/2X/4N&#10;/wDqxfDlAH9vl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P4g/wBk7/k6f9mn&#10;/sv/AMG//Vi+HKAP7f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xB/snf8AJ0/7NP8A2X/4N/8AqxfDlAH9vl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D+IP9k7/k6f8AZp/7L/8ABv8A9WL4coA/t8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P4g/2Tv8Ak6f9mn/sv/wb/wDVi+HKAP7f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iD/ZO/5On/Zp/wCy/wDwb/8AVi+H&#10;KAP7f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D+IP9k7/k6f8AZp/7L/8ABv8A9WL4coA/t8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B/EH+yd/ydP8As0/9&#10;l/8Ag3/6sXw5QB/b5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D+IP9k7/k6f9mn/ALL/APBv/wBWL4coA/t8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iD/AGTv+Tp/2af+y/8Awb/9WL4coA/t8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P4g/2Tv+Tp/wBm&#10;n/sv/wAG/wD1YvhygD+3y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B/EH+yd/ydP8As0/9l/8Ag3/6sXw5QB/b5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xB/snf8nT/s0/8AZf8A4N/+rF8OUAf2+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iD/AGTv+Tp/2af+y/8Awb/9WL4coA/t8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H8Qf7J3/&#10;ACdP+zT/ANl/+Df/AKsXw5QB/b5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xB/snf8nT/s0/8AZf8A4N/+rF8OUAf2+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B/EH+yd/ydP8As0/9l/8Ag3/6sXw5QB/b5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H8Qf7J3/ACdP+zT/ANl/+Df/AKsXw5QB/b5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D+IP9k7/AJOn/Zp/7L/8G/8A1YvhygD+3y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gD/gqP8A8mJ/HP8A&#10;7pl/6uL4fUAfkD/wRU/5On8ff9kA8U/+rF+FVAH9PtABQAUAFABQAUAFABQAUAFAHyX+1h/zbT/2&#10;dp8G/wD3Y6+V4p/5pz/sqsn/APdg+J41/wCaS/7LbIf/AHaPrSvqj7Y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iD/AGTv+Tp/2af+y/8A&#10;wb/9WL4coA/t8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H8Qf7J3/J0/7NP/Zf/g3/AOrF8OUAf2+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B8Af8FR/+TE/jn/3TL/1cXw+oA/I&#10;H/gip/ydP4+/7IB4p/8AVi/CqgD+n2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P4g/2Tv+Tp/wBmn/sv&#10;/wAG/wD1YvhygD+3y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PgD/gqP/yYn8c/+6Zf+ri+H1AH5A/8EVP+Tp/H3/ZAPFP/AKsX4VUAf0+0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B/EH+yd/ydP8As0/9l/8Ag3/6sXw5QB/b5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HwB/wVH/5MT+Of/dMv/VxfD6gD8gf+CKn/ACdP&#10;4+/7IB4p/wDVi/CqgD+n2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P4g/wBk7/k6f9mn/sv/AMG//Vi+&#10;HKAP7f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AP+&#10;Co//ACYn8c/+6Zf+ri+H1AH5A/8ABFT/AJOn8ff9kA8U/wDqxfhVQB/T7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H8Qf7J3/J0/7NP/AGX/AODf/qxfDlAH9vl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&#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">
                <v:shape id="Picture 2123978456" o:spid="_x0000_s1085" type="#_x0000_t75" alt="A graph of a function&#10;&#10;AI-generated content may be incorrect." style="position:absolute;left:26625;top:190;width:25863;height:21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">
                  <v:imagedata r:id="rId81" o:title="A graph of a function&#10;&#10;AI-generated content may be incorrect" croptop="6765f" cropbottom="2678f" cropleft="4295f" cropright="8394f"/>
                </v:shape>
                <v:shape id="Picture 835832416" o:spid="_x0000_s1086" type="#_x0000_t75" alt="A graph showing a number of numbers&#10;&#10;AI-generated content may be incorrect." style="position:absolute;left:272;width:26162;height:21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">
                  <v:imagedata r:id="rId82" o:title="A graph showing a number of numbers&#10;&#10;AI-generated content may be incorrect" croptop="6202f" cropbottom="2772f" cropleft="4080f" cropright="8034f"/>
                </v:shape>
                <v:shape id="Text Box 66" o:spid="_x0000_s1087" type="#_x0000_t202" style="position:absolute;top:190;width:2959;height:48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" filled="f" stroked="f">
                  <v:textbox style="mso-fit-shape-to-text:t">
                    <w:txbxContent>
                      <w:p w14:paraId="2F2E169A" w14:textId="77777777" w:rsidR="008C7EF8" w:rsidRDefault="008C7EF8" w:rsidP="008C7EF8">
                        <w:pPr>
                          <w:rPr>
                            <w:rFonts w:ascii="Arial" w:hAnsi="Arial" w:cs="Arial"/>
                            <w:b/>
                            <w:bCs/>
                            <w:color w:val="000000" w:themeColor="text1"/>
                            <w:kern w:val="24"/>
                            <w:sz w:val="20"/>
                            <w:szCs w:val="20"/>
                          </w:rPr>
                        </w:pPr>
                        <w:r>
                          <w:rPr>
                            <w:rFonts w:ascii="Arial" w:hAnsi="Arial" w:cs="Arial"/>
                            <w:b/>
                            <w:bCs/>
                            <w:color w:val="000000" w:themeColor="text1"/>
                            <w:kern w:val="24"/>
                            <w:sz w:val="20"/>
                            <w:szCs w:val="20"/>
                          </w:rPr>
                          <w:t>a)</w:t>
                        </w:r>
                      </w:p>
                    </w:txbxContent>
                  </v:textbox>
                </v:shape>
                <v:shape id="TextBox 6" o:spid="_x0000_s1088" type="#_x0000_t202" style="position:absolute;left:26625;top:190;width:3029;height:48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" filled="f" stroked="f">
                  <v:textbox style="mso-fit-shape-to-text:t">
                    <w:txbxContent>
                      <w:p w14:paraId="1625E618" w14:textId="77777777" w:rsidR="008C7EF8" w:rsidRDefault="008C7EF8" w:rsidP="008C7EF8">
                        <w:pPr>
                          <w:rPr>
                            <w:rFonts w:ascii="Arial" w:hAnsi="Arial" w:cs="Arial"/>
                            <w:b/>
                            <w:bCs/>
                            <w:color w:val="000000" w:themeColor="text1"/>
                            <w:kern w:val="24"/>
                            <w:sz w:val="20"/>
                            <w:szCs w:val="20"/>
                          </w:rPr>
                        </w:pPr>
                        <w:r>
                          <w:rPr>
                            <w:rFonts w:ascii="Arial" w:hAnsi="Arial" w:cs="Arial"/>
                            <w:b/>
                            <w:bCs/>
                            <w:color w:val="000000" w:themeColor="text1"/>
                            <w:kern w:val="24"/>
                            <w:sz w:val="20"/>
                            <w:szCs w:val="20"/>
                          </w:rPr>
                          <w:t>b)</w:t>
                        </w:r>
                      </w:p>
                    </w:txbxContent>
                  </v:textbox>
                </v:shape>
                <w10:anchorlock/>
              </v:group>
            </w:pict>
          </mc:Fallback>
        </mc:AlternateContent>
      </w:r>
    </w:p>
    <w:p w14:paraId="0417C9CF" w14:textId="4477D94B" w:rsidR="008C7EF8" w:rsidRPr="00710722" w:rsidRDefault="008C7EF8" w:rsidP="00710722">
      <w:pPr>
        <w:pStyle w:val="Caption"/>
      </w:pPr>
      <w:bookmarkStart w:id="93" w:name="_Toc205917801"/>
      <w:r w:rsidRPr="008B1D47">
        <w:rPr>
          <w:b/>
          <w:bCs/>
        </w:rPr>
        <w:t xml:space="preserve">Figure </w:t>
      </w:r>
      <w:r>
        <w:rPr>
          <w:b/>
          <w:bCs/>
        </w:rPr>
        <w:t>3.</w:t>
      </w:r>
      <w:r w:rsidRPr="008B1D47">
        <w:rPr>
          <w:b/>
          <w:bCs/>
        </w:rPr>
        <w:t>8.</w:t>
      </w:r>
      <w:r w:rsidRPr="008B1D47">
        <w:t xml:space="preserve"> (a) Field-dependent order parameter with data collected at 5.0 K with 0.1 T/step. (b) Temperature-dependent order parameters for the magnetic form factor of</w:t>
      </w:r>
      <w:r w:rsidRPr="008B1D47">
        <w:rPr>
          <w:b/>
          <w:bCs/>
        </w:rPr>
        <w:t xml:space="preserve"> Dy</w:t>
      </w:r>
      <w:r w:rsidRPr="008B1D47">
        <w:rPr>
          <w:b/>
          <w:bCs/>
          <w:vertAlign w:val="subscript"/>
        </w:rPr>
        <w:t>3</w:t>
      </w:r>
      <w:r w:rsidRPr="008B1D47">
        <w:rPr>
          <w:b/>
          <w:bCs/>
        </w:rPr>
        <w:t>-2</w:t>
      </w:r>
      <w:r w:rsidRPr="008B1D47">
        <w:t xml:space="preserve"> at 4.0 T. Field induced magnetic order emerges at 0.2 T. Magnetic order appears at ~10 K with an applied magnetic field of 4.0 T.</w:t>
      </w:r>
      <w:bookmarkEnd w:id="93"/>
      <w:r w:rsidRPr="008B1D47">
        <w:t xml:space="preserve"> </w:t>
      </w:r>
    </w:p>
    <w:p w14:paraId="052013C8" w14:textId="1759970A" w:rsidR="008C7EF8" w:rsidRPr="00710722" w:rsidRDefault="000D09D7" w:rsidP="000D09D7">
      <w:pPr>
        <w:spacing w:after="0"/>
        <w:rPr>
          <w:rFonts w:cs="Times New Roman"/>
          <w:szCs w:val="24"/>
        </w:rPr>
      </w:pPr>
      <w:r w:rsidRPr="000D09D7">
        <w:rPr>
          <w:rFonts w:cs="Times New Roman"/>
          <w:bCs/>
          <w:szCs w:val="24"/>
        </w:rPr>
        <w:lastRenderedPageBreak/>
        <w:t xml:space="preserve">The </w:t>
      </w:r>
      <w:r w:rsidRPr="008B1D47">
        <w:rPr>
          <w:rFonts w:cs="Times New Roman"/>
          <w:szCs w:val="24"/>
        </w:rPr>
        <w:t>simulation from PND, when scaled to three Dy</w:t>
      </w:r>
      <w:r w:rsidRPr="008B1D47">
        <w:rPr>
          <w:rFonts w:cs="Times New Roman"/>
          <w:szCs w:val="24"/>
          <w:vertAlign w:val="superscript"/>
        </w:rPr>
        <w:t>3+</w:t>
      </w:r>
      <w:r w:rsidRPr="008B1D47">
        <w:rPr>
          <w:rFonts w:cs="Times New Roman"/>
          <w:szCs w:val="24"/>
        </w:rPr>
        <w:t xml:space="preserve"> ions, gives the magnetization of 16.2 when</w:t>
      </w:r>
      <w:r>
        <w:rPr>
          <w:rFonts w:cs="Times New Roman"/>
          <w:b/>
          <w:i/>
          <w:iCs/>
          <w:szCs w:val="24"/>
        </w:rPr>
        <w:t xml:space="preserve"> </w:t>
      </w:r>
      <w:r w:rsidR="00710722" w:rsidRPr="008B1D47">
        <w:rPr>
          <w:rFonts w:cs="Times New Roman"/>
          <w:b/>
          <w:i/>
          <w:iCs/>
          <w:szCs w:val="24"/>
        </w:rPr>
        <w:t>H</w:t>
      </w:r>
      <w:r w:rsidR="00710722" w:rsidRPr="008B1D47">
        <w:rPr>
          <w:rFonts w:cs="Times New Roman"/>
          <w:bCs/>
          <w:szCs w:val="24"/>
        </w:rPr>
        <w:t>‖</w:t>
      </w:r>
      <w:r w:rsidR="00710722" w:rsidRPr="008B1D47">
        <w:rPr>
          <w:rFonts w:cs="Times New Roman"/>
          <w:bCs/>
          <w:i/>
          <w:iCs/>
          <w:szCs w:val="24"/>
        </w:rPr>
        <w:t>a</w:t>
      </w:r>
      <w:r w:rsidR="00710722" w:rsidRPr="008B1D47">
        <w:rPr>
          <w:rFonts w:cs="Times New Roman"/>
          <w:bCs/>
          <w:szCs w:val="24"/>
        </w:rPr>
        <w:t xml:space="preserve">. In comparison, the experimentally determined </w:t>
      </w:r>
      <w:r w:rsidR="00710722" w:rsidRPr="008B1D47">
        <w:rPr>
          <w:rFonts w:cs="Times New Roman"/>
          <w:szCs w:val="24"/>
        </w:rPr>
        <w:t>magnetization</w:t>
      </w:r>
      <w:r w:rsidR="00710722" w:rsidRPr="008B1D47">
        <w:rPr>
          <w:rFonts w:cs="Times New Roman"/>
          <w:bCs/>
          <w:szCs w:val="24"/>
        </w:rPr>
        <w:t xml:space="preserve"> </w:t>
      </w:r>
      <w:r w:rsidR="00710722" w:rsidRPr="008B1D47">
        <w:rPr>
          <w:rFonts w:cs="Times New Roman"/>
          <w:szCs w:val="24"/>
        </w:rPr>
        <w:t xml:space="preserve">constant is 17.4 for </w:t>
      </w:r>
      <w:r w:rsidR="00710722" w:rsidRPr="008B1D47">
        <w:rPr>
          <w:rFonts w:cs="Times New Roman"/>
          <w:b/>
          <w:szCs w:val="24"/>
        </w:rPr>
        <w:t>Dy</w:t>
      </w:r>
      <w:r w:rsidR="00710722" w:rsidRPr="008B1D47">
        <w:rPr>
          <w:rFonts w:cs="Times New Roman"/>
          <w:b/>
          <w:szCs w:val="24"/>
          <w:vertAlign w:val="subscript"/>
        </w:rPr>
        <w:t>3</w:t>
      </w:r>
      <w:r w:rsidR="00710722" w:rsidRPr="008B1D47">
        <w:rPr>
          <w:rFonts w:cs="Times New Roman"/>
          <w:b/>
          <w:szCs w:val="24"/>
        </w:rPr>
        <w:t>-2</w:t>
      </w:r>
      <w:r w:rsidR="007B0AF2" w:rsidRPr="008B1D47">
        <w:rPr>
          <w:rFonts w:cs="Times New Roman"/>
          <w:noProof/>
          <w:szCs w:val="24"/>
          <w:vertAlign w:val="subscript"/>
        </w:rPr>
        <w:t>||</w:t>
      </w:r>
      <w:r w:rsidR="00710722" w:rsidRPr="008B1D47">
        <w:rPr>
          <w:rFonts w:cs="Times New Roman"/>
          <w:szCs w:val="24"/>
        </w:rPr>
        <w:t>. Similarly, the simulation gives magnetization of 8.2 when</w:t>
      </w:r>
      <w:r w:rsidR="00710722" w:rsidRPr="008B1D47">
        <w:rPr>
          <w:rFonts w:cs="Times New Roman"/>
          <w:b/>
          <w:i/>
          <w:iCs/>
          <w:szCs w:val="24"/>
        </w:rPr>
        <w:t xml:space="preserve"> H</w:t>
      </w:r>
      <w:r w:rsidR="00710722" w:rsidRPr="008B1D47">
        <w:rPr>
          <w:rFonts w:cs="Times New Roman"/>
          <w:bCs/>
          <w:szCs w:val="24"/>
        </w:rPr>
        <w:t>‖</w:t>
      </w:r>
      <w:r w:rsidR="00710722" w:rsidRPr="008B1D47">
        <w:rPr>
          <w:rFonts w:cs="Times New Roman"/>
          <w:bCs/>
          <w:i/>
          <w:iCs/>
          <w:szCs w:val="24"/>
        </w:rPr>
        <w:t>c</w:t>
      </w:r>
      <w:r w:rsidR="00710722" w:rsidRPr="008B1D47">
        <w:rPr>
          <w:rFonts w:cs="Times New Roman"/>
          <w:szCs w:val="24"/>
        </w:rPr>
        <w:t xml:space="preserve">, which is close to 8.4, the experimentally determined magnetization for </w:t>
      </w:r>
      <w:r w:rsidR="00710722" w:rsidRPr="008B1D47">
        <w:rPr>
          <w:rFonts w:cs="Times New Roman"/>
          <w:b/>
          <w:szCs w:val="24"/>
        </w:rPr>
        <w:t>Dy</w:t>
      </w:r>
      <w:r w:rsidR="00710722" w:rsidRPr="008B1D47">
        <w:rPr>
          <w:rFonts w:cs="Times New Roman"/>
          <w:b/>
          <w:szCs w:val="24"/>
          <w:vertAlign w:val="subscript"/>
        </w:rPr>
        <w:t>3</w:t>
      </w:r>
      <w:r w:rsidR="00710722" w:rsidRPr="008B1D47">
        <w:rPr>
          <w:rFonts w:cs="Times New Roman"/>
          <w:b/>
          <w:szCs w:val="24"/>
        </w:rPr>
        <w:t>-2</w:t>
      </w:r>
      <w:r w:rsidR="00710722" w:rsidRPr="008B1D47">
        <w:rPr>
          <w:rFonts w:ascii="Symbol" w:eastAsia="Symbol" w:hAnsi="Symbol" w:cs="Symbol"/>
          <w:szCs w:val="24"/>
          <w:vertAlign w:val="subscript"/>
        </w:rPr>
        <w:sym w:font="Symbol" w:char="F05E"/>
      </w:r>
      <w:r w:rsidR="00710722" w:rsidRPr="008B1D47">
        <w:rPr>
          <w:rFonts w:cs="Times New Roman"/>
          <w:szCs w:val="24"/>
        </w:rPr>
        <w:t>. These simulations matching the experimental results show that the susceptibility tensor is accurate with the thermal effects between the single-crystal structure and the PND data.</w:t>
      </w:r>
    </w:p>
    <w:p w14:paraId="124A21F7" w14:textId="507639BC" w:rsidR="00747634" w:rsidRPr="008B1D47" w:rsidRDefault="007F7600" w:rsidP="000D09D7">
      <w:pPr>
        <w:pStyle w:val="Heading3"/>
      </w:pPr>
      <w:bookmarkStart w:id="94" w:name="_Toc205965848"/>
      <w:r w:rsidRPr="008B1D47">
        <w:t xml:space="preserve">3.3.4. </w:t>
      </w:r>
      <w:r w:rsidR="00747634" w:rsidRPr="008B1D47">
        <w:t>Variable-magnetic-field single-crystal neutron diffraction</w:t>
      </w:r>
      <w:bookmarkEnd w:id="94"/>
    </w:p>
    <w:p w14:paraId="4105CD62" w14:textId="1BBEB9E4" w:rsidR="00747634" w:rsidRPr="008B1D47" w:rsidRDefault="00747634" w:rsidP="000D09D7">
      <w:pPr>
        <w:spacing w:after="0"/>
        <w:rPr>
          <w:rFonts w:cs="Times New Roman"/>
          <w:szCs w:val="24"/>
        </w:rPr>
      </w:pPr>
      <w:r w:rsidRPr="008B1D47">
        <w:rPr>
          <w:rFonts w:cs="Times New Roman"/>
          <w:szCs w:val="24"/>
        </w:rPr>
        <w:tab/>
        <w:t xml:space="preserve">Single-crystal neutron diffraction has been used to examine the field-induced magnetic order and the toroidic order in solid-state materials. For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Pr="008B1D47">
        <w:rPr>
          <w:rFonts w:cs="Times New Roman"/>
          <w:szCs w:val="24"/>
        </w:rPr>
        <w:t xml:space="preserve">, there are two main phenomena to examine. The first is the direction of the magnetic moment within each toroidal dipole and the second is the field-induced antiferro-toroidic order due to the canted spins out-of-plane. Single-crystal neutron diffraction experiments were performed at different applied magnetic fields parallel to the </w:t>
      </w:r>
      <w:r w:rsidRPr="008B1D47">
        <w:rPr>
          <w:rFonts w:cs="Times New Roman"/>
          <w:i/>
          <w:iCs/>
          <w:szCs w:val="24"/>
        </w:rPr>
        <w:t>c</w:t>
      </w:r>
      <w:r w:rsidRPr="008B1D47">
        <w:rPr>
          <w:rFonts w:cs="Times New Roman"/>
          <w:szCs w:val="24"/>
        </w:rPr>
        <w:t xml:space="preserve"> axis at 5.0 K. The magnetic fields varied between 0.0 T and 4.0 T with 0.1 T change each time, and magnetic scattering at (2 0 0) was measured.</w:t>
      </w:r>
      <w:bookmarkStart w:id="95" w:name="_Hlk197342468"/>
      <w:r w:rsidRPr="008B1D47">
        <w:rPr>
          <w:rFonts w:cs="Times New Roman"/>
          <w:szCs w:val="24"/>
        </w:rPr>
        <w:t xml:space="preserve"> As shown in </w:t>
      </w:r>
      <w:r w:rsidRPr="008C7EF8">
        <w:rPr>
          <w:rFonts w:cs="Times New Roman"/>
          <w:b/>
          <w:bCs/>
          <w:szCs w:val="24"/>
        </w:rPr>
        <w:t xml:space="preserve">Figure </w:t>
      </w:r>
      <w:r w:rsidR="0019529B">
        <w:rPr>
          <w:rFonts w:cs="Times New Roman"/>
          <w:b/>
          <w:bCs/>
          <w:szCs w:val="24"/>
        </w:rPr>
        <w:t>3.</w:t>
      </w:r>
      <w:r w:rsidRPr="008C7EF8">
        <w:rPr>
          <w:rFonts w:cs="Times New Roman"/>
          <w:b/>
          <w:bCs/>
          <w:szCs w:val="24"/>
        </w:rPr>
        <w:t>8a</w:t>
      </w:r>
      <w:r w:rsidRPr="008B1D47">
        <w:rPr>
          <w:rFonts w:cs="Times New Roman"/>
          <w:szCs w:val="24"/>
        </w:rPr>
        <w:t xml:space="preserve">, field-induced magnetic order along the </w:t>
      </w:r>
      <w:r w:rsidRPr="008B1D47">
        <w:rPr>
          <w:rFonts w:cs="Times New Roman"/>
          <w:i/>
          <w:iCs/>
          <w:szCs w:val="24"/>
        </w:rPr>
        <w:t>c</w:t>
      </w:r>
      <w:r w:rsidRPr="008B1D47">
        <w:rPr>
          <w:rFonts w:cs="Times New Roman"/>
          <w:szCs w:val="24"/>
        </w:rPr>
        <w:t xml:space="preserve"> axis begins to emerge at ~0.2 T and maximize at ~2 T. </w:t>
      </w:r>
      <w:bookmarkEnd w:id="95"/>
      <w:r w:rsidRPr="008B1D47">
        <w:rPr>
          <w:rFonts w:cs="Times New Roman"/>
          <w:szCs w:val="24"/>
        </w:rPr>
        <w:t xml:space="preserve">Temperature-dependent magnetic scattering at (2 0 0) was also measured between 1.5 K and 50.0 K with an applied magnetic field of 4.0 T.  Below 10 K, the temperature was changed 0.25 K per step to collect the magnetic scattering intensity. Above 10 K, the data were collected with 1 K a step. As shown in </w:t>
      </w:r>
      <w:r w:rsidRPr="008C7EF8">
        <w:rPr>
          <w:rFonts w:cs="Times New Roman"/>
          <w:b/>
          <w:bCs/>
          <w:szCs w:val="24"/>
        </w:rPr>
        <w:t xml:space="preserve">Figure </w:t>
      </w:r>
      <w:r w:rsidR="0019529B">
        <w:rPr>
          <w:rFonts w:cs="Times New Roman"/>
          <w:b/>
          <w:bCs/>
          <w:szCs w:val="24"/>
        </w:rPr>
        <w:t>3.</w:t>
      </w:r>
      <w:r w:rsidR="00BA2DC1">
        <w:rPr>
          <w:rFonts w:cs="Times New Roman"/>
          <w:b/>
          <w:bCs/>
          <w:szCs w:val="24"/>
        </w:rPr>
        <w:t>8</w:t>
      </w:r>
      <w:r w:rsidRPr="008C7EF8">
        <w:rPr>
          <w:rFonts w:cs="Times New Roman"/>
          <w:b/>
          <w:bCs/>
          <w:szCs w:val="24"/>
        </w:rPr>
        <w:t>b</w:t>
      </w:r>
      <w:r w:rsidRPr="008B1D47">
        <w:rPr>
          <w:rFonts w:cs="Times New Roman"/>
          <w:szCs w:val="24"/>
        </w:rPr>
        <w:t xml:space="preserve">, field-induced magnetic-ordering appears at ~10 K. </w:t>
      </w:r>
    </w:p>
    <w:p w14:paraId="47E555A3" w14:textId="728A4976" w:rsidR="00747634" w:rsidRPr="008B1D47" w:rsidRDefault="007F7600" w:rsidP="000D09D7">
      <w:pPr>
        <w:pStyle w:val="Heading2"/>
      </w:pPr>
      <w:bookmarkStart w:id="96" w:name="_Toc205965849"/>
      <w:r w:rsidRPr="008B1D47">
        <w:t xml:space="preserve">3.4. </w:t>
      </w:r>
      <w:r w:rsidR="00747634" w:rsidRPr="008B1D47">
        <w:t>Conclusions</w:t>
      </w:r>
      <w:bookmarkEnd w:id="96"/>
    </w:p>
    <w:p w14:paraId="306FB62E" w14:textId="452A6EE9" w:rsidR="00747634" w:rsidRPr="00710722" w:rsidRDefault="00747634" w:rsidP="000D09D7">
      <w:pPr>
        <w:spacing w:after="0"/>
        <w:ind w:firstLine="720"/>
        <w:rPr>
          <w:rFonts w:cs="Times New Roman"/>
          <w:szCs w:val="24"/>
        </w:rPr>
      </w:pPr>
      <w:r w:rsidRPr="008B1D47">
        <w:rPr>
          <w:rFonts w:cs="Times New Roman"/>
          <w:szCs w:val="24"/>
        </w:rPr>
        <w:t>We have presented a new SMT candidate, [Dy</w:t>
      </w:r>
      <w:r w:rsidRPr="008B1D47">
        <w:rPr>
          <w:rFonts w:cs="Times New Roman"/>
          <w:szCs w:val="24"/>
          <w:vertAlign w:val="subscript"/>
        </w:rPr>
        <w:t>3</w:t>
      </w:r>
      <w:r w:rsidRPr="008B1D47">
        <w:rPr>
          <w:rFonts w:cs="Times New Roman"/>
          <w:szCs w:val="24"/>
        </w:rPr>
        <w:t>(O)(teaH</w:t>
      </w:r>
      <w:r w:rsidRPr="008B1D47">
        <w:rPr>
          <w:rFonts w:cs="Times New Roman"/>
          <w:szCs w:val="24"/>
          <w:vertAlign w:val="subscript"/>
        </w:rPr>
        <w:t>2</w:t>
      </w:r>
      <w:r w:rsidRPr="008B1D47">
        <w:rPr>
          <w:rFonts w:cs="Times New Roman"/>
          <w:szCs w:val="24"/>
        </w:rPr>
        <w:t>)</w:t>
      </w:r>
      <w:r w:rsidRPr="008B1D47">
        <w:rPr>
          <w:rFonts w:cs="Times New Roman"/>
          <w:szCs w:val="24"/>
          <w:vertAlign w:val="subscript"/>
        </w:rPr>
        <w:t>3</w:t>
      </w:r>
      <w:r w:rsidRPr="008B1D47">
        <w:rPr>
          <w:rFonts w:cs="Times New Roman"/>
          <w:szCs w:val="24"/>
        </w:rPr>
        <w:t>(paa)</w:t>
      </w:r>
      <w:r w:rsidRPr="008B1D47">
        <w:rPr>
          <w:rFonts w:cs="Times New Roman"/>
          <w:szCs w:val="24"/>
          <w:vertAlign w:val="subscript"/>
        </w:rPr>
        <w:t>3</w:t>
      </w:r>
      <w:r w:rsidRPr="008B1D47">
        <w:rPr>
          <w:rFonts w:cs="Times New Roman"/>
          <w:szCs w:val="24"/>
        </w:rPr>
        <w:t>]Cl·PhCN·4MeOH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008759C4" w:rsidRPr="008B1D47">
        <w:rPr>
          <w:rFonts w:cs="Times New Roman"/>
          <w:bCs/>
          <w:szCs w:val="24"/>
        </w:rPr>
        <w:t>) and</w:t>
      </w:r>
      <w:r w:rsidRPr="008B1D47">
        <w:rPr>
          <w:rFonts w:cs="Times New Roman"/>
          <w:bCs/>
          <w:szCs w:val="24"/>
        </w:rPr>
        <w:t xml:space="preserve"> demonstrated that it fulfills key structural and magnetic</w:t>
      </w:r>
      <w:r w:rsidRPr="008B1D47">
        <w:rPr>
          <w:rFonts w:cs="Times New Roman"/>
          <w:szCs w:val="24"/>
        </w:rPr>
        <w:t xml:space="preserve"> criteria of an SMT compound. Through the combined use of magnetometry and neutron diffraction, we have </w:t>
      </w:r>
      <w:r w:rsidRPr="008B1D47">
        <w:rPr>
          <w:rFonts w:cs="Times New Roman"/>
          <w:szCs w:val="24"/>
        </w:rPr>
        <w:lastRenderedPageBreak/>
        <w:t>unambiguously determined the head-to-tail spin arrangement for this Dy</w:t>
      </w:r>
      <w:r w:rsidRPr="008B1D47">
        <w:rPr>
          <w:rFonts w:cs="Times New Roman"/>
          <w:szCs w:val="24"/>
          <w:vertAlign w:val="subscript"/>
        </w:rPr>
        <w:t>3</w:t>
      </w:r>
      <w:r w:rsidRPr="008B1D47">
        <w:rPr>
          <w:rFonts w:cs="Times New Roman"/>
          <w:szCs w:val="24"/>
        </w:rPr>
        <w:t xml:space="preserve"> SMT, confirming the toroidal moment. </w:t>
      </w:r>
      <w:r w:rsidRPr="008B1D47">
        <w:rPr>
          <w:rFonts w:cs="Times New Roman"/>
          <w:b/>
          <w:bCs/>
          <w:szCs w:val="24"/>
        </w:rPr>
        <w:t>Dy</w:t>
      </w:r>
      <w:r w:rsidRPr="008B1D47">
        <w:rPr>
          <w:rFonts w:cs="Times New Roman"/>
          <w:b/>
          <w:bCs/>
          <w:szCs w:val="24"/>
          <w:vertAlign w:val="subscript"/>
        </w:rPr>
        <w:t>3</w:t>
      </w:r>
      <w:r w:rsidRPr="008B1D47">
        <w:rPr>
          <w:rFonts w:cs="Times New Roman"/>
          <w:b/>
          <w:bCs/>
          <w:szCs w:val="24"/>
        </w:rPr>
        <w:t xml:space="preserve">-2 </w:t>
      </w:r>
      <w:r w:rsidRPr="008B1D47">
        <w:rPr>
          <w:rFonts w:cs="Times New Roman"/>
          <w:szCs w:val="24"/>
        </w:rPr>
        <w:t>shows typical SMT characteristics in DC susceptibility studies, both for polycrystalline and single crystal samples. The use of PND allows for mapping the atomic susceptibility tensor of Dy</w:t>
      </w:r>
      <w:r w:rsidRPr="008B1D47">
        <w:rPr>
          <w:rFonts w:cs="Times New Roman"/>
          <w:szCs w:val="24"/>
          <w:vertAlign w:val="superscript"/>
        </w:rPr>
        <w:t>3+</w:t>
      </w:r>
      <w:r w:rsidRPr="008B1D47">
        <w:rPr>
          <w:rFonts w:cs="Times New Roman"/>
          <w:szCs w:val="24"/>
        </w:rPr>
        <w:t xml:space="preserve"> ions within the compound and confirms the toroidal spin arrangement. This is, to our knowledge, the first direct experimental determination of the toroidal spin arrangement in a</w:t>
      </w:r>
      <w:r w:rsidR="000F1AAA">
        <w:rPr>
          <w:rFonts w:cs="Times New Roman"/>
          <w:szCs w:val="24"/>
        </w:rPr>
        <w:t>n</w:t>
      </w:r>
      <w:r w:rsidRPr="008B1D47">
        <w:rPr>
          <w:rFonts w:cs="Times New Roman"/>
          <w:szCs w:val="24"/>
        </w:rPr>
        <w:t xml:space="preserve"> SMT compound.</w:t>
      </w:r>
    </w:p>
    <w:p w14:paraId="48ACBFB4" w14:textId="07DDD448" w:rsidR="00747634" w:rsidRPr="008B1D47" w:rsidRDefault="00824212" w:rsidP="000D09D7">
      <w:pPr>
        <w:pStyle w:val="Heading2"/>
      </w:pPr>
      <w:bookmarkStart w:id="97" w:name="_Toc205965850"/>
      <w:r w:rsidRPr="008B1D47">
        <w:t xml:space="preserve">3.5. </w:t>
      </w:r>
      <w:r w:rsidR="004D56AC">
        <w:t xml:space="preserve">Experimental </w:t>
      </w:r>
      <w:r w:rsidR="00B87CE5">
        <w:t>section</w:t>
      </w:r>
      <w:bookmarkEnd w:id="97"/>
    </w:p>
    <w:p w14:paraId="7AAF90AC" w14:textId="244C15BF" w:rsidR="00747634" w:rsidRPr="008B1D47" w:rsidRDefault="00747634" w:rsidP="000D09D7">
      <w:pPr>
        <w:spacing w:after="0"/>
        <w:ind w:firstLine="720"/>
        <w:rPr>
          <w:rFonts w:cs="Times New Roman"/>
          <w:szCs w:val="24"/>
        </w:rPr>
      </w:pPr>
      <w:r w:rsidRPr="008B1D47">
        <w:rPr>
          <w:rFonts w:cs="Times New Roman"/>
          <w:szCs w:val="24"/>
        </w:rPr>
        <w:t xml:space="preserve">Syntheses of </w:t>
      </w:r>
      <w:r w:rsidRPr="008B1D47">
        <w:rPr>
          <w:rFonts w:cs="Times New Roman"/>
          <w:b/>
          <w:bCs/>
          <w:szCs w:val="24"/>
        </w:rPr>
        <w:t>Dy</w:t>
      </w:r>
      <w:r w:rsidRPr="008B1D47">
        <w:rPr>
          <w:rFonts w:cs="Times New Roman"/>
          <w:b/>
          <w:bCs/>
          <w:szCs w:val="24"/>
          <w:vertAlign w:val="subscript"/>
        </w:rPr>
        <w:t>3</w:t>
      </w:r>
      <w:r w:rsidRPr="008B1D47">
        <w:rPr>
          <w:rFonts w:cs="Times New Roman"/>
          <w:b/>
          <w:bCs/>
          <w:szCs w:val="24"/>
        </w:rPr>
        <w:t>-1</w:t>
      </w:r>
      <w:r w:rsidRPr="008B1D47">
        <w:rPr>
          <w:rFonts w:cs="Times New Roman"/>
          <w:szCs w:val="24"/>
        </w:rPr>
        <w:t xml:space="preserve">, </w:t>
      </w:r>
      <w:r w:rsidRPr="008B1D47">
        <w:rPr>
          <w:rFonts w:cs="Times New Roman"/>
          <w:b/>
          <w:bCs/>
          <w:szCs w:val="24"/>
        </w:rPr>
        <w:t>Dy</w:t>
      </w:r>
      <w:r w:rsidRPr="008B1D47">
        <w:rPr>
          <w:rFonts w:cs="Times New Roman"/>
          <w:b/>
          <w:bCs/>
          <w:szCs w:val="24"/>
          <w:vertAlign w:val="subscript"/>
        </w:rPr>
        <w:t>3</w:t>
      </w:r>
      <w:r w:rsidRPr="008B1D47">
        <w:rPr>
          <w:rFonts w:cs="Times New Roman"/>
          <w:b/>
          <w:bCs/>
          <w:szCs w:val="24"/>
        </w:rPr>
        <w:t>-2</w:t>
      </w:r>
      <w:r w:rsidRPr="008B1D47">
        <w:rPr>
          <w:rFonts w:cs="Times New Roman"/>
          <w:szCs w:val="24"/>
        </w:rPr>
        <w:t xml:space="preserve">, and </w:t>
      </w:r>
      <w:r w:rsidRPr="008B1D47">
        <w:rPr>
          <w:rFonts w:cs="Times New Roman"/>
          <w:b/>
          <w:bCs/>
          <w:szCs w:val="24"/>
        </w:rPr>
        <w:t>paaH</w:t>
      </w:r>
      <w:r w:rsidRPr="008B1D47">
        <w:rPr>
          <w:rFonts w:cs="Times New Roman"/>
          <w:szCs w:val="24"/>
        </w:rPr>
        <w:t xml:space="preserve"> and the structure determination by single-crystal X-ray diffraction are given in </w:t>
      </w:r>
      <w:r w:rsidR="00437C9C">
        <w:rPr>
          <w:rFonts w:cs="Times New Roman"/>
          <w:szCs w:val="24"/>
        </w:rPr>
        <w:t xml:space="preserve">Chapter 3 </w:t>
      </w:r>
      <w:r w:rsidR="00E922AA">
        <w:rPr>
          <w:rFonts w:cs="Times New Roman"/>
          <w:szCs w:val="24"/>
        </w:rPr>
        <w:t>addenda</w:t>
      </w:r>
      <w:r w:rsidRPr="008B1D47">
        <w:rPr>
          <w:rFonts w:cs="Times New Roman"/>
          <w:szCs w:val="24"/>
        </w:rPr>
        <w:t>.</w:t>
      </w:r>
    </w:p>
    <w:p w14:paraId="3C4E144A" w14:textId="73E4350A" w:rsidR="00747634" w:rsidRPr="008B1D47" w:rsidRDefault="00824212" w:rsidP="000D09D7">
      <w:pPr>
        <w:pStyle w:val="Heading3"/>
      </w:pPr>
      <w:bookmarkStart w:id="98" w:name="_Toc205965851"/>
      <w:r w:rsidRPr="008B1D47">
        <w:t xml:space="preserve">3.5.1 </w:t>
      </w:r>
      <w:r w:rsidR="00747634" w:rsidRPr="008B1D47">
        <w:t>Magnetic susceptibility measurements</w:t>
      </w:r>
      <w:bookmarkEnd w:id="98"/>
    </w:p>
    <w:p w14:paraId="1A6D33D3" w14:textId="36D0819E" w:rsidR="00747634" w:rsidRPr="008B1D47" w:rsidRDefault="00747634" w:rsidP="000D09D7">
      <w:pPr>
        <w:spacing w:after="0"/>
        <w:rPr>
          <w:rFonts w:cs="Times New Roman"/>
          <w:szCs w:val="24"/>
        </w:rPr>
      </w:pPr>
      <w:r w:rsidRPr="008B1D47">
        <w:rPr>
          <w:rFonts w:cs="Times New Roman"/>
          <w:szCs w:val="24"/>
        </w:rPr>
        <w:tab/>
      </w:r>
      <w:r w:rsidRPr="00305A66">
        <w:rPr>
          <w:rFonts w:cs="Times New Roman"/>
          <w:szCs w:val="24"/>
        </w:rPr>
        <w:t>DC Magnetic Susceptibility measurements were completed using a Quantum Design MPMS-7 T</w:t>
      </w:r>
      <w:r w:rsidR="00E35B22" w:rsidRPr="00305A66">
        <w:rPr>
          <w:rFonts w:cs="Times New Roman"/>
          <w:szCs w:val="24"/>
        </w:rPr>
        <w:t xml:space="preserve"> at </w:t>
      </w:r>
      <w:r w:rsidR="00305A66" w:rsidRPr="00305A66">
        <w:rPr>
          <w:rFonts w:cs="Times New Roman"/>
          <w:szCs w:val="24"/>
        </w:rPr>
        <w:t xml:space="preserve">the </w:t>
      </w:r>
      <w:r w:rsidR="00E35B22" w:rsidRPr="00305A66">
        <w:rPr>
          <w:rFonts w:cs="Times New Roman"/>
          <w:szCs w:val="24"/>
        </w:rPr>
        <w:t>SmartState Center for Experimental Nanoscale Physics, University of South Carolina</w:t>
      </w:r>
      <w:r w:rsidRPr="00305A66">
        <w:rPr>
          <w:rFonts w:cs="Times New Roman"/>
          <w:szCs w:val="24"/>
        </w:rPr>
        <w:t>.</w:t>
      </w:r>
      <w:r w:rsidRPr="008B1D47">
        <w:rPr>
          <w:rFonts w:cs="Times New Roman"/>
          <w:szCs w:val="24"/>
        </w:rPr>
        <w:t xml:space="preserve"> Magnetization by variable temperature and variable magnetic field was collected. Measurements were taken of a powdered sample as well as single crystals oriented in multiple directions. Single crystals were coated with a thin layer of silicon grease to protect the crystal from degradation.</w:t>
      </w:r>
    </w:p>
    <w:p w14:paraId="7D399070" w14:textId="3776060B" w:rsidR="00747634" w:rsidRPr="008B1D47" w:rsidRDefault="00824212" w:rsidP="000D09D7">
      <w:pPr>
        <w:pStyle w:val="Heading3"/>
      </w:pPr>
      <w:bookmarkStart w:id="99" w:name="_Toc205965852"/>
      <w:r w:rsidRPr="008B1D47">
        <w:t xml:space="preserve">3.5.2. </w:t>
      </w:r>
      <w:r w:rsidR="00747634" w:rsidRPr="008B1D47">
        <w:t>Polarized neutron diffraction (PND)</w:t>
      </w:r>
      <w:bookmarkEnd w:id="99"/>
    </w:p>
    <w:p w14:paraId="1FC8B04F" w14:textId="6311EDEC" w:rsidR="00747634" w:rsidRPr="008B1D47" w:rsidRDefault="00747634" w:rsidP="000D09D7">
      <w:pPr>
        <w:spacing w:after="0"/>
        <w:rPr>
          <w:rFonts w:cs="Times New Roman"/>
          <w:szCs w:val="24"/>
        </w:rPr>
      </w:pPr>
      <w:r w:rsidRPr="008B1D47">
        <w:rPr>
          <w:rFonts w:cs="Times New Roman"/>
          <w:szCs w:val="24"/>
        </w:rPr>
        <w:tab/>
        <w:t>The HB-3A DEMAND</w:t>
      </w:r>
      <w:r w:rsidRPr="008B1D47">
        <w:rPr>
          <w:rFonts w:cs="Times New Roman"/>
          <w:szCs w:val="24"/>
        </w:rPr>
        <w:fldChar w:fldCharType="begin"/>
      </w:r>
      <w:r w:rsidR="00830E3B">
        <w:rPr>
          <w:rFonts w:cs="Times New Roman"/>
          <w:szCs w:val="24"/>
        </w:rPr>
        <w:instrText xml:space="preserve"> ADDIN EN.CITE &lt;EndNote&gt;&lt;Cite&gt;&lt;Author&gt;Cao&lt;/Author&gt;&lt;Year&gt;2018&lt;/Year&gt;&lt;RecNum&gt;300&lt;/RecNum&gt;&lt;DisplayText&gt;&lt;style face="superscript"&gt;301&lt;/style&gt;&lt;/DisplayText&gt;&lt;record&gt;&lt;rec-number&gt;300&lt;/rec-number&gt;&lt;foreign-keys&gt;&lt;key app="EN" db-id="f2w0fs9t4rx2fhe92wsxdxskrtsz599srf2s" timestamp="1754672946"&gt;300&lt;/key&gt;&lt;/foreign-keys&gt;&lt;ref-type name="Journal Article"&gt;17&lt;/ref-type&gt;&lt;contributors&gt;&lt;authors&gt;&lt;author&gt;Cao, Huibo&lt;/author&gt;&lt;author&gt;Chakoumakos, Bryan C.&lt;/author&gt;&lt;author&gt;Andrews, Katie M.&lt;/author&gt;&lt;author&gt;Wu, Yan&lt;/author&gt;&lt;author&gt;Riedel, Richard A.&lt;/author&gt;&lt;author&gt;Hodges, Jason&lt;/author&gt;&lt;author&gt;Zhou, Wenduo&lt;/author&gt;&lt;author&gt;Gregory, Ray&lt;/author&gt;&lt;author&gt;Haberl, Bianca&lt;/author&gt;&lt;author&gt;Molaison, Jamie&lt;/author&gt;&lt;/authors&gt;&lt;/contributors&gt;&lt;titles&gt;&lt;title&gt;DEMAND, a dimensional extreme magnetic neutron diffractometer at the high flux isotope reactor&lt;/title&gt;&lt;secondary-title&gt;Crystals&lt;/secondary-title&gt;&lt;/titles&gt;&lt;periodical&gt;&lt;full-title&gt;Crystals&lt;/full-title&gt;&lt;/periodical&gt;&lt;pages&gt;5&lt;/pages&gt;&lt;volume&gt;9&lt;/volume&gt;&lt;number&gt;1&lt;/number&gt;&lt;dates&gt;&lt;year&gt;2018&lt;/year&gt;&lt;/dates&gt;&lt;publisher&gt;MDPI&lt;/publisher&gt;&lt;isbn&gt;2073-4352&lt;/isbn&gt;&lt;urls&gt;&lt;related-urls&gt;&lt;url&gt;https://doi.org/10.3390/cryst9010005&lt;/url&gt;&lt;/related-urls&gt;&lt;/urls&gt;&lt;electronic-resource-num&gt;10.3390/cryst9010005&lt;/electronic-resource-num&gt;&lt;/record&gt;&lt;/Cite&gt;&lt;/EndNote&gt;</w:instrText>
      </w:r>
      <w:r w:rsidRPr="008B1D47">
        <w:rPr>
          <w:rFonts w:cs="Times New Roman"/>
          <w:szCs w:val="24"/>
        </w:rPr>
        <w:fldChar w:fldCharType="separate"/>
      </w:r>
      <w:r w:rsidR="00830E3B" w:rsidRPr="00830E3B">
        <w:rPr>
          <w:rFonts w:cs="Times New Roman"/>
          <w:noProof/>
          <w:szCs w:val="24"/>
          <w:vertAlign w:val="superscript"/>
        </w:rPr>
        <w:t>301</w:t>
      </w:r>
      <w:r w:rsidRPr="008B1D47">
        <w:rPr>
          <w:rFonts w:cs="Times New Roman"/>
          <w:szCs w:val="24"/>
        </w:rPr>
        <w:fldChar w:fldCharType="end"/>
      </w:r>
      <w:r w:rsidRPr="008B1D47">
        <w:rPr>
          <w:rFonts w:cs="Times New Roman"/>
          <w:szCs w:val="24"/>
        </w:rPr>
        <w:t xml:space="preserve"> at the High Flux Isotope Reactor (HFIR)</w:t>
      </w:r>
      <w:r w:rsidR="000F1AAA">
        <w:rPr>
          <w:rFonts w:cs="Times New Roman"/>
          <w:szCs w:val="24"/>
        </w:rPr>
        <w:t xml:space="preserve">, </w:t>
      </w:r>
      <w:r w:rsidRPr="008B1D47">
        <w:rPr>
          <w:rFonts w:cs="Times New Roman"/>
          <w:szCs w:val="24"/>
        </w:rPr>
        <w:t>Oak Ridge National Laboratory (ORNL) was used to perform the polarized single crystal neutron diffraction measurements with a polarized neutron beam of 1.542 Å from a bent Si-220 monochromator</w:t>
      </w:r>
      <w:r w:rsidRPr="008B1D47">
        <w:rPr>
          <w:rFonts w:cs="Times New Roman"/>
          <w:szCs w:val="24"/>
        </w:rPr>
        <w:fldChar w:fldCharType="begin"/>
      </w:r>
      <w:r w:rsidR="00830E3B">
        <w:rPr>
          <w:rFonts w:cs="Times New Roman"/>
          <w:szCs w:val="24"/>
        </w:rPr>
        <w:instrText xml:space="preserve"> ADDIN EN.CITE &lt;EndNote&gt;&lt;Cite&gt;&lt;Author&gt;Chakoumakos&lt;/Author&gt;&lt;Year&gt;2011&lt;/Year&gt;&lt;RecNum&gt;301&lt;/RecNum&gt;&lt;DisplayText&gt;&lt;style face="superscript"&gt;302&lt;/style&gt;&lt;/DisplayText&gt;&lt;record&gt;&lt;rec-number&gt;301&lt;/rec-number&gt;&lt;foreign-keys&gt;&lt;key app="EN" db-id="f2w0fs9t4rx2fhe92wsxdxskrtsz599srf2s" timestamp="1754672946"&gt;301&lt;/key&gt;&lt;/foreign-keys&gt;&lt;ref-type name="Journal Article"&gt;17&lt;/ref-type&gt;&lt;contributors&gt;&lt;authors&gt;&lt;author&gt;Chakoumakos, Bryan C.&lt;/author&gt;&lt;author&gt;Cao, Huibo&lt;/author&gt;&lt;author&gt;Ye, Feng&lt;/author&gt;&lt;author&gt;Stoica, Alexandru D.&lt;/author&gt;&lt;author&gt;Popovici, Mihai&lt;/author&gt;&lt;author&gt;Sundaram, Madhan&lt;/author&gt;&lt;author&gt;Zhou, Wenduo&lt;/author&gt;&lt;author&gt;Hicks, J. Steve&lt;/author&gt;&lt;author&gt;Lynn, Gary W.&lt;/author&gt;&lt;author&gt;Riedel, Richard A.&lt;/author&gt;&lt;/authors&gt;&lt;/contributors&gt;&lt;titles&gt;&lt;title&gt;Four-circle single-crystal neutron diffractometer at the High Flux Isotope Reactor&lt;/title&gt;&lt;secondary-title&gt;J. Appl. Crystallogr.&lt;/secondary-title&gt;&lt;/titles&gt;&lt;periodical&gt;&lt;full-title&gt;J. Appl. Crystallogr.&lt;/full-title&gt;&lt;/periodical&gt;&lt;pages&gt;655-658&lt;/pages&gt;&lt;volume&gt;44&lt;/volume&gt;&lt;number&gt;3&lt;/number&gt;&lt;dates&gt;&lt;year&gt;2011&lt;/year&gt;&lt;/dates&gt;&lt;publisher&gt;International Union of Crystallography&lt;/publisher&gt;&lt;isbn&gt;0021-8898&lt;/isbn&gt;&lt;urls&gt;&lt;related-urls&gt;&lt;url&gt;https://doi.org/10.1107/S0021889811012301&lt;/url&gt;&lt;/related-urls&gt;&lt;/urls&gt;&lt;electronic-resource-num&gt;10.1107/S0021889811012301&lt;/electronic-resource-num&gt;&lt;/record&gt;&lt;/Cite&gt;&lt;/EndNote&gt;</w:instrText>
      </w:r>
      <w:r w:rsidRPr="008B1D47">
        <w:rPr>
          <w:rFonts w:cs="Times New Roman"/>
          <w:szCs w:val="24"/>
        </w:rPr>
        <w:fldChar w:fldCharType="separate"/>
      </w:r>
      <w:r w:rsidR="00830E3B" w:rsidRPr="00830E3B">
        <w:rPr>
          <w:rFonts w:cs="Times New Roman"/>
          <w:noProof/>
          <w:szCs w:val="24"/>
          <w:vertAlign w:val="superscript"/>
        </w:rPr>
        <w:t>302</w:t>
      </w:r>
      <w:r w:rsidRPr="008B1D47">
        <w:rPr>
          <w:rFonts w:cs="Times New Roman"/>
          <w:szCs w:val="24"/>
        </w:rPr>
        <w:fldChar w:fldCharType="end"/>
      </w:r>
      <w:r w:rsidRPr="008B1D47">
        <w:rPr>
          <w:rFonts w:cs="Times New Roman"/>
          <w:szCs w:val="24"/>
        </w:rPr>
        <w:t xml:space="preserve"> and a calibrated neutron polarization of 76%. The sample was measured at 5 K with </w:t>
      </w:r>
      <w:r w:rsidRPr="000F1AAA">
        <w:rPr>
          <w:rFonts w:cs="Times New Roman"/>
          <w:b/>
          <w:bCs/>
          <w:i/>
          <w:iCs/>
          <w:szCs w:val="24"/>
        </w:rPr>
        <w:t>H</w:t>
      </w:r>
      <w:r w:rsidRPr="008B1D47">
        <w:rPr>
          <w:rFonts w:cs="Times New Roman"/>
          <w:szCs w:val="24"/>
        </w:rPr>
        <w:t>//</w:t>
      </w:r>
      <w:r w:rsidRPr="000F1AAA">
        <w:rPr>
          <w:rFonts w:cs="Times New Roman"/>
          <w:i/>
          <w:iCs/>
          <w:szCs w:val="24"/>
        </w:rPr>
        <w:t>ab</w:t>
      </w:r>
      <w:r w:rsidRPr="008B1D47">
        <w:rPr>
          <w:rFonts w:cs="Times New Roman"/>
          <w:szCs w:val="24"/>
        </w:rPr>
        <w:t xml:space="preserve"> and a permanent magnetic set was used to fix the field to 0.6 T. The CrysPy software</w:t>
      </w:r>
      <w:r w:rsidRPr="008B1D47">
        <w:rPr>
          <w:rFonts w:cs="Times New Roman"/>
          <w:szCs w:val="24"/>
        </w:rPr>
        <w:fldChar w:fldCharType="begin"/>
      </w:r>
      <w:r w:rsidR="00830E3B">
        <w:rPr>
          <w:rFonts w:cs="Times New Roman"/>
          <w:szCs w:val="24"/>
        </w:rPr>
        <w:instrText xml:space="preserve"> ADDIN EN.CITE &lt;EndNote&gt;&lt;Cite&gt;&lt;Author&gt;Kibalin&lt;/Author&gt;&lt;Year&gt;2019&lt;/Year&gt;&lt;RecNum&gt;69&lt;/RecNum&gt;&lt;DisplayText&gt;&lt;style face="superscript"&gt;69&lt;/style&gt;&lt;/DisplayText&gt;&lt;record&gt;&lt;rec-number&gt;69&lt;/rec-number&gt;&lt;foreign-keys&gt;&lt;key app="EN" db-id="f2w0fs9t4rx2fhe92wsxdxskrtsz599srf2s" timestamp="1754672944"&gt;69&lt;/key&gt;&lt;/foreign-keys&gt;&lt;ref-type name="Journal Article"&gt;17&lt;/ref-type&gt;&lt;contributors&gt;&lt;authors&gt;&lt;author&gt;Kibalin, I. A.&lt;/author&gt;&lt;author&gt;Gukasov, Arsen&lt;/author&gt;&lt;/authors&gt;&lt;/contributors&gt;&lt;titles&gt;&lt;title&gt;Local magnetic anisotropy by polarized neutron powder diffraction: Application of magnetically induced preferred crystallite orientation&lt;/title&gt;&lt;secondary-title&gt;Phys. Rev. res.&lt;/secondary-title&gt;&lt;/titles&gt;&lt;periodical&gt;&lt;full-title&gt;Phys. Rev. res.&lt;/full-title&gt;&lt;/periodical&gt;&lt;pages&gt;033100&lt;/pages&gt;&lt;volume&gt;1&lt;/volume&gt;&lt;number&gt;3&lt;/number&gt;&lt;dates&gt;&lt;year&gt;2019&lt;/year&gt;&lt;/dates&gt;&lt;publisher&gt;APS&lt;/publisher&gt;&lt;urls&gt;&lt;related-urls&gt;&lt;url&gt;https://doi.org/10.1103/PhysRevResearch.1.033100&lt;/url&gt;&lt;/related-urls&gt;&lt;/urls&gt;&lt;electronic-resource-num&gt;10.1103/PhysRevResearch.1.033100&lt;/electronic-resource-num&gt;&lt;/record&gt;&lt;/Cite&gt;&lt;/EndNote&gt;</w:instrText>
      </w:r>
      <w:r w:rsidRPr="008B1D47">
        <w:rPr>
          <w:rFonts w:cs="Times New Roman"/>
          <w:szCs w:val="24"/>
        </w:rPr>
        <w:fldChar w:fldCharType="separate"/>
      </w:r>
      <w:r w:rsidR="00113916" w:rsidRPr="00113916">
        <w:rPr>
          <w:rFonts w:cs="Times New Roman"/>
          <w:noProof/>
          <w:szCs w:val="24"/>
          <w:vertAlign w:val="superscript"/>
        </w:rPr>
        <w:t>69</w:t>
      </w:r>
      <w:r w:rsidRPr="008B1D47">
        <w:rPr>
          <w:rFonts w:cs="Times New Roman"/>
          <w:szCs w:val="24"/>
        </w:rPr>
        <w:fldChar w:fldCharType="end"/>
      </w:r>
      <w:r w:rsidRPr="008B1D47">
        <w:rPr>
          <w:rFonts w:cs="Times New Roman"/>
          <w:szCs w:val="24"/>
        </w:rPr>
        <w:t xml:space="preserve"> was used to analyze the measured flipping ratios. </w:t>
      </w:r>
    </w:p>
    <w:p w14:paraId="71207D65" w14:textId="1193A1AF" w:rsidR="00747634" w:rsidRPr="008B1D47" w:rsidRDefault="00824212" w:rsidP="000D09D7">
      <w:pPr>
        <w:pStyle w:val="Heading3"/>
      </w:pPr>
      <w:bookmarkStart w:id="100" w:name="_Hlk195197261"/>
      <w:bookmarkStart w:id="101" w:name="_Toc205965853"/>
      <w:r w:rsidRPr="008B1D47">
        <w:lastRenderedPageBreak/>
        <w:t xml:space="preserve">3.5.3. </w:t>
      </w:r>
      <w:r w:rsidR="00747634" w:rsidRPr="008B1D47">
        <w:t>Neutron diffraction under variable-magnetic fields</w:t>
      </w:r>
      <w:bookmarkEnd w:id="101"/>
    </w:p>
    <w:bookmarkEnd w:id="100"/>
    <w:p w14:paraId="06777C76" w14:textId="4931D8BD" w:rsidR="00747634" w:rsidRPr="008B1D47" w:rsidRDefault="00747634" w:rsidP="000D09D7">
      <w:pPr>
        <w:spacing w:after="0"/>
        <w:ind w:firstLine="720"/>
        <w:rPr>
          <w:rFonts w:cs="Times New Roman"/>
          <w:szCs w:val="24"/>
        </w:rPr>
      </w:pPr>
      <w:r w:rsidRPr="008B1D47">
        <w:rPr>
          <w:rFonts w:cs="Times New Roman"/>
          <w:szCs w:val="24"/>
        </w:rPr>
        <w:t>The HB-3A DEMAND</w:t>
      </w:r>
      <w:r w:rsidRPr="008B1D47">
        <w:rPr>
          <w:rFonts w:cs="Times New Roman"/>
          <w:szCs w:val="24"/>
        </w:rPr>
        <w:fldChar w:fldCharType="begin"/>
      </w:r>
      <w:r w:rsidR="00830E3B">
        <w:rPr>
          <w:rFonts w:cs="Times New Roman"/>
          <w:szCs w:val="24"/>
        </w:rPr>
        <w:instrText xml:space="preserve"> ADDIN EN.CITE &lt;EndNote&gt;&lt;Cite&gt;&lt;Author&gt;Cao&lt;/Author&gt;&lt;Year&gt;2018&lt;/Year&gt;&lt;RecNum&gt;300&lt;/RecNum&gt;&lt;DisplayText&gt;&lt;style face="superscript"&gt;301&lt;/style&gt;&lt;/DisplayText&gt;&lt;record&gt;&lt;rec-number&gt;300&lt;/rec-number&gt;&lt;foreign-keys&gt;&lt;key app="EN" db-id="f2w0fs9t4rx2fhe92wsxdxskrtsz599srf2s" timestamp="1754672946"&gt;300&lt;/key&gt;&lt;/foreign-keys&gt;&lt;ref-type name="Journal Article"&gt;17&lt;/ref-type&gt;&lt;contributors&gt;&lt;authors&gt;&lt;author&gt;Cao, Huibo&lt;/author&gt;&lt;author&gt;Chakoumakos, Bryan C.&lt;/author&gt;&lt;author&gt;Andrews, Katie M.&lt;/author&gt;&lt;author&gt;Wu, Yan&lt;/author&gt;&lt;author&gt;Riedel, Richard A.&lt;/author&gt;&lt;author&gt;Hodges, Jason&lt;/author&gt;&lt;author&gt;Zhou, Wenduo&lt;/author&gt;&lt;author&gt;Gregory, Ray&lt;/author&gt;&lt;author&gt;Haberl, Bianca&lt;/author&gt;&lt;author&gt;Molaison, Jamie&lt;/author&gt;&lt;/authors&gt;&lt;/contributors&gt;&lt;titles&gt;&lt;title&gt;DEMAND, a dimensional extreme magnetic neutron diffractometer at the high flux isotope reactor&lt;/title&gt;&lt;secondary-title&gt;Crystals&lt;/secondary-title&gt;&lt;/titles&gt;&lt;periodical&gt;&lt;full-title&gt;Crystals&lt;/full-title&gt;&lt;/periodical&gt;&lt;pages&gt;5&lt;/pages&gt;&lt;volume&gt;9&lt;/volume&gt;&lt;number&gt;1&lt;/number&gt;&lt;dates&gt;&lt;year&gt;2018&lt;/year&gt;&lt;/dates&gt;&lt;publisher&gt;MDPI&lt;/publisher&gt;&lt;isbn&gt;2073-4352&lt;/isbn&gt;&lt;urls&gt;&lt;related-urls&gt;&lt;url&gt;https://doi.org/10.3390/cryst9010005&lt;/url&gt;&lt;/related-urls&gt;&lt;/urls&gt;&lt;electronic-resource-num&gt;10.3390/cryst9010005&lt;/electronic-resource-num&gt;&lt;/record&gt;&lt;/Cite&gt;&lt;/EndNote&gt;</w:instrText>
      </w:r>
      <w:r w:rsidRPr="008B1D47">
        <w:rPr>
          <w:rFonts w:cs="Times New Roman"/>
          <w:szCs w:val="24"/>
        </w:rPr>
        <w:fldChar w:fldCharType="separate"/>
      </w:r>
      <w:r w:rsidR="00830E3B" w:rsidRPr="00830E3B">
        <w:rPr>
          <w:rFonts w:cs="Times New Roman"/>
          <w:noProof/>
          <w:szCs w:val="24"/>
          <w:vertAlign w:val="superscript"/>
        </w:rPr>
        <w:t>301</w:t>
      </w:r>
      <w:r w:rsidRPr="008B1D47">
        <w:rPr>
          <w:rFonts w:cs="Times New Roman"/>
          <w:szCs w:val="24"/>
        </w:rPr>
        <w:fldChar w:fldCharType="end"/>
      </w:r>
      <w:r w:rsidRPr="008B1D47">
        <w:rPr>
          <w:rFonts w:cs="Times New Roman"/>
          <w:szCs w:val="24"/>
        </w:rPr>
        <w:t xml:space="preserve"> at the High Flux Isotope Reactor (HFIR)</w:t>
      </w:r>
      <w:r w:rsidR="000F1AAA">
        <w:rPr>
          <w:rFonts w:cs="Times New Roman"/>
          <w:szCs w:val="24"/>
        </w:rPr>
        <w:t>,</w:t>
      </w:r>
      <w:r w:rsidRPr="008B1D47">
        <w:rPr>
          <w:rFonts w:cs="Times New Roman"/>
          <w:szCs w:val="24"/>
        </w:rPr>
        <w:t xml:space="preserve"> Oak Ridge National Laboratory (ORNL) was used to perform the single crystal neutron diffraction measurements.  The sample was measured at 1.5 K with a variable magnetic field ranging from 0 to 4 T. Data subtraction and integration was completed using FulProf.</w:t>
      </w:r>
      <w:r w:rsidRPr="008B1D47">
        <w:rPr>
          <w:rFonts w:cs="Times New Roman"/>
          <w:szCs w:val="24"/>
        </w:rPr>
        <w:fldChar w:fldCharType="begin"/>
      </w:r>
      <w:r w:rsidR="00830E3B">
        <w:rPr>
          <w:rFonts w:cs="Times New Roman"/>
          <w:szCs w:val="24"/>
        </w:rPr>
        <w:instrText xml:space="preserve"> ADDIN EN.CITE &lt;EndNote&gt;&lt;Cite&gt;&lt;Author&gt;Rodríguez-Carvajal&lt;/Author&gt;&lt;Year&gt;1993&lt;/Year&gt;&lt;RecNum&gt;302&lt;/RecNum&gt;&lt;DisplayText&gt;&lt;style face="superscript"&gt;303, 304&lt;/style&gt;&lt;/DisplayText&gt;&lt;record&gt;&lt;rec-number&gt;302&lt;/rec-number&gt;&lt;foreign-keys&gt;&lt;key app="EN" db-id="f2w0fs9t4rx2fhe92wsxdxskrtsz599srf2s" timestamp="1754672946"&gt;302&lt;/key&gt;&lt;/foreign-keys&gt;&lt;ref-type name="Journal Article"&gt;17&lt;/ref-type&gt;&lt;contributors&gt;&lt;authors&gt;&lt;author&gt;Rodríguez-Carvajal, Juan&lt;/author&gt;&lt;/authors&gt;&lt;/contributors&gt;&lt;titles&gt;&lt;title&gt;Recent advances in magnetic structure determination by neutron powder diffraction&lt;/title&gt;&lt;secondary-title&gt;Phys. B&lt;/secondary-title&gt;&lt;/titles&gt;&lt;periodical&gt;&lt;full-title&gt;Phys. B&lt;/full-title&gt;&lt;/periodical&gt;&lt;pages&gt;55-69&lt;/pages&gt;&lt;volume&gt;192&lt;/volume&gt;&lt;number&gt;1&lt;/number&gt;&lt;dates&gt;&lt;year&gt;1993&lt;/year&gt;&lt;/dates&gt;&lt;isbn&gt;0921-4526&lt;/isbn&gt;&lt;urls&gt;&lt;related-urls&gt;&lt;url&gt;https://doi.org/10.1016/0921-4526(93)90108-I&lt;/url&gt;&lt;/related-urls&gt;&lt;/urls&gt;&lt;electronic-resource-num&gt;10.1016/0921-4526(93)90108-I&lt;/electronic-resource-num&gt;&lt;/record&gt;&lt;/Cite&gt;&lt;Cite&gt;&lt;Author&gt;Rodriguez-Carvajal&lt;/Author&gt;&lt;Year&gt;2001&lt;/Year&gt;&lt;RecNum&gt;303&lt;/RecNum&gt;&lt;record&gt;&lt;rec-number&gt;303&lt;/rec-number&gt;&lt;foreign-keys&gt;&lt;key app="EN" db-id="f2w0fs9t4rx2fhe92wsxdxskrtsz599srf2s" timestamp="1754672946"&gt;303&lt;/key&gt;&lt;/foreign-keys&gt;&lt;ref-type name="Journal Article"&gt;17&lt;/ref-type&gt;&lt;contributors&gt;&lt;authors&gt;&lt;author&gt;Rodriguez-Carvajal, Juan&lt;/author&gt;&lt;/authors&gt;&lt;/contributors&gt;&lt;titles&gt;&lt;title&gt;Recent developments of the program FULLPROF, commission on powder diffraction&lt;/title&gt;&lt;secondary-title&gt;IUCr Newsl.&lt;/secondary-title&gt;&lt;/titles&gt;&lt;periodical&gt;&lt;full-title&gt;IUCr Newsl.&lt;/full-title&gt;&lt;/periodical&gt;&lt;volume&gt;26&lt;/volume&gt;&lt;dates&gt;&lt;year&gt;2001&lt;/year&gt;&lt;/dates&gt;&lt;urls&gt;&lt;/urls&gt;&lt;/record&gt;&lt;/Cite&gt;&lt;/EndNote&gt;</w:instrText>
      </w:r>
      <w:r w:rsidRPr="008B1D47">
        <w:rPr>
          <w:rFonts w:cs="Times New Roman"/>
          <w:szCs w:val="24"/>
        </w:rPr>
        <w:fldChar w:fldCharType="separate"/>
      </w:r>
      <w:r w:rsidR="00830E3B" w:rsidRPr="00830E3B">
        <w:rPr>
          <w:rFonts w:cs="Times New Roman"/>
          <w:noProof/>
          <w:szCs w:val="24"/>
          <w:vertAlign w:val="superscript"/>
        </w:rPr>
        <w:t>303, 304</w:t>
      </w:r>
      <w:r w:rsidRPr="008B1D47">
        <w:rPr>
          <w:rFonts w:cs="Times New Roman"/>
          <w:szCs w:val="24"/>
        </w:rPr>
        <w:fldChar w:fldCharType="end"/>
      </w:r>
    </w:p>
    <w:p w14:paraId="30EE7C95" w14:textId="77777777" w:rsidR="00747634" w:rsidRPr="008B1D47" w:rsidRDefault="00747634" w:rsidP="000D09D7">
      <w:pPr>
        <w:spacing w:after="0"/>
        <w:rPr>
          <w:rFonts w:cs="Times New Roman"/>
          <w:bCs/>
          <w:szCs w:val="24"/>
        </w:rPr>
      </w:pPr>
    </w:p>
    <w:p w14:paraId="79E1EC2F" w14:textId="77777777" w:rsidR="00747634" w:rsidRPr="008B1D47" w:rsidRDefault="00747634" w:rsidP="00692784">
      <w:pPr>
        <w:spacing w:after="0"/>
        <w:rPr>
          <w:rFonts w:cs="Times New Roman"/>
          <w:szCs w:val="24"/>
        </w:rPr>
      </w:pPr>
    </w:p>
    <w:p w14:paraId="30A87AC5" w14:textId="77777777" w:rsidR="00747634" w:rsidRPr="008B1D47" w:rsidRDefault="00747634" w:rsidP="00692784">
      <w:pPr>
        <w:spacing w:after="0"/>
        <w:rPr>
          <w:rFonts w:cs="Times New Roman"/>
          <w:b/>
          <w:szCs w:val="24"/>
        </w:rPr>
      </w:pPr>
    </w:p>
    <w:p w14:paraId="398F2AD3" w14:textId="6D97FE75" w:rsidR="005B7C96" w:rsidRPr="00602D29" w:rsidRDefault="0003572D" w:rsidP="00692784">
      <w:pPr>
        <w:spacing w:after="0"/>
        <w:rPr>
          <w:rFonts w:cs="Times New Roman"/>
          <w:b/>
          <w:szCs w:val="24"/>
        </w:rPr>
      </w:pPr>
      <w:r w:rsidRPr="008B1D47">
        <w:rPr>
          <w:rFonts w:cs="Times New Roman"/>
          <w:b/>
          <w:szCs w:val="24"/>
        </w:rPr>
        <w:br w:type="page"/>
      </w:r>
    </w:p>
    <w:p w14:paraId="199EE641" w14:textId="1FB2B92B" w:rsidR="009621B8" w:rsidRDefault="009621B8" w:rsidP="000D09D7">
      <w:pPr>
        <w:pStyle w:val="Heading1"/>
      </w:pPr>
      <w:bookmarkStart w:id="102" w:name="_Toc205965854"/>
      <w:r w:rsidRPr="008B1D47">
        <w:lastRenderedPageBreak/>
        <w:t>Chapter 4:</w:t>
      </w:r>
      <w:r w:rsidR="00B43A9A" w:rsidRPr="008B1D47">
        <w:t xml:space="preserve"> </w:t>
      </w:r>
      <w:r w:rsidR="007C37D5" w:rsidRPr="008B1D47">
        <w:t>Ni</w:t>
      </w:r>
      <w:r w:rsidR="00A050F1">
        <w:t>(II)</w:t>
      </w:r>
      <w:r w:rsidR="007C37D5" w:rsidRPr="008B1D47">
        <w:t xml:space="preserve">-based Haldane topological spin-1 chains within </w:t>
      </w:r>
      <w:r w:rsidR="00F564C3" w:rsidRPr="008B1D47">
        <w:t xml:space="preserve">2-dimensional </w:t>
      </w:r>
      <w:r w:rsidR="007C37D5" w:rsidRPr="008B1D47">
        <w:t>metal-organic frameworks</w:t>
      </w:r>
      <w:bookmarkEnd w:id="102"/>
    </w:p>
    <w:p w14:paraId="28A15DC5" w14:textId="1689391B" w:rsidR="000D09D7" w:rsidRDefault="000D09D7">
      <w:pPr>
        <w:spacing w:line="259" w:lineRule="auto"/>
        <w:rPr>
          <w:rFonts w:cs="Times New Roman"/>
          <w:b/>
          <w:bCs/>
          <w:szCs w:val="24"/>
        </w:rPr>
      </w:pPr>
      <w:r>
        <w:rPr>
          <w:rFonts w:cs="Times New Roman"/>
          <w:b/>
          <w:bCs/>
          <w:szCs w:val="24"/>
        </w:rPr>
        <w:br w:type="page"/>
      </w:r>
    </w:p>
    <w:p w14:paraId="6D6ECD90" w14:textId="111E0744" w:rsidR="009F7FD7" w:rsidRPr="008B1D47" w:rsidRDefault="009F7FD7" w:rsidP="009F7FD7">
      <w:pPr>
        <w:spacing w:after="0"/>
        <w:rPr>
          <w:rFonts w:cs="Times New Roman"/>
          <w:b/>
          <w:bCs/>
          <w:szCs w:val="24"/>
        </w:rPr>
      </w:pPr>
      <w:r w:rsidRPr="008B1D47">
        <w:rPr>
          <w:rFonts w:cs="Times New Roman"/>
          <w:b/>
          <w:bCs/>
          <w:szCs w:val="24"/>
        </w:rPr>
        <w:lastRenderedPageBreak/>
        <w:t xml:space="preserve">This chapter is based on the following manuscript to be </w:t>
      </w:r>
      <w:r w:rsidR="00494915">
        <w:rPr>
          <w:rFonts w:cs="Times New Roman"/>
          <w:b/>
          <w:bCs/>
          <w:szCs w:val="24"/>
        </w:rPr>
        <w:t xml:space="preserve">submitted for </w:t>
      </w:r>
      <w:r w:rsidRPr="008B1D47">
        <w:rPr>
          <w:rFonts w:cs="Times New Roman"/>
          <w:b/>
          <w:bCs/>
          <w:szCs w:val="24"/>
        </w:rPr>
        <w:t>publ</w:t>
      </w:r>
      <w:r w:rsidR="00494915">
        <w:rPr>
          <w:rFonts w:cs="Times New Roman"/>
          <w:b/>
          <w:bCs/>
          <w:szCs w:val="24"/>
        </w:rPr>
        <w:t>ication</w:t>
      </w:r>
      <w:r w:rsidRPr="008B1D47">
        <w:rPr>
          <w:rFonts w:cs="Times New Roman"/>
          <w:b/>
          <w:bCs/>
          <w:szCs w:val="24"/>
        </w:rPr>
        <w:t>:</w:t>
      </w:r>
    </w:p>
    <w:p w14:paraId="67407162" w14:textId="480971CD" w:rsidR="009F7FD7" w:rsidRPr="008B1D47" w:rsidRDefault="009F7FD7" w:rsidP="009F7FD7">
      <w:pPr>
        <w:spacing w:after="0"/>
        <w:rPr>
          <w:rFonts w:cs="Times New Roman"/>
          <w:szCs w:val="24"/>
        </w:rPr>
      </w:pPr>
      <w:r w:rsidRPr="008B1D47">
        <w:rPr>
          <w:rFonts w:cs="Times New Roman"/>
          <w:szCs w:val="24"/>
        </w:rPr>
        <w:t>Michael J. Jenkins, Brandon Watson-Sanders, Daniel Duon</w:t>
      </w:r>
      <w:r w:rsidR="00494915">
        <w:rPr>
          <w:rFonts w:cs="Times New Roman"/>
          <w:szCs w:val="24"/>
        </w:rPr>
        <w:t>g</w:t>
      </w:r>
      <w:r w:rsidRPr="008B1D47">
        <w:rPr>
          <w:rFonts w:cs="Times New Roman"/>
          <w:szCs w:val="24"/>
        </w:rPr>
        <w:t xml:space="preserve">, Silu Huang, Pagnareach Tin, Cheng Li, Qiang Zhang, Thomas Proffen, Luke L. Daemn, Rongying Jin, Zi-Ling Xue. Ni(II)-based Haldane topological spin-1 chains within metal-organic frameworks. </w:t>
      </w:r>
    </w:p>
    <w:p w14:paraId="6620050D" w14:textId="77777777" w:rsidR="009F7FD7" w:rsidRPr="008B1D47" w:rsidRDefault="009F7FD7" w:rsidP="0011703F">
      <w:pPr>
        <w:spacing w:after="0"/>
        <w:rPr>
          <w:rFonts w:cs="Times New Roman"/>
          <w:b/>
          <w:bCs/>
          <w:szCs w:val="24"/>
        </w:rPr>
      </w:pPr>
      <w:r w:rsidRPr="008B1D47">
        <w:rPr>
          <w:rFonts w:cs="Times New Roman"/>
          <w:b/>
          <w:bCs/>
          <w:szCs w:val="24"/>
        </w:rPr>
        <w:t>Author Contributions</w:t>
      </w:r>
    </w:p>
    <w:p w14:paraId="7BC04C5A" w14:textId="15EB0BEB" w:rsidR="009F7FD7" w:rsidRPr="008B1D47" w:rsidRDefault="009F7FD7" w:rsidP="0011703F">
      <w:pPr>
        <w:spacing w:after="0"/>
        <w:rPr>
          <w:rFonts w:cs="Times New Roman"/>
          <w:szCs w:val="24"/>
        </w:rPr>
      </w:pPr>
      <w:r w:rsidRPr="008B1D47">
        <w:rPr>
          <w:rFonts w:cs="Times New Roman"/>
          <w:szCs w:val="24"/>
        </w:rPr>
        <w:t>Michael J. Jenkins and Pagnareach Tin synthesized compounds and prepared them for experimentation. Brandon Watson-Sanders collected DC magnetization data and performed gap fitting.</w:t>
      </w:r>
      <w:r w:rsidR="00494915">
        <w:rPr>
          <w:rFonts w:cs="Times New Roman"/>
          <w:szCs w:val="24"/>
        </w:rPr>
        <w:t xml:space="preserve"> </w:t>
      </w:r>
      <w:r w:rsidRPr="008B1D47">
        <w:rPr>
          <w:rFonts w:cs="Times New Roman"/>
          <w:szCs w:val="24"/>
        </w:rPr>
        <w:t>Daniel Duong and Silu Huang collected preliminary specific heat measurements up to 14 T.</w:t>
      </w:r>
      <w:r w:rsidR="00494915">
        <w:rPr>
          <w:rFonts w:cs="Times New Roman"/>
          <w:szCs w:val="24"/>
        </w:rPr>
        <w:t xml:space="preserve"> </w:t>
      </w:r>
      <w:r w:rsidRPr="008B1D47">
        <w:rPr>
          <w:rFonts w:cs="Times New Roman"/>
          <w:szCs w:val="24"/>
        </w:rPr>
        <w:t xml:space="preserve">Cheng Li, Qiang Zhang, and Thomas Proffen collected POWGEN data or helped interpret </w:t>
      </w:r>
      <w:r w:rsidR="00D26E71">
        <w:rPr>
          <w:rFonts w:cs="Times New Roman"/>
          <w:szCs w:val="24"/>
        </w:rPr>
        <w:t>the</w:t>
      </w:r>
      <w:r w:rsidRPr="008B1D47">
        <w:rPr>
          <w:rFonts w:cs="Times New Roman"/>
          <w:szCs w:val="24"/>
        </w:rPr>
        <w:t xml:space="preserve"> data.</w:t>
      </w:r>
      <w:r w:rsidR="00494915">
        <w:rPr>
          <w:rFonts w:cs="Times New Roman"/>
          <w:szCs w:val="24"/>
        </w:rPr>
        <w:t xml:space="preserve"> </w:t>
      </w:r>
      <w:r w:rsidRPr="008B1D47">
        <w:rPr>
          <w:rFonts w:cs="Times New Roman"/>
          <w:szCs w:val="24"/>
        </w:rPr>
        <w:t xml:space="preserve">Luke Daemen assisted in collection and interpretation of INS results. </w:t>
      </w:r>
      <w:r w:rsidR="00D26E71" w:rsidRPr="00A34A8E">
        <w:rPr>
          <w:rFonts w:cs="Times New Roman"/>
          <w:szCs w:val="24"/>
        </w:rPr>
        <w:t>Jurek Krzy</w:t>
      </w:r>
      <w:r w:rsidR="00C51AEE" w:rsidRPr="00A34A8E">
        <w:rPr>
          <w:rFonts w:cs="Times New Roman"/>
          <w:szCs w:val="24"/>
        </w:rPr>
        <w:t>stek collected HFESR spectra and helped interpret the results.</w:t>
      </w:r>
      <w:r w:rsidR="001D2B65">
        <w:rPr>
          <w:rFonts w:cs="Times New Roman"/>
          <w:szCs w:val="24"/>
        </w:rPr>
        <w:t xml:space="preserve"> </w:t>
      </w:r>
      <w:r w:rsidRPr="008B1D47">
        <w:rPr>
          <w:rFonts w:cs="Times New Roman"/>
          <w:szCs w:val="24"/>
        </w:rPr>
        <w:t>Ziling Xue initiated the project</w:t>
      </w:r>
      <w:r w:rsidR="00E73D5B">
        <w:rPr>
          <w:rFonts w:cs="Times New Roman"/>
          <w:szCs w:val="24"/>
        </w:rPr>
        <w:t xml:space="preserve"> and supervised the research</w:t>
      </w:r>
      <w:r w:rsidRPr="008B1D47">
        <w:rPr>
          <w:rFonts w:cs="Times New Roman"/>
          <w:szCs w:val="24"/>
        </w:rPr>
        <w:t>.</w:t>
      </w:r>
      <w:r w:rsidR="00494915">
        <w:rPr>
          <w:rFonts w:cs="Times New Roman"/>
          <w:szCs w:val="24"/>
        </w:rPr>
        <w:t xml:space="preserve"> </w:t>
      </w:r>
      <w:r w:rsidR="001D2B65">
        <w:rPr>
          <w:rFonts w:cs="Times New Roman"/>
          <w:szCs w:val="24"/>
        </w:rPr>
        <w:t>J</w:t>
      </w:r>
      <w:r w:rsidRPr="008B1D47">
        <w:rPr>
          <w:rFonts w:cs="Times New Roman"/>
          <w:szCs w:val="24"/>
        </w:rPr>
        <w:t>enkins and Xue wrote the manuscript with input from other authors.</w:t>
      </w:r>
    </w:p>
    <w:p w14:paraId="5B20CC48" w14:textId="7F53370C" w:rsidR="002A78F0" w:rsidRPr="008B1D47" w:rsidRDefault="00B17154" w:rsidP="00A87FEA">
      <w:pPr>
        <w:pStyle w:val="Heading2"/>
      </w:pPr>
      <w:bookmarkStart w:id="103" w:name="_Toc205965855"/>
      <w:r w:rsidRPr="008B1D47">
        <w:t xml:space="preserve">4.1. </w:t>
      </w:r>
      <w:r w:rsidR="00CD7290" w:rsidRPr="008B1D47">
        <w:t>Abstract</w:t>
      </w:r>
      <w:bookmarkEnd w:id="103"/>
    </w:p>
    <w:p w14:paraId="3E254CD0" w14:textId="400619A0" w:rsidR="009F7FD7" w:rsidRPr="008B1D47" w:rsidRDefault="009F7FD7" w:rsidP="00710722">
      <w:pPr>
        <w:spacing w:after="0"/>
        <w:ind w:firstLine="720"/>
        <w:rPr>
          <w:rFonts w:cs="Times New Roman"/>
          <w:szCs w:val="24"/>
        </w:rPr>
      </w:pPr>
      <w:bookmarkStart w:id="104" w:name="_Hlk200617086"/>
      <w:r w:rsidRPr="008B1D47">
        <w:rPr>
          <w:rFonts w:cs="Times New Roman"/>
          <w:szCs w:val="24"/>
        </w:rPr>
        <w:t>Haldane topological materials have been studied for their potential applications in spintronics and quantum computing, due to their symmetry-protected energy gaps from the spin chains. Here, we discuss the Haldane properties of two Ni(II)-based metal-organic frameworks [Ni(μ−bpa)(μ−ox)] [</w:t>
      </w:r>
      <w:r w:rsidRPr="006E309E">
        <w:rPr>
          <w:rFonts w:cs="Times New Roman"/>
          <w:b/>
          <w:bCs/>
          <w:szCs w:val="24"/>
        </w:rPr>
        <w:t>NiBaO</w:t>
      </w:r>
      <w:r w:rsidRPr="008B1D47">
        <w:rPr>
          <w:rFonts w:cs="Times New Roman"/>
          <w:szCs w:val="24"/>
        </w:rPr>
        <w:t>; bpa = 1,2-di(pyridin-4-yl)ethane); ox</w:t>
      </w:r>
      <w:r w:rsidRPr="008B1D47">
        <w:rPr>
          <w:rFonts w:cs="Times New Roman"/>
          <w:szCs w:val="24"/>
          <w:vertAlign w:val="superscript"/>
        </w:rPr>
        <w:t>2</w:t>
      </w:r>
      <w:r w:rsidRPr="008B1D47">
        <w:rPr>
          <w:rFonts w:ascii="Symbol" w:eastAsia="Symbol" w:hAnsi="Symbol" w:cs="Symbol"/>
          <w:szCs w:val="24"/>
          <w:vertAlign w:val="superscript"/>
        </w:rPr>
        <w:sym w:font="Symbol" w:char="F02D"/>
      </w:r>
      <w:r w:rsidRPr="008B1D47">
        <w:rPr>
          <w:rFonts w:cs="Times New Roman"/>
          <w:szCs w:val="24"/>
        </w:rPr>
        <w:t xml:space="preserve"> = oxalate] and [Ni(μ−bpe)(μ−ox)] [</w:t>
      </w:r>
      <w:r w:rsidRPr="006E309E">
        <w:rPr>
          <w:rFonts w:cs="Times New Roman"/>
          <w:b/>
          <w:bCs/>
          <w:szCs w:val="24"/>
        </w:rPr>
        <w:t>NiBeO</w:t>
      </w:r>
      <w:r w:rsidRPr="008B1D47">
        <w:rPr>
          <w:rFonts w:cs="Times New Roman"/>
          <w:szCs w:val="24"/>
        </w:rPr>
        <w:t>, bpe = 1,2-di(pyridin-4-yl)ethene] that form two-dimensional sheets of Ni</w:t>
      </w:r>
      <w:r w:rsidRPr="008B1D47">
        <w:rPr>
          <w:rFonts w:cs="Times New Roman"/>
          <w:szCs w:val="24"/>
          <w:vertAlign w:val="superscript"/>
        </w:rPr>
        <w:t>2+</w:t>
      </w:r>
      <w:r w:rsidRPr="008B1D47">
        <w:rPr>
          <w:rFonts w:cs="Times New Roman"/>
          <w:szCs w:val="24"/>
        </w:rPr>
        <w:t>-ox</w:t>
      </w:r>
      <w:r w:rsidRPr="008B1D47">
        <w:rPr>
          <w:rFonts w:cs="Times New Roman"/>
          <w:szCs w:val="24"/>
          <w:vertAlign w:val="superscript"/>
        </w:rPr>
        <w:t>2</w:t>
      </w:r>
      <w:r w:rsidRPr="008B1D47">
        <w:rPr>
          <w:rFonts w:ascii="Symbol" w:eastAsia="Symbol" w:hAnsi="Symbol" w:cs="Symbol"/>
          <w:szCs w:val="24"/>
          <w:vertAlign w:val="superscript"/>
        </w:rPr>
        <w:sym w:font="Symbol" w:char="F02D"/>
      </w:r>
      <w:r w:rsidRPr="008B1D47">
        <w:rPr>
          <w:rFonts w:cs="Times New Roman"/>
          <w:szCs w:val="24"/>
        </w:rPr>
        <w:t xml:space="preserve"> spin-1 chains with nitrogen-based organic linkers between the chains. These spin chains are probed by variable-temperature powder neutron diffraction, </w:t>
      </w:r>
      <w:r w:rsidR="0089270C">
        <w:rPr>
          <w:rFonts w:cs="Times New Roman"/>
          <w:szCs w:val="24"/>
        </w:rPr>
        <w:t>variable temperature</w:t>
      </w:r>
      <w:r w:rsidRPr="008B1D47">
        <w:rPr>
          <w:rFonts w:cs="Times New Roman"/>
          <w:szCs w:val="24"/>
        </w:rPr>
        <w:t xml:space="preserve"> inelastic neutron scattering (INS), DC susceptibility</w:t>
      </w:r>
      <w:r w:rsidRPr="00906394">
        <w:rPr>
          <w:rFonts w:cs="Times New Roman"/>
          <w:szCs w:val="24"/>
        </w:rPr>
        <w:t xml:space="preserve">, specific heat measurements, </w:t>
      </w:r>
      <w:r w:rsidRPr="008B1D47">
        <w:rPr>
          <w:rFonts w:cs="Times New Roman"/>
          <w:szCs w:val="24"/>
        </w:rPr>
        <w:t xml:space="preserve">and high-field and -frequency electron spin resonance (HFESR). Vibrational properties have been probed by </w:t>
      </w:r>
      <w:r w:rsidRPr="008B1D47">
        <w:rPr>
          <w:rFonts w:cs="Times New Roman"/>
          <w:szCs w:val="24"/>
        </w:rPr>
        <w:lastRenderedPageBreak/>
        <w:t xml:space="preserve">INS and far-IR spectroscopy. The results suggest that interactions between Ni(ox) chains in </w:t>
      </w:r>
      <w:r w:rsidRPr="006E309E">
        <w:rPr>
          <w:rFonts w:cs="Times New Roman"/>
          <w:b/>
          <w:bCs/>
          <w:szCs w:val="24"/>
        </w:rPr>
        <w:t>NiBaO</w:t>
      </w:r>
      <w:r w:rsidRPr="008B1D47">
        <w:rPr>
          <w:rFonts w:cs="Times New Roman"/>
          <w:szCs w:val="24"/>
        </w:rPr>
        <w:t xml:space="preserve"> and </w:t>
      </w:r>
      <w:r w:rsidRPr="006E309E">
        <w:rPr>
          <w:rFonts w:cs="Times New Roman"/>
          <w:b/>
          <w:bCs/>
          <w:szCs w:val="24"/>
        </w:rPr>
        <w:t>NiBeO</w:t>
      </w:r>
      <w:r w:rsidRPr="008B1D47">
        <w:rPr>
          <w:rFonts w:cs="Times New Roman"/>
          <w:szCs w:val="24"/>
        </w:rPr>
        <w:t xml:space="preserve"> are weaker than </w:t>
      </w:r>
      <w:r w:rsidRPr="00602D29">
        <w:rPr>
          <w:rFonts w:cs="Times New Roman"/>
          <w:szCs w:val="24"/>
        </w:rPr>
        <w:t>in [Ni(μ</w:t>
      </w:r>
      <w:r w:rsidRPr="008B1D47">
        <w:rPr>
          <w:rFonts w:cs="Times New Roman"/>
          <w:szCs w:val="24"/>
        </w:rPr>
        <w:t>−4,4</w:t>
      </w:r>
      <w:r w:rsidRPr="008B1D47">
        <w:rPr>
          <w:rFonts w:ascii="Symbol" w:eastAsia="Symbol" w:hAnsi="Symbol" w:cs="Symbol"/>
          <w:szCs w:val="24"/>
        </w:rPr>
        <w:sym w:font="Symbol" w:char="F0A2"/>
      </w:r>
      <w:r w:rsidRPr="008B1D47">
        <w:rPr>
          <w:rFonts w:cs="Times New Roman"/>
          <w:szCs w:val="24"/>
        </w:rPr>
        <w:t>-bpy)(μ−ox)] (NiBO).</w:t>
      </w:r>
      <w:bookmarkEnd w:id="104"/>
    </w:p>
    <w:p w14:paraId="196620C7" w14:textId="4E9B2F45" w:rsidR="00CD7290" w:rsidRPr="008B1D47" w:rsidRDefault="00B17154" w:rsidP="00A87FEA">
      <w:pPr>
        <w:pStyle w:val="Heading2"/>
      </w:pPr>
      <w:bookmarkStart w:id="105" w:name="_Toc205965856"/>
      <w:r w:rsidRPr="008B1D47">
        <w:t xml:space="preserve">4.2. </w:t>
      </w:r>
      <w:r w:rsidR="00CD7290" w:rsidRPr="008B1D47">
        <w:t>Introduction</w:t>
      </w:r>
      <w:bookmarkEnd w:id="105"/>
    </w:p>
    <w:p w14:paraId="3A323E13" w14:textId="2FD56ECC" w:rsidR="001C713F" w:rsidRDefault="009F7FD7" w:rsidP="006E309E">
      <w:pPr>
        <w:spacing w:after="0"/>
        <w:ind w:firstLine="720"/>
        <w:rPr>
          <w:rFonts w:cs="Times New Roman"/>
          <w:szCs w:val="24"/>
        </w:rPr>
      </w:pPr>
      <w:r w:rsidRPr="008B1D47">
        <w:rPr>
          <w:rFonts w:cs="Times New Roman"/>
          <w:szCs w:val="24"/>
        </w:rPr>
        <w:t>In 1983, Haldane proposed that one-dimensional (1-D) antiferromagnetic Heisenberg spin chains show two distinct classes depending on whether the quantum spin number is an integer or half-integer.</w:t>
      </w:r>
      <w:r w:rsidR="003C25BE" w:rsidRPr="003C25BE">
        <w:rPr>
          <w:rFonts w:cs="Times New Roman"/>
          <w:szCs w:val="24"/>
        </w:rPr>
        <w:fldChar w:fldCharType="begin"/>
      </w:r>
      <w:r w:rsidR="00830E3B">
        <w:rPr>
          <w:rFonts w:cs="Times New Roman"/>
          <w:szCs w:val="24"/>
        </w:rPr>
        <w:instrText xml:space="preserve"> ADDIN EN.CITE &lt;EndNote&gt;&lt;Cite&gt;&lt;Author&gt;Haldane&lt;/Author&gt;&lt;Year&gt;1983&lt;/Year&gt;&lt;RecNum&gt;47&lt;/RecNum&gt;&lt;DisplayText&gt;&lt;style face="superscript"&gt;47, 48&lt;/style&gt;&lt;/DisplayText&gt;&lt;record&gt;&lt;rec-number&gt;47&lt;/rec-number&gt;&lt;foreign-keys&gt;&lt;key app="EN" db-id="f2w0fs9t4rx2fhe92wsxdxskrtsz599srf2s" timestamp="1754672944"&gt;47&lt;/key&gt;&lt;/foreign-keys&gt;&lt;ref-type name="Journal Article"&gt;17&lt;/ref-type&gt;&lt;contributors&gt;&lt;authors&gt;&lt;author&gt;Haldane, F. D. M.&lt;/author&gt;&lt;/authors&gt;&lt;/contributors&gt;&lt;titles&gt;&lt;title&gt;Nonlinear Field Theory of Large-Spin Heisenberg Antiferromagnets: Semiclassically Quantized Solitons of the One-Dimensional Easy-Axis Néel State&lt;/title&gt;&lt;secondary-title&gt;Phys. Rev. Lett.&lt;/secondary-title&gt;&lt;/titles&gt;&lt;periodical&gt;&lt;full-title&gt;Phys. Rev. Lett.&lt;/full-title&gt;&lt;/periodical&gt;&lt;pages&gt;1153-1156&lt;/pages&gt;&lt;volume&gt;50&lt;/volume&gt;&lt;dates&gt;&lt;year&gt;1983&lt;/year&gt;&lt;/dates&gt;&lt;publisher&gt;American Physical Society&lt;/publisher&gt;&lt;urls&gt;&lt;related-urls&gt;&lt;url&gt;https://doi.org/10.1103/PhysRevLett.50.1153&lt;/url&gt;&lt;/related-urls&gt;&lt;/urls&gt;&lt;electronic-resource-num&gt;10.1103/PhysRevLett.50.1153&lt;/electronic-resource-num&gt;&lt;/record&gt;&lt;/Cite&gt;&lt;Cite&gt;&lt;Author&gt;Haldane&lt;/Author&gt;&lt;Year&gt;1983&lt;/Year&gt;&lt;RecNum&gt;48&lt;/RecNum&gt;&lt;record&gt;&lt;rec-number&gt;48&lt;/rec-number&gt;&lt;foreign-keys&gt;&lt;key app="EN" db-id="f2w0fs9t4rx2fhe92wsxdxskrtsz599srf2s" timestamp="1754672944"&gt;48&lt;/key&gt;&lt;/foreign-keys&gt;&lt;ref-type name="Journal Article"&gt;17&lt;/ref-type&gt;&lt;contributors&gt;&lt;authors&gt;&lt;author&gt;Haldane, F. D. M.&lt;/author&gt;&lt;/authors&gt;&lt;/contributors&gt;&lt;titles&gt;&lt;title&gt;Continuum dynamics of the 1-D Heisenberg antiferromagnet: Identification with the O(3) nonlinear sigma model&lt;/title&gt;&lt;secondary-title&gt;Phys. Lett. A&lt;/secondary-title&gt;&lt;/titles&gt;&lt;periodical&gt;&lt;full-title&gt;Phys. Lett. A&lt;/full-title&gt;&lt;/periodical&gt;&lt;pages&gt;464-468&lt;/pages&gt;&lt;volume&gt;93&lt;/volume&gt;&lt;dates&gt;&lt;year&gt;1983&lt;/year&gt;&lt;/dates&gt;&lt;isbn&gt;0375-9601&lt;/isbn&gt;&lt;urls&gt;&lt;related-urls&gt;&lt;url&gt;https://doi.org/10.1016/0375-9601(83)90631-X&lt;/url&gt;&lt;/related-urls&gt;&lt;/urls&gt;&lt;electronic-resource-num&gt;10.1016/0375-9601(83)90631-X&lt;/electronic-resource-num&gt;&lt;/record&gt;&lt;/Cite&gt;&lt;/EndNote&gt;</w:instrText>
      </w:r>
      <w:r w:rsidR="003C25BE" w:rsidRPr="003C25BE">
        <w:rPr>
          <w:rFonts w:cs="Times New Roman"/>
          <w:szCs w:val="24"/>
        </w:rPr>
        <w:fldChar w:fldCharType="separate"/>
      </w:r>
      <w:r w:rsidR="00113916" w:rsidRPr="00113916">
        <w:rPr>
          <w:rFonts w:cs="Times New Roman"/>
          <w:noProof/>
          <w:szCs w:val="24"/>
          <w:vertAlign w:val="superscript"/>
        </w:rPr>
        <w:t>47, 48</w:t>
      </w:r>
      <w:r w:rsidR="003C25BE" w:rsidRPr="003C25BE">
        <w:rPr>
          <w:rFonts w:cs="Times New Roman"/>
          <w:szCs w:val="24"/>
        </w:rPr>
        <w:fldChar w:fldCharType="end"/>
      </w:r>
      <w:r w:rsidR="00381C5B">
        <w:rPr>
          <w:rFonts w:cs="Times New Roman"/>
          <w:szCs w:val="24"/>
        </w:rPr>
        <w:t xml:space="preserve"> </w:t>
      </w:r>
      <w:r w:rsidRPr="008B1D47">
        <w:rPr>
          <w:rFonts w:cs="Times New Roman"/>
          <w:szCs w:val="24"/>
        </w:rPr>
        <w:t>For integer spin chains, the Haldane phase or ground state demonstrates a finite excitation gap and short-range antiferromagnetic order. The half-integer spin chain does not show a finite excitation gap but instead is in a gapless state.</w:t>
      </w:r>
      <w:r w:rsidR="00381C5B" w:rsidRPr="00381C5B">
        <w:rPr>
          <w:rFonts w:cs="Times New Roman"/>
          <w:szCs w:val="24"/>
        </w:rPr>
        <w:fldChar w:fldCharType="begin">
          <w:fldData xml:space="preserve">PEVuZE5vdGU+PENpdGU+PEF1dGhvcj5IYWxkYW5lPC9BdXRob3I+PFllYXI+MTk4MzwvWWVhcj48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</w:fldData>
        </w:fldChar>
      </w:r>
      <w:r w:rsidR="00830E3B">
        <w:rPr>
          <w:rFonts w:cs="Times New Roman"/>
          <w:szCs w:val="24"/>
        </w:rPr>
        <w:instrText xml:space="preserve"> ADDIN EN.CITE </w:instrText>
      </w:r>
      <w:r w:rsidR="00830E3B">
        <w:rPr>
          <w:rFonts w:cs="Times New Roman"/>
          <w:szCs w:val="24"/>
        </w:rPr>
        <w:fldChar w:fldCharType="begin">
          <w:fldData xml:space="preserve">PEVuZE5vdGU+PENpdGU+PEF1dGhvcj5IYWxkYW5lPC9BdXRob3I+PFllYXI+MTk4MzwvWWVhcj48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</w:fldData>
        </w:fldChar>
      </w:r>
      <w:r w:rsidR="00830E3B">
        <w:rPr>
          <w:rFonts w:cs="Times New Roman"/>
          <w:szCs w:val="24"/>
        </w:rPr>
        <w:instrText xml:space="preserve"> ADDIN EN.CITE.DATA </w:instrText>
      </w:r>
      <w:r w:rsidR="00830E3B">
        <w:rPr>
          <w:rFonts w:cs="Times New Roman"/>
          <w:szCs w:val="24"/>
        </w:rPr>
      </w:r>
      <w:r w:rsidR="00830E3B">
        <w:rPr>
          <w:rFonts w:cs="Times New Roman"/>
          <w:szCs w:val="24"/>
        </w:rPr>
        <w:fldChar w:fldCharType="end"/>
      </w:r>
      <w:r w:rsidR="00381C5B" w:rsidRPr="00381C5B">
        <w:rPr>
          <w:rFonts w:cs="Times New Roman"/>
          <w:szCs w:val="24"/>
        </w:rPr>
      </w:r>
      <w:r w:rsidR="00381C5B" w:rsidRPr="00381C5B">
        <w:rPr>
          <w:rFonts w:cs="Times New Roman"/>
          <w:szCs w:val="24"/>
        </w:rPr>
        <w:fldChar w:fldCharType="separate"/>
      </w:r>
      <w:r w:rsidR="00113916" w:rsidRPr="00113916">
        <w:rPr>
          <w:rFonts w:cs="Times New Roman"/>
          <w:noProof/>
          <w:szCs w:val="24"/>
          <w:vertAlign w:val="superscript"/>
        </w:rPr>
        <w:t>47-51</w:t>
      </w:r>
      <w:r w:rsidR="00381C5B" w:rsidRPr="00381C5B">
        <w:rPr>
          <w:rFonts w:cs="Times New Roman"/>
          <w:szCs w:val="24"/>
        </w:rPr>
        <w:fldChar w:fldCharType="end"/>
      </w:r>
      <w:r w:rsidR="00381C5B">
        <w:rPr>
          <w:rFonts w:cs="Times New Roman"/>
          <w:szCs w:val="24"/>
        </w:rPr>
        <w:t xml:space="preserve"> </w:t>
      </w:r>
      <w:r w:rsidRPr="008B1D47">
        <w:rPr>
          <w:rFonts w:cs="Times New Roman"/>
          <w:szCs w:val="24"/>
        </w:rPr>
        <w:t>Further research and modelling by Affleck, Kennedy, Lieb, and Tasaki (AKLT) later explain the gapped state in integer spins is due to a ground state with spin-1/2 edge states at the end of finite spin chains, which form singlet or triplet ground states depending on the configuration of boundary conditions</w:t>
      </w:r>
      <w:r w:rsidR="00602D29">
        <w:rPr>
          <w:rFonts w:cs="Times New Roman"/>
          <w:szCs w:val="24"/>
        </w:rPr>
        <w:t xml:space="preserve"> (</w:t>
      </w:r>
      <w:r w:rsidR="00602D29" w:rsidRPr="00A34A8E">
        <w:rPr>
          <w:rFonts w:cs="Times New Roman"/>
          <w:b/>
          <w:bCs/>
          <w:szCs w:val="24"/>
        </w:rPr>
        <w:t>Figures 4.1</w:t>
      </w:r>
      <w:r w:rsidR="00602D29" w:rsidRPr="00A34A8E">
        <w:rPr>
          <w:rFonts w:cs="Times New Roman"/>
          <w:szCs w:val="24"/>
        </w:rPr>
        <w:t xml:space="preserve"> and </w:t>
      </w:r>
      <w:r w:rsidR="00602D29" w:rsidRPr="00A34A8E">
        <w:rPr>
          <w:rFonts w:cs="Times New Roman"/>
          <w:b/>
          <w:bCs/>
          <w:szCs w:val="24"/>
        </w:rPr>
        <w:t>4.2</w:t>
      </w:r>
      <w:r w:rsidR="00602D29" w:rsidRPr="00A34A8E">
        <w:rPr>
          <w:rFonts w:cs="Times New Roman"/>
          <w:szCs w:val="24"/>
        </w:rPr>
        <w:t>)</w:t>
      </w:r>
      <w:r w:rsidRPr="00A34A8E">
        <w:rPr>
          <w:rFonts w:cs="Times New Roman"/>
          <w:szCs w:val="24"/>
        </w:rPr>
        <w:t>.</w:t>
      </w:r>
      <w:r w:rsidR="00DE256C" w:rsidRPr="00DE256C">
        <w:rPr>
          <w:rFonts w:cs="Times New Roman"/>
          <w:szCs w:val="24"/>
        </w:rPr>
        <w:fldChar w:fldCharType="begin">
          <w:fldData xml:space="preserve">PEVuZE5vdGU+PENpdGU+PEF1dGhvcj5BZmZsZWNrPC9BdXRob3I+PFllYXI+MTk4NzwvWWVhcj48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</w:fldData>
        </w:fldChar>
      </w:r>
      <w:r w:rsidR="00830E3B">
        <w:rPr>
          <w:rFonts w:cs="Times New Roman"/>
          <w:szCs w:val="24"/>
        </w:rPr>
        <w:instrText xml:space="preserve"> ADDIN EN.CITE </w:instrText>
      </w:r>
      <w:r w:rsidR="00830E3B">
        <w:rPr>
          <w:rFonts w:cs="Times New Roman"/>
          <w:szCs w:val="24"/>
        </w:rPr>
        <w:fldChar w:fldCharType="begin">
          <w:fldData xml:space="preserve">PEVuZE5vdGU+PENpdGU+PEF1dGhvcj5BZmZsZWNrPC9BdXRob3I+PFllYXI+MTk4NzwvWWVhcj48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</w:fldData>
        </w:fldChar>
      </w:r>
      <w:r w:rsidR="00830E3B">
        <w:rPr>
          <w:rFonts w:cs="Times New Roman"/>
          <w:szCs w:val="24"/>
        </w:rPr>
        <w:instrText xml:space="preserve"> ADDIN EN.CITE.DATA </w:instrText>
      </w:r>
      <w:r w:rsidR="00830E3B">
        <w:rPr>
          <w:rFonts w:cs="Times New Roman"/>
          <w:szCs w:val="24"/>
        </w:rPr>
      </w:r>
      <w:r w:rsidR="00830E3B">
        <w:rPr>
          <w:rFonts w:cs="Times New Roman"/>
          <w:szCs w:val="24"/>
        </w:rPr>
        <w:fldChar w:fldCharType="end"/>
      </w:r>
      <w:r w:rsidR="00DE256C" w:rsidRPr="00DE256C">
        <w:rPr>
          <w:rFonts w:cs="Times New Roman"/>
          <w:szCs w:val="24"/>
        </w:rPr>
      </w:r>
      <w:r w:rsidR="00DE256C" w:rsidRPr="00DE256C">
        <w:rPr>
          <w:rFonts w:cs="Times New Roman"/>
          <w:szCs w:val="24"/>
        </w:rPr>
        <w:fldChar w:fldCharType="separate"/>
      </w:r>
      <w:r w:rsidR="00113916" w:rsidRPr="00113916">
        <w:rPr>
          <w:rFonts w:cs="Times New Roman"/>
          <w:noProof/>
          <w:szCs w:val="24"/>
          <w:vertAlign w:val="superscript"/>
        </w:rPr>
        <w:t>49, 50, 52-55</w:t>
      </w:r>
      <w:r w:rsidR="00DE256C" w:rsidRPr="00DE256C">
        <w:rPr>
          <w:rFonts w:cs="Times New Roman"/>
          <w:szCs w:val="24"/>
        </w:rPr>
        <w:fldChar w:fldCharType="end"/>
      </w:r>
      <w:r w:rsidR="00DE256C">
        <w:rPr>
          <w:rFonts w:cs="Times New Roman"/>
          <w:szCs w:val="24"/>
        </w:rPr>
        <w:t xml:space="preserve"> </w:t>
      </w:r>
      <w:r w:rsidRPr="008B1D47">
        <w:rPr>
          <w:rFonts w:cs="Times New Roman"/>
          <w:szCs w:val="24"/>
        </w:rPr>
        <w:t>The nonzero energy gap is preserved under perturbation, showing the topological nature of the Haldane phase and that protected symmetries such as time-reversal are maintained.</w:t>
      </w:r>
      <w:r w:rsidR="00DE256C" w:rsidRPr="00DE256C">
        <w:rPr>
          <w:rFonts w:cs="Times New Roman"/>
          <w:szCs w:val="24"/>
        </w:rPr>
        <w:fldChar w:fldCharType="begin"/>
      </w:r>
      <w:r w:rsidR="00830E3B">
        <w:rPr>
          <w:rFonts w:cs="Times New Roman"/>
          <w:szCs w:val="24"/>
        </w:rPr>
        <w:instrText xml:space="preserve"> ADDIN EN.CITE &lt;EndNote&gt;&lt;Cite&gt;&lt;Author&gt;Pollmann&lt;/Author&gt;&lt;Year&gt;2012&lt;/Year&gt;&lt;RecNum&gt;304&lt;/RecNum&gt;&lt;DisplayText&gt;&lt;style face="superscript"&gt;305&lt;/style&gt;&lt;/DisplayText&gt;&lt;record&gt;&lt;rec-number&gt;304&lt;/rec-number&gt;&lt;foreign-keys&gt;&lt;key app="EN" db-id="f2w0fs9t4rx2fhe92wsxdxskrtsz599srf2s" timestamp="1754672946"&gt;304&lt;/key&gt;&lt;/foreign-keys&gt;&lt;ref-type name="Journal Article"&gt;17&lt;/ref-type&gt;&lt;contributors&gt;&lt;authors&gt;&lt;author&gt;Pollmann, F.&lt;/author&gt;&lt;author&gt;Berg, E.&lt;/author&gt;&lt;author&gt;Turner, A. M.&lt;/author&gt;&lt;author&gt;Oshikawa, M.&lt;/author&gt;&lt;/authors&gt;&lt;/contributors&gt;&lt;titles&gt;&lt;title&gt;Symmetry protection of topological phases in one-dimensional quantum spin systems&lt;/title&gt;&lt;secondary-title&gt;Phys. Rev. B&lt;/secondary-title&gt;&lt;/titles&gt;&lt;periodical&gt;&lt;full-title&gt;Phys. Rev. B&lt;/full-title&gt;&lt;/periodical&gt;&lt;pages&gt;075125&lt;/pages&gt;&lt;volume&gt;85&lt;/volume&gt;&lt;dates&gt;&lt;year&gt;2012&lt;/year&gt;&lt;/dates&gt;&lt;publisher&gt;American Physical Society&lt;/publisher&gt;&lt;urls&gt;&lt;related-urls&gt;&lt;url&gt;https://doi.org/10.1103/PhysRevB.85.075125&lt;/url&gt;&lt;/related-urls&gt;&lt;/urls&gt;&lt;electronic-resource-num&gt;10.1103/PhysRevB.85.075125&lt;/electronic-resource-num&gt;&lt;/record&gt;&lt;/Cite&gt;&lt;/EndNote&gt;</w:instrText>
      </w:r>
      <w:r w:rsidR="00DE256C" w:rsidRPr="00DE256C">
        <w:rPr>
          <w:rFonts w:cs="Times New Roman"/>
          <w:szCs w:val="24"/>
        </w:rPr>
        <w:fldChar w:fldCharType="separate"/>
      </w:r>
      <w:r w:rsidR="00830E3B" w:rsidRPr="00830E3B">
        <w:rPr>
          <w:rFonts w:cs="Times New Roman"/>
          <w:noProof/>
          <w:szCs w:val="24"/>
          <w:vertAlign w:val="superscript"/>
        </w:rPr>
        <w:t>305</w:t>
      </w:r>
      <w:r w:rsidR="00DE256C" w:rsidRPr="00DE256C">
        <w:rPr>
          <w:rFonts w:cs="Times New Roman"/>
          <w:szCs w:val="24"/>
        </w:rPr>
        <w:fldChar w:fldCharType="end"/>
      </w:r>
      <w:r w:rsidR="00DE256C">
        <w:rPr>
          <w:rFonts w:cs="Times New Roman"/>
          <w:szCs w:val="24"/>
        </w:rPr>
        <w:t xml:space="preserve"> </w:t>
      </w:r>
      <w:r w:rsidRPr="008B1D47">
        <w:rPr>
          <w:rFonts w:cs="Times New Roman"/>
          <w:szCs w:val="24"/>
        </w:rPr>
        <w:t>This behavior is significantly different from conventional antiferromagnetic materials such as nickel(II) oxide (NiO), in which long-range magnetic order emerges.</w:t>
      </w:r>
      <w:r w:rsidR="00864360" w:rsidRPr="00864360">
        <w:rPr>
          <w:rFonts w:cs="Times New Roman"/>
          <w:szCs w:val="24"/>
        </w:rPr>
        <w:fldChar w:fldCharType="begin"/>
      </w:r>
      <w:r w:rsidR="00830E3B">
        <w:rPr>
          <w:rFonts w:cs="Times New Roman"/>
          <w:szCs w:val="24"/>
        </w:rPr>
        <w:instrText xml:space="preserve"> ADDIN EN.CITE &lt;EndNote&gt;&lt;Cite&gt;&lt;Author&gt;Shull&lt;/Author&gt;&lt;Year&gt;1951&lt;/Year&gt;&lt;RecNum&gt;57&lt;/RecNum&gt;&lt;DisplayText&gt;&lt;style face="superscript"&gt;57&lt;/style&gt;&lt;/DisplayText&gt;&lt;record&gt;&lt;rec-number&gt;57&lt;/rec-number&gt;&lt;foreign-keys&gt;&lt;key app="EN" db-id="f2w0fs9t4rx2fhe92wsxdxskrtsz599srf2s" timestamp="1754672944"&gt;57&lt;/key&gt;&lt;/foreign-keys&gt;&lt;ref-type name="Journal Article"&gt;17&lt;/ref-type&gt;&lt;contributors&gt;&lt;authors&gt;&lt;author&gt;Shull, C. G.&lt;/author&gt;&lt;author&gt;Strauser, W. A.&lt;/author&gt;&lt;author&gt;Wollan, E. O.&lt;/author&gt;&lt;/authors&gt;&lt;/contributors&gt;&lt;titles&gt;&lt;title&gt;Neutron Diffraction by Paramagnetic and Antiferromagnetic Substances&lt;/title&gt;&lt;secondary-title&gt;Phys. Rev.&lt;/secondary-title&gt;&lt;/titles&gt;&lt;periodical&gt;&lt;full-title&gt;Phys. Rev.&lt;/full-title&gt;&lt;/periodical&gt;&lt;pages&gt;333-345&lt;/pages&gt;&lt;volume&gt;83&lt;/volume&gt;&lt;dates&gt;&lt;year&gt;1951&lt;/year&gt;&lt;/dates&gt;&lt;publisher&gt;American Physical Society&lt;/publisher&gt;&lt;urls&gt;&lt;related-urls&gt;&lt;url&gt;https://doi.org/10.1103/PhysRev.83.333&lt;/url&gt;&lt;/related-urls&gt;&lt;/urls&gt;&lt;electronic-resource-num&gt;10.1103/PhysRev.83.333&lt;/electronic-resource-num&gt;&lt;/record&gt;&lt;/Cite&gt;&lt;/EndNote&gt;</w:instrText>
      </w:r>
      <w:r w:rsidR="00864360" w:rsidRPr="00864360">
        <w:rPr>
          <w:rFonts w:cs="Times New Roman"/>
          <w:szCs w:val="24"/>
        </w:rPr>
        <w:fldChar w:fldCharType="separate"/>
      </w:r>
      <w:r w:rsidR="00113916" w:rsidRPr="00113916">
        <w:rPr>
          <w:rFonts w:cs="Times New Roman"/>
          <w:noProof/>
          <w:szCs w:val="24"/>
          <w:vertAlign w:val="superscript"/>
        </w:rPr>
        <w:t>57</w:t>
      </w:r>
      <w:r w:rsidR="00864360" w:rsidRPr="00864360">
        <w:rPr>
          <w:rFonts w:cs="Times New Roman"/>
          <w:szCs w:val="24"/>
        </w:rPr>
        <w:fldChar w:fldCharType="end"/>
      </w:r>
      <w:r w:rsidRPr="008B1D47">
        <w:rPr>
          <w:rFonts w:cs="Times New Roman"/>
          <w:szCs w:val="24"/>
        </w:rPr>
        <w:t xml:space="preserve"> In NiO, the formation of a magnetic unit cell distinct from the crystallographic unit cell gives rise to additional magnetic Bragg reflections in diffraction </w:t>
      </w:r>
      <w:r w:rsidR="000D09D7" w:rsidRPr="008B1D47">
        <w:rPr>
          <w:rFonts w:cs="Times New Roman"/>
          <w:szCs w:val="24"/>
        </w:rPr>
        <w:t>patterns, indicative of the classical magnetic ordering absent in the quantum-disordered Haldane phase.</w:t>
      </w:r>
      <w:r w:rsidR="000D09D7">
        <w:rPr>
          <w:rFonts w:cs="Times New Roman"/>
          <w:szCs w:val="24"/>
        </w:rPr>
        <w:t xml:space="preserve"> </w:t>
      </w:r>
      <w:r w:rsidR="000D09D7" w:rsidRPr="008B1D47">
        <w:rPr>
          <w:rFonts w:cs="Times New Roman"/>
          <w:szCs w:val="24"/>
        </w:rPr>
        <w:t>There have been multiple Haldane spin-1 materials studied using Ni</w:t>
      </w:r>
      <w:r w:rsidR="000D09D7" w:rsidRPr="008B1D47">
        <w:rPr>
          <w:rFonts w:cs="Times New Roman"/>
          <w:szCs w:val="24"/>
          <w:vertAlign w:val="superscript"/>
        </w:rPr>
        <w:t>2+</w:t>
      </w:r>
      <w:r w:rsidR="000D09D7" w:rsidRPr="008B1D47">
        <w:rPr>
          <w:rFonts w:cs="Times New Roman"/>
          <w:szCs w:val="24"/>
        </w:rPr>
        <w:t xml:space="preserve"> as the metal ion, from cationic 1-D chains such as NENP</w:t>
      </w:r>
      <w:r w:rsidR="000D09D7">
        <w:rPr>
          <w:rFonts w:cs="Times New Roman"/>
          <w:szCs w:val="24"/>
        </w:rPr>
        <w:t xml:space="preserve"> [</w:t>
      </w:r>
      <w:r w:rsidR="000D09D7" w:rsidRPr="004D5D9B">
        <w:rPr>
          <w:rFonts w:cs="Times New Roman"/>
          <w:szCs w:val="24"/>
        </w:rPr>
        <w:t>Ni(en)</w:t>
      </w:r>
      <w:r w:rsidR="000D09D7" w:rsidRPr="004D5D9B">
        <w:rPr>
          <w:rFonts w:cs="Times New Roman"/>
          <w:szCs w:val="24"/>
          <w:vertAlign w:val="subscript"/>
        </w:rPr>
        <w:t>2</w:t>
      </w:r>
      <w:r w:rsidR="000D09D7" w:rsidRPr="004D5D9B">
        <w:rPr>
          <w:rFonts w:cs="Times New Roman"/>
          <w:szCs w:val="24"/>
        </w:rPr>
        <w:t>(</w:t>
      </w:r>
      <w:r w:rsidR="000D09D7" w:rsidRPr="004D5D9B">
        <w:rPr>
          <w:rFonts w:cs="Times New Roman"/>
          <w:i/>
          <w:iCs/>
          <w:szCs w:val="24"/>
        </w:rPr>
        <w:t>μ</w:t>
      </w:r>
      <w:r w:rsidR="000D09D7" w:rsidRPr="004D5D9B">
        <w:rPr>
          <w:rFonts w:cs="Times New Roman"/>
          <w:szCs w:val="24"/>
        </w:rPr>
        <w:t>-NO</w:t>
      </w:r>
      <w:r w:rsidR="000D09D7" w:rsidRPr="004D5D9B">
        <w:rPr>
          <w:rFonts w:cs="Times New Roman"/>
          <w:szCs w:val="24"/>
          <w:vertAlign w:val="subscript"/>
        </w:rPr>
        <w:t>2</w:t>
      </w:r>
      <w:r w:rsidR="000D09D7" w:rsidRPr="004D5D9B">
        <w:rPr>
          <w:rFonts w:cs="Times New Roman"/>
          <w:szCs w:val="24"/>
        </w:rPr>
        <w:t>)](ClO</w:t>
      </w:r>
      <w:r w:rsidR="000D09D7" w:rsidRPr="004D5D9B">
        <w:rPr>
          <w:rFonts w:cs="Times New Roman"/>
          <w:szCs w:val="24"/>
          <w:vertAlign w:val="subscript"/>
        </w:rPr>
        <w:t>4</w:t>
      </w:r>
      <w:r w:rsidR="000D09D7" w:rsidRPr="004D5D9B">
        <w:rPr>
          <w:rFonts w:cs="Times New Roman"/>
          <w:szCs w:val="24"/>
        </w:rPr>
        <w:t>)</w:t>
      </w:r>
      <w:r w:rsidR="000D09D7">
        <w:rPr>
          <w:rFonts w:cs="Times New Roman"/>
          <w:szCs w:val="24"/>
        </w:rPr>
        <w:t>] (en = ethylenediamine)</w:t>
      </w:r>
      <w:r w:rsidR="000D09D7" w:rsidRPr="008B1D47">
        <w:rPr>
          <w:rFonts w:cs="Times New Roman"/>
          <w:szCs w:val="24"/>
        </w:rPr>
        <w:t>,</w:t>
      </w:r>
      <w:r w:rsidR="000D09D7" w:rsidRPr="00BB4A22">
        <w:rPr>
          <w:rFonts w:cs="Times New Roman"/>
          <w:szCs w:val="24"/>
        </w:rPr>
        <w:t xml:space="preserve"> </w:t>
      </w:r>
      <w:r w:rsidR="000D09D7">
        <w:rPr>
          <w:rFonts w:cs="Times New Roman"/>
          <w:szCs w:val="24"/>
        </w:rPr>
        <w:fldChar w:fldCharType="begin">
          <w:fldData xml:space="preserve">PEVuZE5vdGU+PENpdGU+PEF1dGhvcj5Tb2xvZ3ViZW5rbzwvQXV0aG9yPjxZZWFyPjIwMDg8L1ll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</w:fldData>
        </w:fldChar>
      </w:r>
      <w:r w:rsidR="000D09D7">
        <w:rPr>
          <w:rFonts w:cs="Times New Roman"/>
          <w:szCs w:val="24"/>
        </w:rPr>
        <w:instrText xml:space="preserve"> ADDIN EN.CITE </w:instrText>
      </w:r>
      <w:r w:rsidR="000D09D7">
        <w:rPr>
          <w:rFonts w:cs="Times New Roman"/>
          <w:szCs w:val="24"/>
        </w:rPr>
        <w:fldChar w:fldCharType="begin">
          <w:fldData xml:space="preserve">PEVuZE5vdGU+PENpdGU+PEF1dGhvcj5Tb2xvZ3ViZW5rbzwvQXV0aG9yPjxZZWFyPjIwMDg8L1ll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</w:fldData>
        </w:fldChar>
      </w:r>
      <w:r w:rsidR="000D09D7">
        <w:rPr>
          <w:rFonts w:cs="Times New Roman"/>
          <w:szCs w:val="24"/>
        </w:rPr>
        <w:instrText xml:space="preserve"> ADDIN EN.CITE.DATA </w:instrText>
      </w:r>
      <w:r w:rsidR="000D09D7">
        <w:rPr>
          <w:rFonts w:cs="Times New Roman"/>
          <w:szCs w:val="24"/>
        </w:rPr>
      </w:r>
      <w:r w:rsidR="000D09D7">
        <w:rPr>
          <w:rFonts w:cs="Times New Roman"/>
          <w:szCs w:val="24"/>
        </w:rPr>
        <w:fldChar w:fldCharType="end"/>
      </w:r>
      <w:r w:rsidR="000D09D7">
        <w:rPr>
          <w:rFonts w:cs="Times New Roman"/>
          <w:szCs w:val="24"/>
        </w:rPr>
      </w:r>
      <w:r w:rsidR="000D09D7">
        <w:rPr>
          <w:rFonts w:cs="Times New Roman"/>
          <w:szCs w:val="24"/>
        </w:rPr>
        <w:fldChar w:fldCharType="separate"/>
      </w:r>
      <w:r w:rsidR="000D09D7" w:rsidRPr="00830E3B">
        <w:rPr>
          <w:rFonts w:cs="Times New Roman"/>
          <w:noProof/>
          <w:szCs w:val="24"/>
          <w:vertAlign w:val="superscript"/>
        </w:rPr>
        <w:t>306-312</w:t>
      </w:r>
      <w:r w:rsidR="000D09D7">
        <w:rPr>
          <w:rFonts w:cs="Times New Roman"/>
          <w:szCs w:val="24"/>
        </w:rPr>
        <w:fldChar w:fldCharType="end"/>
      </w:r>
      <w:r w:rsidR="000D09D7" w:rsidRPr="008B1D47">
        <w:rPr>
          <w:rFonts w:cs="Times New Roman"/>
          <w:szCs w:val="24"/>
        </w:rPr>
        <w:t xml:space="preserve"> NENB</w:t>
      </w:r>
      <w:r w:rsidR="000D09D7">
        <w:rPr>
          <w:rFonts w:cs="Times New Roman"/>
          <w:szCs w:val="24"/>
        </w:rPr>
        <w:t xml:space="preserve"> [</w:t>
      </w:r>
      <w:r w:rsidR="000D09D7" w:rsidRPr="004D5D9B">
        <w:rPr>
          <w:rFonts w:cs="Times New Roman"/>
          <w:szCs w:val="24"/>
        </w:rPr>
        <w:t>Ni(en)</w:t>
      </w:r>
      <w:r w:rsidR="000D09D7" w:rsidRPr="004D5D9B">
        <w:rPr>
          <w:rFonts w:cs="Times New Roman"/>
          <w:szCs w:val="24"/>
          <w:vertAlign w:val="subscript"/>
        </w:rPr>
        <w:t>2</w:t>
      </w:r>
      <w:r w:rsidR="000D09D7" w:rsidRPr="004D5D9B">
        <w:rPr>
          <w:rFonts w:cs="Times New Roman"/>
          <w:szCs w:val="24"/>
        </w:rPr>
        <w:t>(</w:t>
      </w:r>
      <w:r w:rsidR="000D09D7" w:rsidRPr="004D5D9B">
        <w:rPr>
          <w:rFonts w:cs="Times New Roman"/>
          <w:i/>
          <w:iCs/>
          <w:szCs w:val="24"/>
        </w:rPr>
        <w:t>μ</w:t>
      </w:r>
      <w:r w:rsidR="000D09D7" w:rsidRPr="004D5D9B">
        <w:rPr>
          <w:rFonts w:cs="Times New Roman"/>
          <w:szCs w:val="24"/>
        </w:rPr>
        <w:t>-NO</w:t>
      </w:r>
      <w:r w:rsidR="000D09D7" w:rsidRPr="004D5D9B">
        <w:rPr>
          <w:rFonts w:cs="Times New Roman"/>
          <w:szCs w:val="24"/>
          <w:vertAlign w:val="subscript"/>
        </w:rPr>
        <w:t>2</w:t>
      </w:r>
      <w:r w:rsidR="000D09D7" w:rsidRPr="004D5D9B">
        <w:rPr>
          <w:rFonts w:cs="Times New Roman"/>
          <w:szCs w:val="24"/>
        </w:rPr>
        <w:t>)](BF</w:t>
      </w:r>
      <w:r w:rsidR="000D09D7" w:rsidRPr="004D5D9B">
        <w:rPr>
          <w:rFonts w:cs="Times New Roman"/>
          <w:szCs w:val="24"/>
          <w:vertAlign w:val="subscript"/>
        </w:rPr>
        <w:t>4</w:t>
      </w:r>
      <w:r w:rsidR="000D09D7" w:rsidRPr="004D5D9B">
        <w:rPr>
          <w:rFonts w:cs="Times New Roman"/>
          <w:szCs w:val="24"/>
        </w:rPr>
        <w:t>)</w:t>
      </w:r>
      <w:r w:rsidR="000D09D7">
        <w:rPr>
          <w:rFonts w:cs="Times New Roman"/>
          <w:szCs w:val="24"/>
        </w:rPr>
        <w:t>]</w:t>
      </w:r>
      <w:r w:rsidR="000D09D7" w:rsidRPr="008B1D47">
        <w:rPr>
          <w:rFonts w:cs="Times New Roman"/>
          <w:szCs w:val="24"/>
        </w:rPr>
        <w:t>,</w:t>
      </w:r>
      <w:r w:rsidR="000D09D7">
        <w:rPr>
          <w:rFonts w:cs="Times New Roman"/>
          <w:szCs w:val="24"/>
        </w:rPr>
        <w:fldChar w:fldCharType="begin">
          <w:fldData xml:space="preserve">PEVuZE5vdGU+PENpdGU+PEF1dGhvcj7EjGnFvm3DoXI8L0F1dGhvcj48WWVhcj4yMDA4PC9ZZWFy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</w:fldData>
        </w:fldChar>
      </w:r>
      <w:r w:rsidR="000D09D7">
        <w:rPr>
          <w:rFonts w:cs="Times New Roman"/>
          <w:szCs w:val="24"/>
        </w:rPr>
        <w:instrText xml:space="preserve"> ADDIN EN.CITE </w:instrText>
      </w:r>
      <w:r w:rsidR="000D09D7">
        <w:rPr>
          <w:rFonts w:cs="Times New Roman"/>
          <w:szCs w:val="24"/>
        </w:rPr>
        <w:fldChar w:fldCharType="begin">
          <w:fldData xml:space="preserve">PEVuZE5vdGU+PENpdGU+PEF1dGhvcj7EjGnFvm3DoXI8L0F1dGhvcj48WWVhcj4yMDA4PC9ZZWFy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</w:fldData>
        </w:fldChar>
      </w:r>
      <w:r w:rsidR="000D09D7">
        <w:rPr>
          <w:rFonts w:cs="Times New Roman"/>
          <w:szCs w:val="24"/>
        </w:rPr>
        <w:instrText xml:space="preserve"> ADDIN EN.CITE.DATA </w:instrText>
      </w:r>
      <w:r w:rsidR="000D09D7">
        <w:rPr>
          <w:rFonts w:cs="Times New Roman"/>
          <w:szCs w:val="24"/>
        </w:rPr>
      </w:r>
      <w:r w:rsidR="000D09D7">
        <w:rPr>
          <w:rFonts w:cs="Times New Roman"/>
          <w:szCs w:val="24"/>
        </w:rPr>
        <w:fldChar w:fldCharType="end"/>
      </w:r>
      <w:r w:rsidR="000D09D7">
        <w:rPr>
          <w:rFonts w:cs="Times New Roman"/>
          <w:szCs w:val="24"/>
        </w:rPr>
      </w:r>
      <w:r w:rsidR="000D09D7">
        <w:rPr>
          <w:rFonts w:cs="Times New Roman"/>
          <w:szCs w:val="24"/>
        </w:rPr>
        <w:fldChar w:fldCharType="separate"/>
      </w:r>
      <w:r w:rsidR="000D09D7" w:rsidRPr="00830E3B">
        <w:rPr>
          <w:rFonts w:cs="Times New Roman"/>
          <w:noProof/>
          <w:szCs w:val="24"/>
          <w:vertAlign w:val="superscript"/>
        </w:rPr>
        <w:t>313</w:t>
      </w:r>
      <w:r w:rsidR="000D09D7">
        <w:rPr>
          <w:rFonts w:cs="Times New Roman"/>
          <w:szCs w:val="24"/>
        </w:rPr>
        <w:fldChar w:fldCharType="end"/>
      </w:r>
      <w:r w:rsidR="000D09D7" w:rsidRPr="008B1D47">
        <w:rPr>
          <w:rFonts w:cs="Times New Roman"/>
          <w:szCs w:val="24"/>
        </w:rPr>
        <w:t xml:space="preserve"> NINO</w:t>
      </w:r>
      <w:r w:rsidR="000D09D7">
        <w:rPr>
          <w:rFonts w:cs="Times New Roman"/>
          <w:szCs w:val="24"/>
        </w:rPr>
        <w:t xml:space="preserve"> [</w:t>
      </w:r>
      <w:r w:rsidR="000D09D7" w:rsidRPr="004D5D9B">
        <w:rPr>
          <w:rFonts w:cs="Times New Roman"/>
          <w:szCs w:val="24"/>
        </w:rPr>
        <w:t>Ni(1,3-propanediamine)</w:t>
      </w:r>
      <w:r w:rsidR="000D09D7" w:rsidRPr="004D5D9B">
        <w:rPr>
          <w:rFonts w:cs="Times New Roman"/>
          <w:szCs w:val="24"/>
          <w:vertAlign w:val="subscript"/>
        </w:rPr>
        <w:t>2</w:t>
      </w:r>
      <w:r w:rsidR="000D09D7" w:rsidRPr="004D5D9B">
        <w:rPr>
          <w:rFonts w:cs="Times New Roman"/>
          <w:szCs w:val="24"/>
        </w:rPr>
        <w:t>(</w:t>
      </w:r>
      <w:r w:rsidR="000D09D7" w:rsidRPr="004D5D9B">
        <w:rPr>
          <w:rFonts w:cs="Times New Roman"/>
          <w:i/>
          <w:iCs/>
          <w:szCs w:val="24"/>
        </w:rPr>
        <w:t>μ</w:t>
      </w:r>
      <w:r w:rsidR="000D09D7" w:rsidRPr="004D5D9B">
        <w:rPr>
          <w:rFonts w:cs="Times New Roman"/>
          <w:szCs w:val="24"/>
        </w:rPr>
        <w:t>-NO</w:t>
      </w:r>
      <w:r w:rsidR="000D09D7" w:rsidRPr="004D5D9B">
        <w:rPr>
          <w:rFonts w:cs="Times New Roman"/>
          <w:szCs w:val="24"/>
          <w:vertAlign w:val="subscript"/>
        </w:rPr>
        <w:t>2</w:t>
      </w:r>
      <w:r w:rsidR="000D09D7" w:rsidRPr="004D5D9B">
        <w:rPr>
          <w:rFonts w:cs="Times New Roman"/>
          <w:szCs w:val="24"/>
        </w:rPr>
        <w:t>)](ClO</w:t>
      </w:r>
      <w:r w:rsidR="000D09D7" w:rsidRPr="004D5D9B">
        <w:rPr>
          <w:rFonts w:cs="Times New Roman"/>
          <w:szCs w:val="24"/>
          <w:vertAlign w:val="subscript"/>
        </w:rPr>
        <w:t>4</w:t>
      </w:r>
      <w:r w:rsidR="000D09D7" w:rsidRPr="004D5D9B">
        <w:rPr>
          <w:rFonts w:cs="Times New Roman"/>
          <w:szCs w:val="24"/>
        </w:rPr>
        <w:t>)</w:t>
      </w:r>
      <w:r w:rsidR="000D09D7">
        <w:rPr>
          <w:rFonts w:cs="Times New Roman"/>
          <w:szCs w:val="24"/>
        </w:rPr>
        <w:t>]</w:t>
      </w:r>
      <w:r w:rsidR="000D09D7" w:rsidRPr="008B1D47">
        <w:rPr>
          <w:rFonts w:cs="Times New Roman"/>
          <w:szCs w:val="24"/>
        </w:rPr>
        <w:t>,</w:t>
      </w:r>
      <w:r w:rsidR="000D09D7">
        <w:rPr>
          <w:rFonts w:cs="Times New Roman"/>
          <w:szCs w:val="24"/>
        </w:rPr>
        <w:fldChar w:fldCharType="begin">
          <w:fldData xml:space="preserve">PEVuZE5vdGU+PENpdGU+PEF1dGhvcj5TaWVsaW5nPC9BdXRob3I+PFllYXI+MjAwMDwvWWVhcj48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</w:fldData>
        </w:fldChar>
      </w:r>
      <w:r w:rsidR="000D09D7">
        <w:rPr>
          <w:rFonts w:cs="Times New Roman"/>
          <w:szCs w:val="24"/>
        </w:rPr>
        <w:instrText xml:space="preserve"> ADDIN EN.CITE </w:instrText>
      </w:r>
      <w:r w:rsidR="000D09D7">
        <w:rPr>
          <w:rFonts w:cs="Times New Roman"/>
          <w:szCs w:val="24"/>
        </w:rPr>
        <w:fldChar w:fldCharType="begin">
          <w:fldData xml:space="preserve">PEVuZE5vdGU+PENpdGU+PEF1dGhvcj5TaWVsaW5nPC9BdXRob3I+PFllYXI+MjAwMDwvWWVhcj48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</w:fldData>
        </w:fldChar>
      </w:r>
      <w:r w:rsidR="000D09D7">
        <w:rPr>
          <w:rFonts w:cs="Times New Roman"/>
          <w:szCs w:val="24"/>
        </w:rPr>
        <w:instrText xml:space="preserve"> ADDIN EN.CITE.DATA </w:instrText>
      </w:r>
      <w:r w:rsidR="000D09D7">
        <w:rPr>
          <w:rFonts w:cs="Times New Roman"/>
          <w:szCs w:val="24"/>
        </w:rPr>
      </w:r>
      <w:r w:rsidR="000D09D7">
        <w:rPr>
          <w:rFonts w:cs="Times New Roman"/>
          <w:szCs w:val="24"/>
        </w:rPr>
        <w:fldChar w:fldCharType="end"/>
      </w:r>
      <w:r w:rsidR="000D09D7">
        <w:rPr>
          <w:rFonts w:cs="Times New Roman"/>
          <w:szCs w:val="24"/>
        </w:rPr>
      </w:r>
      <w:r w:rsidR="000D09D7">
        <w:rPr>
          <w:rFonts w:cs="Times New Roman"/>
          <w:szCs w:val="24"/>
        </w:rPr>
        <w:fldChar w:fldCharType="separate"/>
      </w:r>
      <w:r w:rsidR="000D09D7" w:rsidRPr="00830E3B">
        <w:rPr>
          <w:rFonts w:cs="Times New Roman"/>
          <w:noProof/>
          <w:szCs w:val="24"/>
          <w:vertAlign w:val="superscript"/>
        </w:rPr>
        <w:t>307, 314</w:t>
      </w:r>
      <w:r w:rsidR="000D09D7">
        <w:rPr>
          <w:rFonts w:cs="Times New Roman"/>
          <w:szCs w:val="24"/>
        </w:rPr>
        <w:fldChar w:fldCharType="end"/>
      </w:r>
      <w:r w:rsidR="000D09D7" w:rsidRPr="008B1D47">
        <w:rPr>
          <w:rFonts w:cs="Times New Roman"/>
          <w:szCs w:val="24"/>
        </w:rPr>
        <w:t xml:space="preserve"> NDMAZ</w:t>
      </w:r>
      <w:r w:rsidR="000D09D7">
        <w:rPr>
          <w:rFonts w:cs="Times New Roman"/>
          <w:szCs w:val="24"/>
        </w:rPr>
        <w:t xml:space="preserve"> [</w:t>
      </w:r>
      <w:r w:rsidR="000D09D7" w:rsidRPr="004D5D9B">
        <w:rPr>
          <w:rFonts w:cs="Times New Roman"/>
          <w:szCs w:val="24"/>
        </w:rPr>
        <w:t>Ni(dmpn)</w:t>
      </w:r>
      <w:r w:rsidR="000D09D7" w:rsidRPr="004D5D9B">
        <w:rPr>
          <w:rFonts w:cs="Times New Roman"/>
          <w:szCs w:val="24"/>
          <w:vertAlign w:val="subscript"/>
        </w:rPr>
        <w:t>2</w:t>
      </w:r>
      <w:r w:rsidR="000D09D7" w:rsidRPr="004D5D9B">
        <w:rPr>
          <w:rFonts w:cs="Times New Roman"/>
          <w:szCs w:val="24"/>
        </w:rPr>
        <w:t>(</w:t>
      </w:r>
      <w:r w:rsidR="000D09D7" w:rsidRPr="004D5D9B">
        <w:rPr>
          <w:rFonts w:cs="Times New Roman"/>
          <w:i/>
          <w:iCs/>
          <w:szCs w:val="24"/>
        </w:rPr>
        <w:t>μ</w:t>
      </w:r>
      <w:r w:rsidR="000D09D7" w:rsidRPr="004D5D9B">
        <w:rPr>
          <w:rFonts w:cs="Times New Roman"/>
          <w:szCs w:val="24"/>
        </w:rPr>
        <w:t>-N</w:t>
      </w:r>
      <w:r w:rsidR="000D09D7" w:rsidRPr="004D5D9B">
        <w:rPr>
          <w:rFonts w:cs="Times New Roman"/>
          <w:szCs w:val="24"/>
          <w:vertAlign w:val="subscript"/>
        </w:rPr>
        <w:t>3</w:t>
      </w:r>
      <w:r w:rsidR="000D09D7" w:rsidRPr="004D5D9B">
        <w:rPr>
          <w:rFonts w:cs="Times New Roman"/>
          <w:szCs w:val="24"/>
        </w:rPr>
        <w:t>)](ClO</w:t>
      </w:r>
      <w:r w:rsidR="000D09D7" w:rsidRPr="004D5D9B">
        <w:rPr>
          <w:rFonts w:cs="Times New Roman"/>
          <w:szCs w:val="24"/>
          <w:vertAlign w:val="subscript"/>
        </w:rPr>
        <w:t>4</w:t>
      </w:r>
      <w:r w:rsidR="000D09D7" w:rsidRPr="004D5D9B">
        <w:rPr>
          <w:rFonts w:cs="Times New Roman"/>
          <w:szCs w:val="24"/>
        </w:rPr>
        <w:t>)</w:t>
      </w:r>
      <w:r w:rsidR="000D09D7">
        <w:rPr>
          <w:rFonts w:cs="Times New Roman"/>
          <w:szCs w:val="24"/>
        </w:rPr>
        <w:t xml:space="preserve">] (dmpn = </w:t>
      </w:r>
      <w:r w:rsidR="000D09D7" w:rsidRPr="004D5D9B">
        <w:rPr>
          <w:rFonts w:cs="Times New Roman"/>
          <w:szCs w:val="24"/>
        </w:rPr>
        <w:t>1,3-diamino-2,2-dimethylpropane</w:t>
      </w:r>
      <w:r w:rsidR="000D09D7">
        <w:rPr>
          <w:rFonts w:cs="Times New Roman"/>
          <w:szCs w:val="24"/>
        </w:rPr>
        <w:t>)</w:t>
      </w:r>
      <w:r w:rsidR="000D09D7" w:rsidRPr="008B1D47">
        <w:rPr>
          <w:rFonts w:cs="Times New Roman"/>
          <w:szCs w:val="24"/>
        </w:rPr>
        <w:t>,</w:t>
      </w:r>
      <w:r w:rsidR="000D09D7">
        <w:rPr>
          <w:rFonts w:cs="Times New Roman"/>
          <w:szCs w:val="24"/>
        </w:rPr>
        <w:fldChar w:fldCharType="begin"/>
      </w:r>
      <w:r w:rsidR="000D09D7">
        <w:rPr>
          <w:rFonts w:cs="Times New Roman"/>
          <w:szCs w:val="24"/>
        </w:rPr>
        <w:instrText xml:space="preserve"> ADDIN EN.CITE &lt;EndNote&gt;&lt;Cite&gt;&lt;Author&gt;Takeuchi&lt;/Author&gt;&lt;Year&gt;1995&lt;/Year&gt;&lt;RecNum&gt;314&lt;/RecNum&gt;&lt;DisplayText&gt;&lt;style face="superscript"&gt;315&lt;/style&gt;&lt;/DisplayText&gt;&lt;record&gt;&lt;rec-number&gt;314&lt;/rec-number&gt;&lt;foreign-keys&gt;&lt;key app="EN" db-id="f2w0fs9t4rx2fhe92wsxdxskrtsz599srf2s" timestamp="1754672946"&gt;314&lt;/key&gt;&lt;/foreign-keys&gt;&lt;ref-type name="Journal Article"&gt;17&lt;/ref-type&gt;&lt;contributors&gt;&lt;authors&gt;&lt;author&gt;Takeuchi, T.&lt;/author&gt;&lt;author&gt;Yosida, T.&lt;/author&gt;&lt;author&gt;Inoue, K.&lt;/author&gt;&lt;author&gt;Yamashita, M.&lt;/author&gt;&lt;author&gt;Kumada, T.&lt;/author&gt;&lt;author&gt;Kindo, K.&lt;/author&gt;&lt;author&gt;Merah, S.&lt;/author&gt;&lt;author&gt;Verdaguer, M.&lt;/author&gt;&lt;author&gt;Renard, J. P.&lt;/author&gt;&lt;/authors&gt;&lt;/contributors&gt;&lt;titles&gt;&lt;title&gt;Magnetic properties of new Haldane gap materials&lt;/title&gt;&lt;secondary-title&gt;J. Mag. Mag. Mat.&lt;/secondary-title&gt;&lt;/titles&gt;&lt;periodical&gt;&lt;full-title&gt;J. Mag. Mag. Mat.&lt;/full-title&gt;&lt;/periodical&gt;&lt;pages&gt;1633-1634&lt;/pages&gt;&lt;volume&gt;140-144&lt;/volume&gt;&lt;dates&gt;&lt;year&gt;1995&lt;/year&gt;&lt;/dates&gt;&lt;isbn&gt;0304-8853&lt;/isbn&gt;&lt;urls&gt;&lt;related-urls&gt;&lt;url&gt;https://doi.org/10.1016/0304-8853(94)01094-3&lt;/url&gt;&lt;/related-urls&gt;&lt;/urls&gt;&lt;electronic-resource-num&gt;10.1016/0304-8853(94)01094-3&lt;/electronic-resource-num&gt;&lt;/record&gt;&lt;/Cite&gt;&lt;/EndNote&gt;</w:instrText>
      </w:r>
      <w:r w:rsidR="000D09D7">
        <w:rPr>
          <w:rFonts w:cs="Times New Roman"/>
          <w:szCs w:val="24"/>
        </w:rPr>
        <w:fldChar w:fldCharType="separate"/>
      </w:r>
      <w:r w:rsidR="000D09D7" w:rsidRPr="00830E3B">
        <w:rPr>
          <w:rFonts w:cs="Times New Roman"/>
          <w:noProof/>
          <w:szCs w:val="24"/>
          <w:vertAlign w:val="superscript"/>
        </w:rPr>
        <w:t>315</w:t>
      </w:r>
      <w:r w:rsidR="000D09D7">
        <w:rPr>
          <w:rFonts w:cs="Times New Roman"/>
          <w:szCs w:val="24"/>
        </w:rPr>
        <w:fldChar w:fldCharType="end"/>
      </w:r>
      <w:r w:rsidR="000D09D7" w:rsidRPr="008B1D47">
        <w:rPr>
          <w:rFonts w:cs="Times New Roman"/>
          <w:szCs w:val="24"/>
        </w:rPr>
        <w:t xml:space="preserve"> or neutral</w:t>
      </w:r>
    </w:p>
    <w:p w14:paraId="258CC365" w14:textId="77777777" w:rsidR="001C713F" w:rsidRPr="008B1D47" w:rsidRDefault="001C713F" w:rsidP="001C713F">
      <w:pPr>
        <w:spacing w:after="0"/>
        <w:jc w:val="center"/>
        <w:rPr>
          <w:rFonts w:cs="Times New Roman"/>
          <w:szCs w:val="24"/>
        </w:rPr>
      </w:pPr>
      <w:r>
        <w:rPr>
          <w:rFonts w:cs="Times New Roman"/>
          <w:szCs w:val="24"/>
        </w:rPr>
        <w:br w:type="page"/>
      </w:r>
      <w:r w:rsidRPr="008B1D47">
        <w:rPr>
          <w:rFonts w:eastAsia="Calibri" w:cs="Times New Roman"/>
          <w:noProof/>
          <w:szCs w:val="24"/>
        </w:rPr>
        <w:lastRenderedPageBreak/>
        <w:drawing>
          <wp:inline distT="0" distB="0" distL="0" distR="0" wp14:anchorId="3914489E" wp14:editId="5A32AEDD">
            <wp:extent cx="3524325" cy="2625621"/>
            <wp:effectExtent l="0" t="0" r="0" b="3810"/>
            <wp:docPr id="1527715370" name="Picture 74" descr="A diagram of a phase ch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482663" name="Picture 74" descr="A diagram of a phase change&#10;&#10;AI-generated content may be incorrect."/>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563115" cy="2654520"/>
                    </a:xfrm>
                    <a:prstGeom prst="rect">
                      <a:avLst/>
                    </a:prstGeom>
                    <a:noFill/>
                  </pic:spPr>
                </pic:pic>
              </a:graphicData>
            </a:graphic>
          </wp:inline>
        </w:drawing>
      </w:r>
    </w:p>
    <w:p w14:paraId="2430CAFE" w14:textId="1762846B" w:rsidR="001C713F" w:rsidRPr="008B1D47" w:rsidRDefault="001C713F" w:rsidP="001C713F">
      <w:pPr>
        <w:pStyle w:val="Caption"/>
      </w:pPr>
      <w:bookmarkStart w:id="106" w:name="_Toc205917802"/>
      <w:r w:rsidRPr="00602D29">
        <w:rPr>
          <w:b/>
          <w:bCs/>
        </w:rPr>
        <w:t>Figure 4.1</w:t>
      </w:r>
      <w:r w:rsidRPr="008B1D47">
        <w:t>. Energy diagram of the Haldane phase, showing perturbations of anisotropy leading to ZFS and the effects of magnetic field on Zeeman splitting. Adapted from P. Tin, M. J. Jenkins et. al.</w:t>
      </w:r>
      <w:r w:rsidRPr="008B1D47">
        <w:fldChar w:fldCharType="begin"/>
      </w:r>
      <w:r w:rsidR="00830E3B">
        <w:instrText xml:space="preserve"> ADDIN EN.CITE &lt;EndNote&gt;&lt;Cite&gt;&lt;Author&gt;Tin&lt;/Author&gt;&lt;Year&gt;2023&lt;/Year&gt;&lt;RecNum&gt;56&lt;/RecNum&gt;&lt;DisplayText&gt;&lt;style face="superscript"&gt;56&lt;/style&gt;&lt;/DisplayText&gt;&lt;record&gt;&lt;rec-number&gt;56&lt;/rec-number&gt;&lt;foreign-keys&gt;&lt;key app="EN" db-id="f2w0fs9t4rx2fhe92wsxdxskrtsz599srf2s" timestamp="1754672944"&gt;56&lt;/key&gt;&lt;/foreign-keys&gt;&lt;ref-type name="Journal Article"&gt;17&lt;/ref-type&gt;&lt;contributors&gt;&lt;authors&gt;&lt;author&gt;Tin, Pagnareach&lt;/author&gt;&lt;author&gt;Jenkins, Michael J.&lt;/author&gt;&lt;author&gt;Xing, Jie&lt;/author&gt;&lt;author&gt;Caci, Nils&lt;/author&gt;&lt;author&gt;Gai, Zheng&lt;/author&gt;&lt;author&gt;Jin, Rongyin&lt;/author&gt;&lt;author&gt;Wessel, Stefan&lt;/author&gt;&lt;author&gt;Krzystek, J.&lt;/author&gt;&lt;author&gt;Li, Cheng&lt;/author&gt;&lt;author&gt;Daemen, Luke L.&lt;/author&gt;&lt;author&gt;Cheng, Yongqiang&lt;/author&gt;&lt;author&gt;Xue, Zi-Ling&lt;/author&gt;&lt;/authors&gt;&lt;/contributors&gt;&lt;titles&gt;&lt;title&gt;Haldane topological spin-1 chains in a planar metal-organic framework&lt;/title&gt;&lt;secondary-title&gt;Nat. Commun.&lt;/secondary-title&gt;&lt;/titles&gt;&lt;periodical&gt;&lt;full-title&gt;Nat. Commun.&lt;/full-title&gt;&lt;/periodical&gt;&lt;pages&gt;5454&lt;/pages&gt;&lt;volume&gt;14&lt;/volume&gt;&lt;dates&gt;&lt;year&gt;2023&lt;/year&gt;&lt;/dates&gt;&lt;urls&gt;&lt;related-urls&gt;&lt;url&gt;https://doi.org/10.1038/s41467-023-41014-1&lt;/url&gt;&lt;/related-urls&gt;&lt;/urls&gt;&lt;electronic-resource-num&gt;10.1038/s41467-023-41014-1&lt;/electronic-resource-num&gt;&lt;/record&gt;&lt;/Cite&gt;&lt;/EndNote&gt;</w:instrText>
      </w:r>
      <w:r w:rsidRPr="008B1D47">
        <w:fldChar w:fldCharType="separate"/>
      </w:r>
      <w:r w:rsidR="00113916" w:rsidRPr="00113916">
        <w:rPr>
          <w:noProof/>
          <w:vertAlign w:val="superscript"/>
        </w:rPr>
        <w:t>56</w:t>
      </w:r>
      <w:bookmarkEnd w:id="106"/>
      <w:r w:rsidRPr="008B1D47">
        <w:fldChar w:fldCharType="end"/>
      </w:r>
    </w:p>
    <w:p w14:paraId="7EE828D1" w14:textId="77777777" w:rsidR="001C713F" w:rsidRPr="008B1D47" w:rsidRDefault="001C713F" w:rsidP="001C713F">
      <w:pPr>
        <w:spacing w:after="0"/>
        <w:rPr>
          <w:rFonts w:cs="Times New Roman"/>
          <w:szCs w:val="24"/>
        </w:rPr>
      </w:pPr>
    </w:p>
    <w:p w14:paraId="2B72E31F" w14:textId="77777777" w:rsidR="001C713F" w:rsidRDefault="001C713F" w:rsidP="001C713F">
      <w:pPr>
        <w:jc w:val="center"/>
        <w:rPr>
          <w:rFonts w:cs="Times New Roman"/>
          <w:color w:val="EE0000"/>
          <w:szCs w:val="24"/>
        </w:rPr>
      </w:pPr>
      <w:r w:rsidRPr="008B1D47">
        <w:rPr>
          <w:rFonts w:eastAsia="Calibri" w:cs="Times New Roman"/>
          <w:noProof/>
          <w:szCs w:val="24"/>
        </w:rPr>
        <w:drawing>
          <wp:inline distT="0" distB="0" distL="0" distR="0" wp14:anchorId="656B297A" wp14:editId="5B231B50">
            <wp:extent cx="4890052" cy="2291514"/>
            <wp:effectExtent l="0" t="0" r="6350" b="0"/>
            <wp:docPr id="2140315435" name="Picture 75" descr="A diagram of a ce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34624" name="Picture 75" descr="A diagram of a cell&#10;&#10;AI-generated content may be incorrect."/>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927577" cy="2309098"/>
                    </a:xfrm>
                    <a:prstGeom prst="rect">
                      <a:avLst/>
                    </a:prstGeom>
                    <a:noFill/>
                  </pic:spPr>
                </pic:pic>
              </a:graphicData>
            </a:graphic>
          </wp:inline>
        </w:drawing>
      </w:r>
    </w:p>
    <w:p w14:paraId="717FE637" w14:textId="13E80942" w:rsidR="001C713F" w:rsidRPr="00602D29" w:rsidRDefault="001C713F" w:rsidP="001C713F">
      <w:pPr>
        <w:pStyle w:val="Caption"/>
        <w:rPr>
          <w:color w:val="EE0000"/>
        </w:rPr>
      </w:pPr>
      <w:bookmarkStart w:id="107" w:name="_Toc205917803"/>
      <w:r w:rsidRPr="00602D29">
        <w:rPr>
          <w:b/>
          <w:bCs/>
        </w:rPr>
        <w:t>Figure 4.2</w:t>
      </w:r>
      <w:r w:rsidRPr="008B1D47">
        <w:t>. a) Scheme of the AKLT model representation of the spin-1 Haldane chain showing the coupling between two electrons of two neighboring Ni(II) ions within the chain, leaving one unpaired electron at each end of the chain. Green circles show individual Ni</w:t>
      </w:r>
      <w:r w:rsidRPr="008B1D47">
        <w:rPr>
          <w:vertAlign w:val="superscript"/>
        </w:rPr>
        <w:t>2+</w:t>
      </w:r>
      <w:r w:rsidRPr="008B1D47">
        <w:t xml:space="preserve"> ions, coupling is shown in the gray oval, quantum coupled electrons are shown as red and blue arrows, and unpaired electrons are shown in orange arrows at the end of the chain. b) Scheme showing typical antiferromagnetic structure in NiO below the Neel temperature. O</w:t>
      </w:r>
      <w:r w:rsidRPr="008B1D47">
        <w:rPr>
          <w:vertAlign w:val="superscript"/>
        </w:rPr>
        <w:t>2-</w:t>
      </w:r>
      <w:r w:rsidRPr="008B1D47">
        <w:t xml:space="preserve"> ions are shown as gray circles. Antiferromagnetic coupling gives a magnetic structure at twice the d-spacing of the crystal unit cell. Adapted from P. Tin, M. J. Jenkins et al.</w:t>
      </w:r>
      <w:r w:rsidRPr="008B1D47">
        <w:fldChar w:fldCharType="begin"/>
      </w:r>
      <w:r w:rsidR="00830E3B">
        <w:instrText xml:space="preserve"> ADDIN EN.CITE &lt;EndNote&gt;&lt;Cite&gt;&lt;Author&gt;Tin&lt;/Author&gt;&lt;Year&gt;2023&lt;/Year&gt;&lt;RecNum&gt;56&lt;/RecNum&gt;&lt;DisplayText&gt;&lt;style face="superscript"&gt;56&lt;/style&gt;&lt;/DisplayText&gt;&lt;record&gt;&lt;rec-number&gt;56&lt;/rec-number&gt;&lt;foreign-keys&gt;&lt;key app="EN" db-id="f2w0fs9t4rx2fhe92wsxdxskrtsz599srf2s" timestamp="1754672944"&gt;56&lt;/key&gt;&lt;/foreign-keys&gt;&lt;ref-type name="Journal Article"&gt;17&lt;/ref-type&gt;&lt;contributors&gt;&lt;authors&gt;&lt;author&gt;Tin, Pagnareach&lt;/author&gt;&lt;author&gt;Jenkins, Michael J.&lt;/author&gt;&lt;author&gt;Xing, Jie&lt;/author&gt;&lt;author&gt;Caci, Nils&lt;/author&gt;&lt;author&gt;Gai, Zheng&lt;/author&gt;&lt;author&gt;Jin, Rongyin&lt;/author&gt;&lt;author&gt;Wessel, Stefan&lt;/author&gt;&lt;author&gt;Krzystek, J.&lt;/author&gt;&lt;author&gt;Li, Cheng&lt;/author&gt;&lt;author&gt;Daemen, Luke L.&lt;/author&gt;&lt;author&gt;Cheng, Yongqiang&lt;/author&gt;&lt;author&gt;Xue, Zi-Ling&lt;/author&gt;&lt;/authors&gt;&lt;/contributors&gt;&lt;titles&gt;&lt;title&gt;Haldane topological spin-1 chains in a planar metal-organic framework&lt;/title&gt;&lt;secondary-title&gt;Nat. Commun.&lt;/secondary-title&gt;&lt;/titles&gt;&lt;periodical&gt;&lt;full-title&gt;Nat. Commun.&lt;/full-title&gt;&lt;/periodical&gt;&lt;pages&gt;5454&lt;/pages&gt;&lt;volume&gt;14&lt;/volume&gt;&lt;dates&gt;&lt;year&gt;2023&lt;/year&gt;&lt;/dates&gt;&lt;urls&gt;&lt;related-urls&gt;&lt;url&gt;https://doi.org/10.1038/s41467-023-41014-1&lt;/url&gt;&lt;/related-urls&gt;&lt;/urls&gt;&lt;electronic-resource-num&gt;10.1038/s41467-023-41014-1&lt;/electronic-resource-num&gt;&lt;/record&gt;&lt;/Cite&gt;&lt;/EndNote&gt;</w:instrText>
      </w:r>
      <w:r w:rsidRPr="008B1D47">
        <w:fldChar w:fldCharType="separate"/>
      </w:r>
      <w:r w:rsidR="00113916" w:rsidRPr="00113916">
        <w:rPr>
          <w:noProof/>
          <w:vertAlign w:val="superscript"/>
        </w:rPr>
        <w:t>56</w:t>
      </w:r>
      <w:bookmarkEnd w:id="107"/>
      <w:r w:rsidRPr="008B1D47">
        <w:fldChar w:fldCharType="end"/>
      </w:r>
    </w:p>
    <w:p w14:paraId="1C24BD8E" w14:textId="5613EBED" w:rsidR="00602D29" w:rsidRPr="008B1D47" w:rsidRDefault="000D09D7" w:rsidP="00602D29">
      <w:pPr>
        <w:spacing w:after="0"/>
        <w:rPr>
          <w:rFonts w:cs="Times New Roman"/>
          <w:szCs w:val="24"/>
        </w:rPr>
      </w:pPr>
      <w:r w:rsidRPr="008B1D47">
        <w:rPr>
          <w:rFonts w:cs="Times New Roman"/>
          <w:szCs w:val="24"/>
        </w:rPr>
        <w:lastRenderedPageBreak/>
        <w:t>MOF systems such as NiBO [Ni(μ−4,4</w:t>
      </w:r>
      <w:r w:rsidRPr="008B1D47">
        <w:rPr>
          <w:rFonts w:ascii="Symbol" w:eastAsia="Symbol" w:hAnsi="Symbol" w:cs="Symbol"/>
          <w:szCs w:val="24"/>
        </w:rPr>
        <w:t>¢</w:t>
      </w:r>
      <w:r w:rsidRPr="008B1D47">
        <w:rPr>
          <w:rFonts w:cs="Times New Roman"/>
          <w:szCs w:val="24"/>
        </w:rPr>
        <w:t>-bpy)(μ−ox)] (ox</w:t>
      </w:r>
      <w:r w:rsidRPr="008B1D47">
        <w:rPr>
          <w:rFonts w:cs="Times New Roman"/>
          <w:szCs w:val="24"/>
          <w:vertAlign w:val="superscript"/>
        </w:rPr>
        <w:t>2</w:t>
      </w:r>
      <w:r w:rsidRPr="008B1D47">
        <w:rPr>
          <w:rFonts w:ascii="Symbol" w:eastAsia="Symbol" w:hAnsi="Symbol" w:cs="Symbol"/>
          <w:szCs w:val="24"/>
          <w:vertAlign w:val="superscript"/>
        </w:rPr>
        <w:t>-</w:t>
      </w:r>
      <w:r w:rsidRPr="008B1D47">
        <w:rPr>
          <w:rFonts w:cs="Times New Roman"/>
          <w:szCs w:val="24"/>
        </w:rPr>
        <w:t xml:space="preserve"> = </w:t>
      </w:r>
      <w:r w:rsidRPr="00FE5217">
        <w:rPr>
          <w:rFonts w:cs="Times New Roman"/>
          <w:szCs w:val="24"/>
        </w:rPr>
        <w:t>oxalate</w:t>
      </w:r>
      <w:r w:rsidRPr="008B1D47">
        <w:rPr>
          <w:rFonts w:cs="Times New Roman"/>
          <w:szCs w:val="24"/>
        </w:rPr>
        <w:t>) which we reported recently,</w:t>
      </w:r>
      <w:r w:rsidRPr="008B1D47">
        <w:rPr>
          <w:rFonts w:cs="Times New Roman"/>
          <w:szCs w:val="24"/>
        </w:rPr>
        <w:fldChar w:fldCharType="begin">
          <w:fldData xml:space="preserve">PEVuZE5vdGU+PENpdGU+PEF1dGhvcj5UaW48L0F1dGhvcj48WWVhcj4yMDIzPC9ZZWFyPjxSZWNO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</w:fldData>
        </w:fldChar>
      </w:r>
      <w:r>
        <w:rPr>
          <w:rFonts w:cs="Times New Roman"/>
          <w:szCs w:val="24"/>
        </w:rPr>
        <w:instrText xml:space="preserve"> ADDIN EN.CITE </w:instrText>
      </w:r>
      <w:r>
        <w:rPr>
          <w:rFonts w:cs="Times New Roman"/>
          <w:szCs w:val="24"/>
        </w:rPr>
        <w:fldChar w:fldCharType="begin">
          <w:fldData xml:space="preserve">PEVuZE5vdGU+PENpdGU+PEF1dGhvcj5UaW48L0F1dGhvcj48WWVhcj4yMDIzPC9ZZWFyPjxSZWNO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8B1D47">
        <w:rPr>
          <w:rFonts w:cs="Times New Roman"/>
          <w:szCs w:val="24"/>
        </w:rPr>
      </w:r>
      <w:r w:rsidRPr="008B1D47">
        <w:rPr>
          <w:rFonts w:cs="Times New Roman"/>
          <w:szCs w:val="24"/>
        </w:rPr>
        <w:fldChar w:fldCharType="separate"/>
      </w:r>
      <w:r w:rsidRPr="00830E3B">
        <w:rPr>
          <w:rFonts w:cs="Times New Roman"/>
          <w:noProof/>
          <w:szCs w:val="24"/>
          <w:vertAlign w:val="superscript"/>
        </w:rPr>
        <w:t>56, 316</w:t>
      </w:r>
      <w:r w:rsidRPr="008B1D47">
        <w:rPr>
          <w:rFonts w:cs="Times New Roman"/>
          <w:szCs w:val="24"/>
        </w:rPr>
        <w:fldChar w:fldCharType="end"/>
      </w:r>
      <w:r w:rsidRPr="008B1D47">
        <w:rPr>
          <w:rFonts w:cs="Times New Roman"/>
          <w:szCs w:val="24"/>
        </w:rPr>
        <w:t xml:space="preserve"> </w:t>
      </w:r>
      <w:r w:rsidRPr="007B3217">
        <w:rPr>
          <w:rFonts w:cs="Times New Roman"/>
          <w:b/>
          <w:bCs/>
          <w:szCs w:val="24"/>
        </w:rPr>
        <w:t>NiBaO</w:t>
      </w:r>
      <w:r>
        <w:rPr>
          <w:rFonts w:cs="Times New Roman"/>
          <w:szCs w:val="24"/>
        </w:rPr>
        <w:t xml:space="preserve"> </w:t>
      </w:r>
      <w:r w:rsidRPr="008B1D47">
        <w:rPr>
          <w:rFonts w:cs="Times New Roman"/>
          <w:szCs w:val="24"/>
        </w:rPr>
        <w:t xml:space="preserve">[Ni(μ−bpa)(μ−ox)] </w:t>
      </w:r>
      <w:r>
        <w:rPr>
          <w:rFonts w:cs="Times New Roman"/>
          <w:szCs w:val="24"/>
        </w:rPr>
        <w:t>(</w:t>
      </w:r>
      <w:r w:rsidRPr="008B1D47">
        <w:rPr>
          <w:rFonts w:cs="Times New Roman"/>
          <w:szCs w:val="24"/>
        </w:rPr>
        <w:t>bpa = 1,2-di(pyridin-4-yl)ethane</w:t>
      </w:r>
      <w:r>
        <w:rPr>
          <w:rFonts w:cs="Times New Roman"/>
          <w:szCs w:val="24"/>
        </w:rPr>
        <w:t>)</w:t>
      </w:r>
      <w:r w:rsidRPr="008B1D47">
        <w:rPr>
          <w:rFonts w:cs="Times New Roman"/>
          <w:szCs w:val="24"/>
        </w:rPr>
        <w:t>,</w:t>
      </w:r>
      <w:r>
        <w:rPr>
          <w:rFonts w:cs="Times New Roman"/>
          <w:szCs w:val="24"/>
        </w:rPr>
        <w:fldChar w:fldCharType="begin"/>
      </w:r>
      <w:r>
        <w:rPr>
          <w:rFonts w:cs="Times New Roman"/>
          <w:szCs w:val="24"/>
        </w:rPr>
        <w:instrText xml:space="preserve"> ADDIN EN.CITE &lt;EndNote&gt;&lt;Cite&gt;&lt;Author&gt;García-Couceiro&lt;/Author&gt;&lt;Year&gt;2006&lt;/Year&gt;&lt;RecNum&gt;316&lt;/RecNum&gt;&lt;DisplayText&gt;&lt;style face="superscript"&gt;317&lt;/style&gt;&lt;/DisplayText&gt;&lt;record&gt;&lt;rec-number&gt;316&lt;/rec-number&gt;&lt;foreign-keys&gt;&lt;key app="EN" db-id="f2w0fs9t4rx2fhe92wsxdxskrtsz599srf2s" timestamp="1754672946"&gt;316&lt;/key&gt;&lt;/foreign-keys&gt;&lt;ref-type name="Journal Article"&gt;17&lt;/ref-type&gt;&lt;contributors&gt;&lt;authors&gt;&lt;author&gt;García-Couceiro, U.&lt;/author&gt;&lt;author&gt;Castillo, O.&lt;/author&gt;&lt;author&gt;Luque, A.&lt;/author&gt;&lt;author&gt;García-Terán, J. P.&lt;/author&gt;&lt;author&gt;Beobide, G.&lt;/author&gt;&lt;author&gt;Román, P.&lt;/author&gt;&lt;/authors&gt;&lt;/contributors&gt;&lt;titles&gt;&lt;title&gt;&lt;style face="normal" font="default" size="100%"&gt;Rational Design of 2D Magnetic Metal&lt;/style&gt;&lt;style face="normal" font="default" charset="1" size="100%"&gt;−&lt;/style&gt;&lt;style face="normal" font="default" size="100%"&gt;Organic Coordination Polymers Assembled from Oxalato and Dipyridyl Spacers&lt;/style&gt;&lt;/title&gt;&lt;secondary-title&gt;Cryst. Growth Des.&lt;/secondary-title&gt;&lt;/titles&gt;&lt;periodical&gt;&lt;full-title&gt;Cryst. Growth Des.&lt;/full-title&gt;&lt;/periodical&gt;&lt;pages&gt;1839-1847&lt;/pages&gt;&lt;volume&gt;6&lt;/volume&gt;&lt;dates&gt;&lt;year&gt;2006&lt;/year&gt;&lt;/dates&gt;&lt;publisher&gt;American Chemical Society&lt;/publisher&gt;&lt;isbn&gt;1528-7483&lt;/isbn&gt;&lt;urls&gt;&lt;related-urls&gt;&lt;url&gt;https://doi.org/10.1021/cg0601608&lt;/url&gt;&lt;/related-urls&gt;&lt;/urls&gt;&lt;electronic-resource-num&gt;10.1021/cg0601608&lt;/electronic-resource-num&gt;&lt;/record&gt;&lt;/Cite&gt;&lt;/EndNote&gt;</w:instrText>
      </w:r>
      <w:r>
        <w:rPr>
          <w:rFonts w:cs="Times New Roman"/>
          <w:szCs w:val="24"/>
        </w:rPr>
        <w:fldChar w:fldCharType="separate"/>
      </w:r>
      <w:r w:rsidRPr="00830E3B">
        <w:rPr>
          <w:rFonts w:cs="Times New Roman"/>
          <w:noProof/>
          <w:szCs w:val="24"/>
          <w:vertAlign w:val="superscript"/>
        </w:rPr>
        <w:t>317</w:t>
      </w:r>
      <w:r>
        <w:rPr>
          <w:rFonts w:cs="Times New Roman"/>
          <w:szCs w:val="24"/>
        </w:rPr>
        <w:fldChar w:fldCharType="end"/>
      </w:r>
      <w:r w:rsidRPr="008B1D47">
        <w:rPr>
          <w:rFonts w:cs="Times New Roman"/>
          <w:szCs w:val="24"/>
        </w:rPr>
        <w:t xml:space="preserve"> </w:t>
      </w:r>
      <w:r w:rsidRPr="00A34A8E">
        <w:rPr>
          <w:rFonts w:cs="Times New Roman"/>
          <w:szCs w:val="24"/>
        </w:rPr>
        <w:t>and</w:t>
      </w:r>
      <w:r>
        <w:rPr>
          <w:rFonts w:cs="Times New Roman"/>
          <w:szCs w:val="24"/>
        </w:rPr>
        <w:t xml:space="preserve"> </w:t>
      </w:r>
      <w:r w:rsidRPr="007B3217">
        <w:rPr>
          <w:rFonts w:cs="Times New Roman"/>
          <w:b/>
          <w:bCs/>
          <w:szCs w:val="24"/>
        </w:rPr>
        <w:t>NiBeO</w:t>
      </w:r>
      <w:r w:rsidR="00602D29" w:rsidRPr="008B1D47">
        <w:rPr>
          <w:rFonts w:cs="Times New Roman"/>
          <w:szCs w:val="24"/>
        </w:rPr>
        <w:t xml:space="preserve"> [Ni(μ−bpe)(μ−ox)] </w:t>
      </w:r>
      <w:r w:rsidR="009F6614">
        <w:rPr>
          <w:rFonts w:cs="Times New Roman"/>
          <w:szCs w:val="24"/>
        </w:rPr>
        <w:t>(</w:t>
      </w:r>
      <w:r w:rsidR="00602D29" w:rsidRPr="008B1D47">
        <w:rPr>
          <w:rFonts w:cs="Times New Roman"/>
          <w:szCs w:val="24"/>
        </w:rPr>
        <w:t>bpe = 1,2-di(pyridin-4-yl)ethene</w:t>
      </w:r>
      <w:r w:rsidR="009F6614">
        <w:rPr>
          <w:rFonts w:cs="Times New Roman"/>
          <w:szCs w:val="24"/>
        </w:rPr>
        <w:t>)</w:t>
      </w:r>
      <w:r w:rsidR="00E431DD">
        <w:rPr>
          <w:rFonts w:cs="Times New Roman"/>
          <w:szCs w:val="24"/>
        </w:rPr>
        <w:t>.</w:t>
      </w:r>
      <w:r w:rsidR="009F6614">
        <w:rPr>
          <w:rFonts w:cs="Times New Roman"/>
          <w:szCs w:val="24"/>
        </w:rPr>
        <w:fldChar w:fldCharType="begin"/>
      </w:r>
      <w:r w:rsidR="00830E3B">
        <w:rPr>
          <w:rFonts w:cs="Times New Roman"/>
          <w:szCs w:val="24"/>
        </w:rPr>
        <w:instrText xml:space="preserve"> ADDIN EN.CITE &lt;EndNote&gt;&lt;Cite&gt;&lt;Author&gt;García-Couceiro&lt;/Author&gt;&lt;Year&gt;2006&lt;/Year&gt;&lt;RecNum&gt;316&lt;/RecNum&gt;&lt;DisplayText&gt;&lt;style face="superscript"&gt;317&lt;/style&gt;&lt;/DisplayText&gt;&lt;record&gt;&lt;rec-number&gt;316&lt;/rec-number&gt;&lt;foreign-keys&gt;&lt;key app="EN" db-id="f2w0fs9t4rx2fhe92wsxdxskrtsz599srf2s" timestamp="1754672946"&gt;316&lt;/key&gt;&lt;/foreign-keys&gt;&lt;ref-type name="Journal Article"&gt;17&lt;/ref-type&gt;&lt;contributors&gt;&lt;authors&gt;&lt;author&gt;García-Couceiro, U.&lt;/author&gt;&lt;author&gt;Castillo, O.&lt;/author&gt;&lt;author&gt;Luque, A.&lt;/author&gt;&lt;author&gt;García-Terán, J. P.&lt;/author&gt;&lt;author&gt;Beobide, G.&lt;/author&gt;&lt;author&gt;Román, P.&lt;/author&gt;&lt;/authors&gt;&lt;/contributors&gt;&lt;titles&gt;&lt;title&gt;&lt;style face="normal" font="default" size="100%"&gt;Rational Design of 2D Magnetic Metal&lt;/style&gt;&lt;style face="normal" font="default" charset="1" size="100%"&gt;−&lt;/style&gt;&lt;style face="normal" font="default" size="100%"&gt;Organic Coordination Polymers Assembled from Oxalato and Dipyridyl Spacers&lt;/style&gt;&lt;/title&gt;&lt;secondary-title&gt;Cryst. Growth Des.&lt;/secondary-title&gt;&lt;/titles&gt;&lt;periodical&gt;&lt;full-title&gt;Cryst. Growth Des.&lt;/full-title&gt;&lt;/periodical&gt;&lt;pages&gt;1839-1847&lt;/pages&gt;&lt;volume&gt;6&lt;/volume&gt;&lt;dates&gt;&lt;year&gt;2006&lt;/year&gt;&lt;/dates&gt;&lt;publisher&gt;American Chemical Society&lt;/publisher&gt;&lt;isbn&gt;1528-7483&lt;/isbn&gt;&lt;urls&gt;&lt;related-urls&gt;&lt;url&gt;https://doi.org/10.1021/cg0601608&lt;/url&gt;&lt;/related-urls&gt;&lt;/urls&gt;&lt;electronic-resource-num&gt;10.1021/cg0601608&lt;/electronic-resource-num&gt;&lt;/record&gt;&lt;/Cite&gt;&lt;/EndNote&gt;</w:instrText>
      </w:r>
      <w:r w:rsidR="009F6614">
        <w:rPr>
          <w:rFonts w:cs="Times New Roman"/>
          <w:szCs w:val="24"/>
        </w:rPr>
        <w:fldChar w:fldCharType="separate"/>
      </w:r>
      <w:r w:rsidR="00830E3B" w:rsidRPr="00830E3B">
        <w:rPr>
          <w:rFonts w:cs="Times New Roman"/>
          <w:noProof/>
          <w:szCs w:val="24"/>
          <w:vertAlign w:val="superscript"/>
        </w:rPr>
        <w:t>317</w:t>
      </w:r>
      <w:r w:rsidR="009F6614">
        <w:rPr>
          <w:rFonts w:cs="Times New Roman"/>
          <w:szCs w:val="24"/>
        </w:rPr>
        <w:fldChar w:fldCharType="end"/>
      </w:r>
      <w:r w:rsidR="009F6614">
        <w:rPr>
          <w:rFonts w:cs="Times New Roman"/>
          <w:szCs w:val="24"/>
        </w:rPr>
        <w:t xml:space="preserve"> </w:t>
      </w:r>
      <w:r w:rsidR="00602D29" w:rsidRPr="008B1D47">
        <w:rPr>
          <w:rFonts w:cs="Times New Roman"/>
          <w:szCs w:val="24"/>
        </w:rPr>
        <w:t xml:space="preserve"> In the case of cationic chains, there must be a non-coordinating anion such as ClO</w:t>
      </w:r>
      <w:r w:rsidR="00602D29" w:rsidRPr="008B1D47">
        <w:rPr>
          <w:rFonts w:cs="Times New Roman"/>
          <w:szCs w:val="24"/>
          <w:vertAlign w:val="subscript"/>
        </w:rPr>
        <w:t>4</w:t>
      </w:r>
      <w:r w:rsidR="00602D29" w:rsidRPr="008B1D47">
        <w:rPr>
          <w:rFonts w:ascii="Symbol" w:eastAsia="Symbol" w:hAnsi="Symbol" w:cs="Symbol"/>
          <w:szCs w:val="24"/>
          <w:vertAlign w:val="superscript"/>
        </w:rPr>
        <w:t>-</w:t>
      </w:r>
      <w:r w:rsidR="00602D29" w:rsidRPr="008B1D47">
        <w:rPr>
          <w:rFonts w:cs="Times New Roman"/>
          <w:szCs w:val="24"/>
        </w:rPr>
        <w:t xml:space="preserve"> or BF</w:t>
      </w:r>
      <w:r w:rsidR="00602D29" w:rsidRPr="008B1D47">
        <w:rPr>
          <w:rFonts w:cs="Times New Roman"/>
          <w:szCs w:val="24"/>
          <w:vertAlign w:val="subscript"/>
        </w:rPr>
        <w:t>4</w:t>
      </w:r>
      <w:r w:rsidR="00602D29" w:rsidRPr="008B1D47">
        <w:rPr>
          <w:rFonts w:ascii="Symbol" w:eastAsia="Symbol" w:hAnsi="Symbol" w:cs="Symbol"/>
          <w:szCs w:val="24"/>
          <w:vertAlign w:val="superscript"/>
        </w:rPr>
        <w:t>-</w:t>
      </w:r>
      <w:r w:rsidR="00602D29" w:rsidRPr="008B1D47">
        <w:rPr>
          <w:rFonts w:cs="Times New Roman"/>
          <w:szCs w:val="24"/>
        </w:rPr>
        <w:t xml:space="preserve"> in the structures. In the case of the neutral MOF systems with Ni</w:t>
      </w:r>
      <w:r w:rsidR="00602D29" w:rsidRPr="008B1D47">
        <w:rPr>
          <w:rFonts w:cs="Times New Roman"/>
          <w:szCs w:val="24"/>
          <w:vertAlign w:val="superscript"/>
        </w:rPr>
        <w:t>2+</w:t>
      </w:r>
      <w:r w:rsidR="00602D29" w:rsidRPr="008B1D47">
        <w:rPr>
          <w:rFonts w:cs="Times New Roman"/>
          <w:szCs w:val="24"/>
        </w:rPr>
        <w:t xml:space="preserve"> ions, oxalate</w:t>
      </w:r>
      <w:r w:rsidR="00602D29" w:rsidRPr="008B1D47">
        <w:rPr>
          <w:rFonts w:cs="Times New Roman"/>
          <w:szCs w:val="24"/>
          <w:vertAlign w:val="superscript"/>
        </w:rPr>
        <w:t>2</w:t>
      </w:r>
      <w:r w:rsidR="00602D29" w:rsidRPr="008B1D47">
        <w:rPr>
          <w:rFonts w:ascii="Symbol" w:eastAsia="Symbol" w:hAnsi="Symbol" w:cs="Symbol"/>
          <w:szCs w:val="24"/>
          <w:vertAlign w:val="superscript"/>
        </w:rPr>
        <w:t>-</w:t>
      </w:r>
      <w:r w:rsidR="00602D29" w:rsidRPr="008B1D47">
        <w:rPr>
          <w:rFonts w:cs="Times New Roman"/>
          <w:szCs w:val="24"/>
        </w:rPr>
        <w:t xml:space="preserve"> ligand is used in addition to a neutral bridging N-based ligand. The use of a neutral MOF to form the Haldane spin-1 chain allows for, e.g., exfoliation of sufficiently large crystals giving 2-D nanosheets that should exhibit their low-dimensional topological properties. There is also the ability to compare the effect of interchain-ligands on the energy gap and perturbation stability of otherwise similar chains. </w:t>
      </w:r>
    </w:p>
    <w:p w14:paraId="528A5FB2" w14:textId="77777777" w:rsidR="000D09D7" w:rsidRDefault="00602D29" w:rsidP="000D09D7">
      <w:pPr>
        <w:spacing w:after="0"/>
        <w:rPr>
          <w:rFonts w:cs="Times New Roman"/>
          <w:szCs w:val="24"/>
        </w:rPr>
      </w:pPr>
      <w:r w:rsidRPr="008B1D47">
        <w:rPr>
          <w:rFonts w:cs="Times New Roman"/>
          <w:szCs w:val="24"/>
        </w:rPr>
        <w:t xml:space="preserve">Syntheses of </w:t>
      </w:r>
      <w:r w:rsidRPr="007B3217">
        <w:rPr>
          <w:rFonts w:cs="Times New Roman"/>
          <w:b/>
          <w:bCs/>
          <w:szCs w:val="24"/>
        </w:rPr>
        <w:t>NiBaO</w:t>
      </w:r>
      <w:r w:rsidRPr="008B1D47">
        <w:rPr>
          <w:rFonts w:cs="Times New Roman"/>
          <w:szCs w:val="24"/>
        </w:rPr>
        <w:t xml:space="preserve"> and </w:t>
      </w:r>
      <w:r w:rsidRPr="007B3217">
        <w:rPr>
          <w:rFonts w:cs="Times New Roman"/>
          <w:b/>
          <w:bCs/>
          <w:szCs w:val="24"/>
        </w:rPr>
        <w:t>NiBeO</w:t>
      </w:r>
      <w:r w:rsidRPr="008B1D47">
        <w:rPr>
          <w:rFonts w:cs="Times New Roman"/>
          <w:szCs w:val="24"/>
        </w:rPr>
        <w:t xml:space="preserve"> were reported by Garcia-Couceiro, Castillo, Luqu, and coworkers.</w:t>
      </w:r>
      <w:r w:rsidRPr="008B1D47">
        <w:rPr>
          <w:rFonts w:cs="Times New Roman"/>
          <w:szCs w:val="24"/>
        </w:rPr>
        <w:fldChar w:fldCharType="begin"/>
      </w:r>
      <w:r w:rsidR="00830E3B">
        <w:rPr>
          <w:rFonts w:cs="Times New Roman"/>
          <w:szCs w:val="24"/>
        </w:rPr>
        <w:instrText xml:space="preserve"> ADDIN EN.CITE &lt;EndNote&gt;&lt;Cite&gt;&lt;Author&gt;García-Couceiro&lt;/Author&gt;&lt;Year&gt;2006&lt;/Year&gt;&lt;RecNum&gt;316&lt;/RecNum&gt;&lt;DisplayText&gt;&lt;style face="superscript"&gt;317&lt;/style&gt;&lt;/DisplayText&gt;&lt;record&gt;&lt;rec-number&gt;316&lt;/rec-number&gt;&lt;foreign-keys&gt;&lt;key app="EN" db-id="f2w0fs9t4rx2fhe92wsxdxskrtsz599srf2s" timestamp="1754672946"&gt;316&lt;/key&gt;&lt;/foreign-keys&gt;&lt;ref-type name="Journal Article"&gt;17&lt;/ref-type&gt;&lt;contributors&gt;&lt;authors&gt;&lt;author&gt;García-Couceiro, U.&lt;/author&gt;&lt;author&gt;Castillo, O.&lt;/author&gt;&lt;author&gt;Luque, A.&lt;/author&gt;&lt;author&gt;García-Terán, J. P.&lt;/author&gt;&lt;author&gt;Beobide, G.&lt;/author&gt;&lt;author&gt;Román, P.&lt;/author&gt;&lt;/authors&gt;&lt;/contributors&gt;&lt;titles&gt;&lt;title&gt;&lt;style face="normal" font="default" size="100%"&gt;Rational Design of 2D Magnetic Metal&lt;/style&gt;&lt;style face="normal" font="default" charset="1" size="100%"&gt;−&lt;/style&gt;&lt;style face="normal" font="default" size="100%"&gt;Organic Coordination Polymers Assembled from Oxalato and Dipyridyl Spacers&lt;/style&gt;&lt;/title&gt;&lt;secondary-title&gt;Cryst. Growth Des.&lt;/secondary-title&gt;&lt;/titles&gt;&lt;periodical&gt;&lt;full-title&gt;Cryst. Growth Des.&lt;/full-title&gt;&lt;/periodical&gt;&lt;pages&gt;1839-1847&lt;/pages&gt;&lt;volume&gt;6&lt;/volume&gt;&lt;dates&gt;&lt;year&gt;2006&lt;/year&gt;&lt;/dates&gt;&lt;publisher&gt;American Chemical Society&lt;/publisher&gt;&lt;isbn&gt;1528-7483&lt;/isbn&gt;&lt;urls&gt;&lt;related-urls&gt;&lt;url&gt;https://doi.org/10.1021/cg0601608&lt;/url&gt;&lt;/related-urls&gt;&lt;/urls&gt;&lt;electronic-resource-num&gt;10.1021/cg0601608&lt;/electronic-resource-num&gt;&lt;/record&gt;&lt;/Cite&gt;&lt;/EndNote&gt;</w:instrText>
      </w:r>
      <w:r w:rsidRPr="008B1D47">
        <w:rPr>
          <w:rFonts w:cs="Times New Roman"/>
          <w:szCs w:val="24"/>
        </w:rPr>
        <w:fldChar w:fldCharType="separate"/>
      </w:r>
      <w:r w:rsidR="00830E3B" w:rsidRPr="00830E3B">
        <w:rPr>
          <w:rFonts w:cs="Times New Roman"/>
          <w:noProof/>
          <w:szCs w:val="24"/>
          <w:vertAlign w:val="superscript"/>
        </w:rPr>
        <w:t>317</w:t>
      </w:r>
      <w:r w:rsidRPr="008B1D47">
        <w:rPr>
          <w:rFonts w:cs="Times New Roman"/>
          <w:szCs w:val="24"/>
        </w:rPr>
        <w:fldChar w:fldCharType="end"/>
      </w:r>
      <w:r w:rsidRPr="008B1D47">
        <w:rPr>
          <w:rFonts w:cs="Times New Roman"/>
          <w:szCs w:val="24"/>
        </w:rPr>
        <w:t xml:space="preserve"> Results of DC magnetic magnetometry suggest that </w:t>
      </w:r>
      <w:r w:rsidRPr="007B3217">
        <w:rPr>
          <w:rFonts w:cs="Times New Roman"/>
          <w:b/>
          <w:bCs/>
          <w:szCs w:val="24"/>
        </w:rPr>
        <w:t>NiBaO</w:t>
      </w:r>
      <w:r w:rsidRPr="008B1D47">
        <w:rPr>
          <w:rFonts w:cs="Times New Roman"/>
          <w:szCs w:val="24"/>
        </w:rPr>
        <w:t xml:space="preserve"> and </w:t>
      </w:r>
      <w:r w:rsidRPr="007B3217">
        <w:rPr>
          <w:rFonts w:cs="Times New Roman"/>
          <w:b/>
          <w:bCs/>
          <w:szCs w:val="24"/>
        </w:rPr>
        <w:t>NiBeO</w:t>
      </w:r>
      <w:r w:rsidRPr="008B1D47">
        <w:rPr>
          <w:rFonts w:cs="Times New Roman"/>
          <w:szCs w:val="24"/>
        </w:rPr>
        <w:t xml:space="preserve"> are Haldane materials.</w:t>
      </w:r>
      <w:r w:rsidRPr="008B1D47">
        <w:rPr>
          <w:rFonts w:cs="Times New Roman"/>
          <w:szCs w:val="24"/>
        </w:rPr>
        <w:fldChar w:fldCharType="begin"/>
      </w:r>
      <w:r w:rsidR="00830E3B">
        <w:rPr>
          <w:rFonts w:cs="Times New Roman"/>
          <w:szCs w:val="24"/>
        </w:rPr>
        <w:instrText xml:space="preserve"> ADDIN EN.CITE &lt;EndNote&gt;&lt;Cite&gt;&lt;Author&gt;García-Couceiro&lt;/Author&gt;&lt;Year&gt;2006&lt;/Year&gt;&lt;RecNum&gt;316&lt;/RecNum&gt;&lt;DisplayText&gt;&lt;style face="superscript"&gt;317&lt;/style&gt;&lt;/DisplayText&gt;&lt;record&gt;&lt;rec-number&gt;316&lt;/rec-number&gt;&lt;foreign-keys&gt;&lt;key app="EN" db-id="f2w0fs9t4rx2fhe92wsxdxskrtsz599srf2s" timestamp="1754672946"&gt;316&lt;/key&gt;&lt;/foreign-keys&gt;&lt;ref-type name="Journal Article"&gt;17&lt;/ref-type&gt;&lt;contributors&gt;&lt;authors&gt;&lt;author&gt;García-Couceiro, U.&lt;/author&gt;&lt;author&gt;Castillo, O.&lt;/author&gt;&lt;author&gt;Luque, A.&lt;/author&gt;&lt;author&gt;García-Terán, J. P.&lt;/author&gt;&lt;author&gt;Beobide, G.&lt;/author&gt;&lt;author&gt;Román, P.&lt;/author&gt;&lt;/authors&gt;&lt;/contributors&gt;&lt;titles&gt;&lt;title&gt;&lt;style face="normal" font="default" size="100%"&gt;Rational Design of 2D Magnetic Metal&lt;/style&gt;&lt;style face="normal" font="default" charset="1" size="100%"&gt;−&lt;/style&gt;&lt;style face="normal" font="default" size="100%"&gt;Organic Coordination Polymers Assembled from Oxalato and Dipyridyl Spacers&lt;/style&gt;&lt;/title&gt;&lt;secondary-title&gt;Cryst. Growth Des.&lt;/secondary-title&gt;&lt;/titles&gt;&lt;periodical&gt;&lt;full-title&gt;Cryst. Growth Des.&lt;/full-title&gt;&lt;/periodical&gt;&lt;pages&gt;1839-1847&lt;/pages&gt;&lt;volume&gt;6&lt;/volume&gt;&lt;dates&gt;&lt;year&gt;2006&lt;/year&gt;&lt;/dates&gt;&lt;publisher&gt;American Chemical Society&lt;/publisher&gt;&lt;isbn&gt;1528-7483&lt;/isbn&gt;&lt;urls&gt;&lt;related-urls&gt;&lt;url&gt;https://doi.org/10.1021/cg0601608&lt;/url&gt;&lt;/related-urls&gt;&lt;/urls&gt;&lt;electronic-resource-num&gt;10.1021/cg0601608&lt;/electronic-resource-num&gt;&lt;/record&gt;&lt;/Cite&gt;&lt;/EndNote&gt;</w:instrText>
      </w:r>
      <w:r w:rsidRPr="008B1D47">
        <w:rPr>
          <w:rFonts w:cs="Times New Roman"/>
          <w:szCs w:val="24"/>
        </w:rPr>
        <w:fldChar w:fldCharType="separate"/>
      </w:r>
      <w:r w:rsidR="00830E3B" w:rsidRPr="00830E3B">
        <w:rPr>
          <w:rFonts w:cs="Times New Roman"/>
          <w:noProof/>
          <w:szCs w:val="24"/>
          <w:vertAlign w:val="superscript"/>
        </w:rPr>
        <w:t>317</w:t>
      </w:r>
      <w:r w:rsidRPr="008B1D47">
        <w:rPr>
          <w:rFonts w:cs="Times New Roman"/>
          <w:szCs w:val="24"/>
        </w:rPr>
        <w:fldChar w:fldCharType="end"/>
      </w:r>
      <w:r w:rsidRPr="008B1D47">
        <w:rPr>
          <w:rFonts w:cs="Times New Roman"/>
          <w:szCs w:val="24"/>
        </w:rPr>
        <w:t xml:space="preserve"> Herein, we report detailed studies of these two MOF-based Haldane spin-1 chains. </w:t>
      </w:r>
      <w:r w:rsidRPr="007B3217">
        <w:rPr>
          <w:rFonts w:cs="Times New Roman"/>
          <w:b/>
          <w:bCs/>
          <w:szCs w:val="24"/>
        </w:rPr>
        <w:t>NiBaO</w:t>
      </w:r>
      <w:r w:rsidRPr="008B1D47">
        <w:rPr>
          <w:rFonts w:cs="Times New Roman"/>
          <w:szCs w:val="24"/>
        </w:rPr>
        <w:t xml:space="preserve">, </w:t>
      </w:r>
      <w:r w:rsidRPr="007B3217">
        <w:rPr>
          <w:rFonts w:cs="Times New Roman"/>
          <w:b/>
          <w:bCs/>
          <w:szCs w:val="24"/>
        </w:rPr>
        <w:t>NiBeO</w:t>
      </w:r>
      <w:r w:rsidRPr="008B1D47">
        <w:rPr>
          <w:rFonts w:cs="Times New Roman"/>
          <w:szCs w:val="24"/>
        </w:rPr>
        <w:t>, and NiBO are similar in the Ni</w:t>
      </w:r>
      <w:r w:rsidRPr="008B1D47">
        <w:rPr>
          <w:rFonts w:cs="Times New Roman"/>
          <w:szCs w:val="24"/>
          <w:vertAlign w:val="superscript"/>
        </w:rPr>
        <w:t>2+</w:t>
      </w:r>
      <w:r w:rsidRPr="008B1D47">
        <w:rPr>
          <w:rFonts w:cs="Times New Roman"/>
          <w:szCs w:val="24"/>
        </w:rPr>
        <w:t>-ox</w:t>
      </w:r>
      <w:r w:rsidRPr="008B1D47">
        <w:rPr>
          <w:rFonts w:cs="Times New Roman"/>
          <w:szCs w:val="24"/>
          <w:vertAlign w:val="superscript"/>
        </w:rPr>
        <w:t>2</w:t>
      </w:r>
      <w:r w:rsidRPr="008B1D47">
        <w:rPr>
          <w:rFonts w:ascii="Symbol" w:eastAsia="Symbol" w:hAnsi="Symbol" w:cs="Symbol"/>
          <w:szCs w:val="24"/>
          <w:vertAlign w:val="superscript"/>
        </w:rPr>
        <w:t>-</w:t>
      </w:r>
      <w:r w:rsidRPr="008B1D47" w:rsidDel="003C3059">
        <w:rPr>
          <w:rFonts w:cs="Times New Roman"/>
          <w:szCs w:val="24"/>
        </w:rPr>
        <w:t xml:space="preserve"> </w:t>
      </w:r>
      <w:r w:rsidRPr="008B1D47">
        <w:rPr>
          <w:rFonts w:cs="Times New Roman"/>
          <w:szCs w:val="24"/>
        </w:rPr>
        <w:t>spin-chains but different in the interchain ligands, 4,4</w:t>
      </w:r>
      <w:r w:rsidRPr="008B1D47">
        <w:rPr>
          <w:rFonts w:ascii="Symbol" w:eastAsia="Symbol" w:hAnsi="Symbol" w:cs="Symbol"/>
          <w:szCs w:val="24"/>
        </w:rPr>
        <w:t>¢</w:t>
      </w:r>
      <w:r w:rsidRPr="008B1D47">
        <w:rPr>
          <w:rFonts w:cs="Times New Roman"/>
          <w:szCs w:val="24"/>
        </w:rPr>
        <w:t xml:space="preserve">-bipyridine for NiBO, 1,2-di(pyridin-4-yl)ethane (bpa) for </w:t>
      </w:r>
      <w:r w:rsidRPr="007B3217">
        <w:rPr>
          <w:rFonts w:cs="Times New Roman"/>
          <w:b/>
          <w:bCs/>
          <w:szCs w:val="24"/>
        </w:rPr>
        <w:t>NiBaO</w:t>
      </w:r>
      <w:r w:rsidRPr="008B1D47">
        <w:rPr>
          <w:rFonts w:cs="Times New Roman"/>
          <w:szCs w:val="24"/>
        </w:rPr>
        <w:t xml:space="preserve">, and 1,2-di(pyridin-4-yl)ethene (bpe) for </w:t>
      </w:r>
      <w:r w:rsidRPr="007B3217">
        <w:rPr>
          <w:rFonts w:cs="Times New Roman"/>
          <w:b/>
          <w:bCs/>
          <w:szCs w:val="24"/>
        </w:rPr>
        <w:t>NiBeO</w:t>
      </w:r>
      <w:r w:rsidRPr="008B1D47">
        <w:rPr>
          <w:rFonts w:cs="Times New Roman"/>
          <w:szCs w:val="24"/>
        </w:rPr>
        <w:t xml:space="preserve"> (</w:t>
      </w:r>
      <w:r w:rsidRPr="00602D29">
        <w:rPr>
          <w:rFonts w:cs="Times New Roman"/>
          <w:b/>
          <w:bCs/>
          <w:szCs w:val="24"/>
        </w:rPr>
        <w:t>Figure 4.3</w:t>
      </w:r>
      <w:r w:rsidRPr="008B1D47">
        <w:rPr>
          <w:rFonts w:cs="Times New Roman"/>
          <w:szCs w:val="24"/>
        </w:rPr>
        <w:t xml:space="preserve">). We are interested in </w:t>
      </w:r>
      <w:r w:rsidRPr="007B3217">
        <w:rPr>
          <w:rFonts w:cs="Times New Roman"/>
          <w:b/>
          <w:bCs/>
          <w:szCs w:val="24"/>
        </w:rPr>
        <w:t>NiB</w:t>
      </w:r>
      <w:r w:rsidR="007B3217" w:rsidRPr="007B3217">
        <w:rPr>
          <w:rFonts w:cs="Times New Roman"/>
          <w:b/>
          <w:bCs/>
          <w:szCs w:val="24"/>
        </w:rPr>
        <w:t>a</w:t>
      </w:r>
      <w:r w:rsidRPr="007B3217">
        <w:rPr>
          <w:rFonts w:cs="Times New Roman"/>
          <w:b/>
          <w:bCs/>
          <w:szCs w:val="24"/>
        </w:rPr>
        <w:t>O</w:t>
      </w:r>
      <w:r w:rsidRPr="008B1D47">
        <w:rPr>
          <w:rFonts w:cs="Times New Roman"/>
          <w:szCs w:val="24"/>
        </w:rPr>
        <w:t xml:space="preserve"> and </w:t>
      </w:r>
      <w:r w:rsidRPr="007B3217">
        <w:rPr>
          <w:rFonts w:cs="Times New Roman"/>
          <w:b/>
          <w:bCs/>
          <w:szCs w:val="24"/>
        </w:rPr>
        <w:t xml:space="preserve">NiBeO </w:t>
      </w:r>
      <w:r w:rsidRPr="008B1D47">
        <w:rPr>
          <w:rFonts w:cs="Times New Roman"/>
          <w:szCs w:val="24"/>
        </w:rPr>
        <w:t xml:space="preserve">for the following: (a) Confirming that </w:t>
      </w:r>
      <w:r w:rsidRPr="007B3217">
        <w:rPr>
          <w:rFonts w:cs="Times New Roman"/>
          <w:b/>
          <w:bCs/>
          <w:szCs w:val="24"/>
        </w:rPr>
        <w:t>NiBaO</w:t>
      </w:r>
      <w:r w:rsidRPr="008B1D47">
        <w:rPr>
          <w:rFonts w:cs="Times New Roman"/>
          <w:szCs w:val="24"/>
        </w:rPr>
        <w:t xml:space="preserve"> and </w:t>
      </w:r>
      <w:r w:rsidRPr="007B3217">
        <w:rPr>
          <w:rFonts w:cs="Times New Roman"/>
          <w:b/>
          <w:bCs/>
          <w:szCs w:val="24"/>
        </w:rPr>
        <w:t xml:space="preserve">NiBeO </w:t>
      </w:r>
      <w:r w:rsidRPr="008B1D47">
        <w:rPr>
          <w:rFonts w:cs="Times New Roman"/>
          <w:szCs w:val="24"/>
        </w:rPr>
        <w:t>are Haldane by advanced techniques; (b) Effects of bpa and bpe on inter-chan magnetic interactions. The bpa and bpe bi-dentate ligands are longer than 4,4</w:t>
      </w:r>
      <w:r w:rsidRPr="008B1D47">
        <w:rPr>
          <w:rFonts w:ascii="Symbol" w:eastAsia="Symbol" w:hAnsi="Symbol" w:cs="Symbol"/>
          <w:szCs w:val="24"/>
        </w:rPr>
        <w:t>¢</w:t>
      </w:r>
      <w:r w:rsidRPr="008B1D47">
        <w:rPr>
          <w:rFonts w:cs="Times New Roman"/>
          <w:szCs w:val="24"/>
        </w:rPr>
        <w:t xml:space="preserve">-bpy. Also, the two pyridine ligands in bpe are potentially </w:t>
      </w:r>
      <w:r w:rsidR="000D09D7" w:rsidRPr="008B1D47">
        <w:rPr>
          <w:rFonts w:cs="Times New Roman"/>
          <w:szCs w:val="24"/>
        </w:rPr>
        <w:t>conjugated, while they are not in bpa. The Ni</w:t>
      </w:r>
      <w:r w:rsidR="000D09D7" w:rsidRPr="008B1D47">
        <w:rPr>
          <w:rFonts w:cs="Times New Roman"/>
          <w:szCs w:val="24"/>
          <w:vertAlign w:val="superscript"/>
        </w:rPr>
        <w:t>2+</w:t>
      </w:r>
      <w:r w:rsidR="000D09D7" w:rsidRPr="008B1D47">
        <w:rPr>
          <w:rFonts w:cs="Times New Roman"/>
          <w:szCs w:val="24"/>
        </w:rPr>
        <w:t>-ox</w:t>
      </w:r>
      <w:r w:rsidR="000D09D7" w:rsidRPr="008B1D47">
        <w:rPr>
          <w:rFonts w:cs="Times New Roman"/>
          <w:szCs w:val="24"/>
          <w:vertAlign w:val="superscript"/>
        </w:rPr>
        <w:t>2-</w:t>
      </w:r>
      <w:r w:rsidR="000D09D7" w:rsidRPr="008B1D47">
        <w:rPr>
          <w:rFonts w:cs="Times New Roman"/>
          <w:szCs w:val="24"/>
        </w:rPr>
        <w:t xml:space="preserve"> spin-1 chains are assumed to be essentially identical, with any differences in properties being derived from the difference in the bpa vs bpe ligand. </w:t>
      </w:r>
    </w:p>
    <w:p w14:paraId="2FEDCFD6" w14:textId="2185FF2A" w:rsidR="0031238A" w:rsidRDefault="0031238A" w:rsidP="0031238A">
      <w:pPr>
        <w:spacing w:after="0"/>
        <w:ind w:firstLine="720"/>
        <w:rPr>
          <w:rFonts w:cs="Times New Roman"/>
          <w:szCs w:val="24"/>
        </w:rPr>
      </w:pPr>
    </w:p>
    <w:p w14:paraId="48D2B370" w14:textId="77777777" w:rsidR="000D09D7" w:rsidRDefault="000D09D7" w:rsidP="0031238A">
      <w:pPr>
        <w:spacing w:after="0"/>
        <w:ind w:firstLine="720"/>
        <w:rPr>
          <w:rFonts w:cs="Times New Roman"/>
          <w:szCs w:val="24"/>
        </w:rPr>
      </w:pPr>
    </w:p>
    <w:p w14:paraId="384098F3" w14:textId="77777777" w:rsidR="0031238A" w:rsidRPr="008B1D47" w:rsidRDefault="0031238A" w:rsidP="0031238A">
      <w:pPr>
        <w:spacing w:after="0"/>
        <w:rPr>
          <w:rFonts w:cs="Times New Roman"/>
          <w:szCs w:val="24"/>
        </w:rPr>
      </w:pPr>
      <w:r w:rsidRPr="008B1D47">
        <w:rPr>
          <w:rFonts w:cs="Times New Roman"/>
          <w:szCs w:val="24"/>
        </w:rPr>
        <w:object w:dxaOrig="9804" w:dyaOrig="2344" w14:anchorId="122889F1">
          <v:shape id="_x0000_i1042" type="#_x0000_t75" style="width:468.15pt;height:108.05pt" o:ole="">
            <v:imagedata r:id="rId85" o:title=""/>
          </v:shape>
          <o:OLEObject Type="Embed" ProgID="ChemDraw.Document.6.0" ShapeID="_x0000_i1042" DrawAspect="Content" ObjectID="_1816578763" r:id="rId86"/>
        </w:object>
      </w:r>
    </w:p>
    <w:p w14:paraId="2138772C" w14:textId="77777777" w:rsidR="0031238A" w:rsidRPr="008B1D47" w:rsidRDefault="0031238A" w:rsidP="0031238A">
      <w:pPr>
        <w:pStyle w:val="Caption"/>
      </w:pPr>
      <w:bookmarkStart w:id="108" w:name="_Toc205917804"/>
      <w:r w:rsidRPr="00602D29">
        <w:rPr>
          <w:b/>
          <w:bCs/>
        </w:rPr>
        <w:t>Figure 4.3</w:t>
      </w:r>
      <w:r w:rsidRPr="008B1D47">
        <w:t xml:space="preserve">. a) Simplified structure of </w:t>
      </w:r>
      <w:r w:rsidRPr="00EC11F8">
        <w:rPr>
          <w:b/>
          <w:bCs/>
        </w:rPr>
        <w:t>NiBaO</w:t>
      </w:r>
      <w:r w:rsidRPr="008B1D47">
        <w:t xml:space="preserve"> and b) </w:t>
      </w:r>
      <w:r w:rsidRPr="00EC11F8">
        <w:rPr>
          <w:b/>
          <w:bCs/>
        </w:rPr>
        <w:t>NiBeO</w:t>
      </w:r>
      <w:r w:rsidRPr="008B1D47">
        <w:t>, showing a small portion of the polymeric 2-D MOF structure.</w:t>
      </w:r>
      <w:bookmarkEnd w:id="108"/>
      <w:r w:rsidRPr="008B1D47">
        <w:t xml:space="preserve"> </w:t>
      </w:r>
    </w:p>
    <w:p w14:paraId="480C80E1" w14:textId="77777777" w:rsidR="0031238A" w:rsidRDefault="0031238A">
      <w:pPr>
        <w:spacing w:line="259" w:lineRule="auto"/>
        <w:rPr>
          <w:rFonts w:cs="Times New Roman"/>
          <w:szCs w:val="24"/>
        </w:rPr>
      </w:pPr>
      <w:r>
        <w:rPr>
          <w:rFonts w:cs="Times New Roman"/>
          <w:szCs w:val="24"/>
        </w:rPr>
        <w:br w:type="page"/>
      </w:r>
    </w:p>
    <w:p w14:paraId="01F390B5" w14:textId="12C41C4F" w:rsidR="006E4A27" w:rsidRPr="000F7D76" w:rsidRDefault="000F7D76" w:rsidP="00710722">
      <w:pPr>
        <w:spacing w:after="0"/>
        <w:ind w:firstLine="720"/>
        <w:rPr>
          <w:rFonts w:cs="Times New Roman"/>
          <w:szCs w:val="24"/>
        </w:rPr>
      </w:pPr>
      <w:r w:rsidRPr="008B1D47">
        <w:rPr>
          <w:rFonts w:cs="Times New Roman"/>
          <w:szCs w:val="24"/>
        </w:rPr>
        <w:lastRenderedPageBreak/>
        <w:t>The increased conjugation of the bpe ligand may be expected to increase coupling between spin-1 chains, though the difference is expected to be small due to the large distance between the chains.</w:t>
      </w:r>
      <w:r>
        <w:rPr>
          <w:rFonts w:cs="Times New Roman"/>
          <w:szCs w:val="24"/>
        </w:rPr>
        <w:t xml:space="preserve"> </w:t>
      </w:r>
      <w:r w:rsidRPr="007B3217">
        <w:rPr>
          <w:rFonts w:cs="Times New Roman"/>
          <w:b/>
          <w:bCs/>
          <w:szCs w:val="24"/>
        </w:rPr>
        <w:t>NiBaO</w:t>
      </w:r>
      <w:r w:rsidRPr="008B1D47">
        <w:rPr>
          <w:rFonts w:cs="Times New Roman"/>
          <w:szCs w:val="24"/>
        </w:rPr>
        <w:t xml:space="preserve"> and </w:t>
      </w:r>
      <w:r w:rsidRPr="007B3217">
        <w:rPr>
          <w:rFonts w:cs="Times New Roman"/>
          <w:b/>
          <w:bCs/>
          <w:szCs w:val="24"/>
        </w:rPr>
        <w:t>NiBeO</w:t>
      </w:r>
      <w:r w:rsidRPr="008B1D47">
        <w:rPr>
          <w:rFonts w:cs="Times New Roman"/>
          <w:szCs w:val="24"/>
        </w:rPr>
        <w:t xml:space="preserve"> have been probed in the current work by a variety of techniques, including temperature-dependent powder neutron diffraction, DC magnetometry, high-field and -frequency electron spin resonance (HFESR), inelastic neutron scattering (INS), and specific-heat measurements. </w:t>
      </w:r>
      <w:r w:rsidR="00DE3A38">
        <w:rPr>
          <w:rFonts w:cs="Times New Roman"/>
          <w:szCs w:val="24"/>
        </w:rPr>
        <w:t>T</w:t>
      </w:r>
      <w:r w:rsidR="00DE3A38" w:rsidRPr="008B1D47">
        <w:rPr>
          <w:rFonts w:cs="Times New Roman"/>
          <w:szCs w:val="24"/>
        </w:rPr>
        <w:t xml:space="preserve">emperature-dependent powder neutron diffraction </w:t>
      </w:r>
      <w:r w:rsidRPr="008B1D47">
        <w:rPr>
          <w:rFonts w:cs="Times New Roman"/>
          <w:szCs w:val="24"/>
        </w:rPr>
        <w:t xml:space="preserve">results show no long-range antiferromagnetic ordering in </w:t>
      </w:r>
      <w:r w:rsidRPr="007B3217">
        <w:rPr>
          <w:rFonts w:cs="Times New Roman"/>
          <w:b/>
          <w:bCs/>
          <w:szCs w:val="24"/>
        </w:rPr>
        <w:t>NiBaO</w:t>
      </w:r>
      <w:r w:rsidRPr="008B1D47">
        <w:rPr>
          <w:rFonts w:cs="Times New Roman"/>
          <w:szCs w:val="24"/>
        </w:rPr>
        <w:t xml:space="preserve"> or </w:t>
      </w:r>
      <w:r w:rsidRPr="007B3217">
        <w:rPr>
          <w:rFonts w:cs="Times New Roman"/>
          <w:b/>
          <w:bCs/>
          <w:szCs w:val="24"/>
        </w:rPr>
        <w:t>NiBeO</w:t>
      </w:r>
      <w:r w:rsidRPr="008B1D47">
        <w:rPr>
          <w:rFonts w:cs="Times New Roman"/>
          <w:szCs w:val="24"/>
        </w:rPr>
        <w:t xml:space="preserve"> within the Haldane phase determined by magnetometry. DC magnetometry allows for antiferromagnetic phase determination, spin-gap fitting, and magnetic perturbation, showing that these materials are robust up to 7 T from the collapse of the Haldane phase. Similarly, specific heat measurements up to 14 T show no collapse of the Haldane phase. INS shows weak magnetic transitions that may be correlated to a spin gap, but further </w:t>
      </w:r>
      <w:r w:rsidRPr="00A34A8E">
        <w:rPr>
          <w:rFonts w:cs="Times New Roman"/>
          <w:szCs w:val="24"/>
        </w:rPr>
        <w:t>work is required to confirm the</w:t>
      </w:r>
      <w:r w:rsidRPr="008B1D47">
        <w:rPr>
          <w:rFonts w:cs="Times New Roman"/>
          <w:szCs w:val="24"/>
        </w:rPr>
        <w:t xml:space="preserve"> INS results.</w:t>
      </w:r>
    </w:p>
    <w:p w14:paraId="4F482B5F" w14:textId="22D9057D" w:rsidR="00CD7290" w:rsidRPr="008B1D47" w:rsidRDefault="00B17154" w:rsidP="00A87FEA">
      <w:pPr>
        <w:pStyle w:val="Heading2"/>
      </w:pPr>
      <w:bookmarkStart w:id="109" w:name="_Toc205965857"/>
      <w:r w:rsidRPr="008B1D47">
        <w:t xml:space="preserve">4.3. Results and </w:t>
      </w:r>
      <w:r w:rsidR="004D56AC">
        <w:t>d</w:t>
      </w:r>
      <w:r w:rsidRPr="008B1D47">
        <w:t>iscussion</w:t>
      </w:r>
      <w:bookmarkEnd w:id="109"/>
    </w:p>
    <w:p w14:paraId="71D63213" w14:textId="7B2B5A62" w:rsidR="00DA2D85" w:rsidRPr="008B1D47" w:rsidRDefault="007A179F" w:rsidP="00F81381">
      <w:pPr>
        <w:pStyle w:val="Heading3"/>
      </w:pPr>
      <w:bookmarkStart w:id="110" w:name="_Toc205965858"/>
      <w:r w:rsidRPr="008B1D47">
        <w:t xml:space="preserve">4.3.1 </w:t>
      </w:r>
      <w:r w:rsidR="00DA2D85" w:rsidRPr="008B1D47">
        <w:t>Synthesis</w:t>
      </w:r>
      <w:bookmarkEnd w:id="110"/>
    </w:p>
    <w:p w14:paraId="156CB535" w14:textId="0BF1C960" w:rsidR="002A05C9" w:rsidRDefault="002A05C9" w:rsidP="009F7FD7">
      <w:pPr>
        <w:spacing w:after="0"/>
        <w:ind w:firstLine="720"/>
        <w:rPr>
          <w:rFonts w:cs="Times New Roman"/>
          <w:szCs w:val="24"/>
        </w:rPr>
      </w:pPr>
      <w:r>
        <w:rPr>
          <w:rFonts w:cs="Times New Roman"/>
          <w:szCs w:val="24"/>
        </w:rPr>
        <w:t xml:space="preserve">The synthesis of </w:t>
      </w:r>
      <w:r w:rsidRPr="00EC11F8">
        <w:rPr>
          <w:rFonts w:cs="Times New Roman"/>
          <w:b/>
          <w:bCs/>
          <w:szCs w:val="24"/>
        </w:rPr>
        <w:t>NiBaO</w:t>
      </w:r>
      <w:r>
        <w:rPr>
          <w:rFonts w:cs="Times New Roman"/>
          <w:szCs w:val="24"/>
        </w:rPr>
        <w:t xml:space="preserve"> and </w:t>
      </w:r>
      <w:r w:rsidRPr="00EC11F8">
        <w:rPr>
          <w:rFonts w:cs="Times New Roman"/>
          <w:b/>
          <w:bCs/>
          <w:szCs w:val="24"/>
        </w:rPr>
        <w:t>NiBeO</w:t>
      </w:r>
      <w:r>
        <w:rPr>
          <w:rFonts w:cs="Times New Roman"/>
          <w:szCs w:val="24"/>
        </w:rPr>
        <w:t xml:space="preserve"> </w:t>
      </w:r>
      <w:r w:rsidR="007A42E9">
        <w:rPr>
          <w:rFonts w:cs="Times New Roman"/>
          <w:szCs w:val="24"/>
        </w:rPr>
        <w:t>were reported earlier,</w:t>
      </w:r>
      <w:r w:rsidR="00F30E86">
        <w:rPr>
          <w:rFonts w:cs="Times New Roman"/>
          <w:szCs w:val="24"/>
        </w:rPr>
        <w:fldChar w:fldCharType="begin"/>
      </w:r>
      <w:r w:rsidR="00830E3B">
        <w:rPr>
          <w:rFonts w:cs="Times New Roman"/>
          <w:szCs w:val="24"/>
        </w:rPr>
        <w:instrText xml:space="preserve"> ADDIN EN.CITE &lt;EndNote&gt;&lt;Cite&gt;&lt;Author&gt;García-Couceiro&lt;/Author&gt;&lt;Year&gt;2006&lt;/Year&gt;&lt;RecNum&gt;316&lt;/RecNum&gt;&lt;DisplayText&gt;&lt;style face="superscript"&gt;317&lt;/style&gt;&lt;/DisplayText&gt;&lt;record&gt;&lt;rec-number&gt;316&lt;/rec-number&gt;&lt;foreign-keys&gt;&lt;key app="EN" db-id="f2w0fs9t4rx2fhe92wsxdxskrtsz599srf2s" timestamp="1754672946"&gt;316&lt;/key&gt;&lt;/foreign-keys&gt;&lt;ref-type name="Journal Article"&gt;17&lt;/ref-type&gt;&lt;contributors&gt;&lt;authors&gt;&lt;author&gt;García-Couceiro, U.&lt;/author&gt;&lt;author&gt;Castillo, O.&lt;/author&gt;&lt;author&gt;Luque, A.&lt;/author&gt;&lt;author&gt;García-Terán, J. P.&lt;/author&gt;&lt;author&gt;Beobide, G.&lt;/author&gt;&lt;author&gt;Román, P.&lt;/author&gt;&lt;/authors&gt;&lt;/contributors&gt;&lt;titles&gt;&lt;title&gt;&lt;style face="normal" font="default" size="100%"&gt;Rational Design of 2D Magnetic Metal&lt;/style&gt;&lt;style face="normal" font="default" charset="1" size="100%"&gt;−&lt;/style&gt;&lt;style face="normal" font="default" size="100%"&gt;Organic Coordination Polymers Assembled from Oxalato and Dipyridyl Spacers&lt;/style&gt;&lt;/title&gt;&lt;secondary-title&gt;Cryst. Growth Des.&lt;/secondary-title&gt;&lt;/titles&gt;&lt;periodical&gt;&lt;full-title&gt;Cryst. Growth Des.&lt;/full-title&gt;&lt;/periodical&gt;&lt;pages&gt;1839-1847&lt;/pages&gt;&lt;volume&gt;6&lt;/volume&gt;&lt;dates&gt;&lt;year&gt;2006&lt;/year&gt;&lt;/dates&gt;&lt;publisher&gt;American Chemical Society&lt;/publisher&gt;&lt;isbn&gt;1528-7483&lt;/isbn&gt;&lt;urls&gt;&lt;related-urls&gt;&lt;url&gt;https://doi.org/10.1021/cg0601608&lt;/url&gt;&lt;/related-urls&gt;&lt;/urls&gt;&lt;electronic-resource-num&gt;10.1021/cg0601608&lt;/electronic-resource-num&gt;&lt;/record&gt;&lt;/Cite&gt;&lt;/EndNote&gt;</w:instrText>
      </w:r>
      <w:r w:rsidR="00F30E86">
        <w:rPr>
          <w:rFonts w:cs="Times New Roman"/>
          <w:szCs w:val="24"/>
        </w:rPr>
        <w:fldChar w:fldCharType="separate"/>
      </w:r>
      <w:r w:rsidR="00830E3B" w:rsidRPr="00830E3B">
        <w:rPr>
          <w:rFonts w:cs="Times New Roman"/>
          <w:noProof/>
          <w:szCs w:val="24"/>
          <w:vertAlign w:val="superscript"/>
        </w:rPr>
        <w:t>317</w:t>
      </w:r>
      <w:r w:rsidR="00F30E86">
        <w:rPr>
          <w:rFonts w:cs="Times New Roman"/>
          <w:szCs w:val="24"/>
        </w:rPr>
        <w:fldChar w:fldCharType="end"/>
      </w:r>
      <w:r w:rsidR="007A42E9">
        <w:rPr>
          <w:rFonts w:cs="Times New Roman"/>
          <w:szCs w:val="24"/>
        </w:rPr>
        <w:t xml:space="preserve"> and the conditions of the reactions were kept the same </w:t>
      </w:r>
      <w:r w:rsidR="007A42E9" w:rsidRPr="00A34A8E">
        <w:rPr>
          <w:rFonts w:cs="Times New Roman"/>
          <w:szCs w:val="24"/>
        </w:rPr>
        <w:t xml:space="preserve">except </w:t>
      </w:r>
      <w:r w:rsidR="00E23876" w:rsidRPr="00A34A8E">
        <w:rPr>
          <w:rFonts w:cs="Times New Roman"/>
          <w:szCs w:val="24"/>
        </w:rPr>
        <w:t>changes</w:t>
      </w:r>
      <w:r w:rsidR="007A42E9" w:rsidRPr="00A34A8E">
        <w:rPr>
          <w:rFonts w:cs="Times New Roman"/>
          <w:szCs w:val="24"/>
        </w:rPr>
        <w:t xml:space="preserve"> discus</w:t>
      </w:r>
      <w:r w:rsidR="007A42E9">
        <w:rPr>
          <w:rFonts w:cs="Times New Roman"/>
          <w:szCs w:val="24"/>
        </w:rPr>
        <w:t xml:space="preserve">sed in the experimental section. </w:t>
      </w:r>
    </w:p>
    <w:p w14:paraId="5E4580DF" w14:textId="46D8F442" w:rsidR="00AB47C8" w:rsidRPr="008B1D47" w:rsidRDefault="00AB47C8" w:rsidP="00AB47C8">
      <w:pPr>
        <w:spacing w:after="0"/>
        <w:ind w:firstLine="720"/>
        <w:rPr>
          <w:rFonts w:cs="Times New Roman"/>
          <w:szCs w:val="24"/>
        </w:rPr>
      </w:pPr>
      <w:r w:rsidRPr="008B1D47">
        <w:rPr>
          <w:rFonts w:cs="Times New Roman"/>
          <w:szCs w:val="24"/>
        </w:rPr>
        <w:t xml:space="preserve">In attempts to decrease the incoherent scattering caused by H atoms in </w:t>
      </w:r>
      <w:r w:rsidRPr="00EC11F8">
        <w:rPr>
          <w:rFonts w:cs="Times New Roman"/>
          <w:b/>
          <w:bCs/>
          <w:szCs w:val="24"/>
        </w:rPr>
        <w:t>NiBaO</w:t>
      </w:r>
      <w:r w:rsidRPr="008B1D47">
        <w:rPr>
          <w:rFonts w:cs="Times New Roman"/>
          <w:szCs w:val="24"/>
        </w:rPr>
        <w:t xml:space="preserve"> and </w:t>
      </w:r>
      <w:r w:rsidRPr="00EC11F8">
        <w:rPr>
          <w:rFonts w:cs="Times New Roman"/>
          <w:b/>
          <w:bCs/>
          <w:szCs w:val="24"/>
        </w:rPr>
        <w:t>NiBeO</w:t>
      </w:r>
      <w:r w:rsidRPr="008B1D47">
        <w:rPr>
          <w:rFonts w:cs="Times New Roman"/>
          <w:szCs w:val="24"/>
        </w:rPr>
        <w:t xml:space="preserve"> and thus increase the S/N ratio in neutron scattering experiments, there were attempts to deuterate the interchain ligands bpa and bpe. The most effective method from our testing was based on base-mediated deuteration using DMSO-</w:t>
      </w:r>
      <w:r w:rsidRPr="008B1D47">
        <w:rPr>
          <w:rFonts w:cs="Times New Roman"/>
          <w:i/>
          <w:iCs/>
          <w:szCs w:val="24"/>
        </w:rPr>
        <w:t>d</w:t>
      </w:r>
      <w:r w:rsidRPr="008B1D47">
        <w:rPr>
          <w:rFonts w:cs="Times New Roman"/>
          <w:szCs w:val="24"/>
          <w:vertAlign w:val="subscript"/>
        </w:rPr>
        <w:t>6</w:t>
      </w:r>
      <w:r w:rsidRPr="008B1D47">
        <w:rPr>
          <w:rFonts w:cs="Times New Roman"/>
          <w:szCs w:val="24"/>
        </w:rPr>
        <w:t xml:space="preserve"> as the D source in a procedure inspired by </w:t>
      </w:r>
      <w:r w:rsidRPr="00A34A8E">
        <w:rPr>
          <w:rFonts w:cs="Times New Roman"/>
          <w:szCs w:val="24"/>
        </w:rPr>
        <w:t xml:space="preserve">the work </w:t>
      </w:r>
      <w:r w:rsidR="00E23876" w:rsidRPr="00A34A8E">
        <w:rPr>
          <w:rFonts w:cs="Times New Roman"/>
          <w:szCs w:val="24"/>
        </w:rPr>
        <w:t xml:space="preserve">of </w:t>
      </w:r>
      <w:r w:rsidRPr="00A34A8E">
        <w:rPr>
          <w:rFonts w:cs="Times New Roman"/>
          <w:szCs w:val="24"/>
        </w:rPr>
        <w:t>Kopf et al.</w:t>
      </w:r>
      <w:r w:rsidRPr="00A34A8E">
        <w:rPr>
          <w:rFonts w:cs="Times New Roman"/>
          <w:szCs w:val="24"/>
        </w:rPr>
        <w:fldChar w:fldCharType="begin"/>
      </w:r>
      <w:r w:rsidR="003C2307">
        <w:rPr>
          <w:rFonts w:cs="Times New Roman"/>
          <w:szCs w:val="24"/>
        </w:rPr>
        <w:instrText xml:space="preserve"> ADDIN EN.CITE &lt;EndNote&gt;&lt;Cite&gt;&lt;Author&gt;Kopf&lt;/Author&gt;&lt;Year&gt;2022&lt;/Year&gt;&lt;RecNum&gt;317&lt;/RecNum&gt;&lt;DisplayText&gt;&lt;style face="superscript"&gt;318&lt;/style&gt;&lt;/DisplayText&gt;&lt;record&gt;&lt;rec-number&gt;317&lt;/rec-number&gt;&lt;foreign-keys&gt;&lt;key app="EN" db-id="f2w0fs9t4rx2fhe92wsxdxskrtsz599srf2s" timestamp="1754672946"&gt;317&lt;/key&gt;&lt;/foreign-keys&gt;&lt;ref-type name="Journal Article"&gt;17&lt;/ref-type&gt;&lt;contributors&gt;&lt;authors&gt;&lt;author&gt;Kopf, Sara&lt;/author&gt;&lt;author&gt;Liu, Jiali&lt;/author&gt;&lt;author&gt;Franke, Robert&lt;/author&gt;&lt;author&gt;Jiao, Haijun&lt;/author&gt;&lt;author&gt;Neumann, Helfried&lt;/author&gt;&lt;author&gt;Beller, Matthias&lt;/author&gt;&lt;/authors&gt;&lt;/contributors&gt;&lt;titles&gt;&lt;title&gt;Base‐Mediated Remote Deuteration of N‐Heteroarenes–Broad Scope and Mechanism&lt;/title&gt;&lt;secondary-title&gt;Eur. J. Org. Chem.&lt;/secondary-title&gt;&lt;/titles&gt;&lt;periodical&gt;&lt;full-title&gt;Eur. J. Org. Chem.&lt;/full-title&gt;&lt;/periodical&gt;&lt;pages&gt;e202200204&lt;/pages&gt;&lt;volume&gt;2022&lt;/volume&gt;&lt;number&gt;19&lt;/number&gt;&lt;dates&gt;&lt;year&gt;2022&lt;/year&gt;&lt;/dates&gt;&lt;publisher&gt;Wiley Online Library&lt;/publisher&gt;&lt;isbn&gt;1434-193X&lt;/isbn&gt;&lt;urls&gt;&lt;related-urls&gt;&lt;url&gt;https://www.doi.org/10.1002/ejoc.202200204&lt;/url&gt;&lt;/related-urls&gt;&lt;/urls&gt;&lt;electronic-resource-num&gt;10.1002/ejoc.202200204&lt;/electronic-resource-num&gt;&lt;/record&gt;&lt;/Cite&gt;&lt;/EndNote&gt;</w:instrText>
      </w:r>
      <w:r w:rsidRPr="00A34A8E">
        <w:rPr>
          <w:rFonts w:cs="Times New Roman"/>
          <w:szCs w:val="24"/>
        </w:rPr>
        <w:fldChar w:fldCharType="separate"/>
      </w:r>
      <w:r w:rsidR="00830E3B" w:rsidRPr="00830E3B">
        <w:rPr>
          <w:rFonts w:cs="Times New Roman"/>
          <w:noProof/>
          <w:szCs w:val="24"/>
          <w:vertAlign w:val="superscript"/>
        </w:rPr>
        <w:t>318</w:t>
      </w:r>
      <w:r w:rsidRPr="00A34A8E">
        <w:rPr>
          <w:rFonts w:cs="Times New Roman"/>
          <w:szCs w:val="24"/>
        </w:rPr>
        <w:fldChar w:fldCharType="end"/>
      </w:r>
      <w:r w:rsidRPr="00A34A8E">
        <w:rPr>
          <w:rFonts w:cs="Times New Roman"/>
          <w:szCs w:val="24"/>
        </w:rPr>
        <w:t xml:space="preserve"> Details of th</w:t>
      </w:r>
      <w:r w:rsidR="00E23876" w:rsidRPr="00A34A8E">
        <w:rPr>
          <w:rFonts w:cs="Times New Roman"/>
          <w:szCs w:val="24"/>
        </w:rPr>
        <w:t>e</w:t>
      </w:r>
      <w:r w:rsidRPr="00A34A8E">
        <w:rPr>
          <w:rFonts w:cs="Times New Roman"/>
          <w:szCs w:val="24"/>
        </w:rPr>
        <w:t xml:space="preserve"> reaction</w:t>
      </w:r>
      <w:r w:rsidR="00E23876" w:rsidRPr="00A34A8E">
        <w:rPr>
          <w:rFonts w:cs="Times New Roman"/>
          <w:szCs w:val="24"/>
        </w:rPr>
        <w:t>s</w:t>
      </w:r>
      <w:r w:rsidRPr="00A34A8E">
        <w:rPr>
          <w:rFonts w:cs="Times New Roman"/>
          <w:szCs w:val="24"/>
        </w:rPr>
        <w:t xml:space="preserve"> and</w:t>
      </w:r>
      <w:r w:rsidRPr="008B1D47">
        <w:rPr>
          <w:rFonts w:cs="Times New Roman"/>
          <w:szCs w:val="24"/>
        </w:rPr>
        <w:t xml:space="preserve"> other attempted deuteration reactions are given in the experimental section.</w:t>
      </w:r>
    </w:p>
    <w:p w14:paraId="38387886" w14:textId="55B44572" w:rsidR="00B1752F" w:rsidRDefault="00CB1DA1" w:rsidP="00710722">
      <w:pPr>
        <w:spacing w:after="0"/>
        <w:ind w:firstLine="720"/>
        <w:rPr>
          <w:rFonts w:cs="Times New Roman"/>
          <w:szCs w:val="24"/>
        </w:rPr>
      </w:pPr>
      <w:r>
        <w:rPr>
          <w:rFonts w:cs="Times New Roman"/>
          <w:szCs w:val="24"/>
        </w:rPr>
        <w:lastRenderedPageBreak/>
        <w:t xml:space="preserve">The </w:t>
      </w:r>
      <w:r w:rsidR="007E474A">
        <w:rPr>
          <w:rFonts w:cs="Times New Roman"/>
          <w:szCs w:val="24"/>
        </w:rPr>
        <w:t xml:space="preserve">deuteration of the interchain ligands </w:t>
      </w:r>
      <w:r w:rsidR="00AB1946">
        <w:rPr>
          <w:rFonts w:cs="Times New Roman"/>
          <w:szCs w:val="24"/>
        </w:rPr>
        <w:t xml:space="preserve">proceeds from the deprotonation of the </w:t>
      </w:r>
      <w:r w:rsidR="006F75E0">
        <w:rPr>
          <w:rFonts w:cs="Times New Roman"/>
          <w:szCs w:val="24"/>
        </w:rPr>
        <w:t>pyridine-based</w:t>
      </w:r>
      <w:r w:rsidR="00AB1946">
        <w:rPr>
          <w:rFonts w:cs="Times New Roman"/>
          <w:szCs w:val="24"/>
        </w:rPr>
        <w:t xml:space="preserve"> rings by</w:t>
      </w:r>
      <w:r w:rsidR="00F93FA0">
        <w:rPr>
          <w:rFonts w:cs="Times New Roman"/>
          <w:szCs w:val="24"/>
        </w:rPr>
        <w:t xml:space="preserve"> the dimsyl anion</w:t>
      </w:r>
      <w:r w:rsidR="001E4AC6">
        <w:rPr>
          <w:rFonts w:cs="Times New Roman"/>
          <w:szCs w:val="24"/>
        </w:rPr>
        <w:t xml:space="preserve">, following a typical anionic </w:t>
      </w:r>
      <w:r w:rsidR="00C53311">
        <w:rPr>
          <w:rFonts w:cs="Times New Roman"/>
          <w:szCs w:val="24"/>
        </w:rPr>
        <w:t xml:space="preserve">pathway for </w:t>
      </w:r>
      <w:r w:rsidR="001E4AC6">
        <w:rPr>
          <w:rFonts w:cs="Times New Roman"/>
          <w:szCs w:val="24"/>
        </w:rPr>
        <w:t>H</w:t>
      </w:r>
      <w:r w:rsidR="00F322BF">
        <w:rPr>
          <w:rFonts w:cs="Times New Roman"/>
          <w:szCs w:val="24"/>
        </w:rPr>
        <w:t>/</w:t>
      </w:r>
      <w:r w:rsidR="001E4AC6">
        <w:rPr>
          <w:rFonts w:cs="Times New Roman"/>
          <w:szCs w:val="24"/>
        </w:rPr>
        <w:t xml:space="preserve">D </w:t>
      </w:r>
      <w:r w:rsidR="00C53311">
        <w:rPr>
          <w:rFonts w:cs="Times New Roman"/>
          <w:szCs w:val="24"/>
        </w:rPr>
        <w:t>exchange</w:t>
      </w:r>
      <w:r w:rsidR="00CF05D7">
        <w:rPr>
          <w:rFonts w:cs="Times New Roman"/>
          <w:szCs w:val="24"/>
        </w:rPr>
        <w:t xml:space="preserve"> as documented for several classes of compounds</w:t>
      </w:r>
      <w:r w:rsidR="00F93FA0">
        <w:rPr>
          <w:rFonts w:cs="Times New Roman"/>
          <w:szCs w:val="24"/>
        </w:rPr>
        <w:t>.</w:t>
      </w:r>
      <w:r w:rsidR="00130FD4">
        <w:rPr>
          <w:rFonts w:cs="Times New Roman"/>
          <w:szCs w:val="24"/>
        </w:rPr>
        <w:fldChar w:fldCharType="begin">
          <w:fldData xml:space="preserve">PEVuZE5vdGU+PENpdGU+PEF1dGhvcj5IdWFuZzwvQXV0aG9yPjxZZWFyPjIwMjE8L1llYXI+PFJl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</w:fldData>
        </w:fldChar>
      </w:r>
      <w:r w:rsidR="003C2307">
        <w:rPr>
          <w:rFonts w:cs="Times New Roman"/>
          <w:szCs w:val="24"/>
        </w:rPr>
        <w:instrText xml:space="preserve"> ADDIN EN.CITE </w:instrText>
      </w:r>
      <w:r w:rsidR="003C2307">
        <w:rPr>
          <w:rFonts w:cs="Times New Roman"/>
          <w:szCs w:val="24"/>
        </w:rPr>
        <w:fldChar w:fldCharType="begin">
          <w:fldData xml:space="preserve">PEVuZE5vdGU+PENpdGU+PEF1dGhvcj5IdWFuZzwvQXV0aG9yPjxZZWFyPjIwMjE8L1llYXI+PFJl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</w:fldData>
        </w:fldChar>
      </w:r>
      <w:r w:rsidR="003C2307">
        <w:rPr>
          <w:rFonts w:cs="Times New Roman"/>
          <w:szCs w:val="24"/>
        </w:rPr>
        <w:instrText xml:space="preserve"> ADDIN EN.CITE.DATA </w:instrText>
      </w:r>
      <w:r w:rsidR="003C2307">
        <w:rPr>
          <w:rFonts w:cs="Times New Roman"/>
          <w:szCs w:val="24"/>
        </w:rPr>
      </w:r>
      <w:r w:rsidR="003C2307">
        <w:rPr>
          <w:rFonts w:cs="Times New Roman"/>
          <w:szCs w:val="24"/>
        </w:rPr>
        <w:fldChar w:fldCharType="end"/>
      </w:r>
      <w:r w:rsidR="00130FD4">
        <w:rPr>
          <w:rFonts w:cs="Times New Roman"/>
          <w:szCs w:val="24"/>
        </w:rPr>
      </w:r>
      <w:r w:rsidR="00130FD4">
        <w:rPr>
          <w:rFonts w:cs="Times New Roman"/>
          <w:szCs w:val="24"/>
        </w:rPr>
        <w:fldChar w:fldCharType="separate"/>
      </w:r>
      <w:r w:rsidR="00830E3B" w:rsidRPr="00830E3B">
        <w:rPr>
          <w:rFonts w:cs="Times New Roman"/>
          <w:noProof/>
          <w:szCs w:val="24"/>
          <w:vertAlign w:val="superscript"/>
        </w:rPr>
        <w:t>318-321</w:t>
      </w:r>
      <w:r w:rsidR="00130FD4">
        <w:rPr>
          <w:rFonts w:cs="Times New Roman"/>
          <w:szCs w:val="24"/>
        </w:rPr>
        <w:fldChar w:fldCharType="end"/>
      </w:r>
      <w:r w:rsidR="00F93FA0">
        <w:rPr>
          <w:rFonts w:cs="Times New Roman"/>
          <w:szCs w:val="24"/>
        </w:rPr>
        <w:t xml:space="preserve"> </w:t>
      </w:r>
      <w:r w:rsidR="00AB47C8" w:rsidRPr="008B1D47">
        <w:rPr>
          <w:rFonts w:cs="Times New Roman"/>
          <w:szCs w:val="24"/>
        </w:rPr>
        <w:t xml:space="preserve">It was expected from Kopf’s work that there would be high levels of </w:t>
      </w:r>
      <w:r w:rsidR="00AB47C8" w:rsidRPr="00A34A8E">
        <w:rPr>
          <w:rFonts w:cs="Times New Roman"/>
          <w:szCs w:val="24"/>
        </w:rPr>
        <w:t>deuteration on the pyridine ring</w:t>
      </w:r>
      <w:r w:rsidR="002E4DA0" w:rsidRPr="00A34A8E">
        <w:rPr>
          <w:rFonts w:cs="Times New Roman"/>
          <w:szCs w:val="24"/>
        </w:rPr>
        <w:t xml:space="preserve">, specifically the </w:t>
      </w:r>
      <w:r w:rsidR="004D2F63" w:rsidRPr="00A34A8E">
        <w:rPr>
          <w:rFonts w:cs="Times New Roman"/>
          <w:szCs w:val="24"/>
        </w:rPr>
        <w:t>ortho position,</w:t>
      </w:r>
      <w:r w:rsidR="00AB47C8" w:rsidRPr="00A34A8E">
        <w:rPr>
          <w:rFonts w:cs="Times New Roman"/>
          <w:szCs w:val="24"/>
        </w:rPr>
        <w:t xml:space="preserve"> with a small amount of the </w:t>
      </w:r>
      <w:r w:rsidR="000603C7" w:rsidRPr="00A34A8E">
        <w:rPr>
          <w:rFonts w:cs="Times New Roman"/>
          <w:szCs w:val="24"/>
        </w:rPr>
        <w:t>alkyl</w:t>
      </w:r>
      <w:r w:rsidR="00987637" w:rsidRPr="00A34A8E">
        <w:rPr>
          <w:rFonts w:cs="Times New Roman"/>
          <w:szCs w:val="24"/>
        </w:rPr>
        <w:t>-</w:t>
      </w:r>
      <w:r w:rsidR="000603C7" w:rsidRPr="00A34A8E">
        <w:rPr>
          <w:rFonts w:cs="Times New Roman"/>
          <w:szCs w:val="24"/>
        </w:rPr>
        <w:t xml:space="preserve"> or </w:t>
      </w:r>
      <w:r w:rsidR="00151AA2" w:rsidRPr="00A34A8E">
        <w:rPr>
          <w:rFonts w:cs="Times New Roman"/>
          <w:szCs w:val="24"/>
        </w:rPr>
        <w:t>alkene</w:t>
      </w:r>
      <w:r w:rsidR="00987637" w:rsidRPr="00A34A8E">
        <w:rPr>
          <w:rFonts w:cs="Times New Roman"/>
          <w:szCs w:val="24"/>
        </w:rPr>
        <w:t>-</w:t>
      </w:r>
      <w:r w:rsidR="00AB47C8" w:rsidRPr="00A34A8E">
        <w:rPr>
          <w:rFonts w:cs="Times New Roman"/>
          <w:szCs w:val="24"/>
        </w:rPr>
        <w:t>chain deuterat</w:t>
      </w:r>
      <w:r w:rsidR="00E23876" w:rsidRPr="00A34A8E">
        <w:rPr>
          <w:rFonts w:cs="Times New Roman"/>
          <w:szCs w:val="24"/>
        </w:rPr>
        <w:t>ion</w:t>
      </w:r>
      <w:r w:rsidR="00AB47C8" w:rsidRPr="00A34A8E">
        <w:rPr>
          <w:rFonts w:cs="Times New Roman"/>
          <w:szCs w:val="24"/>
        </w:rPr>
        <w:t xml:space="preserve">. </w:t>
      </w:r>
      <w:r w:rsidR="004D2F63" w:rsidRPr="00A34A8E">
        <w:rPr>
          <w:rFonts w:cs="Times New Roman"/>
          <w:szCs w:val="24"/>
        </w:rPr>
        <w:t>F</w:t>
      </w:r>
      <w:r w:rsidR="00AC009A" w:rsidRPr="00A34A8E">
        <w:rPr>
          <w:rFonts w:cs="Times New Roman"/>
          <w:szCs w:val="24"/>
        </w:rPr>
        <w:t xml:space="preserve">rom mass spectrometry data, the </w:t>
      </w:r>
      <w:r w:rsidR="00B53A67" w:rsidRPr="00A34A8E">
        <w:rPr>
          <w:rFonts w:cs="Times New Roman"/>
          <w:szCs w:val="24"/>
        </w:rPr>
        <w:t>base</w:t>
      </w:r>
      <w:r w:rsidR="00E23876" w:rsidRPr="00A34A8E">
        <w:rPr>
          <w:rFonts w:cs="Times New Roman"/>
          <w:szCs w:val="24"/>
        </w:rPr>
        <w:t>-</w:t>
      </w:r>
      <w:r w:rsidR="00B53A67" w:rsidRPr="00A34A8E">
        <w:rPr>
          <w:rFonts w:cs="Times New Roman"/>
          <w:szCs w:val="24"/>
        </w:rPr>
        <w:t xml:space="preserve">mediated </w:t>
      </w:r>
      <w:r w:rsidR="00AC009A" w:rsidRPr="00A34A8E">
        <w:rPr>
          <w:rFonts w:cs="Times New Roman"/>
          <w:szCs w:val="24"/>
        </w:rPr>
        <w:t>H</w:t>
      </w:r>
      <w:r w:rsidR="00E23876" w:rsidRPr="00A34A8E">
        <w:rPr>
          <w:rFonts w:cs="Times New Roman"/>
          <w:szCs w:val="24"/>
        </w:rPr>
        <w:t>/</w:t>
      </w:r>
      <w:r w:rsidR="00AC009A" w:rsidRPr="00A34A8E">
        <w:rPr>
          <w:rFonts w:cs="Times New Roman"/>
          <w:szCs w:val="24"/>
        </w:rPr>
        <w:t xml:space="preserve">D exchange gave a dispersion from </w:t>
      </w:r>
      <w:r w:rsidR="00B53A67" w:rsidRPr="00A34A8E">
        <w:rPr>
          <w:rFonts w:cs="Times New Roman"/>
          <w:szCs w:val="24"/>
        </w:rPr>
        <w:t>bpa-</w:t>
      </w:r>
      <w:r w:rsidR="00B53A67" w:rsidRPr="00A34A8E">
        <w:rPr>
          <w:rFonts w:cs="Times New Roman"/>
          <w:i/>
          <w:iCs/>
          <w:szCs w:val="24"/>
        </w:rPr>
        <w:t>d</w:t>
      </w:r>
      <w:r w:rsidR="00B53A67" w:rsidRPr="00A34A8E">
        <w:rPr>
          <w:rFonts w:cs="Times New Roman"/>
          <w:szCs w:val="24"/>
          <w:vertAlign w:val="subscript"/>
        </w:rPr>
        <w:t>3</w:t>
      </w:r>
      <w:r w:rsidR="00B53A67" w:rsidRPr="00A34A8E">
        <w:rPr>
          <w:rFonts w:cs="Times New Roman"/>
          <w:szCs w:val="24"/>
        </w:rPr>
        <w:t xml:space="preserve"> to bpa-</w:t>
      </w:r>
      <w:r w:rsidR="00B53A67" w:rsidRPr="00A34A8E">
        <w:rPr>
          <w:rFonts w:cs="Times New Roman"/>
          <w:i/>
          <w:iCs/>
          <w:szCs w:val="24"/>
        </w:rPr>
        <w:t>d</w:t>
      </w:r>
      <w:r w:rsidR="00B53A67" w:rsidRPr="00A34A8E">
        <w:rPr>
          <w:rFonts w:cs="Times New Roman"/>
          <w:szCs w:val="24"/>
          <w:vertAlign w:val="subscript"/>
        </w:rPr>
        <w:t>8</w:t>
      </w:r>
      <w:r w:rsidR="00B53A67" w:rsidRPr="00A34A8E">
        <w:rPr>
          <w:rFonts w:cs="Times New Roman"/>
          <w:szCs w:val="24"/>
        </w:rPr>
        <w:t>, and bpe-</w:t>
      </w:r>
      <w:r w:rsidR="00B53A67" w:rsidRPr="00A34A8E">
        <w:rPr>
          <w:rFonts w:cs="Times New Roman"/>
          <w:i/>
          <w:iCs/>
          <w:szCs w:val="24"/>
        </w:rPr>
        <w:t>d</w:t>
      </w:r>
      <w:r w:rsidR="00B53A67" w:rsidRPr="00A34A8E">
        <w:rPr>
          <w:rFonts w:cs="Times New Roman"/>
          <w:szCs w:val="24"/>
          <w:vertAlign w:val="subscript"/>
        </w:rPr>
        <w:t>3</w:t>
      </w:r>
      <w:r w:rsidR="00B53A67" w:rsidRPr="00A34A8E">
        <w:rPr>
          <w:rFonts w:cs="Times New Roman"/>
          <w:szCs w:val="24"/>
        </w:rPr>
        <w:t xml:space="preserve"> to bpe-</w:t>
      </w:r>
      <w:r w:rsidR="00B53A67" w:rsidRPr="00A34A8E">
        <w:rPr>
          <w:rFonts w:cs="Times New Roman"/>
          <w:i/>
          <w:iCs/>
          <w:szCs w:val="24"/>
        </w:rPr>
        <w:t>d</w:t>
      </w:r>
      <w:r w:rsidR="00837A77" w:rsidRPr="00A34A8E">
        <w:rPr>
          <w:rFonts w:cs="Times New Roman"/>
          <w:szCs w:val="24"/>
          <w:vertAlign w:val="subscript"/>
        </w:rPr>
        <w:t>6</w:t>
      </w:r>
      <w:r w:rsidR="00837A77" w:rsidRPr="00A34A8E">
        <w:rPr>
          <w:rFonts w:cs="Times New Roman"/>
          <w:szCs w:val="24"/>
        </w:rPr>
        <w:t xml:space="preserve"> as </w:t>
      </w:r>
      <w:r w:rsidR="00E23876" w:rsidRPr="00A34A8E">
        <w:rPr>
          <w:rFonts w:cs="Times New Roman"/>
          <w:szCs w:val="24"/>
        </w:rPr>
        <w:t>shown</w:t>
      </w:r>
      <w:r w:rsidR="00837A77" w:rsidRPr="00A34A8E">
        <w:rPr>
          <w:rFonts w:cs="Times New Roman"/>
          <w:szCs w:val="24"/>
        </w:rPr>
        <w:t xml:space="preserve"> in </w:t>
      </w:r>
      <w:r w:rsidR="00837A77" w:rsidRPr="00A34A8E">
        <w:rPr>
          <w:rFonts w:cs="Times New Roman"/>
          <w:b/>
          <w:bCs/>
          <w:szCs w:val="24"/>
        </w:rPr>
        <w:t>Figure A4.</w:t>
      </w:r>
      <w:r w:rsidR="00D42C4E" w:rsidRPr="00A34A8E">
        <w:rPr>
          <w:rFonts w:cs="Times New Roman"/>
          <w:b/>
          <w:bCs/>
          <w:szCs w:val="24"/>
        </w:rPr>
        <w:t>1</w:t>
      </w:r>
      <w:r w:rsidR="00D42C4E" w:rsidRPr="00A34A8E">
        <w:rPr>
          <w:rFonts w:cs="Times New Roman"/>
          <w:szCs w:val="24"/>
        </w:rPr>
        <w:t xml:space="preserve"> and </w:t>
      </w:r>
      <w:r w:rsidR="00D42C4E" w:rsidRPr="00A34A8E">
        <w:rPr>
          <w:rFonts w:cs="Times New Roman"/>
          <w:b/>
          <w:bCs/>
          <w:szCs w:val="24"/>
        </w:rPr>
        <w:t>Figure A4.2</w:t>
      </w:r>
      <w:r w:rsidR="00837A77" w:rsidRPr="00A34A8E">
        <w:rPr>
          <w:rFonts w:cs="Times New Roman"/>
          <w:szCs w:val="24"/>
        </w:rPr>
        <w:t xml:space="preserve">. </w:t>
      </w:r>
      <w:r w:rsidR="00853435" w:rsidRPr="00A34A8E">
        <w:rPr>
          <w:rFonts w:cs="Times New Roman"/>
          <w:szCs w:val="24"/>
        </w:rPr>
        <w:t>The average deuteration of the ligands was approximately 50%</w:t>
      </w:r>
      <w:r w:rsidR="00700B84" w:rsidRPr="00A34A8E">
        <w:rPr>
          <w:rFonts w:cs="Times New Roman"/>
          <w:szCs w:val="24"/>
        </w:rPr>
        <w:t>.</w:t>
      </w:r>
      <w:r w:rsidR="00AC7F8E" w:rsidRPr="00A34A8E">
        <w:rPr>
          <w:rFonts w:cs="Times New Roman"/>
          <w:szCs w:val="24"/>
        </w:rPr>
        <w:t xml:space="preserve"> The use of </w:t>
      </w:r>
      <w:r w:rsidR="00AC7F8E" w:rsidRPr="00A34A8E">
        <w:rPr>
          <w:rFonts w:cs="Times New Roman"/>
          <w:szCs w:val="24"/>
          <w:vertAlign w:val="superscript"/>
        </w:rPr>
        <w:t>1</w:t>
      </w:r>
      <w:r w:rsidR="00AC7F8E" w:rsidRPr="00A34A8E">
        <w:rPr>
          <w:rFonts w:cs="Times New Roman"/>
          <w:szCs w:val="24"/>
        </w:rPr>
        <w:t>H NMR on both the deuterated ligand and a reference non-deuterated sample allows for comparison and determination of which sites are deuterated</w:t>
      </w:r>
      <w:r w:rsidR="00291274" w:rsidRPr="00A34A8E">
        <w:rPr>
          <w:rFonts w:cs="Times New Roman"/>
          <w:szCs w:val="24"/>
        </w:rPr>
        <w:t xml:space="preserve"> </w:t>
      </w:r>
      <w:r w:rsidR="00E23876" w:rsidRPr="00A34A8E">
        <w:rPr>
          <w:rFonts w:cs="Times New Roman"/>
          <w:szCs w:val="24"/>
        </w:rPr>
        <w:t>(</w:t>
      </w:r>
      <w:r w:rsidR="00291274" w:rsidRPr="00A34A8E">
        <w:rPr>
          <w:rFonts w:cs="Times New Roman"/>
          <w:b/>
          <w:szCs w:val="24"/>
        </w:rPr>
        <w:t>Figure A</w:t>
      </w:r>
      <w:r w:rsidR="00064ABE" w:rsidRPr="00A34A8E">
        <w:rPr>
          <w:rFonts w:cs="Times New Roman"/>
          <w:b/>
          <w:szCs w:val="24"/>
        </w:rPr>
        <w:t>4.</w:t>
      </w:r>
      <w:r w:rsidR="007D784C" w:rsidRPr="00A34A8E">
        <w:rPr>
          <w:rFonts w:cs="Times New Roman"/>
          <w:b/>
          <w:szCs w:val="24"/>
        </w:rPr>
        <w:t>3</w:t>
      </w:r>
      <w:r w:rsidR="00E23876" w:rsidRPr="00A34A8E">
        <w:rPr>
          <w:rFonts w:cs="Times New Roman"/>
          <w:b/>
          <w:bCs/>
          <w:szCs w:val="24"/>
        </w:rPr>
        <w:t>)</w:t>
      </w:r>
      <w:r w:rsidR="00AC7F8E" w:rsidRPr="00A34A8E">
        <w:rPr>
          <w:rFonts w:cs="Times New Roman"/>
          <w:szCs w:val="24"/>
        </w:rPr>
        <w:t>.</w:t>
      </w:r>
      <w:r w:rsidR="00AC7F8E" w:rsidRPr="008B1D47">
        <w:rPr>
          <w:rFonts w:cs="Times New Roman"/>
          <w:szCs w:val="24"/>
        </w:rPr>
        <w:t xml:space="preserve"> </w:t>
      </w:r>
    </w:p>
    <w:p w14:paraId="37790141" w14:textId="6E569531" w:rsidR="003E315E" w:rsidRPr="008B1D47" w:rsidRDefault="001F4583" w:rsidP="00F81381">
      <w:pPr>
        <w:pStyle w:val="Heading3"/>
      </w:pPr>
      <w:bookmarkStart w:id="111" w:name="_Toc205965859"/>
      <w:r w:rsidRPr="008B1D47">
        <w:t>4.3.</w:t>
      </w:r>
      <w:r w:rsidR="007A179F" w:rsidRPr="008B1D47">
        <w:t>2</w:t>
      </w:r>
      <w:r w:rsidRPr="008B1D47">
        <w:t xml:space="preserve">. </w:t>
      </w:r>
      <w:r w:rsidR="0011394B" w:rsidRPr="008B1D47">
        <w:t>Variable</w:t>
      </w:r>
      <w:r w:rsidR="0011394B">
        <w:t>-</w:t>
      </w:r>
      <w:r w:rsidR="007A179F" w:rsidRPr="008B1D47">
        <w:t>temperature powder neutron diffraction</w:t>
      </w:r>
      <w:bookmarkEnd w:id="111"/>
    </w:p>
    <w:p w14:paraId="5C0CBA4B" w14:textId="741A74B1" w:rsidR="00FF50FA" w:rsidRPr="00A34A8E" w:rsidRDefault="009D345A" w:rsidP="00692784">
      <w:pPr>
        <w:spacing w:after="0"/>
        <w:ind w:firstLine="720"/>
        <w:rPr>
          <w:rFonts w:cs="Times New Roman"/>
          <w:szCs w:val="24"/>
        </w:rPr>
      </w:pPr>
      <w:r>
        <w:rPr>
          <w:rFonts w:cs="Times New Roman"/>
          <w:szCs w:val="24"/>
        </w:rPr>
        <w:t xml:space="preserve">Variable-temperature powder neutron diffraction </w:t>
      </w:r>
      <w:r w:rsidR="00FF50FA" w:rsidRPr="008B1D47">
        <w:rPr>
          <w:rFonts w:cs="Times New Roman"/>
          <w:szCs w:val="24"/>
        </w:rPr>
        <w:t xml:space="preserve">was conducted at 1.8, 10, 20, 100, and 200 K for </w:t>
      </w:r>
      <w:r w:rsidR="00FF50FA" w:rsidRPr="00EC11F8">
        <w:rPr>
          <w:rFonts w:cs="Times New Roman"/>
          <w:b/>
          <w:bCs/>
          <w:szCs w:val="24"/>
        </w:rPr>
        <w:t>NiBaO</w:t>
      </w:r>
      <w:r w:rsidR="00FF50FA" w:rsidRPr="008B1D47">
        <w:rPr>
          <w:rFonts w:cs="Times New Roman"/>
          <w:szCs w:val="24"/>
        </w:rPr>
        <w:t xml:space="preserve">. For </w:t>
      </w:r>
      <w:r w:rsidR="00FF50FA" w:rsidRPr="00EC11F8">
        <w:rPr>
          <w:rFonts w:cs="Times New Roman"/>
          <w:b/>
          <w:bCs/>
          <w:szCs w:val="24"/>
        </w:rPr>
        <w:t>NiBeO</w:t>
      </w:r>
      <w:r w:rsidR="00FF50FA" w:rsidRPr="008B1D47">
        <w:rPr>
          <w:rFonts w:cs="Times New Roman"/>
          <w:szCs w:val="24"/>
        </w:rPr>
        <w:t xml:space="preserve"> data was </w:t>
      </w:r>
      <w:r w:rsidR="00FF50FA" w:rsidRPr="00A34A8E">
        <w:rPr>
          <w:rFonts w:cs="Times New Roman"/>
          <w:szCs w:val="24"/>
        </w:rPr>
        <w:t>collected at 10, 20, 50, 75, 100, 150,</w:t>
      </w:r>
      <w:r w:rsidR="0011394B" w:rsidRPr="00A34A8E">
        <w:rPr>
          <w:rFonts w:cs="Times New Roman"/>
          <w:szCs w:val="24"/>
        </w:rPr>
        <w:t xml:space="preserve"> and </w:t>
      </w:r>
      <w:r w:rsidR="00FF50FA" w:rsidRPr="00A34A8E">
        <w:rPr>
          <w:rFonts w:cs="Times New Roman"/>
          <w:szCs w:val="24"/>
        </w:rPr>
        <w:t xml:space="preserve">200 K. </w:t>
      </w:r>
      <w:r>
        <w:rPr>
          <w:rFonts w:cs="Times New Roman"/>
          <w:szCs w:val="24"/>
        </w:rPr>
        <w:t>Variable-temperature powder neutron diffraction</w:t>
      </w:r>
      <w:r w:rsidRPr="00A34A8E">
        <w:rPr>
          <w:rFonts w:cs="Times New Roman"/>
          <w:szCs w:val="24"/>
        </w:rPr>
        <w:t xml:space="preserve"> </w:t>
      </w:r>
      <w:r w:rsidR="00FF50FA" w:rsidRPr="00A34A8E">
        <w:rPr>
          <w:rFonts w:cs="Times New Roman"/>
          <w:szCs w:val="24"/>
        </w:rPr>
        <w:t xml:space="preserve">was chosen to study these compounds to examine potential phase transitions that might lead to long-range magnetic ordering. As discussed earlier, if the spin-1 chain is in the Haldane phase there should be </w:t>
      </w:r>
      <w:r w:rsidR="0032707E" w:rsidRPr="00A34A8E">
        <w:rPr>
          <w:rFonts w:cs="Times New Roman"/>
          <w:szCs w:val="24"/>
        </w:rPr>
        <w:t xml:space="preserve">no </w:t>
      </w:r>
      <w:r w:rsidR="00FF50FA" w:rsidRPr="00A34A8E">
        <w:rPr>
          <w:rFonts w:cs="Times New Roman"/>
          <w:szCs w:val="24"/>
        </w:rPr>
        <w:t>long-range magnetic ordering lead</w:t>
      </w:r>
      <w:r w:rsidR="0032707E" w:rsidRPr="00A34A8E">
        <w:rPr>
          <w:rFonts w:cs="Times New Roman"/>
          <w:szCs w:val="24"/>
        </w:rPr>
        <w:t>ing</w:t>
      </w:r>
      <w:r w:rsidR="00FF50FA" w:rsidRPr="00A34A8E">
        <w:rPr>
          <w:rFonts w:cs="Times New Roman"/>
          <w:szCs w:val="24"/>
        </w:rPr>
        <w:t xml:space="preserve"> to new magnetic Bragg reflections at low temperatures. Instead, there should only be peaks associated with nuclear diffraction from the crystal unit cell. </w:t>
      </w:r>
    </w:p>
    <w:p w14:paraId="0F0D24D7" w14:textId="77777777" w:rsidR="00534D4A" w:rsidRDefault="00602D29" w:rsidP="00710722">
      <w:pPr>
        <w:spacing w:after="0"/>
        <w:rPr>
          <w:rFonts w:cs="Times New Roman"/>
          <w:szCs w:val="24"/>
        </w:rPr>
      </w:pPr>
      <w:r w:rsidRPr="00A34A8E">
        <w:rPr>
          <w:rFonts w:cs="Times New Roman"/>
          <w:szCs w:val="24"/>
        </w:rPr>
        <w:t xml:space="preserve">As </w:t>
      </w:r>
      <w:r w:rsidR="0032707E" w:rsidRPr="00A34A8E">
        <w:rPr>
          <w:rFonts w:cs="Times New Roman"/>
          <w:szCs w:val="24"/>
        </w:rPr>
        <w:t>shown</w:t>
      </w:r>
      <w:r w:rsidRPr="00A34A8E">
        <w:rPr>
          <w:rFonts w:cs="Times New Roman"/>
          <w:szCs w:val="24"/>
        </w:rPr>
        <w:t xml:space="preserve"> in </w:t>
      </w:r>
      <w:r w:rsidRPr="00A34A8E">
        <w:rPr>
          <w:rFonts w:cs="Times New Roman"/>
          <w:b/>
          <w:szCs w:val="24"/>
        </w:rPr>
        <w:t>Figure 4.4</w:t>
      </w:r>
      <w:r w:rsidRPr="00A34A8E">
        <w:rPr>
          <w:rFonts w:cs="Times New Roman"/>
          <w:szCs w:val="24"/>
        </w:rPr>
        <w:t xml:space="preserve"> and </w:t>
      </w:r>
      <w:r w:rsidRPr="00A34A8E">
        <w:rPr>
          <w:rFonts w:cs="Times New Roman"/>
          <w:b/>
          <w:szCs w:val="24"/>
        </w:rPr>
        <w:t>Figure 4.5</w:t>
      </w:r>
      <w:r w:rsidRPr="00A34A8E">
        <w:rPr>
          <w:rFonts w:cs="Times New Roman"/>
          <w:szCs w:val="24"/>
        </w:rPr>
        <w:t>, t</w:t>
      </w:r>
      <w:r w:rsidR="00FF50FA" w:rsidRPr="00A34A8E">
        <w:rPr>
          <w:rFonts w:cs="Times New Roman"/>
          <w:szCs w:val="24"/>
        </w:rPr>
        <w:t xml:space="preserve">here were no new peaks in the </w:t>
      </w:r>
      <w:r w:rsidR="009D345A">
        <w:rPr>
          <w:rFonts w:cs="Times New Roman"/>
          <w:szCs w:val="24"/>
        </w:rPr>
        <w:t>Variable-temperature powder neutron diffraction</w:t>
      </w:r>
      <w:r w:rsidR="009D345A" w:rsidRPr="00A34A8E">
        <w:rPr>
          <w:rFonts w:cs="Times New Roman"/>
          <w:szCs w:val="24"/>
        </w:rPr>
        <w:t xml:space="preserve"> </w:t>
      </w:r>
      <w:r w:rsidR="00FF50FA" w:rsidRPr="00A34A8E">
        <w:rPr>
          <w:rFonts w:cs="Times New Roman"/>
          <w:szCs w:val="24"/>
        </w:rPr>
        <w:t xml:space="preserve">for either </w:t>
      </w:r>
      <w:r w:rsidR="00FF50FA" w:rsidRPr="00A34A8E">
        <w:rPr>
          <w:rFonts w:cs="Times New Roman"/>
          <w:b/>
          <w:szCs w:val="24"/>
        </w:rPr>
        <w:t>NiBaO</w:t>
      </w:r>
      <w:r w:rsidR="00FF50FA" w:rsidRPr="00A34A8E">
        <w:rPr>
          <w:rFonts w:cs="Times New Roman"/>
          <w:szCs w:val="24"/>
        </w:rPr>
        <w:t xml:space="preserve"> or </w:t>
      </w:r>
      <w:r w:rsidR="00FF50FA" w:rsidRPr="00A34A8E">
        <w:rPr>
          <w:rFonts w:cs="Times New Roman"/>
          <w:b/>
          <w:szCs w:val="24"/>
        </w:rPr>
        <w:t>NiBeO</w:t>
      </w:r>
      <w:r w:rsidR="00FF50FA" w:rsidRPr="00A34A8E">
        <w:rPr>
          <w:rFonts w:cs="Times New Roman"/>
          <w:szCs w:val="24"/>
        </w:rPr>
        <w:t xml:space="preserve"> associated with new magnetic Bragg reflections, thus showing that there is no long-range antiferromagnetic ordering. Combining this</w:t>
      </w:r>
      <w:r w:rsidR="00534D4A">
        <w:rPr>
          <w:rFonts w:cs="Times New Roman"/>
          <w:szCs w:val="24"/>
        </w:rPr>
        <w:t xml:space="preserve"> </w:t>
      </w:r>
    </w:p>
    <w:p w14:paraId="08133398" w14:textId="77777777" w:rsidR="00534D4A" w:rsidRDefault="00534D4A">
      <w:pPr>
        <w:spacing w:line="259" w:lineRule="auto"/>
        <w:rPr>
          <w:rFonts w:cs="Times New Roman"/>
          <w:szCs w:val="24"/>
        </w:rPr>
      </w:pPr>
      <w:r>
        <w:rPr>
          <w:rFonts w:cs="Times New Roman"/>
          <w:szCs w:val="24"/>
        </w:rPr>
        <w:br w:type="page"/>
      </w:r>
    </w:p>
    <w:p w14:paraId="15696326" w14:textId="10BA3807" w:rsidR="00534D4A" w:rsidRPr="008B1D47" w:rsidRDefault="00534D4A" w:rsidP="00534D4A">
      <w:pPr>
        <w:spacing w:after="0"/>
        <w:rPr>
          <w:rFonts w:cs="Times New Roman"/>
          <w:szCs w:val="24"/>
        </w:rPr>
      </w:pPr>
      <w:r w:rsidRPr="008B1D47">
        <w:rPr>
          <w:rFonts w:cs="Times New Roman"/>
          <w:szCs w:val="24"/>
        </w:rPr>
        <w:object w:dxaOrig="23625" w:dyaOrig="13500" w14:anchorId="2A6252E8">
          <v:shape id="_x0000_i1043" type="#_x0000_t75" style="width:428.8pt;height:261.2pt" o:ole="">
            <v:imagedata r:id="rId87" o:title=""/>
            <o:lock v:ext="edit" aspectratio="f"/>
          </v:shape>
          <o:OLEObject Type="Embed" ProgID="Origin50.Graph" ShapeID="_x0000_i1043" DrawAspect="Content" ObjectID="_1816578764" r:id="rId88"/>
        </w:object>
      </w:r>
    </w:p>
    <w:p w14:paraId="070D5ED5" w14:textId="50203827" w:rsidR="00534D4A" w:rsidRPr="008B1D47" w:rsidRDefault="00534D4A" w:rsidP="00534D4A">
      <w:pPr>
        <w:pStyle w:val="Caption"/>
      </w:pPr>
      <w:bookmarkStart w:id="112" w:name="_Toc205917805"/>
      <w:r w:rsidRPr="00602D29">
        <w:rPr>
          <w:b/>
          <w:bCs/>
        </w:rPr>
        <w:t>Figure 4.4</w:t>
      </w:r>
      <w:r w:rsidRPr="008B1D47">
        <w:t xml:space="preserve">. </w:t>
      </w:r>
      <w:r w:rsidR="005A14C4">
        <w:t>P</w:t>
      </w:r>
      <w:r w:rsidR="005A14C4" w:rsidRPr="008B1D47">
        <w:t xml:space="preserve">atterns of </w:t>
      </w:r>
      <w:r w:rsidR="005A14C4">
        <w:t>p</w:t>
      </w:r>
      <w:r w:rsidR="005A14C4" w:rsidRPr="005A14C4">
        <w:t>owder neutron diffraction</w:t>
      </w:r>
      <w:r w:rsidRPr="008B1D47">
        <w:t xml:space="preserve"> </w:t>
      </w:r>
      <w:r w:rsidR="005A14C4">
        <w:t xml:space="preserve">for </w:t>
      </w:r>
      <w:r w:rsidRPr="00EC11F8">
        <w:rPr>
          <w:b/>
          <w:bCs/>
        </w:rPr>
        <w:t>NiBaO</w:t>
      </w:r>
      <w:r w:rsidRPr="008B1D47">
        <w:t xml:space="preserve"> at 1.8 and 200</w:t>
      </w:r>
      <w:r>
        <w:t xml:space="preserve"> </w:t>
      </w:r>
      <w:r w:rsidRPr="008B1D47">
        <w:t>K.</w:t>
      </w:r>
      <w:bookmarkEnd w:id="112"/>
      <w:r w:rsidRPr="008B1D47">
        <w:t xml:space="preserve"> </w:t>
      </w:r>
    </w:p>
    <w:p w14:paraId="26FBC36F" w14:textId="77777777" w:rsidR="00534D4A" w:rsidRPr="008B1D47" w:rsidRDefault="00534D4A" w:rsidP="00534D4A">
      <w:pPr>
        <w:spacing w:after="0"/>
        <w:jc w:val="center"/>
        <w:rPr>
          <w:rFonts w:cs="Times New Roman"/>
          <w:szCs w:val="24"/>
        </w:rPr>
      </w:pPr>
      <w:r w:rsidRPr="008B1D47">
        <w:rPr>
          <w:rFonts w:cs="Times New Roman"/>
          <w:szCs w:val="24"/>
        </w:rPr>
        <w:object w:dxaOrig="23625" w:dyaOrig="13500" w14:anchorId="19135325">
          <v:shape id="_x0000_i1044" type="#_x0000_t75" style="width:438.25pt;height:258.5pt" o:ole="">
            <v:imagedata r:id="rId89" o:title=""/>
            <o:lock v:ext="edit" aspectratio="f"/>
          </v:shape>
          <o:OLEObject Type="Embed" ProgID="Origin50.Graph" ShapeID="_x0000_i1044" DrawAspect="Content" ObjectID="_1816578765" r:id="rId90"/>
        </w:object>
      </w:r>
    </w:p>
    <w:p w14:paraId="238539B1" w14:textId="0CA2897D" w:rsidR="00534D4A" w:rsidRPr="00FF73D3" w:rsidRDefault="00534D4A" w:rsidP="00534D4A">
      <w:pPr>
        <w:pStyle w:val="Caption"/>
      </w:pPr>
      <w:bookmarkStart w:id="113" w:name="_Toc205917806"/>
      <w:r w:rsidRPr="00602D29">
        <w:rPr>
          <w:b/>
          <w:bCs/>
        </w:rPr>
        <w:t>Figure 4.5</w:t>
      </w:r>
      <w:r w:rsidRPr="008B1D47">
        <w:t xml:space="preserve">. </w:t>
      </w:r>
      <w:r w:rsidR="008A124A">
        <w:t>P</w:t>
      </w:r>
      <w:r w:rsidR="008A124A" w:rsidRPr="008B1D47">
        <w:t xml:space="preserve">atterns of </w:t>
      </w:r>
      <w:r w:rsidR="008A124A">
        <w:t>p</w:t>
      </w:r>
      <w:r w:rsidR="008A124A" w:rsidRPr="005A14C4">
        <w:t>owder neutron diffraction</w:t>
      </w:r>
      <w:r w:rsidR="008A124A" w:rsidRPr="008B1D47">
        <w:t xml:space="preserve"> </w:t>
      </w:r>
      <w:r w:rsidR="008A124A">
        <w:t>for</w:t>
      </w:r>
      <w:r w:rsidRPr="008B1D47">
        <w:t xml:space="preserve"> </w:t>
      </w:r>
      <w:r w:rsidRPr="00EC11F8">
        <w:rPr>
          <w:b/>
          <w:bCs/>
        </w:rPr>
        <w:t>NiBeO</w:t>
      </w:r>
      <w:r w:rsidRPr="008B1D47">
        <w:t xml:space="preserve"> at 10 and 200</w:t>
      </w:r>
      <w:r>
        <w:t xml:space="preserve"> </w:t>
      </w:r>
      <w:r w:rsidRPr="008B1D47">
        <w:t>K</w:t>
      </w:r>
      <w:r>
        <w:t>.</w:t>
      </w:r>
      <w:bookmarkEnd w:id="113"/>
    </w:p>
    <w:p w14:paraId="4E0302C3" w14:textId="4902EFE6" w:rsidR="00534D4A" w:rsidRDefault="00534D4A">
      <w:pPr>
        <w:spacing w:line="259" w:lineRule="auto"/>
        <w:rPr>
          <w:rFonts w:cs="Times New Roman"/>
          <w:szCs w:val="24"/>
        </w:rPr>
      </w:pPr>
    </w:p>
    <w:p w14:paraId="4A59CC94" w14:textId="67484E93" w:rsidR="00063F01" w:rsidRPr="00534D4A" w:rsidRDefault="006F760C" w:rsidP="00534D4A">
      <w:pPr>
        <w:spacing w:after="0"/>
      </w:pPr>
      <w:r w:rsidRPr="00A34A8E">
        <w:rPr>
          <w:rFonts w:cs="Times New Roman"/>
          <w:szCs w:val="24"/>
        </w:rPr>
        <w:lastRenderedPageBreak/>
        <w:t>result</w:t>
      </w:r>
      <w:r w:rsidR="00FF50FA" w:rsidRPr="00A34A8E">
        <w:rPr>
          <w:rFonts w:cs="Times New Roman"/>
          <w:szCs w:val="24"/>
        </w:rPr>
        <w:t xml:space="preserve"> with DC magnetometry, </w:t>
      </w:r>
      <w:r w:rsidR="00F45A1C" w:rsidRPr="00A34A8E">
        <w:rPr>
          <w:rFonts w:cs="Times New Roman"/>
          <w:szCs w:val="24"/>
        </w:rPr>
        <w:t>showing</w:t>
      </w:r>
      <w:r w:rsidR="00FF50FA" w:rsidRPr="00A34A8E">
        <w:rPr>
          <w:rFonts w:cs="Times New Roman"/>
          <w:szCs w:val="24"/>
        </w:rPr>
        <w:t xml:space="preserve"> antiferromagnetic ordering</w:t>
      </w:r>
      <w:r w:rsidR="00F45A1C" w:rsidRPr="00A34A8E">
        <w:rPr>
          <w:rFonts w:cs="Times New Roman"/>
          <w:szCs w:val="24"/>
        </w:rPr>
        <w:t xml:space="preserve"> in </w:t>
      </w:r>
      <w:r w:rsidR="00FF50FA" w:rsidRPr="00A34A8E">
        <w:rPr>
          <w:rFonts w:cs="Times New Roman"/>
          <w:b/>
          <w:bCs/>
          <w:szCs w:val="24"/>
        </w:rPr>
        <w:t>NiBaO</w:t>
      </w:r>
      <w:r w:rsidR="00FF50FA" w:rsidRPr="00A34A8E">
        <w:rPr>
          <w:rFonts w:cs="Times New Roman"/>
          <w:szCs w:val="24"/>
        </w:rPr>
        <w:t xml:space="preserve"> and </w:t>
      </w:r>
      <w:r w:rsidR="00FF50FA" w:rsidRPr="00A34A8E">
        <w:rPr>
          <w:rFonts w:cs="Times New Roman"/>
          <w:b/>
          <w:bCs/>
          <w:szCs w:val="24"/>
        </w:rPr>
        <w:t>NiBeO</w:t>
      </w:r>
      <w:r w:rsidR="00F45A1C" w:rsidRPr="00A34A8E">
        <w:rPr>
          <w:rFonts w:cs="Times New Roman"/>
          <w:b/>
          <w:bCs/>
          <w:szCs w:val="24"/>
        </w:rPr>
        <w:t>,</w:t>
      </w:r>
      <w:r w:rsidR="00FF50FA" w:rsidRPr="00A34A8E">
        <w:rPr>
          <w:rFonts w:cs="Times New Roman"/>
          <w:szCs w:val="24"/>
        </w:rPr>
        <w:t xml:space="preserve">  the antiferromagnetic order </w:t>
      </w:r>
      <w:r w:rsidR="00D24808" w:rsidRPr="00A34A8E">
        <w:rPr>
          <w:rFonts w:cs="Times New Roman"/>
          <w:szCs w:val="24"/>
        </w:rPr>
        <w:t xml:space="preserve">in both </w:t>
      </w:r>
      <w:r w:rsidR="00D24808" w:rsidRPr="00A34A8E">
        <w:rPr>
          <w:rFonts w:cs="Times New Roman"/>
          <w:b/>
          <w:bCs/>
          <w:szCs w:val="24"/>
        </w:rPr>
        <w:t>NiBaO</w:t>
      </w:r>
      <w:r w:rsidR="00D24808" w:rsidRPr="00A34A8E">
        <w:rPr>
          <w:rFonts w:cs="Times New Roman"/>
          <w:szCs w:val="24"/>
        </w:rPr>
        <w:t xml:space="preserve"> and </w:t>
      </w:r>
      <w:r w:rsidR="00D24808" w:rsidRPr="00A34A8E">
        <w:rPr>
          <w:rFonts w:cs="Times New Roman"/>
          <w:b/>
          <w:bCs/>
          <w:szCs w:val="24"/>
        </w:rPr>
        <w:t>NiBeO</w:t>
      </w:r>
      <w:r w:rsidR="00D24808" w:rsidRPr="00A34A8E">
        <w:rPr>
          <w:rFonts w:cs="Times New Roman"/>
          <w:szCs w:val="24"/>
        </w:rPr>
        <w:t xml:space="preserve"> </w:t>
      </w:r>
      <w:r w:rsidR="00FF50FA" w:rsidRPr="00A34A8E">
        <w:rPr>
          <w:rFonts w:cs="Times New Roman"/>
          <w:szCs w:val="24"/>
        </w:rPr>
        <w:t xml:space="preserve">is consistent with </w:t>
      </w:r>
      <w:r w:rsidR="00D24808" w:rsidRPr="00A34A8E">
        <w:rPr>
          <w:rFonts w:cs="Times New Roman"/>
          <w:szCs w:val="24"/>
        </w:rPr>
        <w:t xml:space="preserve">that of </w:t>
      </w:r>
      <w:r w:rsidR="00FF50FA" w:rsidRPr="00A34A8E">
        <w:rPr>
          <w:rFonts w:cs="Times New Roman"/>
          <w:szCs w:val="24"/>
        </w:rPr>
        <w:t xml:space="preserve">a Haldane phase. </w:t>
      </w:r>
    </w:p>
    <w:p w14:paraId="659175D4" w14:textId="77777777" w:rsidR="00FF73D3" w:rsidRPr="00A34A8E" w:rsidRDefault="00FF73D3" w:rsidP="00FF73D3">
      <w:pPr>
        <w:pStyle w:val="Heading3"/>
      </w:pPr>
      <w:bookmarkStart w:id="114" w:name="_Toc205965860"/>
      <w:r w:rsidRPr="00A34A8E">
        <w:t>4.3.3. DC magnetic susceptibility</w:t>
      </w:r>
      <w:bookmarkEnd w:id="114"/>
    </w:p>
    <w:p w14:paraId="717BCCEC" w14:textId="665AD919" w:rsidR="00FB6BE0" w:rsidRDefault="00FF73D3" w:rsidP="00095413">
      <w:pPr>
        <w:spacing w:after="0"/>
        <w:ind w:firstLine="720"/>
        <w:rPr>
          <w:rFonts w:cs="Times New Roman"/>
          <w:szCs w:val="24"/>
        </w:rPr>
      </w:pPr>
      <w:r w:rsidRPr="00A34A8E">
        <w:rPr>
          <w:rFonts w:cs="Times New Roman"/>
          <w:b/>
          <w:bCs/>
          <w:szCs w:val="24"/>
        </w:rPr>
        <w:t>Figure 4.</w:t>
      </w:r>
      <w:r w:rsidR="00405763" w:rsidRPr="00A34A8E">
        <w:rPr>
          <w:rFonts w:cs="Times New Roman"/>
          <w:b/>
          <w:bCs/>
          <w:szCs w:val="24"/>
        </w:rPr>
        <w:t>6</w:t>
      </w:r>
      <w:r w:rsidRPr="00A34A8E">
        <w:rPr>
          <w:rFonts w:cs="Times New Roman"/>
          <w:szCs w:val="24"/>
        </w:rPr>
        <w:t xml:space="preserve"> and </w:t>
      </w:r>
      <w:r w:rsidRPr="00A34A8E">
        <w:rPr>
          <w:rFonts w:cs="Times New Roman"/>
          <w:b/>
          <w:bCs/>
          <w:szCs w:val="24"/>
        </w:rPr>
        <w:t>Figure</w:t>
      </w:r>
      <w:r w:rsidRPr="00A34A8E">
        <w:rPr>
          <w:rFonts w:cs="Times New Roman"/>
          <w:szCs w:val="24"/>
        </w:rPr>
        <w:t xml:space="preserve"> </w:t>
      </w:r>
      <w:r w:rsidRPr="00A34A8E">
        <w:rPr>
          <w:rFonts w:cs="Times New Roman"/>
          <w:b/>
          <w:bCs/>
          <w:szCs w:val="24"/>
        </w:rPr>
        <w:t>4.</w:t>
      </w:r>
      <w:r w:rsidR="00405763" w:rsidRPr="00A34A8E">
        <w:rPr>
          <w:rFonts w:cs="Times New Roman"/>
          <w:b/>
          <w:bCs/>
          <w:szCs w:val="24"/>
        </w:rPr>
        <w:t>7</w:t>
      </w:r>
      <w:r w:rsidRPr="00A34A8E">
        <w:rPr>
          <w:rFonts w:cs="Times New Roman"/>
          <w:szCs w:val="24"/>
        </w:rPr>
        <w:t xml:space="preserve"> show temperature dependence of the DC magnetic susceptibility of </w:t>
      </w:r>
      <w:r w:rsidRPr="00A34A8E">
        <w:rPr>
          <w:rFonts w:cs="Times New Roman"/>
          <w:b/>
          <w:bCs/>
          <w:szCs w:val="24"/>
        </w:rPr>
        <w:t>NiBaO</w:t>
      </w:r>
      <w:r w:rsidRPr="00A34A8E">
        <w:rPr>
          <w:rFonts w:cs="Times New Roman"/>
          <w:szCs w:val="24"/>
        </w:rPr>
        <w:t xml:space="preserve"> and </w:t>
      </w:r>
      <w:r w:rsidRPr="00A34A8E">
        <w:rPr>
          <w:rFonts w:cs="Times New Roman"/>
          <w:b/>
          <w:bCs/>
          <w:szCs w:val="24"/>
        </w:rPr>
        <w:t>NiBeO</w:t>
      </w:r>
      <w:r w:rsidRPr="00A34A8E">
        <w:rPr>
          <w:rFonts w:cs="Times New Roman"/>
          <w:szCs w:val="24"/>
        </w:rPr>
        <w:t xml:space="preserve">, respectively, using a powder sample at 0.1 T applied magnetic field. Lowering the temperature from 300 K to 1.8 K shows a broad maximum near 50 K for both samples and a sharp decrease afterward toward zero magnetic susceptibility around 5 K, after which there is a plateauing in the case of </w:t>
      </w:r>
      <w:r w:rsidRPr="00A34A8E">
        <w:rPr>
          <w:rFonts w:cs="Times New Roman"/>
          <w:b/>
          <w:bCs/>
          <w:szCs w:val="24"/>
        </w:rPr>
        <w:t>NiBaO</w:t>
      </w:r>
      <w:r w:rsidRPr="00A34A8E">
        <w:rPr>
          <w:rFonts w:cs="Times New Roman"/>
          <w:szCs w:val="24"/>
        </w:rPr>
        <w:t xml:space="preserve"> and a sharp uptick in the case of </w:t>
      </w:r>
      <w:r w:rsidRPr="00A34A8E">
        <w:rPr>
          <w:rFonts w:cs="Times New Roman"/>
          <w:b/>
          <w:bCs/>
          <w:szCs w:val="24"/>
        </w:rPr>
        <w:t>NiBeO</w:t>
      </w:r>
      <w:r w:rsidRPr="00A34A8E">
        <w:rPr>
          <w:rFonts w:cs="Times New Roman"/>
          <w:szCs w:val="24"/>
        </w:rPr>
        <w:t xml:space="preserve">. This can be </w:t>
      </w:r>
      <w:r w:rsidR="00D24808" w:rsidRPr="00A34A8E">
        <w:rPr>
          <w:rFonts w:cs="Times New Roman"/>
          <w:szCs w:val="24"/>
        </w:rPr>
        <w:t>observed in</w:t>
      </w:r>
      <w:r w:rsidRPr="00A34A8E">
        <w:rPr>
          <w:rFonts w:cs="Times New Roman"/>
          <w:szCs w:val="24"/>
        </w:rPr>
        <w:t xml:space="preserve"> the inset</w:t>
      </w:r>
      <w:r w:rsidR="00F045EF">
        <w:rPr>
          <w:rFonts w:cs="Times New Roman"/>
          <w:szCs w:val="24"/>
        </w:rPr>
        <w:t xml:space="preserve"> spectra </w:t>
      </w:r>
      <w:r w:rsidRPr="00A34A8E">
        <w:rPr>
          <w:rFonts w:cs="Times New Roman"/>
          <w:szCs w:val="24"/>
        </w:rPr>
        <w:t xml:space="preserve">of the low temperature data for </w:t>
      </w:r>
      <w:r w:rsidRPr="00A34A8E">
        <w:rPr>
          <w:rFonts w:cs="Times New Roman"/>
          <w:b/>
          <w:szCs w:val="24"/>
        </w:rPr>
        <w:t>NiBeO</w:t>
      </w:r>
      <w:r w:rsidRPr="00A34A8E">
        <w:rPr>
          <w:rFonts w:cs="Times New Roman"/>
          <w:szCs w:val="24"/>
        </w:rPr>
        <w:t xml:space="preserve"> in </w:t>
      </w:r>
      <w:r w:rsidRPr="00A34A8E">
        <w:rPr>
          <w:rFonts w:cs="Times New Roman"/>
          <w:b/>
          <w:szCs w:val="24"/>
        </w:rPr>
        <w:t>Figure 4.</w:t>
      </w:r>
      <w:r w:rsidR="00405763" w:rsidRPr="00A34A8E">
        <w:rPr>
          <w:rFonts w:cs="Times New Roman"/>
          <w:b/>
          <w:szCs w:val="24"/>
        </w:rPr>
        <w:t>7</w:t>
      </w:r>
      <w:r w:rsidRPr="00A34A8E">
        <w:rPr>
          <w:rFonts w:cs="Times New Roman"/>
          <w:szCs w:val="24"/>
        </w:rPr>
        <w:t>,</w:t>
      </w:r>
      <w:r w:rsidRPr="008B1D47">
        <w:rPr>
          <w:rFonts w:cs="Times New Roman"/>
          <w:szCs w:val="24"/>
        </w:rPr>
        <w:t xml:space="preserve"> where after 4 K there is a sharp increase in magnetic susceptibility, which would be indicative of</w:t>
      </w:r>
      <w:r w:rsidR="00B1752F" w:rsidRPr="00B1752F">
        <w:rPr>
          <w:rFonts w:cs="Times New Roman"/>
          <w:szCs w:val="24"/>
        </w:rPr>
        <w:t xml:space="preserve"> </w:t>
      </w:r>
      <w:r w:rsidR="00B1752F" w:rsidRPr="008B1D47">
        <w:rPr>
          <w:rFonts w:cs="Times New Roman"/>
          <w:szCs w:val="24"/>
        </w:rPr>
        <w:t xml:space="preserve">a </w:t>
      </w:r>
      <w:r w:rsidR="00B1752F" w:rsidRPr="00A34A8E">
        <w:rPr>
          <w:rFonts w:cs="Times New Roman"/>
          <w:szCs w:val="24"/>
        </w:rPr>
        <w:t>phase change from the quantumly entangled Haldane phase to a ferrimagnetic or ferromagnetic phase. The broad</w:t>
      </w:r>
      <w:r w:rsidR="00B1752F" w:rsidRPr="008B1D47">
        <w:rPr>
          <w:rFonts w:cs="Times New Roman"/>
          <w:szCs w:val="24"/>
        </w:rPr>
        <w:t xml:space="preserve"> maxima, or Neel point, is indicative of short-range interchain correlations or suppression of long-range ordering due to weak interchain coupling.</w:t>
      </w:r>
      <w:r w:rsidR="00B1752F" w:rsidRPr="00B1752F">
        <w:rPr>
          <w:rFonts w:cs="Times New Roman"/>
          <w:szCs w:val="24"/>
        </w:rPr>
        <w:t xml:space="preserve"> </w:t>
      </w:r>
      <w:r w:rsidR="00B1752F" w:rsidRPr="008B1D47">
        <w:rPr>
          <w:rFonts w:cs="Times New Roman"/>
          <w:szCs w:val="24"/>
        </w:rPr>
        <w:t xml:space="preserve">This is typical of Haldane materials as there is a slow thermal crossover from a quantum disordered Haldane phase to a </w:t>
      </w:r>
      <w:r w:rsidR="00FB6BE0" w:rsidRPr="008B1D47">
        <w:rPr>
          <w:rFonts w:cs="Times New Roman"/>
          <w:szCs w:val="24"/>
        </w:rPr>
        <w:t>classical paramagnetic material due to the breakdown of the topological protection to perturbation.</w:t>
      </w:r>
      <w:r w:rsidR="00FB6BE0">
        <w:rPr>
          <w:rFonts w:cs="Times New Roman"/>
          <w:szCs w:val="24"/>
        </w:rPr>
        <w:fldChar w:fldCharType="begin">
          <w:fldData xml:space="preserve">PEVuZE5vdGU+PENpdGU+PEF1dGhvcj5QaXRjYWlybjwvQXV0aG9yPjxZZWFyPjIwMjM8L1llYXI+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</w:fldData>
        </w:fldChar>
      </w:r>
      <w:r w:rsidR="003C2307">
        <w:rPr>
          <w:rFonts w:cs="Times New Roman"/>
          <w:szCs w:val="24"/>
        </w:rPr>
        <w:instrText xml:space="preserve"> ADDIN EN.CITE </w:instrText>
      </w:r>
      <w:r w:rsidR="003C2307">
        <w:rPr>
          <w:rFonts w:cs="Times New Roman"/>
          <w:szCs w:val="24"/>
        </w:rPr>
        <w:fldChar w:fldCharType="begin">
          <w:fldData xml:space="preserve">PEVuZE5vdGU+PENpdGU+PEF1dGhvcj5QaXRjYWlybjwvQXV0aG9yPjxZZWFyPjIwMjM8L1llYXI+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</w:fldData>
        </w:fldChar>
      </w:r>
      <w:r w:rsidR="003C2307">
        <w:rPr>
          <w:rFonts w:cs="Times New Roman"/>
          <w:szCs w:val="24"/>
        </w:rPr>
        <w:instrText xml:space="preserve"> ADDIN EN.CITE.DATA </w:instrText>
      </w:r>
      <w:r w:rsidR="003C2307">
        <w:rPr>
          <w:rFonts w:cs="Times New Roman"/>
          <w:szCs w:val="24"/>
        </w:rPr>
      </w:r>
      <w:r w:rsidR="003C2307">
        <w:rPr>
          <w:rFonts w:cs="Times New Roman"/>
          <w:szCs w:val="24"/>
        </w:rPr>
        <w:fldChar w:fldCharType="end"/>
      </w:r>
      <w:r w:rsidR="00FB6BE0">
        <w:rPr>
          <w:rFonts w:cs="Times New Roman"/>
          <w:szCs w:val="24"/>
        </w:rPr>
      </w:r>
      <w:r w:rsidR="00FB6BE0">
        <w:rPr>
          <w:rFonts w:cs="Times New Roman"/>
          <w:szCs w:val="24"/>
        </w:rPr>
        <w:fldChar w:fldCharType="separate"/>
      </w:r>
      <w:r w:rsidR="00830E3B" w:rsidRPr="00830E3B">
        <w:rPr>
          <w:rFonts w:cs="Times New Roman"/>
          <w:noProof/>
          <w:szCs w:val="24"/>
          <w:vertAlign w:val="superscript"/>
        </w:rPr>
        <w:t>322, 323</w:t>
      </w:r>
      <w:r w:rsidR="00FB6BE0">
        <w:rPr>
          <w:rFonts w:cs="Times New Roman"/>
          <w:szCs w:val="24"/>
        </w:rPr>
        <w:fldChar w:fldCharType="end"/>
      </w:r>
    </w:p>
    <w:p w14:paraId="46F50891" w14:textId="77777777" w:rsidR="00710722" w:rsidRPr="008B1D47" w:rsidRDefault="00710722" w:rsidP="00710722">
      <w:pPr>
        <w:spacing w:after="0"/>
        <w:ind w:firstLine="720"/>
        <w:rPr>
          <w:rFonts w:cs="Times New Roman"/>
          <w:szCs w:val="24"/>
        </w:rPr>
      </w:pPr>
      <w:r w:rsidRPr="008B1D47">
        <w:rPr>
          <w:rFonts w:cs="Times New Roman"/>
          <w:szCs w:val="24"/>
        </w:rPr>
        <w:t>The high temperature data can be fitted to the Curie-Weiss law:</w:t>
      </w:r>
    </w:p>
    <w:p w14:paraId="41566EBA" w14:textId="77777777" w:rsidR="00710722" w:rsidRPr="00710722" w:rsidRDefault="00710722" w:rsidP="00710722">
      <w:pPr>
        <w:spacing w:after="0"/>
        <w:ind w:firstLine="720"/>
        <w:jc w:val="right"/>
        <w:rPr>
          <w:rFonts w:eastAsiaTheme="minorEastAsia" w:cs="Times New Roman"/>
          <w:szCs w:val="24"/>
        </w:rPr>
      </w:pPr>
      <m:oMath>
        <m:r>
          <w:rPr>
            <w:rFonts w:ascii="Cambria Math" w:hAnsi="Cambria Math" w:cs="Times New Roman"/>
            <w:szCs w:val="24"/>
          </w:rPr>
          <m:t>χ=</m:t>
        </m:r>
        <m:f>
          <m:fPr>
            <m:ctrlPr>
              <w:rPr>
                <w:rFonts w:ascii="Cambria Math" w:hAnsi="Cambria Math" w:cs="Times New Roman"/>
                <w:i/>
                <w:szCs w:val="24"/>
              </w:rPr>
            </m:ctrlPr>
          </m:fPr>
          <m:num>
            <m:r>
              <w:rPr>
                <w:rFonts w:ascii="Cambria Math" w:hAnsi="Cambria Math" w:cs="Times New Roman"/>
                <w:szCs w:val="24"/>
              </w:rPr>
              <m:t>C</m:t>
            </m:r>
          </m:num>
          <m:den>
            <m:r>
              <w:rPr>
                <w:rFonts w:ascii="Cambria Math" w:hAnsi="Cambria Math" w:cs="Times New Roman"/>
                <w:szCs w:val="24"/>
              </w:rPr>
              <m:t>T-</m:t>
            </m:r>
            <m:sSub>
              <m:sSubPr>
                <m:ctrlPr>
                  <w:rPr>
                    <w:rFonts w:ascii="Cambria Math" w:hAnsi="Cambria Math" w:cs="Times New Roman"/>
                    <w:i/>
                    <w:szCs w:val="24"/>
                  </w:rPr>
                </m:ctrlPr>
              </m:sSubPr>
              <m:e>
                <m:r>
                  <w:rPr>
                    <w:rFonts w:ascii="Cambria Math" w:hAnsi="Cambria Math" w:cs="Times New Roman"/>
                    <w:szCs w:val="24"/>
                  </w:rPr>
                  <m:t>θ</m:t>
                </m:r>
              </m:e>
              <m:sub>
                <m:r>
                  <w:rPr>
                    <w:rFonts w:ascii="Cambria Math" w:hAnsi="Cambria Math" w:cs="Times New Roman"/>
                    <w:szCs w:val="24"/>
                  </w:rPr>
                  <m:t>CW</m:t>
                </m:r>
              </m:sub>
            </m:sSub>
          </m:den>
        </m:f>
      </m:oMath>
      <w:r w:rsidRPr="008B1D47">
        <w:rPr>
          <w:rFonts w:eastAsiaTheme="minorEastAsia" w:cs="Times New Roman"/>
          <w:szCs w:val="24"/>
        </w:rPr>
        <w:tab/>
      </w:r>
      <w:r w:rsidRPr="008B1D47">
        <w:rPr>
          <w:rFonts w:eastAsiaTheme="minorEastAsia" w:cs="Times New Roman"/>
          <w:szCs w:val="24"/>
        </w:rPr>
        <w:tab/>
      </w:r>
      <w:r w:rsidRPr="008B1D47">
        <w:rPr>
          <w:rFonts w:eastAsiaTheme="minorEastAsia" w:cs="Times New Roman"/>
          <w:szCs w:val="24"/>
        </w:rPr>
        <w:tab/>
      </w:r>
      <w:r w:rsidRPr="008B1D47">
        <w:rPr>
          <w:rFonts w:eastAsiaTheme="minorEastAsia" w:cs="Times New Roman"/>
          <w:szCs w:val="24"/>
        </w:rPr>
        <w:tab/>
      </w:r>
      <w:r w:rsidRPr="008B1D47">
        <w:rPr>
          <w:rFonts w:eastAsiaTheme="minorEastAsia" w:cs="Times New Roman"/>
          <w:szCs w:val="24"/>
        </w:rPr>
        <w:tab/>
      </w:r>
      <w:r w:rsidRPr="008B1D47">
        <w:rPr>
          <w:rFonts w:eastAsiaTheme="minorEastAsia" w:cs="Times New Roman"/>
          <w:szCs w:val="24"/>
        </w:rPr>
        <w:tab/>
        <w:t>(Eq. 4.1)</w:t>
      </w:r>
    </w:p>
    <w:p w14:paraId="602E26C0" w14:textId="25830380" w:rsidR="00FF73D3" w:rsidRPr="008B1D47" w:rsidRDefault="00710722" w:rsidP="00F045EF">
      <w:pPr>
        <w:spacing w:after="0"/>
        <w:rPr>
          <w:rFonts w:cs="Times New Roman"/>
          <w:szCs w:val="24"/>
        </w:rPr>
      </w:pPr>
      <w:r w:rsidRPr="008B1D47">
        <w:rPr>
          <w:rFonts w:cs="Times New Roman"/>
          <w:szCs w:val="24"/>
        </w:rPr>
        <w:t xml:space="preserve">Giving Curie-Weiss temperatures of -130 K and -207 K for </w:t>
      </w:r>
      <w:r w:rsidRPr="00EC11F8">
        <w:rPr>
          <w:rFonts w:cs="Times New Roman"/>
          <w:b/>
          <w:bCs/>
          <w:szCs w:val="24"/>
        </w:rPr>
        <w:t xml:space="preserve">NiBaO </w:t>
      </w:r>
      <w:r w:rsidRPr="008B1D47">
        <w:rPr>
          <w:rFonts w:cs="Times New Roman"/>
          <w:szCs w:val="24"/>
        </w:rPr>
        <w:t xml:space="preserve">and </w:t>
      </w:r>
      <w:r w:rsidRPr="00EC11F8">
        <w:rPr>
          <w:rFonts w:cs="Times New Roman"/>
          <w:b/>
          <w:bCs/>
          <w:szCs w:val="24"/>
        </w:rPr>
        <w:t>NiBeO</w:t>
      </w:r>
      <w:r w:rsidRPr="0061324D">
        <w:rPr>
          <w:rFonts w:cs="Times New Roman"/>
          <w:szCs w:val="24"/>
        </w:rPr>
        <w:t>,</w:t>
      </w:r>
      <w:r w:rsidRPr="008B1D47">
        <w:rPr>
          <w:rFonts w:cs="Times New Roman"/>
          <w:szCs w:val="24"/>
        </w:rPr>
        <w:t xml:space="preserve"> respectively,</w:t>
      </w:r>
      <w:r w:rsidRPr="00710722">
        <w:rPr>
          <w:rFonts w:cs="Times New Roman"/>
          <w:szCs w:val="24"/>
        </w:rPr>
        <w:t xml:space="preserve"> </w:t>
      </w:r>
      <w:r w:rsidRPr="008B1D47">
        <w:rPr>
          <w:rFonts w:cs="Times New Roman"/>
          <w:szCs w:val="24"/>
        </w:rPr>
        <w:t xml:space="preserve">indicating net antiferromagnetic interactions in the high temperature region. From fitting to the Curie-Weiss equation we can also determine </w:t>
      </w:r>
      <w:r w:rsidRPr="00A34A8E">
        <w:rPr>
          <w:rFonts w:cs="Times New Roman"/>
          <w:szCs w:val="24"/>
        </w:rPr>
        <w:t>the Curie constants, which are 1.72 and 1.94 cm</w:t>
      </w:r>
      <w:r w:rsidRPr="00A34A8E">
        <w:rPr>
          <w:rFonts w:cs="Times New Roman"/>
          <w:szCs w:val="24"/>
          <w:vertAlign w:val="superscript"/>
        </w:rPr>
        <w:t>3</w:t>
      </w:r>
      <w:r w:rsidRPr="00A34A8E">
        <w:rPr>
          <w:rFonts w:cs="Times New Roman"/>
          <w:szCs w:val="24"/>
        </w:rPr>
        <w:t>·K·mol</w:t>
      </w:r>
      <w:r w:rsidRPr="00A34A8E">
        <w:rPr>
          <w:rFonts w:cs="Times New Roman"/>
          <w:szCs w:val="24"/>
          <w:vertAlign w:val="superscript"/>
        </w:rPr>
        <w:t>-1</w:t>
      </w:r>
      <w:r w:rsidRPr="00A34A8E">
        <w:rPr>
          <w:rFonts w:cs="Times New Roman"/>
          <w:szCs w:val="24"/>
        </w:rPr>
        <w:t xml:space="preserve"> for </w:t>
      </w:r>
      <w:r w:rsidRPr="00A34A8E">
        <w:rPr>
          <w:rFonts w:cs="Times New Roman"/>
          <w:b/>
          <w:bCs/>
          <w:szCs w:val="24"/>
        </w:rPr>
        <w:t>NiBaO</w:t>
      </w:r>
      <w:r w:rsidRPr="00A34A8E">
        <w:rPr>
          <w:rFonts w:cs="Times New Roman"/>
          <w:szCs w:val="24"/>
        </w:rPr>
        <w:t xml:space="preserve"> and </w:t>
      </w:r>
      <w:r w:rsidRPr="00A34A8E">
        <w:rPr>
          <w:rFonts w:cs="Times New Roman"/>
          <w:b/>
          <w:bCs/>
          <w:szCs w:val="24"/>
        </w:rPr>
        <w:t>NiBeO</w:t>
      </w:r>
      <w:r w:rsidRPr="00A34A8E">
        <w:rPr>
          <w:rFonts w:cs="Times New Roman"/>
          <w:szCs w:val="24"/>
        </w:rPr>
        <w:t xml:space="preserve">, respectively, as shown in </w:t>
      </w:r>
      <w:r w:rsidRPr="00A34A8E">
        <w:rPr>
          <w:rFonts w:cs="Times New Roman"/>
          <w:b/>
          <w:szCs w:val="24"/>
        </w:rPr>
        <w:t>Figure 4.8</w:t>
      </w:r>
      <w:r w:rsidRPr="00A34A8E">
        <w:rPr>
          <w:rFonts w:cs="Times New Roman"/>
          <w:szCs w:val="24"/>
        </w:rPr>
        <w:t>.</w:t>
      </w:r>
    </w:p>
    <w:p w14:paraId="7AB3D623" w14:textId="00B102F1" w:rsidR="00A16A34" w:rsidRPr="00FF73D3" w:rsidRDefault="00686A99" w:rsidP="00710722">
      <w:pPr>
        <w:spacing w:after="0"/>
      </w:pPr>
      <w:r w:rsidRPr="008B1D47">
        <w:rPr>
          <w:rFonts w:cs="Times New Roman"/>
          <w:szCs w:val="24"/>
        </w:rPr>
        <w:br w:type="page"/>
      </w:r>
    </w:p>
    <w:p w14:paraId="364C8E5C" w14:textId="081C6BC6" w:rsidR="00101435" w:rsidRPr="008B1D47" w:rsidRDefault="00101435" w:rsidP="00B1752F">
      <w:pPr>
        <w:spacing w:after="0"/>
        <w:ind w:firstLine="720"/>
        <w:jc w:val="center"/>
        <w:rPr>
          <w:rFonts w:cs="Times New Roman"/>
          <w:szCs w:val="24"/>
        </w:rPr>
      </w:pPr>
      <w:r w:rsidRPr="008B1D47">
        <w:rPr>
          <w:rFonts w:cs="Times New Roman"/>
          <w:noProof/>
          <w:szCs w:val="24"/>
        </w:rPr>
        <w:lastRenderedPageBreak/>
        <mc:AlternateContent>
          <mc:Choice Requires="wpg">
            <w:drawing>
              <wp:inline distT="0" distB="0" distL="0" distR="0" wp14:anchorId="4C91FD5B" wp14:editId="7598ACDB">
                <wp:extent cx="4067175" cy="2667000"/>
                <wp:effectExtent l="0" t="0" r="0" b="0"/>
                <wp:docPr id="6" name="Group 5"/>
                <wp:cNvGraphicFramePr/>
                <a:graphic xmlns:a="http://schemas.openxmlformats.org/drawingml/2006/main">
                  <a:graphicData uri="http://schemas.microsoft.com/office/word/2010/wordprocessingGroup">
                    <wpg:wgp>
                      <wpg:cNvGrpSpPr/>
                      <wpg:grpSpPr>
                        <a:xfrm>
                          <a:off x="0" y="0"/>
                          <a:ext cx="4067175" cy="2667000"/>
                          <a:chOff x="1019337" y="-250269"/>
                          <a:chExt cx="6876656" cy="5584031"/>
                        </a:xfrm>
                      </wpg:grpSpPr>
                      <pic:pic xmlns:pic="http://schemas.openxmlformats.org/drawingml/2006/picture">
                        <pic:nvPicPr>
                          <pic:cNvPr id="1682643213" name="Picture 1682643213"/>
                          <pic:cNvPicPr/>
                        </pic:nvPicPr>
                        <pic:blipFill>
                          <a:blip r:embed="rId91"/>
                          <a:stretch>
                            <a:fillRect/>
                          </a:stretch>
                        </pic:blipFill>
                        <pic:spPr>
                          <a:xfrm>
                            <a:off x="1019337" y="-250269"/>
                            <a:ext cx="6876656" cy="5584031"/>
                          </a:xfrm>
                          <a:prstGeom prst="rect">
                            <a:avLst/>
                          </a:prstGeom>
                        </pic:spPr>
                      </pic:pic>
                      <pic:pic xmlns:pic="http://schemas.openxmlformats.org/drawingml/2006/picture">
                        <pic:nvPicPr>
                          <pic:cNvPr id="916757052" name="Picture 916757052"/>
                          <pic:cNvPicPr/>
                        </pic:nvPicPr>
                        <pic:blipFill>
                          <a:blip r:embed="rId92"/>
                          <a:stretch>
                            <a:fillRect/>
                          </a:stretch>
                        </pic:blipFill>
                        <pic:spPr>
                          <a:xfrm>
                            <a:off x="3576601" y="2407545"/>
                            <a:ext cx="2478263" cy="2012384"/>
                          </a:xfrm>
                          <a:prstGeom prst="rect">
                            <a:avLst/>
                          </a:prstGeom>
                        </pic:spPr>
                      </pic:pic>
                    </wpg:wgp>
                  </a:graphicData>
                </a:graphic>
              </wp:inline>
            </w:drawing>
          </mc:Choice>
          <mc:Fallback>
            <w:pict>
              <v:group w14:anchorId="46809E24" id="Group 5" o:spid="_x0000_s1026" style="width:320.25pt;height:210pt;mso-position-horizontal-relative:char;mso-position-vertical-relative:line" coordorigin="10193,-2502" coordsize="68766,558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">
                <v:shape id="Picture 1682643213" o:spid="_x0000_s1027" type="#_x0000_t75" style="position:absolute;left:10193;top:-2502;width:68766;height:55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">
                  <v:imagedata r:id="rId97" o:title=""/>
                </v:shape>
                <v:shape id="Picture 916757052" o:spid="_x0000_s1028" type="#_x0000_t75" style="position:absolute;left:35766;top:24075;width:24782;height:20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">
                  <v:imagedata r:id="rId98" o:title=""/>
                </v:shape>
                <w10:anchorlock/>
              </v:group>
            </w:pict>
          </mc:Fallback>
        </mc:AlternateContent>
      </w:r>
    </w:p>
    <w:p w14:paraId="31FE3238" w14:textId="0EBEDC15" w:rsidR="00101435" w:rsidRPr="008B1D47" w:rsidRDefault="00101435" w:rsidP="004D7843">
      <w:pPr>
        <w:pStyle w:val="Caption"/>
      </w:pPr>
      <w:bookmarkStart w:id="115" w:name="_Toc205917807"/>
      <w:r w:rsidRPr="00602D29">
        <w:rPr>
          <w:b/>
          <w:bCs/>
        </w:rPr>
        <w:t xml:space="preserve">Figure </w:t>
      </w:r>
      <w:r w:rsidR="002B44EE" w:rsidRPr="00602D29">
        <w:rPr>
          <w:b/>
          <w:bCs/>
        </w:rPr>
        <w:t>4.</w:t>
      </w:r>
      <w:r w:rsidR="00405763">
        <w:rPr>
          <w:b/>
          <w:bCs/>
        </w:rPr>
        <w:t>6</w:t>
      </w:r>
      <w:r w:rsidRPr="008B1D47">
        <w:t xml:space="preserve">. DC magnetic susceptibility of </w:t>
      </w:r>
      <w:r w:rsidRPr="00EC11F8">
        <w:rPr>
          <w:b/>
          <w:bCs/>
        </w:rPr>
        <w:t>NiBaO</w:t>
      </w:r>
      <w:r w:rsidRPr="008B1D47">
        <w:t xml:space="preserve"> showing </w:t>
      </w:r>
      <w:r w:rsidRPr="0011703F">
        <w:rPr>
          <w:i/>
          <w:iCs w:val="0"/>
        </w:rPr>
        <w:t>χ</w:t>
      </w:r>
      <w:r w:rsidRPr="008B1D47">
        <w:t xml:space="preserve"> vs </w:t>
      </w:r>
      <w:r w:rsidRPr="0011703F">
        <w:rPr>
          <w:i/>
          <w:iCs w:val="0"/>
        </w:rPr>
        <w:t>T</w:t>
      </w:r>
      <w:r w:rsidRPr="008B1D47">
        <w:t xml:space="preserve"> (red) and </w:t>
      </w:r>
      <w:r w:rsidRPr="0011703F">
        <w:rPr>
          <w:i/>
          <w:iCs w:val="0"/>
        </w:rPr>
        <w:t>χT</w:t>
      </w:r>
      <w:r w:rsidRPr="008B1D47">
        <w:t xml:space="preserve"> vs </w:t>
      </w:r>
      <w:r w:rsidRPr="0011703F">
        <w:rPr>
          <w:i/>
          <w:iCs w:val="0"/>
        </w:rPr>
        <w:t>T</w:t>
      </w:r>
      <w:r w:rsidRPr="008B1D47">
        <w:t xml:space="preserve"> (blue) plots</w:t>
      </w:r>
      <w:r w:rsidR="0010179C">
        <w:t xml:space="preserve"> at</w:t>
      </w:r>
      <w:r w:rsidRPr="008B1D47">
        <w:t xml:space="preserve"> 1.8-300 K. The inserted figure is a focus on the low temperature region (1.8–25 K) of the </w:t>
      </w:r>
      <w:r w:rsidRPr="0011703F">
        <w:rPr>
          <w:i/>
          <w:iCs w:val="0"/>
        </w:rPr>
        <w:t>χ</w:t>
      </w:r>
      <w:r w:rsidRPr="008B1D47">
        <w:t xml:space="preserve"> vs </w:t>
      </w:r>
      <w:r w:rsidRPr="0011703F">
        <w:rPr>
          <w:i/>
          <w:iCs w:val="0"/>
        </w:rPr>
        <w:t>T</w:t>
      </w:r>
      <w:r w:rsidRPr="008B1D47">
        <w:t xml:space="preserve"> plot</w:t>
      </w:r>
      <w:r w:rsidR="00602D29">
        <w:t>.</w:t>
      </w:r>
      <w:bookmarkEnd w:id="115"/>
    </w:p>
    <w:p w14:paraId="7FD95D2A" w14:textId="77777777" w:rsidR="00101435" w:rsidRPr="008B1D47" w:rsidRDefault="00101435" w:rsidP="00692784">
      <w:pPr>
        <w:spacing w:after="0"/>
        <w:ind w:firstLine="720"/>
        <w:jc w:val="center"/>
        <w:rPr>
          <w:rFonts w:cs="Times New Roman"/>
          <w:szCs w:val="24"/>
        </w:rPr>
      </w:pPr>
      <w:r w:rsidRPr="008B1D47">
        <w:rPr>
          <w:rFonts w:cs="Times New Roman"/>
          <w:noProof/>
          <w:szCs w:val="24"/>
        </w:rPr>
        <mc:AlternateContent>
          <mc:Choice Requires="wpg">
            <w:drawing>
              <wp:inline distT="0" distB="0" distL="0" distR="0" wp14:anchorId="0D98E378" wp14:editId="51AD00A3">
                <wp:extent cx="4133850" cy="2981325"/>
                <wp:effectExtent l="0" t="0" r="0" b="0"/>
                <wp:docPr id="581039403" name="Group 8"/>
                <wp:cNvGraphicFramePr/>
                <a:graphic xmlns:a="http://schemas.openxmlformats.org/drawingml/2006/main">
                  <a:graphicData uri="http://schemas.microsoft.com/office/word/2010/wordprocessingGroup">
                    <wpg:wgp>
                      <wpg:cNvGrpSpPr/>
                      <wpg:grpSpPr>
                        <a:xfrm>
                          <a:off x="0" y="0"/>
                          <a:ext cx="4133850" cy="2981325"/>
                          <a:chOff x="-556114" y="-105010"/>
                          <a:chExt cx="7320295" cy="5582769"/>
                        </a:xfrm>
                      </wpg:grpSpPr>
                      <pic:pic xmlns:pic="http://schemas.openxmlformats.org/drawingml/2006/picture">
                        <pic:nvPicPr>
                          <pic:cNvPr id="637863692" name="Picture 637863692"/>
                          <pic:cNvPicPr preferRelativeResize="0">
                            <a:picLocks noChangeAspect="1"/>
                          </pic:cNvPicPr>
                        </pic:nvPicPr>
                        <pic:blipFill>
                          <a:blip r:embed="rId99"/>
                          <a:stretch>
                            <a:fillRect/>
                          </a:stretch>
                        </pic:blipFill>
                        <pic:spPr>
                          <a:xfrm>
                            <a:off x="-556114" y="-105010"/>
                            <a:ext cx="7320295" cy="5582769"/>
                          </a:xfrm>
                          <a:prstGeom prst="rect">
                            <a:avLst/>
                          </a:prstGeom>
                        </pic:spPr>
                      </pic:pic>
                      <pic:pic xmlns:pic="http://schemas.openxmlformats.org/drawingml/2006/picture">
                        <pic:nvPicPr>
                          <pic:cNvPr id="1314673881" name="Picture 1314673881"/>
                          <pic:cNvPicPr/>
                        </pic:nvPicPr>
                        <pic:blipFill>
                          <a:blip r:embed="rId100"/>
                          <a:stretch>
                            <a:fillRect/>
                          </a:stretch>
                        </pic:blipFill>
                        <pic:spPr>
                          <a:xfrm>
                            <a:off x="1837370" y="2582042"/>
                            <a:ext cx="2663319" cy="2031160"/>
                          </a:xfrm>
                          <a:prstGeom prst="rect">
                            <a:avLst/>
                          </a:prstGeom>
                        </pic:spPr>
                      </pic:pic>
                    </wpg:wgp>
                  </a:graphicData>
                </a:graphic>
              </wp:inline>
            </w:drawing>
          </mc:Choice>
          <mc:Fallback>
            <w:pict>
              <v:group w14:anchorId="476D3504" id="Group 8" o:spid="_x0000_s1026" style="width:325.5pt;height:234.75pt;mso-position-horizontal-relative:char;mso-position-vertical-relative:line" coordorigin="-5561,-1050" coordsize="73202,5582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">
                <v:shape id="Picture 637863692" o:spid="_x0000_s1027" type="#_x0000_t75" style="position:absolute;left:-5561;top:-1050;width:73202;height:5582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">
                  <v:imagedata r:id="rId101" o:title=""/>
                </v:shape>
                <v:shape id="Picture 1314673881" o:spid="_x0000_s1028" type="#_x0000_t75" style="position:absolute;left:18373;top:25820;width:26633;height:20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">
                  <v:imagedata r:id="rId102" o:title=""/>
                </v:shape>
                <w10:anchorlock/>
              </v:group>
            </w:pict>
          </mc:Fallback>
        </mc:AlternateContent>
      </w:r>
    </w:p>
    <w:p w14:paraId="0D143EED" w14:textId="304D12C3" w:rsidR="00101435" w:rsidRDefault="00101435" w:rsidP="004D7843">
      <w:pPr>
        <w:pStyle w:val="Caption"/>
      </w:pPr>
      <w:bookmarkStart w:id="116" w:name="_Toc205917808"/>
      <w:r w:rsidRPr="00602D29">
        <w:rPr>
          <w:b/>
          <w:bCs/>
        </w:rPr>
        <w:t xml:space="preserve">Figure </w:t>
      </w:r>
      <w:r w:rsidR="002B44EE" w:rsidRPr="00602D29">
        <w:rPr>
          <w:b/>
          <w:bCs/>
        </w:rPr>
        <w:t>4.</w:t>
      </w:r>
      <w:r w:rsidR="00405763">
        <w:rPr>
          <w:b/>
          <w:bCs/>
        </w:rPr>
        <w:t>7</w:t>
      </w:r>
      <w:r w:rsidRPr="008B1D47">
        <w:t xml:space="preserve">. DC magnetic susceptibility of </w:t>
      </w:r>
      <w:r w:rsidRPr="00EC11F8">
        <w:rPr>
          <w:b/>
          <w:bCs/>
        </w:rPr>
        <w:t>NiBeO</w:t>
      </w:r>
      <w:r w:rsidRPr="008B1D47">
        <w:t xml:space="preserve"> showing </w:t>
      </w:r>
      <w:r w:rsidRPr="001E3749">
        <w:rPr>
          <w:i/>
          <w:iCs w:val="0"/>
        </w:rPr>
        <w:t>χ</w:t>
      </w:r>
      <w:r w:rsidRPr="008B1D47">
        <w:t xml:space="preserve"> vs </w:t>
      </w:r>
      <w:r w:rsidRPr="001E3749">
        <w:rPr>
          <w:i/>
          <w:iCs w:val="0"/>
        </w:rPr>
        <w:t>T</w:t>
      </w:r>
      <w:r w:rsidRPr="008B1D47">
        <w:t xml:space="preserve"> (red) and </w:t>
      </w:r>
      <w:r w:rsidRPr="001E3749">
        <w:rPr>
          <w:i/>
          <w:iCs w:val="0"/>
        </w:rPr>
        <w:t>χT</w:t>
      </w:r>
      <w:r w:rsidRPr="008B1D47">
        <w:t xml:space="preserve"> vs </w:t>
      </w:r>
      <w:r w:rsidRPr="001E3749">
        <w:rPr>
          <w:i/>
          <w:iCs w:val="0"/>
        </w:rPr>
        <w:t>T</w:t>
      </w:r>
      <w:r w:rsidRPr="008B1D47">
        <w:t xml:space="preserve"> (blue) plots </w:t>
      </w:r>
      <w:r w:rsidR="0010179C">
        <w:t>at</w:t>
      </w:r>
      <w:r w:rsidR="0010179C" w:rsidRPr="008B1D47">
        <w:t xml:space="preserve"> </w:t>
      </w:r>
      <w:r w:rsidR="00061217">
        <w:t>0</w:t>
      </w:r>
      <w:r w:rsidRPr="008B1D47">
        <w:t>.8-300 K. The inserted figure is a focus on the low temperature region (1</w:t>
      </w:r>
      <w:r w:rsidR="007D2DCD">
        <w:t>.</w:t>
      </w:r>
      <w:r w:rsidRPr="008B1D47">
        <w:t xml:space="preserve">8–25 K) of the </w:t>
      </w:r>
      <w:r w:rsidRPr="001E3749">
        <w:rPr>
          <w:i/>
          <w:iCs w:val="0"/>
        </w:rPr>
        <w:t>χ</w:t>
      </w:r>
      <w:r w:rsidRPr="008B1D47">
        <w:t xml:space="preserve"> vs </w:t>
      </w:r>
      <w:r w:rsidRPr="001E3749">
        <w:rPr>
          <w:i/>
          <w:iCs w:val="0"/>
        </w:rPr>
        <w:t>T</w:t>
      </w:r>
      <w:r w:rsidRPr="008B1D47">
        <w:t xml:space="preserve"> plot</w:t>
      </w:r>
      <w:r w:rsidR="00602D29">
        <w:t>.</w:t>
      </w:r>
      <w:bookmarkEnd w:id="116"/>
    </w:p>
    <w:p w14:paraId="689D54DF" w14:textId="3BF95554" w:rsidR="003A59D9" w:rsidRDefault="00602D29" w:rsidP="00534D4A">
      <w:pPr>
        <w:spacing w:line="259" w:lineRule="auto"/>
        <w:rPr>
          <w:rFonts w:cs="Times New Roman"/>
          <w:szCs w:val="24"/>
        </w:rPr>
      </w:pPr>
      <w:r>
        <w:rPr>
          <w:rFonts w:cs="Times New Roman"/>
          <w:szCs w:val="24"/>
        </w:rPr>
        <w:br w:type="page"/>
      </w:r>
    </w:p>
    <w:p w14:paraId="2B7BC930" w14:textId="77777777" w:rsidR="0041399B" w:rsidRPr="008B1D47" w:rsidRDefault="0041399B" w:rsidP="0041399B">
      <w:pPr>
        <w:spacing w:after="0"/>
        <w:rPr>
          <w:rFonts w:cs="Times New Roman"/>
          <w:szCs w:val="24"/>
        </w:rPr>
      </w:pPr>
      <w:r w:rsidRPr="008B1D47">
        <w:rPr>
          <w:rFonts w:cs="Times New Roman"/>
          <w:szCs w:val="24"/>
        </w:rPr>
        <w:object w:dxaOrig="24000" w:dyaOrig="18375" w14:anchorId="26E251BF">
          <v:shape id="_x0000_i1045" type="#_x0000_t75" style="width:230.4pt;height:180.05pt" o:ole="">
            <v:imagedata r:id="rId103" o:title=""/>
          </v:shape>
          <o:OLEObject Type="Embed" ProgID="Origin50.Graph" ShapeID="_x0000_i1045" DrawAspect="Content" ObjectID="_1816578766" r:id="rId104"/>
        </w:object>
      </w:r>
      <w:r w:rsidRPr="008B1D47">
        <w:rPr>
          <w:rFonts w:cs="Times New Roman"/>
          <w:szCs w:val="24"/>
        </w:rPr>
        <w:object w:dxaOrig="24000" w:dyaOrig="18375" w14:anchorId="5366D810">
          <v:shape id="_x0000_i1046" type="#_x0000_t75" style="width:230.4pt;height:180.05pt" o:ole="">
            <v:imagedata r:id="rId105" o:title=""/>
          </v:shape>
          <o:OLEObject Type="Embed" ProgID="Origin50.Graph" ShapeID="_x0000_i1046" DrawAspect="Content" ObjectID="_1816578767" r:id="rId106"/>
        </w:object>
      </w:r>
    </w:p>
    <w:p w14:paraId="46E1F514" w14:textId="47F85789" w:rsidR="0041399B" w:rsidRPr="004D7843" w:rsidRDefault="0041399B" w:rsidP="0041399B">
      <w:pPr>
        <w:pStyle w:val="Caption"/>
      </w:pPr>
      <w:bookmarkStart w:id="117" w:name="_Toc205917809"/>
      <w:r w:rsidRPr="004D7843">
        <w:rPr>
          <w:b/>
          <w:bCs/>
        </w:rPr>
        <w:t>Figure 4.</w:t>
      </w:r>
      <w:r>
        <w:rPr>
          <w:b/>
          <w:bCs/>
        </w:rPr>
        <w:t>8</w:t>
      </w:r>
      <w:r w:rsidRPr="004D7843">
        <w:t>. a) Plot of ln[</w:t>
      </w:r>
      <w:r w:rsidRPr="001E3749">
        <w:rPr>
          <w:i/>
          <w:iCs w:val="0"/>
        </w:rPr>
        <w:t>χ</w:t>
      </w:r>
      <w:r w:rsidRPr="004D7843">
        <w:t>(</w:t>
      </w:r>
      <w:r w:rsidRPr="001E3749">
        <w:rPr>
          <w:i/>
          <w:iCs w:val="0"/>
        </w:rPr>
        <w:t>T</w:t>
      </w:r>
      <w:r w:rsidRPr="004D7843">
        <w:t xml:space="preserve">) - </w:t>
      </w:r>
      <w:r w:rsidRPr="001E3749">
        <w:rPr>
          <w:i/>
          <w:iCs w:val="0"/>
        </w:rPr>
        <w:t>χ</w:t>
      </w:r>
      <w:r w:rsidRPr="004D7843">
        <w:t>(0)] vs 1/</w:t>
      </w:r>
      <w:r w:rsidRPr="0011703F">
        <w:rPr>
          <w:i/>
          <w:iCs w:val="0"/>
        </w:rPr>
        <w:t>T</w:t>
      </w:r>
      <w:r w:rsidRPr="004D7843">
        <w:t xml:space="preserve"> for data between 20 </w:t>
      </w:r>
      <w:r w:rsidR="0042297D">
        <w:t xml:space="preserve">K </w:t>
      </w:r>
      <w:r w:rsidRPr="004D7843">
        <w:t xml:space="preserve">and 4 K for </w:t>
      </w:r>
      <w:r w:rsidRPr="00EC11F8">
        <w:rPr>
          <w:b/>
          <w:bCs/>
        </w:rPr>
        <w:t>NiBaO</w:t>
      </w:r>
      <w:r w:rsidRPr="004D7843">
        <w:t xml:space="preserve"> and b) </w:t>
      </w:r>
      <w:r w:rsidRPr="00EC11F8">
        <w:rPr>
          <w:b/>
          <w:bCs/>
        </w:rPr>
        <w:t>NiBeO</w:t>
      </w:r>
      <w:r w:rsidRPr="004D7843">
        <w:t>. The red line shows the fit used for extracting the spin gap.</w:t>
      </w:r>
      <w:bookmarkEnd w:id="117"/>
      <w:r w:rsidRPr="004D7843">
        <w:t xml:space="preserve"> </w:t>
      </w:r>
    </w:p>
    <w:p w14:paraId="669E4B61" w14:textId="77777777" w:rsidR="0041399B" w:rsidRDefault="0041399B">
      <w:pPr>
        <w:spacing w:line="259" w:lineRule="auto"/>
        <w:rPr>
          <w:rFonts w:cs="Times New Roman"/>
          <w:szCs w:val="24"/>
        </w:rPr>
      </w:pPr>
      <w:r>
        <w:rPr>
          <w:rFonts w:cs="Times New Roman"/>
          <w:szCs w:val="24"/>
        </w:rPr>
        <w:br w:type="page"/>
      </w:r>
    </w:p>
    <w:p w14:paraId="6690A336" w14:textId="77777777" w:rsidR="00534D4A" w:rsidRPr="008B1D47" w:rsidRDefault="00534D4A" w:rsidP="00534D4A">
      <w:pPr>
        <w:spacing w:after="0"/>
        <w:rPr>
          <w:rFonts w:cs="Times New Roman"/>
          <w:szCs w:val="24"/>
        </w:rPr>
      </w:pPr>
      <w:r w:rsidRPr="00A34A8E">
        <w:rPr>
          <w:rFonts w:cs="Times New Roman"/>
          <w:szCs w:val="24"/>
        </w:rPr>
        <w:lastRenderedPageBreak/>
        <w:t>The Curie constant can then be used to extract the effective magnetic moment for Ni</w:t>
      </w:r>
      <w:r w:rsidRPr="00A34A8E">
        <w:rPr>
          <w:rFonts w:cs="Times New Roman"/>
          <w:szCs w:val="24"/>
          <w:vertAlign w:val="superscript"/>
        </w:rPr>
        <w:t>2+</w:t>
      </w:r>
      <w:r w:rsidRPr="00A34A8E">
        <w:rPr>
          <w:rFonts w:cs="Times New Roman"/>
          <w:szCs w:val="24"/>
        </w:rPr>
        <w:t xml:space="preserve"> ions in the spin chains, giving </w:t>
      </w:r>
      <w:r w:rsidRPr="001E3749">
        <w:rPr>
          <w:rFonts w:cs="Times New Roman"/>
          <w:i/>
          <w:iCs/>
          <w:szCs w:val="24"/>
        </w:rPr>
        <w:t>μ</w:t>
      </w:r>
      <w:r w:rsidRPr="00A34A8E">
        <w:rPr>
          <w:rFonts w:cs="Times New Roman"/>
          <w:szCs w:val="24"/>
          <w:vertAlign w:val="subscript"/>
        </w:rPr>
        <w:t>eff</w:t>
      </w:r>
      <w:r w:rsidRPr="00A34A8E">
        <w:rPr>
          <w:rFonts w:cs="Times New Roman"/>
          <w:szCs w:val="24"/>
        </w:rPr>
        <w:t xml:space="preserve"> values of 3.70 and 3.94 </w:t>
      </w:r>
      <w:r w:rsidRPr="001E3749">
        <w:rPr>
          <w:rFonts w:cs="Times New Roman"/>
          <w:i/>
          <w:iCs/>
          <w:szCs w:val="24"/>
        </w:rPr>
        <w:t>μ</w:t>
      </w:r>
      <w:r w:rsidRPr="004C3EBA">
        <w:rPr>
          <w:rFonts w:cs="Times New Roman"/>
          <w:szCs w:val="24"/>
          <w:vertAlign w:val="subscript"/>
        </w:rPr>
        <w:t>B</w:t>
      </w:r>
      <w:r w:rsidRPr="00A34A8E">
        <w:rPr>
          <w:rFonts w:cs="Times New Roman"/>
          <w:szCs w:val="24"/>
        </w:rPr>
        <w:t xml:space="preserve"> for </w:t>
      </w:r>
      <w:r w:rsidRPr="00A34A8E">
        <w:rPr>
          <w:rFonts w:cs="Times New Roman"/>
          <w:b/>
          <w:bCs/>
          <w:szCs w:val="24"/>
        </w:rPr>
        <w:t>NiBaO</w:t>
      </w:r>
      <w:r w:rsidRPr="00A34A8E">
        <w:rPr>
          <w:rFonts w:cs="Times New Roman"/>
          <w:szCs w:val="24"/>
        </w:rPr>
        <w:t xml:space="preserve"> and </w:t>
      </w:r>
      <w:r w:rsidRPr="00A34A8E">
        <w:rPr>
          <w:rFonts w:cs="Times New Roman"/>
          <w:b/>
          <w:bCs/>
          <w:szCs w:val="24"/>
        </w:rPr>
        <w:t>NiBeO</w:t>
      </w:r>
      <w:r w:rsidRPr="00A34A8E">
        <w:rPr>
          <w:rFonts w:cs="Times New Roman"/>
          <w:szCs w:val="24"/>
        </w:rPr>
        <w:t xml:space="preserve">, respectively. These values are higher than the spin-only magnetic moment of 2.83 </w:t>
      </w:r>
      <w:r w:rsidRPr="001E3749">
        <w:rPr>
          <w:rFonts w:cs="Times New Roman"/>
          <w:i/>
          <w:iCs/>
          <w:szCs w:val="24"/>
        </w:rPr>
        <w:t>μ</w:t>
      </w:r>
      <w:r w:rsidRPr="00A34A8E">
        <w:rPr>
          <w:rFonts w:cs="Times New Roman"/>
          <w:szCs w:val="24"/>
          <w:vertAlign w:val="subscript"/>
        </w:rPr>
        <w:t>B</w:t>
      </w:r>
      <w:r w:rsidRPr="00A34A8E">
        <w:rPr>
          <w:rFonts w:cs="Times New Roman"/>
          <w:szCs w:val="24"/>
        </w:rPr>
        <w:t xml:space="preserve">. The results show that there are contributions to </w:t>
      </w:r>
      <w:r w:rsidRPr="001E3749">
        <w:rPr>
          <w:rFonts w:cs="Times New Roman"/>
          <w:i/>
          <w:iCs/>
          <w:szCs w:val="24"/>
        </w:rPr>
        <w:t>μ</w:t>
      </w:r>
      <w:r w:rsidRPr="00A34A8E">
        <w:rPr>
          <w:rFonts w:cs="Times New Roman"/>
          <w:szCs w:val="24"/>
          <w:vertAlign w:val="subscript"/>
        </w:rPr>
        <w:t>eff</w:t>
      </w:r>
      <w:r w:rsidRPr="00A34A8E">
        <w:rPr>
          <w:rFonts w:cs="Times New Roman"/>
          <w:szCs w:val="24"/>
        </w:rPr>
        <w:t xml:space="preserve"> from spin-orbit coupling or zero-field splitting, which would be expected in an octahedral Ni</w:t>
      </w:r>
      <w:r w:rsidRPr="00A34A8E">
        <w:rPr>
          <w:rFonts w:cs="Times New Roman"/>
          <w:szCs w:val="24"/>
          <w:vertAlign w:val="superscript"/>
        </w:rPr>
        <w:t>2+</w:t>
      </w:r>
      <w:r w:rsidRPr="00A34A8E">
        <w:rPr>
          <w:rFonts w:cs="Times New Roman"/>
          <w:szCs w:val="24"/>
        </w:rPr>
        <w:t xml:space="preserve"> system such as </w:t>
      </w:r>
      <w:r w:rsidRPr="00A34A8E">
        <w:rPr>
          <w:rFonts w:cs="Times New Roman"/>
          <w:b/>
          <w:szCs w:val="24"/>
        </w:rPr>
        <w:t>NiBaO</w:t>
      </w:r>
      <w:r w:rsidRPr="00A34A8E">
        <w:rPr>
          <w:rFonts w:cs="Times New Roman"/>
          <w:szCs w:val="24"/>
        </w:rPr>
        <w:t xml:space="preserve"> and </w:t>
      </w:r>
      <w:r w:rsidRPr="00A34A8E">
        <w:rPr>
          <w:rFonts w:cs="Times New Roman"/>
          <w:b/>
          <w:szCs w:val="24"/>
        </w:rPr>
        <w:t>NiBeO</w:t>
      </w:r>
      <w:r w:rsidRPr="00A34A8E">
        <w:rPr>
          <w:rFonts w:cs="Times New Roman"/>
          <w:szCs w:val="24"/>
        </w:rPr>
        <w:t>.</w:t>
      </w:r>
    </w:p>
    <w:p w14:paraId="1ABAEABB" w14:textId="7A792F31" w:rsidR="00534D4A" w:rsidRPr="008B1D47" w:rsidRDefault="00534D4A" w:rsidP="003861FE">
      <w:pPr>
        <w:spacing w:after="0"/>
        <w:ind w:firstLine="720"/>
        <w:rPr>
          <w:rFonts w:cs="Times New Roman"/>
          <w:szCs w:val="24"/>
        </w:rPr>
      </w:pPr>
      <w:r w:rsidRPr="008B1D47">
        <w:rPr>
          <w:rFonts w:cs="Times New Roman"/>
          <w:szCs w:val="24"/>
        </w:rPr>
        <w:t>The decrease in DC magnetic susceptibility at low temperature is indicative of antiferromagnetic coupling and of a magnetic excitation gap as seen in other spin-1 chain systems.</w:t>
      </w:r>
      <w:r w:rsidR="003861FE">
        <w:rPr>
          <w:rFonts w:cs="Times New Roman"/>
          <w:szCs w:val="24"/>
        </w:rPr>
        <w:t xml:space="preserve"> </w:t>
      </w:r>
      <w:r w:rsidRPr="008B1D47">
        <w:rPr>
          <w:rFonts w:cs="Times New Roman"/>
          <w:szCs w:val="24"/>
        </w:rPr>
        <w:t>Spin gap data fitting of the low</w:t>
      </w:r>
      <w:r>
        <w:rPr>
          <w:rFonts w:cs="Times New Roman"/>
          <w:szCs w:val="24"/>
        </w:rPr>
        <w:t>-</w:t>
      </w:r>
      <w:r w:rsidRPr="008B1D47">
        <w:rPr>
          <w:rFonts w:cs="Times New Roman"/>
          <w:szCs w:val="24"/>
        </w:rPr>
        <w:t xml:space="preserve">temperature DC magnetic susceptibility using the </w:t>
      </w:r>
      <w:r w:rsidR="004C3EBA">
        <w:rPr>
          <w:rFonts w:cs="Times New Roman"/>
          <w:szCs w:val="24"/>
        </w:rPr>
        <w:t xml:space="preserve">Eq. 4.2 </w:t>
      </w:r>
      <w:r w:rsidR="004C3EBA" w:rsidRPr="008B1D47">
        <w:rPr>
          <w:rFonts w:cs="Times New Roman"/>
          <w:szCs w:val="24"/>
        </w:rPr>
        <w:t xml:space="preserve">gives a value of </w:t>
      </w:r>
      <w:r w:rsidR="004C3EBA" w:rsidRPr="00CD2AB3">
        <w:rPr>
          <w:rFonts w:cs="Times New Roman"/>
          <w:i/>
          <w:szCs w:val="24"/>
        </w:rPr>
        <w:t>E</w:t>
      </w:r>
      <w:r w:rsidR="004C3EBA" w:rsidRPr="00292195">
        <w:rPr>
          <w:rFonts w:cs="Times New Roman"/>
          <w:i/>
          <w:szCs w:val="24"/>
          <w:vertAlign w:val="subscript"/>
        </w:rPr>
        <w:t>g</w:t>
      </w:r>
      <w:r w:rsidR="004C3EBA">
        <w:rPr>
          <w:rFonts w:cs="Times New Roman"/>
          <w:i/>
          <w:iCs/>
          <w:szCs w:val="24"/>
        </w:rPr>
        <w:t xml:space="preserve"> </w:t>
      </w:r>
      <w:r w:rsidR="004C3EBA" w:rsidRPr="008B1D47">
        <w:rPr>
          <w:rFonts w:cs="Times New Roman"/>
          <w:szCs w:val="24"/>
        </w:rPr>
        <w:t>=</w:t>
      </w:r>
      <w:r w:rsidR="004C3EBA">
        <w:rPr>
          <w:rFonts w:cs="Times New Roman"/>
          <w:szCs w:val="24"/>
        </w:rPr>
        <w:t xml:space="preserve"> </w:t>
      </w:r>
      <w:r w:rsidR="004C3EBA" w:rsidRPr="008B1D47">
        <w:rPr>
          <w:rFonts w:cs="Times New Roman"/>
          <w:szCs w:val="24"/>
        </w:rPr>
        <w:t xml:space="preserve">7.5 and 7.8 </w:t>
      </w:r>
      <w:r w:rsidR="004C3EBA">
        <w:rPr>
          <w:rFonts w:cs="Times New Roman"/>
          <w:szCs w:val="24"/>
        </w:rPr>
        <w:t>cm</w:t>
      </w:r>
      <w:r w:rsidR="004C3EBA" w:rsidRPr="00292195">
        <w:rPr>
          <w:rFonts w:cs="Times New Roman"/>
          <w:szCs w:val="24"/>
          <w:vertAlign w:val="superscript"/>
        </w:rPr>
        <w:sym w:font="Symbol" w:char="F02D"/>
      </w:r>
      <w:r w:rsidR="004C3EBA" w:rsidRPr="00292195">
        <w:rPr>
          <w:rFonts w:cs="Times New Roman"/>
          <w:szCs w:val="24"/>
          <w:vertAlign w:val="superscript"/>
        </w:rPr>
        <w:t>1</w:t>
      </w:r>
      <w:r w:rsidR="004C3EBA">
        <w:rPr>
          <w:rFonts w:cs="Times New Roman"/>
          <w:szCs w:val="24"/>
        </w:rPr>
        <w:t xml:space="preserve"> </w:t>
      </w:r>
      <w:r w:rsidR="004C3EBA" w:rsidRPr="008B1D47">
        <w:rPr>
          <w:rFonts w:cs="Times New Roman"/>
          <w:szCs w:val="24"/>
        </w:rPr>
        <w:t xml:space="preserve">for </w:t>
      </w:r>
      <w:r w:rsidR="004C3EBA" w:rsidRPr="00EC11F8">
        <w:rPr>
          <w:rFonts w:cs="Times New Roman"/>
          <w:b/>
          <w:bCs/>
          <w:szCs w:val="24"/>
        </w:rPr>
        <w:t>NiBaO</w:t>
      </w:r>
      <w:r w:rsidR="004C3EBA" w:rsidRPr="008B1D47">
        <w:rPr>
          <w:rFonts w:cs="Times New Roman"/>
          <w:szCs w:val="24"/>
        </w:rPr>
        <w:t xml:space="preserve"> and </w:t>
      </w:r>
      <w:r w:rsidR="004C3EBA" w:rsidRPr="00EC11F8">
        <w:rPr>
          <w:rFonts w:cs="Times New Roman"/>
          <w:b/>
          <w:bCs/>
          <w:szCs w:val="24"/>
        </w:rPr>
        <w:t>NiBeO</w:t>
      </w:r>
      <w:r w:rsidR="004C3EBA" w:rsidRPr="007F5BF5">
        <w:rPr>
          <w:rFonts w:cs="Times New Roman"/>
          <w:szCs w:val="24"/>
        </w:rPr>
        <w:t>,</w:t>
      </w:r>
      <w:r w:rsidR="004C3EBA" w:rsidRPr="008B1D47">
        <w:rPr>
          <w:rFonts w:cs="Times New Roman"/>
          <w:szCs w:val="24"/>
        </w:rPr>
        <w:t xml:space="preserve"> respectively.</w:t>
      </w:r>
    </w:p>
    <w:p w14:paraId="0FCBB605" w14:textId="77777777" w:rsidR="00534D4A" w:rsidRPr="008B1D47" w:rsidRDefault="00534D4A" w:rsidP="00534D4A">
      <w:pPr>
        <w:spacing w:after="0"/>
        <w:jc w:val="right"/>
        <w:rPr>
          <w:rFonts w:eastAsiaTheme="minorEastAsia" w:cs="Times New Roman"/>
          <w:szCs w:val="24"/>
        </w:rPr>
      </w:pPr>
      <m:oMath>
        <m:r>
          <w:rPr>
            <w:rFonts w:ascii="Cambria Math" w:hAnsi="Cambria Math" w:cs="Times New Roman"/>
            <w:szCs w:val="24"/>
          </w:rPr>
          <m:t>χ</m:t>
        </m:r>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 χ</m:t>
        </m:r>
        <m:d>
          <m:dPr>
            <m:ctrlPr>
              <w:rPr>
                <w:rFonts w:ascii="Cambria Math" w:hAnsi="Cambria Math" w:cs="Times New Roman"/>
                <w:i/>
                <w:szCs w:val="24"/>
              </w:rPr>
            </m:ctrlPr>
          </m:dPr>
          <m:e>
            <m:r>
              <w:rPr>
                <w:rFonts w:ascii="Cambria Math" w:hAnsi="Cambria Math" w:cs="Times New Roman"/>
                <w:szCs w:val="24"/>
              </w:rPr>
              <m:t>0</m:t>
            </m:r>
          </m:e>
        </m:d>
        <m:r>
          <w:rPr>
            <w:rFonts w:ascii="Cambria Math" w:hAnsi="Cambria Math" w:cs="Times New Roman"/>
            <w:szCs w:val="24"/>
          </w:rPr>
          <m:t>+C</m:t>
        </m:r>
        <m:sSup>
          <m:sSupPr>
            <m:ctrlPr>
              <w:rPr>
                <w:rFonts w:ascii="Cambria Math" w:hAnsi="Cambria Math" w:cs="Times New Roman"/>
                <w:i/>
                <w:szCs w:val="24"/>
              </w:rPr>
            </m:ctrlPr>
          </m:sSupPr>
          <m:e>
            <m:r>
              <w:rPr>
                <w:rFonts w:ascii="Cambria Math" w:hAnsi="Cambria Math" w:cs="Times New Roman"/>
                <w:szCs w:val="24"/>
              </w:rPr>
              <m:t>e</m:t>
            </m:r>
          </m:e>
          <m:sup>
            <m:f>
              <m:fPr>
                <m:ctrlPr>
                  <w:rPr>
                    <w:rFonts w:ascii="Cambria Math" w:hAnsi="Cambria Math" w:cs="Times New Roman"/>
                    <w:i/>
                    <w:szCs w:val="24"/>
                  </w:rPr>
                </m:ctrlPr>
              </m:fPr>
              <m:num>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E</m:t>
                    </m:r>
                  </m:e>
                  <m:sub>
                    <m:r>
                      <w:rPr>
                        <w:rFonts w:ascii="Cambria Math" w:hAnsi="Cambria Math" w:cs="Times New Roman"/>
                        <w:szCs w:val="24"/>
                      </w:rPr>
                      <m:t>g</m:t>
                    </m:r>
                  </m:sub>
                </m:sSub>
              </m:num>
              <m:den>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B</m:t>
                    </m:r>
                  </m:sub>
                </m:sSub>
                <m:r>
                  <w:rPr>
                    <w:rFonts w:ascii="Cambria Math" w:hAnsi="Cambria Math" w:cs="Times New Roman"/>
                    <w:szCs w:val="24"/>
                  </w:rPr>
                  <m:t>T</m:t>
                </m:r>
              </m:den>
            </m:f>
          </m:sup>
        </m:sSup>
      </m:oMath>
      <w:r w:rsidRPr="008B1D47">
        <w:rPr>
          <w:rFonts w:eastAsiaTheme="minorEastAsia" w:cs="Times New Roman"/>
          <w:szCs w:val="24"/>
        </w:rPr>
        <w:tab/>
      </w:r>
      <w:r w:rsidRPr="008B1D47">
        <w:rPr>
          <w:rFonts w:eastAsiaTheme="minorEastAsia" w:cs="Times New Roman"/>
          <w:szCs w:val="24"/>
        </w:rPr>
        <w:tab/>
      </w:r>
      <w:r w:rsidRPr="008B1D47">
        <w:rPr>
          <w:rFonts w:eastAsiaTheme="minorEastAsia" w:cs="Times New Roman"/>
          <w:szCs w:val="24"/>
        </w:rPr>
        <w:tab/>
      </w:r>
      <w:r w:rsidRPr="008B1D47">
        <w:rPr>
          <w:rFonts w:eastAsiaTheme="minorEastAsia" w:cs="Times New Roman"/>
          <w:szCs w:val="24"/>
        </w:rPr>
        <w:tab/>
      </w:r>
      <w:r w:rsidRPr="008B1D47">
        <w:rPr>
          <w:rFonts w:eastAsiaTheme="minorEastAsia" w:cs="Times New Roman"/>
          <w:szCs w:val="24"/>
        </w:rPr>
        <w:tab/>
        <w:t>(Eq. 4.2)</w:t>
      </w:r>
    </w:p>
    <w:p w14:paraId="357C6D03" w14:textId="00ED5981" w:rsidR="00101435" w:rsidRPr="008B1D47" w:rsidRDefault="002B44EE" w:rsidP="002B44EE">
      <w:pPr>
        <w:spacing w:after="0"/>
        <w:rPr>
          <w:rFonts w:cs="Times New Roman"/>
          <w:szCs w:val="24"/>
        </w:rPr>
      </w:pPr>
      <w:r w:rsidRPr="008B1D47">
        <w:rPr>
          <w:rFonts w:cs="Times New Roman"/>
          <w:szCs w:val="24"/>
        </w:rPr>
        <w:t>where</w:t>
      </w:r>
      <w:r w:rsidRPr="008B1D47">
        <w:rPr>
          <w:rFonts w:cs="Times New Roman"/>
          <w:i/>
          <w:iCs/>
          <w:szCs w:val="24"/>
        </w:rPr>
        <w:t xml:space="preserve"> E</w:t>
      </w:r>
      <w:r w:rsidRPr="008B1D47">
        <w:rPr>
          <w:rFonts w:cs="Times New Roman"/>
          <w:i/>
          <w:iCs/>
          <w:szCs w:val="24"/>
          <w:vertAlign w:val="subscript"/>
        </w:rPr>
        <w:t>g</w:t>
      </w:r>
      <w:r w:rsidRPr="008B1D47">
        <w:rPr>
          <w:rFonts w:cs="Times New Roman"/>
          <w:szCs w:val="24"/>
        </w:rPr>
        <w:t xml:space="preserve"> is the spin gap and </w:t>
      </w:r>
      <w:r w:rsidRPr="008B1D47">
        <w:rPr>
          <w:rFonts w:cs="Times New Roman"/>
          <w:i/>
          <w:iCs/>
          <w:szCs w:val="24"/>
        </w:rPr>
        <w:t>χ</w:t>
      </w:r>
      <w:r w:rsidRPr="007F5BF5">
        <w:rPr>
          <w:rFonts w:cs="Times New Roman"/>
          <w:szCs w:val="24"/>
        </w:rPr>
        <w:t>(0)</w:t>
      </w:r>
      <w:r w:rsidRPr="008B1D47">
        <w:rPr>
          <w:rFonts w:cs="Times New Roman"/>
          <w:szCs w:val="24"/>
        </w:rPr>
        <w:t xml:space="preserve"> is an offset to account for low temperature diamagnetic interactions. </w:t>
      </w:r>
    </w:p>
    <w:p w14:paraId="5CBA74C0" w14:textId="2377F2E7" w:rsidR="004D7843" w:rsidRPr="00A34A8E" w:rsidRDefault="004D7843" w:rsidP="004D7843">
      <w:pPr>
        <w:spacing w:after="0"/>
        <w:ind w:firstLine="720"/>
        <w:rPr>
          <w:rFonts w:cs="Times New Roman"/>
          <w:szCs w:val="24"/>
        </w:rPr>
      </w:pPr>
      <w:r w:rsidRPr="008B1D47">
        <w:rPr>
          <w:rFonts w:cs="Times New Roman"/>
          <w:szCs w:val="24"/>
        </w:rPr>
        <w:t>Collecting magnetization isotherms for the low temperature region allows us to probe the stability of the gapped magnetic phase, which is expected to be somewhat stable to external perturbation</w:t>
      </w:r>
      <w:r w:rsidR="0041399B">
        <w:rPr>
          <w:rFonts w:cs="Times New Roman"/>
          <w:szCs w:val="24"/>
        </w:rPr>
        <w:t xml:space="preserve"> (</w:t>
      </w:r>
      <w:r w:rsidR="0041399B" w:rsidRPr="0041399B">
        <w:rPr>
          <w:rFonts w:cs="Times New Roman"/>
          <w:b/>
          <w:bCs/>
          <w:szCs w:val="24"/>
        </w:rPr>
        <w:t>Figures 4.9</w:t>
      </w:r>
      <w:r w:rsidR="0041399B">
        <w:rPr>
          <w:rFonts w:cs="Times New Roman"/>
          <w:szCs w:val="24"/>
        </w:rPr>
        <w:t xml:space="preserve"> </w:t>
      </w:r>
      <w:r w:rsidR="0041399B" w:rsidRPr="00A34A8E">
        <w:rPr>
          <w:rFonts w:cs="Times New Roman"/>
          <w:szCs w:val="24"/>
        </w:rPr>
        <w:t xml:space="preserve">and </w:t>
      </w:r>
      <w:r w:rsidR="0041399B" w:rsidRPr="00A34A8E">
        <w:rPr>
          <w:rFonts w:cs="Times New Roman"/>
          <w:b/>
          <w:bCs/>
          <w:szCs w:val="24"/>
        </w:rPr>
        <w:t>4.10</w:t>
      </w:r>
      <w:r w:rsidR="0041399B" w:rsidRPr="00A34A8E">
        <w:rPr>
          <w:rFonts w:cs="Times New Roman"/>
          <w:szCs w:val="24"/>
        </w:rPr>
        <w:t>)</w:t>
      </w:r>
      <w:r w:rsidRPr="00A34A8E">
        <w:rPr>
          <w:rFonts w:cs="Times New Roman"/>
          <w:szCs w:val="24"/>
        </w:rPr>
        <w:t xml:space="preserve">. If there is a sharp change in the characteristics of the magnetic isotherm, </w:t>
      </w:r>
      <w:r w:rsidR="007F5BF5" w:rsidRPr="00A34A8E">
        <w:rPr>
          <w:rFonts w:cs="Times New Roman"/>
          <w:szCs w:val="24"/>
        </w:rPr>
        <w:t>the change</w:t>
      </w:r>
      <w:r w:rsidRPr="00A34A8E">
        <w:rPr>
          <w:rFonts w:cs="Times New Roman"/>
          <w:szCs w:val="24"/>
        </w:rPr>
        <w:t xml:space="preserve"> should indicate a critical field </w:t>
      </w:r>
      <w:r w:rsidR="00DC6259" w:rsidRPr="00A34A8E">
        <w:rPr>
          <w:rFonts w:cs="Times New Roman"/>
          <w:szCs w:val="24"/>
        </w:rPr>
        <w:t>has been reached,</w:t>
      </w:r>
      <w:r w:rsidRPr="00A34A8E">
        <w:rPr>
          <w:rFonts w:cs="Times New Roman"/>
          <w:szCs w:val="24"/>
        </w:rPr>
        <w:t xml:space="preserve"> clos</w:t>
      </w:r>
      <w:r w:rsidR="00DC6259" w:rsidRPr="00A34A8E">
        <w:rPr>
          <w:rFonts w:cs="Times New Roman"/>
          <w:szCs w:val="24"/>
        </w:rPr>
        <w:t>ing</w:t>
      </w:r>
      <w:r w:rsidRPr="00A34A8E">
        <w:rPr>
          <w:rFonts w:cs="Times New Roman"/>
          <w:szCs w:val="24"/>
        </w:rPr>
        <w:t xml:space="preserve"> th</w:t>
      </w:r>
      <w:r w:rsidR="00DC6259" w:rsidRPr="00A34A8E">
        <w:rPr>
          <w:rFonts w:cs="Times New Roman"/>
          <w:szCs w:val="24"/>
        </w:rPr>
        <w:t>e</w:t>
      </w:r>
      <w:r w:rsidRPr="00A34A8E">
        <w:rPr>
          <w:rFonts w:cs="Times New Roman"/>
          <w:szCs w:val="24"/>
        </w:rPr>
        <w:t xml:space="preserve"> Haldane gap and allow</w:t>
      </w:r>
      <w:r w:rsidR="00DC6259" w:rsidRPr="00A34A8E">
        <w:rPr>
          <w:rFonts w:cs="Times New Roman"/>
          <w:szCs w:val="24"/>
        </w:rPr>
        <w:t>ing the</w:t>
      </w:r>
      <w:r w:rsidRPr="00A34A8E">
        <w:rPr>
          <w:rFonts w:cs="Times New Roman"/>
          <w:szCs w:val="24"/>
        </w:rPr>
        <w:t xml:space="preserve"> triplet excited state to populate. There is also the ability to see thermal excitation population differences within the material, giving different magnetic moments for each temperature shown.</w:t>
      </w:r>
    </w:p>
    <w:p w14:paraId="66D2F40D" w14:textId="77777777" w:rsidR="003861FE" w:rsidRDefault="004D7843" w:rsidP="003A5B74">
      <w:pPr>
        <w:spacing w:after="0"/>
        <w:ind w:firstLine="720"/>
        <w:rPr>
          <w:rFonts w:cs="Times New Roman"/>
          <w:szCs w:val="24"/>
        </w:rPr>
      </w:pPr>
      <w:r w:rsidRPr="00A34A8E">
        <w:rPr>
          <w:rFonts w:cs="Times New Roman"/>
          <w:szCs w:val="24"/>
        </w:rPr>
        <w:t xml:space="preserve">For </w:t>
      </w:r>
      <w:r w:rsidRPr="00A34A8E">
        <w:rPr>
          <w:rFonts w:cs="Times New Roman"/>
          <w:b/>
          <w:szCs w:val="24"/>
        </w:rPr>
        <w:t>NiBe</w:t>
      </w:r>
      <w:r w:rsidR="00EC11F8" w:rsidRPr="00A34A8E">
        <w:rPr>
          <w:rFonts w:cs="Times New Roman"/>
          <w:b/>
          <w:szCs w:val="24"/>
        </w:rPr>
        <w:t>O</w:t>
      </w:r>
      <w:r w:rsidRPr="00A34A8E">
        <w:rPr>
          <w:rFonts w:cs="Times New Roman"/>
          <w:szCs w:val="24"/>
        </w:rPr>
        <w:t xml:space="preserve">, isotherms </w:t>
      </w:r>
      <w:r w:rsidR="009264A8" w:rsidRPr="00A34A8E">
        <w:rPr>
          <w:rFonts w:cs="Times New Roman"/>
          <w:szCs w:val="24"/>
        </w:rPr>
        <w:t xml:space="preserve">at </w:t>
      </w:r>
      <w:r w:rsidRPr="00A34A8E">
        <w:rPr>
          <w:rFonts w:cs="Times New Roman"/>
          <w:szCs w:val="24"/>
        </w:rPr>
        <w:t>1.8-3.7 K show features, at low field</w:t>
      </w:r>
      <w:r w:rsidR="009264A8" w:rsidRPr="00A34A8E">
        <w:rPr>
          <w:rFonts w:cs="Times New Roman"/>
          <w:szCs w:val="24"/>
        </w:rPr>
        <w:t>s</w:t>
      </w:r>
      <w:r w:rsidRPr="00A34A8E">
        <w:rPr>
          <w:rFonts w:cs="Times New Roman"/>
          <w:szCs w:val="24"/>
        </w:rPr>
        <w:t>, more like a ferro- or ferri-magnetic material</w:t>
      </w:r>
      <w:r w:rsidR="00F04BAB" w:rsidRPr="00A34A8E">
        <w:rPr>
          <w:rFonts w:cs="Times New Roman"/>
          <w:szCs w:val="24"/>
        </w:rPr>
        <w:t>.</w:t>
      </w:r>
      <w:r w:rsidRPr="00A34A8E">
        <w:rPr>
          <w:rFonts w:cs="Times New Roman"/>
          <w:szCs w:val="24"/>
        </w:rPr>
        <w:t xml:space="preserve"> </w:t>
      </w:r>
      <w:r w:rsidR="00F04BAB" w:rsidRPr="00A34A8E">
        <w:rPr>
          <w:rFonts w:cs="Times New Roman"/>
          <w:szCs w:val="24"/>
        </w:rPr>
        <w:t>T</w:t>
      </w:r>
      <w:r w:rsidRPr="00A34A8E">
        <w:rPr>
          <w:rFonts w:cs="Times New Roman"/>
          <w:szCs w:val="24"/>
        </w:rPr>
        <w:t>hen</w:t>
      </w:r>
      <w:r w:rsidR="00F04BAB" w:rsidRPr="00A34A8E">
        <w:rPr>
          <w:rFonts w:cs="Times New Roman"/>
          <w:szCs w:val="24"/>
        </w:rPr>
        <w:t>,</w:t>
      </w:r>
      <w:r w:rsidRPr="00A34A8E">
        <w:rPr>
          <w:rFonts w:cs="Times New Roman"/>
          <w:szCs w:val="24"/>
        </w:rPr>
        <w:t xml:space="preserve"> at higher field</w:t>
      </w:r>
      <w:r w:rsidR="00F04BAB" w:rsidRPr="00A34A8E">
        <w:rPr>
          <w:rFonts w:cs="Times New Roman"/>
          <w:szCs w:val="24"/>
        </w:rPr>
        <w:t>s, the isotherms</w:t>
      </w:r>
      <w:r w:rsidRPr="00A34A8E">
        <w:rPr>
          <w:rFonts w:cs="Times New Roman"/>
          <w:szCs w:val="24"/>
        </w:rPr>
        <w:t xml:space="preserve"> show features that are expected of a </w:t>
      </w:r>
    </w:p>
    <w:p w14:paraId="4C5C4029" w14:textId="77777777" w:rsidR="003861FE" w:rsidRPr="008B1D47" w:rsidRDefault="003861FE" w:rsidP="003861FE">
      <w:pPr>
        <w:spacing w:after="0"/>
        <w:jc w:val="center"/>
        <w:rPr>
          <w:rFonts w:cs="Times New Roman"/>
          <w:szCs w:val="24"/>
        </w:rPr>
      </w:pPr>
      <w:r>
        <w:rPr>
          <w:rFonts w:cs="Times New Roman"/>
          <w:szCs w:val="24"/>
        </w:rPr>
        <w:br w:type="page"/>
      </w:r>
      <w:r w:rsidRPr="008B1D47">
        <w:rPr>
          <w:rFonts w:cs="Times New Roman"/>
          <w:szCs w:val="24"/>
        </w:rPr>
        <w:object w:dxaOrig="24000" w:dyaOrig="18375" w14:anchorId="56E5E3AD">
          <v:shape id="_x0000_i1047" type="#_x0000_t75" style="width:338.4pt;height:251.75pt" o:ole="">
            <v:imagedata r:id="rId107" o:title=""/>
          </v:shape>
          <o:OLEObject Type="Embed" ProgID="Origin50.Graph" ShapeID="_x0000_i1047" DrawAspect="Content" ObjectID="_1816578768" r:id="rId108"/>
        </w:object>
      </w:r>
    </w:p>
    <w:p w14:paraId="0A163658" w14:textId="77777777" w:rsidR="003861FE" w:rsidRPr="008B1D47" w:rsidRDefault="003861FE" w:rsidP="003861FE">
      <w:pPr>
        <w:pStyle w:val="Caption"/>
      </w:pPr>
      <w:bookmarkStart w:id="118" w:name="_Toc205917810"/>
      <w:r w:rsidRPr="004D7843">
        <w:rPr>
          <w:b/>
          <w:bCs/>
        </w:rPr>
        <w:t>Figure 4.</w:t>
      </w:r>
      <w:r>
        <w:rPr>
          <w:b/>
          <w:bCs/>
        </w:rPr>
        <w:t>9</w:t>
      </w:r>
      <w:r w:rsidRPr="008B1D47">
        <w:t xml:space="preserve">. Magnetic isotherm of </w:t>
      </w:r>
      <w:r w:rsidRPr="00EC11F8">
        <w:rPr>
          <w:b/>
          <w:bCs/>
        </w:rPr>
        <w:t>NiBaO</w:t>
      </w:r>
      <w:r w:rsidRPr="008B1D47">
        <w:t>.</w:t>
      </w:r>
      <w:bookmarkEnd w:id="118"/>
    </w:p>
    <w:p w14:paraId="62DECC3D" w14:textId="411758AF" w:rsidR="003861FE" w:rsidRPr="008B1D47" w:rsidRDefault="005B73F2" w:rsidP="003861FE">
      <w:pPr>
        <w:spacing w:after="0"/>
        <w:ind w:firstLine="720"/>
        <w:jc w:val="center"/>
        <w:rPr>
          <w:rFonts w:cs="Times New Roman"/>
          <w:szCs w:val="24"/>
        </w:rPr>
      </w:pPr>
      <w:r w:rsidRPr="008B1D47">
        <w:rPr>
          <w:rFonts w:cs="Times New Roman"/>
          <w:szCs w:val="24"/>
        </w:rPr>
        <w:object w:dxaOrig="24000" w:dyaOrig="18375" w14:anchorId="41C5F899">
          <v:shape id="_x0000_i1048" type="#_x0000_t75" style="width:328.8pt;height:250.8pt" o:ole="">
            <v:imagedata r:id="rId109" o:title="" cropbottom="12795f" cropright="12941f"/>
          </v:shape>
          <o:OLEObject Type="Embed" ProgID="Origin50.Graph" ShapeID="_x0000_i1048" DrawAspect="Content" ObjectID="_1816578769" r:id="rId110"/>
        </w:object>
      </w:r>
    </w:p>
    <w:p w14:paraId="184E2504" w14:textId="77777777" w:rsidR="003861FE" w:rsidRPr="008B1D47" w:rsidRDefault="003861FE" w:rsidP="003861FE">
      <w:pPr>
        <w:pStyle w:val="Caption"/>
      </w:pPr>
      <w:bookmarkStart w:id="119" w:name="_Toc205917811"/>
      <w:r w:rsidRPr="004D7843">
        <w:rPr>
          <w:b/>
          <w:bCs/>
        </w:rPr>
        <w:t>Figure 4.</w:t>
      </w:r>
      <w:r>
        <w:rPr>
          <w:b/>
          <w:bCs/>
        </w:rPr>
        <w:t>10</w:t>
      </w:r>
      <w:r w:rsidRPr="008B1D47">
        <w:t xml:space="preserve">. Magnetic isotherm of </w:t>
      </w:r>
      <w:r w:rsidRPr="00EC11F8">
        <w:rPr>
          <w:b/>
          <w:bCs/>
        </w:rPr>
        <w:t>NiBeO</w:t>
      </w:r>
      <w:r w:rsidRPr="00EC11F8">
        <w:t>.</w:t>
      </w:r>
      <w:bookmarkEnd w:id="119"/>
    </w:p>
    <w:p w14:paraId="2B41CB70" w14:textId="112F9275" w:rsidR="003861FE" w:rsidRDefault="003861FE">
      <w:pPr>
        <w:spacing w:line="259" w:lineRule="auto"/>
        <w:rPr>
          <w:rFonts w:cs="Times New Roman"/>
          <w:szCs w:val="24"/>
        </w:rPr>
      </w:pPr>
    </w:p>
    <w:p w14:paraId="2E1DD0D9" w14:textId="45E98937" w:rsidR="004D7843" w:rsidRDefault="004D7843" w:rsidP="003861FE">
      <w:pPr>
        <w:spacing w:after="0"/>
        <w:rPr>
          <w:rFonts w:cs="Times New Roman"/>
          <w:szCs w:val="24"/>
        </w:rPr>
      </w:pPr>
      <w:r w:rsidRPr="00A34A8E">
        <w:rPr>
          <w:rFonts w:cs="Times New Roman"/>
          <w:szCs w:val="24"/>
        </w:rPr>
        <w:lastRenderedPageBreak/>
        <w:t>Haldane phase</w:t>
      </w:r>
      <w:r w:rsidR="0041399B" w:rsidRPr="00A34A8E">
        <w:rPr>
          <w:rFonts w:cs="Times New Roman"/>
          <w:szCs w:val="24"/>
        </w:rPr>
        <w:t xml:space="preserve">, as shown in </w:t>
      </w:r>
      <w:r w:rsidR="0041399B" w:rsidRPr="00A34A8E">
        <w:rPr>
          <w:rFonts w:cs="Times New Roman"/>
          <w:b/>
          <w:szCs w:val="24"/>
        </w:rPr>
        <w:t>Figure 4.10</w:t>
      </w:r>
      <w:r w:rsidRPr="00A34A8E">
        <w:rPr>
          <w:rFonts w:cs="Times New Roman"/>
          <w:szCs w:val="24"/>
        </w:rPr>
        <w:t xml:space="preserve">. </w:t>
      </w:r>
      <w:r w:rsidR="005B5F5B">
        <w:rPr>
          <w:rFonts w:cs="Times New Roman"/>
          <w:szCs w:val="24"/>
        </w:rPr>
        <w:t xml:space="preserve">These changes are consistent with a field induced collapse of </w:t>
      </w:r>
      <w:r w:rsidR="003A5B74">
        <w:rPr>
          <w:rFonts w:cs="Times New Roman"/>
          <w:szCs w:val="24"/>
        </w:rPr>
        <w:t xml:space="preserve">one magnetic phase into another, such as one might expect from a ferrimagnetic phase to the quantum order of a Haldane phase within this material. </w:t>
      </w:r>
      <w:r w:rsidRPr="00A34A8E">
        <w:rPr>
          <w:rFonts w:cs="Times New Roman"/>
          <w:szCs w:val="24"/>
        </w:rPr>
        <w:t xml:space="preserve">This phase difference at low temperatures </w:t>
      </w:r>
      <w:r w:rsidR="0086098B" w:rsidRPr="00A34A8E">
        <w:rPr>
          <w:rFonts w:cs="Times New Roman"/>
          <w:szCs w:val="24"/>
        </w:rPr>
        <w:t>is</w:t>
      </w:r>
      <w:r w:rsidRPr="00A34A8E">
        <w:rPr>
          <w:rFonts w:cs="Times New Roman"/>
          <w:szCs w:val="24"/>
        </w:rPr>
        <w:t xml:space="preserve"> also </w:t>
      </w:r>
      <w:r w:rsidR="0086098B" w:rsidRPr="00A34A8E">
        <w:rPr>
          <w:rFonts w:cs="Times New Roman"/>
          <w:szCs w:val="24"/>
        </w:rPr>
        <w:t>observable</w:t>
      </w:r>
      <w:r w:rsidRPr="00A34A8E">
        <w:rPr>
          <w:rFonts w:cs="Times New Roman"/>
          <w:szCs w:val="24"/>
        </w:rPr>
        <w:t xml:space="preserve"> in the DC susceptibility plot insert, with an uptick below 4 K that corresponds to a different magnetic ordering than the expected Haldane phase.</w:t>
      </w:r>
    </w:p>
    <w:p w14:paraId="6CDA5BCA" w14:textId="353FF2E1" w:rsidR="0041399B" w:rsidRPr="00A34A8E" w:rsidRDefault="004D7843" w:rsidP="003861FE">
      <w:pPr>
        <w:spacing w:after="0"/>
        <w:ind w:firstLine="720"/>
        <w:rPr>
          <w:rFonts w:cs="Times New Roman"/>
          <w:szCs w:val="24"/>
        </w:rPr>
      </w:pPr>
      <w:r w:rsidRPr="00A34A8E">
        <w:rPr>
          <w:rFonts w:cs="Times New Roman"/>
          <w:szCs w:val="24"/>
        </w:rPr>
        <w:t xml:space="preserve">To further probe the stability of the Haldane phase, we </w:t>
      </w:r>
      <w:r w:rsidR="0086098B" w:rsidRPr="00A34A8E">
        <w:rPr>
          <w:rFonts w:cs="Times New Roman"/>
          <w:szCs w:val="24"/>
        </w:rPr>
        <w:t>measured</w:t>
      </w:r>
      <w:r w:rsidRPr="00A34A8E">
        <w:rPr>
          <w:rFonts w:cs="Times New Roman"/>
          <w:szCs w:val="24"/>
        </w:rPr>
        <w:t xml:space="preserve"> specific heat up to 14 T. Neither </w:t>
      </w:r>
      <w:r w:rsidRPr="00A34A8E">
        <w:rPr>
          <w:rFonts w:cs="Times New Roman"/>
          <w:b/>
          <w:szCs w:val="24"/>
        </w:rPr>
        <w:t>NiBaO</w:t>
      </w:r>
      <w:r w:rsidRPr="00A34A8E">
        <w:rPr>
          <w:rFonts w:cs="Times New Roman"/>
          <w:szCs w:val="24"/>
        </w:rPr>
        <w:t xml:space="preserve"> nor </w:t>
      </w:r>
      <w:r w:rsidRPr="00A34A8E">
        <w:rPr>
          <w:rFonts w:cs="Times New Roman"/>
          <w:b/>
          <w:szCs w:val="24"/>
        </w:rPr>
        <w:t xml:space="preserve">NiBeO </w:t>
      </w:r>
      <w:r w:rsidRPr="00A34A8E">
        <w:rPr>
          <w:rFonts w:cs="Times New Roman"/>
          <w:szCs w:val="24"/>
        </w:rPr>
        <w:t>showed the collapse of the Haldane phase with scans from 5</w:t>
      </w:r>
      <w:r w:rsidR="003201B6" w:rsidRPr="00A34A8E">
        <w:rPr>
          <w:rFonts w:cs="Times New Roman"/>
          <w:szCs w:val="24"/>
        </w:rPr>
        <w:t xml:space="preserve"> to </w:t>
      </w:r>
      <w:r w:rsidRPr="00A34A8E">
        <w:rPr>
          <w:rFonts w:cs="Times New Roman"/>
          <w:szCs w:val="24"/>
        </w:rPr>
        <w:t>15 K</w:t>
      </w:r>
      <w:r w:rsidR="003B3BF9" w:rsidRPr="00A34A8E">
        <w:rPr>
          <w:rFonts w:cs="Times New Roman"/>
          <w:szCs w:val="24"/>
        </w:rPr>
        <w:t xml:space="preserve"> (</w:t>
      </w:r>
      <w:r w:rsidR="0068353D" w:rsidRPr="00A34A8E">
        <w:rPr>
          <w:rFonts w:cs="Times New Roman"/>
          <w:b/>
          <w:bCs/>
          <w:szCs w:val="24"/>
        </w:rPr>
        <w:t>Figure</w:t>
      </w:r>
      <w:r w:rsidR="0068353D" w:rsidRPr="00A34A8E">
        <w:rPr>
          <w:rFonts w:cs="Times New Roman"/>
          <w:b/>
          <w:szCs w:val="24"/>
        </w:rPr>
        <w:t xml:space="preserve"> A4.</w:t>
      </w:r>
      <w:r w:rsidR="000C379B">
        <w:rPr>
          <w:rFonts w:cs="Times New Roman"/>
          <w:b/>
          <w:szCs w:val="24"/>
        </w:rPr>
        <w:t>10</w:t>
      </w:r>
      <w:r w:rsidR="00EC11F8" w:rsidRPr="00A34A8E">
        <w:rPr>
          <w:rFonts w:cs="Times New Roman"/>
          <w:szCs w:val="24"/>
        </w:rPr>
        <w:t xml:space="preserve"> and </w:t>
      </w:r>
      <w:r w:rsidR="00EC11F8" w:rsidRPr="00A34A8E">
        <w:rPr>
          <w:rFonts w:cs="Times New Roman"/>
          <w:b/>
          <w:szCs w:val="24"/>
        </w:rPr>
        <w:t>Figure A4.</w:t>
      </w:r>
      <w:r w:rsidR="00420D0B">
        <w:rPr>
          <w:rFonts w:cs="Times New Roman"/>
          <w:b/>
          <w:szCs w:val="24"/>
        </w:rPr>
        <w:t>11</w:t>
      </w:r>
      <w:r w:rsidR="003B3BF9" w:rsidRPr="00A34A8E">
        <w:rPr>
          <w:rFonts w:cs="Times New Roman"/>
          <w:b/>
          <w:bCs/>
          <w:szCs w:val="24"/>
        </w:rPr>
        <w:t>)</w:t>
      </w:r>
      <w:r w:rsidRPr="00A34A8E">
        <w:rPr>
          <w:rFonts w:cs="Times New Roman"/>
          <w:szCs w:val="24"/>
        </w:rPr>
        <w:t xml:space="preserve">. This is significantly different from previous results </w:t>
      </w:r>
      <w:r w:rsidR="005E2A1B" w:rsidRPr="00A34A8E">
        <w:rPr>
          <w:rFonts w:cs="Times New Roman"/>
          <w:szCs w:val="24"/>
        </w:rPr>
        <w:t>of the</w:t>
      </w:r>
      <w:r w:rsidR="006E011B" w:rsidRPr="00A34A8E">
        <w:rPr>
          <w:rFonts w:cs="Times New Roman"/>
          <w:szCs w:val="24"/>
        </w:rPr>
        <w:t xml:space="preserve"> </w:t>
      </w:r>
      <w:r w:rsidRPr="00A34A8E">
        <w:rPr>
          <w:rFonts w:cs="Times New Roman"/>
          <w:szCs w:val="24"/>
        </w:rPr>
        <w:t xml:space="preserve">similar Haldane material NiBO, </w:t>
      </w:r>
      <w:r w:rsidR="006E011B" w:rsidRPr="00A34A8E">
        <w:rPr>
          <w:rFonts w:cs="Times New Roman"/>
          <w:szCs w:val="24"/>
        </w:rPr>
        <w:t>showing</w:t>
      </w:r>
      <w:r w:rsidRPr="00A34A8E">
        <w:rPr>
          <w:rFonts w:cs="Times New Roman"/>
          <w:szCs w:val="24"/>
        </w:rPr>
        <w:t xml:space="preserve"> a pronounced phase change around 9 T.</w:t>
      </w:r>
      <w:r w:rsidR="00CF31A3" w:rsidRPr="00A34A8E">
        <w:rPr>
          <w:rFonts w:cs="Times New Roman"/>
          <w:szCs w:val="24"/>
        </w:rPr>
        <w:fldChar w:fldCharType="begin"/>
      </w:r>
      <w:r w:rsidR="00830E3B">
        <w:rPr>
          <w:rFonts w:cs="Times New Roman"/>
          <w:szCs w:val="24"/>
        </w:rPr>
        <w:instrText xml:space="preserve"> ADDIN EN.CITE &lt;EndNote&gt;&lt;Cite&gt;&lt;Author&gt;Tin&lt;/Author&gt;&lt;Year&gt;2023&lt;/Year&gt;&lt;RecNum&gt;56&lt;/RecNum&gt;&lt;DisplayText&gt;&lt;style face="superscript"&gt;56&lt;/style&gt;&lt;/DisplayText&gt;&lt;record&gt;&lt;rec-number&gt;56&lt;/rec-number&gt;&lt;foreign-keys&gt;&lt;key app="EN" db-id="f2w0fs9t4rx2fhe92wsxdxskrtsz599srf2s" timestamp="1754672944"&gt;56&lt;/key&gt;&lt;/foreign-keys&gt;&lt;ref-type name="Journal Article"&gt;17&lt;/ref-type&gt;&lt;contributors&gt;&lt;authors&gt;&lt;author&gt;Tin, Pagnareach&lt;/author&gt;&lt;author&gt;Jenkins, Michael J.&lt;/author&gt;&lt;author&gt;Xing, Jie&lt;/author&gt;&lt;author&gt;Caci, Nils&lt;/author&gt;&lt;author&gt;Gai, Zheng&lt;/author&gt;&lt;author&gt;Jin, Rongyin&lt;/author&gt;&lt;author&gt;Wessel, Stefan&lt;/author&gt;&lt;author&gt;Krzystek, J.&lt;/author&gt;&lt;author&gt;Li, Cheng&lt;/author&gt;&lt;author&gt;Daemen, Luke L.&lt;/author&gt;&lt;author&gt;Cheng, Yongqiang&lt;/author&gt;&lt;author&gt;Xue, Zi-Ling&lt;/author&gt;&lt;/authors&gt;&lt;/contributors&gt;&lt;titles&gt;&lt;title&gt;Haldane topological spin-1 chains in a planar metal-organic framework&lt;/title&gt;&lt;secondary-title&gt;Nat. Commun.&lt;/secondary-title&gt;&lt;/titles&gt;&lt;periodical&gt;&lt;full-title&gt;Nat. Commun.&lt;/full-title&gt;&lt;/periodical&gt;&lt;pages&gt;5454&lt;/pages&gt;&lt;volume&gt;14&lt;/volume&gt;&lt;dates&gt;&lt;year&gt;2023&lt;/year&gt;&lt;/dates&gt;&lt;urls&gt;&lt;related-urls&gt;&lt;url&gt;https://doi.org/10.1038/s41467-023-41014-1&lt;/url&gt;&lt;/related-urls&gt;&lt;/urls&gt;&lt;electronic-resource-num&gt;10.1038/s41467-023-41014-1&lt;/electronic-resource-num&gt;&lt;/record&gt;&lt;/Cite&gt;&lt;/EndNote&gt;</w:instrText>
      </w:r>
      <w:r w:rsidR="00CF31A3" w:rsidRPr="00A34A8E">
        <w:rPr>
          <w:rFonts w:cs="Times New Roman"/>
          <w:szCs w:val="24"/>
        </w:rPr>
        <w:fldChar w:fldCharType="separate"/>
      </w:r>
      <w:r w:rsidR="00113916" w:rsidRPr="00113916">
        <w:rPr>
          <w:rFonts w:cs="Times New Roman"/>
          <w:noProof/>
          <w:szCs w:val="24"/>
          <w:vertAlign w:val="superscript"/>
        </w:rPr>
        <w:t>56</w:t>
      </w:r>
      <w:r w:rsidR="00CF31A3" w:rsidRPr="00A34A8E">
        <w:rPr>
          <w:rFonts w:cs="Times New Roman"/>
          <w:szCs w:val="24"/>
        </w:rPr>
        <w:fldChar w:fldCharType="end"/>
      </w:r>
      <w:r w:rsidRPr="00A34A8E">
        <w:rPr>
          <w:rFonts w:cs="Times New Roman"/>
          <w:szCs w:val="24"/>
        </w:rPr>
        <w:t xml:space="preserve"> This comparison to NiBO shows that</w:t>
      </w:r>
      <w:r w:rsidR="006E011B" w:rsidRPr="00A34A8E">
        <w:rPr>
          <w:rFonts w:cs="Times New Roman"/>
          <w:szCs w:val="24"/>
        </w:rPr>
        <w:t xml:space="preserve">, </w:t>
      </w:r>
      <w:r w:rsidR="00C75F02" w:rsidRPr="00A34A8E">
        <w:rPr>
          <w:rFonts w:cs="Times New Roman"/>
          <w:szCs w:val="24"/>
        </w:rPr>
        <w:t>although NiBaO, NiBeO, and NiBO are all</w:t>
      </w:r>
      <w:r w:rsidRPr="00A34A8E">
        <w:rPr>
          <w:rFonts w:cs="Times New Roman"/>
          <w:szCs w:val="24"/>
        </w:rPr>
        <w:t xml:space="preserve"> spin-</w:t>
      </w:r>
      <w:r w:rsidR="00C75F02" w:rsidRPr="00A34A8E">
        <w:rPr>
          <w:rFonts w:cs="Times New Roman"/>
          <w:szCs w:val="24"/>
        </w:rPr>
        <w:t>1chains,</w:t>
      </w:r>
      <w:r w:rsidRPr="00A34A8E">
        <w:rPr>
          <w:rFonts w:cs="Times New Roman"/>
          <w:szCs w:val="24"/>
        </w:rPr>
        <w:t xml:space="preserve"> there is less interchain coupling </w:t>
      </w:r>
      <w:r w:rsidR="00C75F02" w:rsidRPr="00A34A8E">
        <w:rPr>
          <w:rFonts w:cs="Times New Roman"/>
          <w:szCs w:val="24"/>
        </w:rPr>
        <w:t>leading</w:t>
      </w:r>
      <w:r w:rsidRPr="00A34A8E">
        <w:rPr>
          <w:rFonts w:cs="Times New Roman"/>
          <w:szCs w:val="24"/>
        </w:rPr>
        <w:t xml:space="preserve"> to non-Haldane magnetic ordering</w:t>
      </w:r>
      <w:r w:rsidR="00C75F02" w:rsidRPr="00A34A8E">
        <w:rPr>
          <w:rFonts w:cs="Times New Roman"/>
          <w:szCs w:val="24"/>
        </w:rPr>
        <w:t xml:space="preserve"> NiBaO and NiBeO</w:t>
      </w:r>
      <w:r w:rsidRPr="00A34A8E">
        <w:rPr>
          <w:rFonts w:cs="Times New Roman"/>
          <w:szCs w:val="24"/>
        </w:rPr>
        <w:t xml:space="preserve"> </w:t>
      </w:r>
    </w:p>
    <w:p w14:paraId="3815DC74" w14:textId="77777777" w:rsidR="003978DF" w:rsidRPr="008B1D47" w:rsidRDefault="003978DF" w:rsidP="003978DF">
      <w:pPr>
        <w:pStyle w:val="Heading3"/>
      </w:pPr>
      <w:bookmarkStart w:id="120" w:name="_Toc205965861"/>
      <w:r w:rsidRPr="00A34A8E">
        <w:t>4.3.4. High-field electron spin resonance</w:t>
      </w:r>
      <w:bookmarkEnd w:id="120"/>
    </w:p>
    <w:p w14:paraId="777A7240" w14:textId="6A8D9E55" w:rsidR="003861FE" w:rsidRDefault="003978DF" w:rsidP="003861FE">
      <w:pPr>
        <w:ind w:firstLine="720"/>
      </w:pPr>
      <w:r w:rsidRPr="008B1D47">
        <w:rPr>
          <w:rFonts w:cs="Times New Roman"/>
          <w:szCs w:val="24"/>
        </w:rPr>
        <w:t xml:space="preserve">HFESR measurements were performed on powder samples of </w:t>
      </w:r>
      <w:r w:rsidRPr="00EC11F8">
        <w:rPr>
          <w:rFonts w:cs="Times New Roman"/>
          <w:b/>
          <w:bCs/>
          <w:szCs w:val="24"/>
        </w:rPr>
        <w:t>NiBaO</w:t>
      </w:r>
      <w:r w:rsidRPr="008B1D47">
        <w:rPr>
          <w:rFonts w:cs="Times New Roman"/>
          <w:szCs w:val="24"/>
        </w:rPr>
        <w:t xml:space="preserve"> and </w:t>
      </w:r>
      <w:r w:rsidRPr="00EC11F8">
        <w:rPr>
          <w:rFonts w:cs="Times New Roman"/>
          <w:b/>
          <w:bCs/>
          <w:szCs w:val="24"/>
        </w:rPr>
        <w:t>NiBeO</w:t>
      </w:r>
      <w:r w:rsidRPr="008B1D47">
        <w:rPr>
          <w:rFonts w:cs="Times New Roman"/>
          <w:szCs w:val="24"/>
        </w:rPr>
        <w:t xml:space="preserve"> (118 and 113 mg</w:t>
      </w:r>
      <w:r w:rsidR="000A50DE">
        <w:rPr>
          <w:rFonts w:cs="Times New Roman"/>
          <w:szCs w:val="24"/>
        </w:rPr>
        <w:t>,</w:t>
      </w:r>
      <w:r w:rsidRPr="008B1D47">
        <w:rPr>
          <w:rFonts w:cs="Times New Roman"/>
          <w:szCs w:val="24"/>
        </w:rPr>
        <w:t xml:space="preserve"> respectively) at 4.5 K to probe transitions within the triplet excited state. The samples </w:t>
      </w:r>
      <w:r w:rsidR="002A1FA2" w:rsidRPr="008B1D47">
        <w:rPr>
          <w:rFonts w:cs="Times New Roman"/>
          <w:szCs w:val="24"/>
        </w:rPr>
        <w:t xml:space="preserve">produce virtually identical spectra, showing two resonances, labeled as A and B in </w:t>
      </w:r>
      <w:r w:rsidR="002A1FA2" w:rsidRPr="002F5959">
        <w:rPr>
          <w:rFonts w:cs="Times New Roman"/>
          <w:b/>
          <w:bCs/>
          <w:szCs w:val="24"/>
        </w:rPr>
        <w:t xml:space="preserve">Figure </w:t>
      </w:r>
      <w:r w:rsidR="002A1FA2">
        <w:rPr>
          <w:rFonts w:cs="Times New Roman"/>
          <w:b/>
          <w:bCs/>
          <w:szCs w:val="24"/>
        </w:rPr>
        <w:t>4.</w:t>
      </w:r>
      <w:r w:rsidR="002A1FA2" w:rsidRPr="002F5959">
        <w:rPr>
          <w:rFonts w:cs="Times New Roman"/>
          <w:b/>
          <w:bCs/>
          <w:szCs w:val="24"/>
        </w:rPr>
        <w:t>1</w:t>
      </w:r>
      <w:r w:rsidR="0041399B">
        <w:rPr>
          <w:rFonts w:cs="Times New Roman"/>
          <w:b/>
          <w:bCs/>
          <w:szCs w:val="24"/>
        </w:rPr>
        <w:t>1</w:t>
      </w:r>
      <w:r w:rsidR="002A1FA2" w:rsidRPr="008B1D47">
        <w:rPr>
          <w:rFonts w:cs="Times New Roman"/>
          <w:szCs w:val="24"/>
        </w:rPr>
        <w:t xml:space="preserve">. Resonance A is partly </w:t>
      </w:r>
      <w:r w:rsidR="00E34F5B">
        <w:rPr>
          <w:rFonts w:cs="Times New Roman"/>
          <w:szCs w:val="24"/>
        </w:rPr>
        <w:t xml:space="preserve">obscured by </w:t>
      </w:r>
      <w:r w:rsidR="00A74A82">
        <w:rPr>
          <w:rFonts w:cs="Times New Roman"/>
          <w:szCs w:val="24"/>
        </w:rPr>
        <w:t>an</w:t>
      </w:r>
      <w:r w:rsidR="004D7843" w:rsidRPr="008B1D47">
        <w:rPr>
          <w:rFonts w:cs="Times New Roman"/>
          <w:szCs w:val="24"/>
        </w:rPr>
        <w:t xml:space="preserve"> oxygen signal but is real and can be followed</w:t>
      </w:r>
      <w:r w:rsidR="00C6596A">
        <w:rPr>
          <w:rFonts w:cs="Times New Roman"/>
          <w:szCs w:val="24"/>
        </w:rPr>
        <w:t xml:space="preserve"> </w:t>
      </w:r>
      <w:r w:rsidR="004D7843" w:rsidRPr="008B1D47">
        <w:rPr>
          <w:rFonts w:cs="Times New Roman"/>
          <w:szCs w:val="24"/>
        </w:rPr>
        <w:t>over a range of frequencies</w:t>
      </w:r>
      <w:r w:rsidR="00FB4202">
        <w:rPr>
          <w:rFonts w:cs="Times New Roman"/>
          <w:szCs w:val="24"/>
        </w:rPr>
        <w:t>,</w:t>
      </w:r>
      <w:r w:rsidR="004D7843" w:rsidRPr="008B1D47">
        <w:rPr>
          <w:rFonts w:cs="Times New Roman"/>
          <w:szCs w:val="24"/>
        </w:rPr>
        <w:t xml:space="preserve"> </w:t>
      </w:r>
      <w:r w:rsidR="00FB4202">
        <w:rPr>
          <w:rFonts w:cs="Times New Roman"/>
          <w:szCs w:val="24"/>
        </w:rPr>
        <w:t xml:space="preserve">showing </w:t>
      </w:r>
      <w:r w:rsidR="005B5AD7">
        <w:rPr>
          <w:rFonts w:cs="Times New Roman"/>
          <w:szCs w:val="24"/>
        </w:rPr>
        <w:t xml:space="preserve">a linear correlation with frequency and </w:t>
      </w:r>
      <w:r w:rsidR="004D7843" w:rsidRPr="00A34A8E">
        <w:rPr>
          <w:rFonts w:cs="Times New Roman"/>
          <w:szCs w:val="24"/>
        </w:rPr>
        <w:t xml:space="preserve">with a </w:t>
      </w:r>
      <w:r w:rsidR="004D7843" w:rsidRPr="00A34A8E">
        <w:rPr>
          <w:rFonts w:cs="Times New Roman"/>
          <w:i/>
          <w:szCs w:val="24"/>
        </w:rPr>
        <w:t>g</w:t>
      </w:r>
      <w:r w:rsidR="004D7843" w:rsidRPr="00A34A8E">
        <w:rPr>
          <w:rFonts w:cs="Times New Roman"/>
          <w:szCs w:val="24"/>
        </w:rPr>
        <w:t>-factor of about</w:t>
      </w:r>
      <w:r w:rsidR="004D7843" w:rsidRPr="008B1D47">
        <w:rPr>
          <w:rFonts w:cs="Times New Roman"/>
          <w:szCs w:val="24"/>
        </w:rPr>
        <w:t xml:space="preserve"> 2.3. Its frequency dependence suggests that it is an equivalent of a</w:t>
      </w:r>
      <w:r w:rsidR="00EC7899">
        <w:rPr>
          <w:rFonts w:cs="Times New Roman"/>
          <w:szCs w:val="24"/>
        </w:rPr>
        <w:t xml:space="preserve"> </w:t>
      </w:r>
      <w:r w:rsidR="004D7843" w:rsidRPr="008B1D47">
        <w:rPr>
          <w:rFonts w:cs="Times New Roman"/>
          <w:szCs w:val="24"/>
        </w:rPr>
        <w:t>“double quantum transition”</w:t>
      </w:r>
      <w:r w:rsidR="00C6596A" w:rsidRPr="00C6596A">
        <w:rPr>
          <w:rFonts w:cs="Times New Roman"/>
          <w:szCs w:val="24"/>
        </w:rPr>
        <w:t xml:space="preserve"> </w:t>
      </w:r>
      <w:r w:rsidR="00C6596A">
        <w:rPr>
          <w:rFonts w:cs="Times New Roman"/>
          <w:szCs w:val="24"/>
        </w:rPr>
        <w:fldChar w:fldCharType="begin"/>
      </w:r>
      <w:r w:rsidR="003C2307">
        <w:rPr>
          <w:rFonts w:cs="Times New Roman"/>
          <w:szCs w:val="24"/>
        </w:rPr>
        <w:instrText xml:space="preserve"> ADDIN EN.CITE &lt;EndNote&gt;&lt;Cite&gt;&lt;Author&gt;Collison&lt;/Author&gt;&lt;Year&gt;1998&lt;/Year&gt;&lt;RecNum&gt;323&lt;/RecNum&gt;&lt;DisplayText&gt;&lt;style face="superscript"&gt;324&lt;/style&gt;&lt;/DisplayText&gt;&lt;record&gt;&lt;rec-number&gt;323&lt;/rec-number&gt;&lt;foreign-keys&gt;&lt;key app="EN" db-id="f2w0fs9t4rx2fhe92wsxdxskrtsz599srf2s" timestamp="1754672946"&gt;323&lt;/key&gt;&lt;/foreign-keys&gt;&lt;ref-type name="Journal Article"&gt;17&lt;/ref-type&gt;&lt;contributors&gt;&lt;authors&gt;&lt;author&gt;Collison, David&lt;/author&gt;&lt;author&gt;Helliwell, Madeleine&lt;/author&gt;&lt;author&gt;Jones, Victoria M.&lt;/author&gt;&lt;author&gt;Mabbs, Frank E.&lt;/author&gt;&lt;author&gt;McInnes, Eric J. L.&lt;/author&gt;&lt;author&gt;Riedi, Peter C.&lt;/author&gt;&lt;author&gt;Smith, Graham M.&lt;/author&gt;&lt;author&gt;Pritchard, Robin G.&lt;/author&gt;&lt;author&gt;Cross, Wendy I.&lt;/author&gt;&lt;/authors&gt;&lt;/contributors&gt;&lt;titles&gt;&lt;title&gt;&lt;style face="normal" font="default" size="100%"&gt;Single and double quantum transitions in the multi-frequency continuous wave electron paramagnetic resonance (cwEPR) of three six co-ordinate nickel(ii) complexes: [Ni(EtL)2(Me5dien)] and [Ni(5-methylpyrazole)6]X2, X = (ClO4)&lt;/style&gt;&lt;style face="normal" font="default" charset="1" size="100%"&gt;−&lt;/style&gt;&lt;style face="normal" font="default" size="100%"&gt; or (BF4)&lt;/style&gt;&lt;style face="normal" font="default" charset="1" size="100%"&gt;−&lt;/style&gt;&lt;style face="normal" font="default" size="100%"&gt;. The single crystal X-ray structure at room temperature of [Ni(5-methylpyrazole)6](ClO4)2&lt;/style&gt;&lt;/title&gt;&lt;secondary-title&gt;J. Chem. Soc., Faraday Trans.&lt;/secondary-title&gt;&lt;/titles&gt;&lt;periodical&gt;&lt;full-title&gt;J. Chem. Soc., Faraday Trans.&lt;/full-title&gt;&lt;/periodical&gt;&lt;pages&gt;3019-3025&lt;/pages&gt;&lt;volume&gt;94&lt;/volume&gt;&lt;number&gt;19&lt;/number&gt;&lt;dates&gt;&lt;year&gt;1998&lt;/year&gt;&lt;/dates&gt;&lt;publisher&gt;The Royal Society of Chemistry&lt;/publisher&gt;&lt;isbn&gt;0956-5000&lt;/isbn&gt;&lt;urls&gt;&lt;related-urls&gt;&lt;url&gt;http://dx.doi.org/10.1039/A804489I&lt;/url&gt;&lt;/related-urls&gt;&lt;/urls&gt;&lt;electronic-resource-num&gt;10.1039/A804489I&lt;/electronic-resource-num&gt;&lt;/record&gt;&lt;/Cite&gt;&lt;/EndNote&gt;</w:instrText>
      </w:r>
      <w:r w:rsidR="00C6596A">
        <w:rPr>
          <w:rFonts w:cs="Times New Roman"/>
          <w:szCs w:val="24"/>
        </w:rPr>
        <w:fldChar w:fldCharType="separate"/>
      </w:r>
      <w:r w:rsidR="00830E3B" w:rsidRPr="00830E3B">
        <w:rPr>
          <w:rFonts w:cs="Times New Roman"/>
          <w:noProof/>
          <w:szCs w:val="24"/>
          <w:vertAlign w:val="superscript"/>
        </w:rPr>
        <w:t>324</w:t>
      </w:r>
      <w:r w:rsidR="00C6596A">
        <w:rPr>
          <w:rFonts w:cs="Times New Roman"/>
          <w:szCs w:val="24"/>
        </w:rPr>
        <w:fldChar w:fldCharType="end"/>
      </w:r>
      <w:r w:rsidR="004D7843" w:rsidRPr="008B1D47">
        <w:rPr>
          <w:rFonts w:cs="Times New Roman"/>
          <w:szCs w:val="24"/>
        </w:rPr>
        <w:t xml:space="preserve"> in paramagnetic complexes of Ni(II) and as such is probably of little or</w:t>
      </w:r>
      <w:r w:rsidR="00EC7899">
        <w:rPr>
          <w:rFonts w:cs="Times New Roman"/>
          <w:szCs w:val="24"/>
        </w:rPr>
        <w:t xml:space="preserve"> </w:t>
      </w:r>
      <w:r w:rsidR="004D7843" w:rsidRPr="008B1D47">
        <w:rPr>
          <w:rFonts w:cs="Times New Roman"/>
          <w:szCs w:val="24"/>
        </w:rPr>
        <w:t>no interest. Resonance B, however, shows a different dependence and indicates a finite</w:t>
      </w:r>
      <w:r w:rsidR="00EC7899">
        <w:rPr>
          <w:rFonts w:cs="Times New Roman"/>
          <w:szCs w:val="24"/>
        </w:rPr>
        <w:t xml:space="preserve"> </w:t>
      </w:r>
      <w:r w:rsidR="004D7843" w:rsidRPr="008B1D47">
        <w:rPr>
          <w:rFonts w:cs="Times New Roman"/>
          <w:szCs w:val="24"/>
        </w:rPr>
        <w:t>energy gap at zero field, on the order of 180 GHz = 6 cm</w:t>
      </w:r>
      <w:r w:rsidR="004D7843" w:rsidRPr="0011703F">
        <w:rPr>
          <w:rFonts w:cs="Times New Roman"/>
          <w:szCs w:val="24"/>
          <w:vertAlign w:val="superscript"/>
        </w:rPr>
        <w:t>–1</w:t>
      </w:r>
      <w:r w:rsidR="004D7843" w:rsidRPr="008B1D47">
        <w:rPr>
          <w:rFonts w:cs="Times New Roman"/>
          <w:szCs w:val="24"/>
        </w:rPr>
        <w:t xml:space="preserve">. This estimate was made </w:t>
      </w:r>
      <w:r w:rsidR="00453B65">
        <w:rPr>
          <w:rFonts w:cs="Times New Roman"/>
          <w:szCs w:val="24"/>
        </w:rPr>
        <w:t xml:space="preserve">with an </w:t>
      </w:r>
      <w:r w:rsidR="004D7843" w:rsidRPr="008B1D47">
        <w:rPr>
          <w:rFonts w:cs="Times New Roman"/>
          <w:szCs w:val="24"/>
        </w:rPr>
        <w:t>assum</w:t>
      </w:r>
      <w:r w:rsidR="00453B65">
        <w:rPr>
          <w:rFonts w:cs="Times New Roman"/>
          <w:szCs w:val="24"/>
        </w:rPr>
        <w:t>ption</w:t>
      </w:r>
      <w:r w:rsidR="004D7843" w:rsidRPr="008B1D47">
        <w:rPr>
          <w:rFonts w:cs="Times New Roman"/>
          <w:szCs w:val="24"/>
        </w:rPr>
        <w:t xml:space="preserve"> that the frequency dependence is linear</w:t>
      </w:r>
      <w:r w:rsidR="00453B65">
        <w:rPr>
          <w:rFonts w:cs="Times New Roman"/>
          <w:szCs w:val="24"/>
        </w:rPr>
        <w:t>,</w:t>
      </w:r>
      <w:r w:rsidR="004D7843" w:rsidRPr="008B1D47">
        <w:rPr>
          <w:rFonts w:cs="Times New Roman"/>
          <w:szCs w:val="24"/>
        </w:rPr>
        <w:t xml:space="preserve"> which does not have to be</w:t>
      </w:r>
      <w:r w:rsidR="00EC7899">
        <w:rPr>
          <w:rFonts w:cs="Times New Roman"/>
          <w:szCs w:val="24"/>
        </w:rPr>
        <w:t xml:space="preserve"> </w:t>
      </w:r>
      <w:r w:rsidR="004D7843" w:rsidRPr="008B1D47">
        <w:rPr>
          <w:rFonts w:cs="Times New Roman"/>
          <w:szCs w:val="24"/>
        </w:rPr>
        <w:t xml:space="preserve">the case. In fact, spectra recorded in the 235–275 GHz range </w:t>
      </w:r>
      <w:r w:rsidR="0041399B">
        <w:rPr>
          <w:rFonts w:cs="Times New Roman"/>
          <w:szCs w:val="24"/>
        </w:rPr>
        <w:t>(</w:t>
      </w:r>
      <w:r w:rsidR="0041399B" w:rsidRPr="0041399B">
        <w:rPr>
          <w:rFonts w:cs="Times New Roman"/>
          <w:b/>
          <w:bCs/>
          <w:szCs w:val="24"/>
        </w:rPr>
        <w:t>Figure 4.12</w:t>
      </w:r>
      <w:r w:rsidR="0041399B">
        <w:rPr>
          <w:rFonts w:cs="Times New Roman"/>
          <w:szCs w:val="24"/>
        </w:rPr>
        <w:t>)</w:t>
      </w:r>
      <w:r w:rsidR="004D7843" w:rsidRPr="008B1D47">
        <w:rPr>
          <w:rFonts w:cs="Times New Roman"/>
          <w:szCs w:val="24"/>
        </w:rPr>
        <w:t xml:space="preserve"> do not show </w:t>
      </w:r>
      <w:r w:rsidR="00453B65">
        <w:rPr>
          <w:rFonts w:cs="Times New Roman"/>
          <w:szCs w:val="24"/>
        </w:rPr>
        <w:t>Resonance B</w:t>
      </w:r>
      <w:r w:rsidR="004D7843" w:rsidRPr="008B1D47">
        <w:rPr>
          <w:rFonts w:cs="Times New Roman"/>
          <w:szCs w:val="24"/>
        </w:rPr>
        <w:t xml:space="preserve"> which</w:t>
      </w:r>
      <w:r w:rsidR="00A050F1">
        <w:rPr>
          <w:rFonts w:cs="Times New Roman"/>
          <w:szCs w:val="24"/>
        </w:rPr>
        <w:t xml:space="preserve"> </w:t>
      </w:r>
      <w:r w:rsidR="004D7843" w:rsidRPr="008B1D47">
        <w:rPr>
          <w:rFonts w:cs="Times New Roman"/>
          <w:szCs w:val="24"/>
        </w:rPr>
        <w:t>could mean two things:</w:t>
      </w:r>
      <w:r w:rsidR="003861FE">
        <w:br w:type="page"/>
      </w:r>
    </w:p>
    <w:p w14:paraId="0F7B9388" w14:textId="72E933F0" w:rsidR="0041399B" w:rsidRPr="008B1D47" w:rsidRDefault="004D56AC" w:rsidP="0041399B">
      <w:pPr>
        <w:spacing w:after="0"/>
        <w:jc w:val="center"/>
        <w:rPr>
          <w:rFonts w:cs="Times New Roman"/>
          <w:szCs w:val="24"/>
        </w:rPr>
      </w:pPr>
      <w:r>
        <w:object w:dxaOrig="24000" w:dyaOrig="18375" w14:anchorId="64325C51">
          <v:shape id="_x0000_i1049" type="#_x0000_t75" style="width:313.2pt;height:271.95pt" o:ole="">
            <v:imagedata r:id="rId111" o:title="" croptop="5621f" cropbottom="3839f" cropleft="9767f" cropright="6407f"/>
          </v:shape>
          <o:OLEObject Type="Embed" ProgID="Origin50.Graph" ShapeID="_x0000_i1049" DrawAspect="Content" ObjectID="_1816578770" r:id="rId112"/>
        </w:object>
      </w:r>
    </w:p>
    <w:p w14:paraId="12D773B8" w14:textId="1AB6FBE8" w:rsidR="0041399B" w:rsidRPr="00A050F1" w:rsidRDefault="0041399B" w:rsidP="0041399B">
      <w:pPr>
        <w:pStyle w:val="Caption"/>
      </w:pPr>
      <w:bookmarkStart w:id="121" w:name="_Toc205917812"/>
      <w:r w:rsidRPr="00A050F1">
        <w:rPr>
          <w:b/>
          <w:bCs/>
        </w:rPr>
        <w:t>Figure 4.1</w:t>
      </w:r>
      <w:r>
        <w:rPr>
          <w:b/>
          <w:bCs/>
        </w:rPr>
        <w:t>1</w:t>
      </w:r>
      <w:r w:rsidRPr="00A050F1">
        <w:t xml:space="preserve">. HFESR spectrum of </w:t>
      </w:r>
      <w:r w:rsidR="00E34F5B" w:rsidRPr="00E34F5B">
        <w:rPr>
          <w:b/>
          <w:bCs/>
        </w:rPr>
        <w:t>NiBaO</w:t>
      </w:r>
      <w:r w:rsidR="00E34F5B">
        <w:t xml:space="preserve"> and </w:t>
      </w:r>
      <w:r w:rsidRPr="006A6DB7">
        <w:rPr>
          <w:b/>
          <w:bCs/>
        </w:rPr>
        <w:t>NiBeO</w:t>
      </w:r>
      <w:r w:rsidRPr="00A050F1">
        <w:t xml:space="preserve"> at 4.5 K and 498 GHz. Letters A and B indicate resonances originating from the sample. The narrow signals at 8.6 and 15.9 T come from molecular dioxygen.</w:t>
      </w:r>
      <w:bookmarkEnd w:id="121"/>
    </w:p>
    <w:p w14:paraId="6E7F0CDE" w14:textId="77777777" w:rsidR="0041399B" w:rsidRPr="008B1D47" w:rsidRDefault="0041399B" w:rsidP="0041399B">
      <w:pPr>
        <w:spacing w:after="0"/>
        <w:jc w:val="center"/>
        <w:rPr>
          <w:rFonts w:cs="Times New Roman"/>
          <w:szCs w:val="24"/>
        </w:rPr>
      </w:pPr>
      <w:r w:rsidRPr="008B1D47">
        <w:rPr>
          <w:rFonts w:cs="Times New Roman"/>
          <w:szCs w:val="24"/>
        </w:rPr>
        <w:object w:dxaOrig="23850" w:dyaOrig="18375" w14:anchorId="47F4A570">
          <v:shape id="_x0000_i1050" type="#_x0000_t75" style="width:288.6pt;height:223.25pt" o:ole="">
            <v:imagedata r:id="rId113" o:title=""/>
          </v:shape>
          <o:OLEObject Type="Embed" ProgID="Origin50.Graph" ShapeID="_x0000_i1050" DrawAspect="Content" ObjectID="_1816578771" r:id="rId114"/>
        </w:object>
      </w:r>
    </w:p>
    <w:p w14:paraId="1B1D953D" w14:textId="2C8F69A1" w:rsidR="004D56AC" w:rsidRDefault="0041399B" w:rsidP="0041399B">
      <w:pPr>
        <w:pStyle w:val="Caption"/>
      </w:pPr>
      <w:bookmarkStart w:id="122" w:name="_Toc205917813"/>
      <w:r w:rsidRPr="00A050F1">
        <w:rPr>
          <w:b/>
          <w:bCs/>
        </w:rPr>
        <w:t>Figure 4.1</w:t>
      </w:r>
      <w:r>
        <w:rPr>
          <w:b/>
          <w:bCs/>
        </w:rPr>
        <w:t>2</w:t>
      </w:r>
      <w:r w:rsidRPr="00A050F1">
        <w:t xml:space="preserve">. A field vs. frequency dependence of HFESR resonances of </w:t>
      </w:r>
      <w:r w:rsidRPr="00EC11F8">
        <w:rPr>
          <w:b/>
          <w:bCs/>
        </w:rPr>
        <w:t>NiBeO</w:t>
      </w:r>
      <w:r w:rsidRPr="00A050F1">
        <w:t xml:space="preserve"> at 4.5 K. Letters A and B indicate resonances originating from the sample shown in </w:t>
      </w:r>
      <w:r w:rsidRPr="00A050F1">
        <w:rPr>
          <w:b/>
          <w:bCs/>
        </w:rPr>
        <w:t>Figure 4.</w:t>
      </w:r>
      <w:r w:rsidR="00BB3746" w:rsidRPr="00A050F1">
        <w:rPr>
          <w:b/>
          <w:bCs/>
        </w:rPr>
        <w:t>1</w:t>
      </w:r>
      <w:r w:rsidR="00BB3746">
        <w:rPr>
          <w:b/>
          <w:bCs/>
        </w:rPr>
        <w:t>1</w:t>
      </w:r>
      <w:r w:rsidRPr="00A050F1">
        <w:t>.</w:t>
      </w:r>
      <w:bookmarkEnd w:id="122"/>
      <w:r w:rsidRPr="00A050F1">
        <w:t xml:space="preserve"> </w:t>
      </w:r>
    </w:p>
    <w:p w14:paraId="3ECFF39A" w14:textId="1FDA2576" w:rsidR="003861FE" w:rsidRDefault="003861FE" w:rsidP="000D09D7">
      <w:pPr>
        <w:spacing w:after="0"/>
        <w:rPr>
          <w:rFonts w:cs="Times New Roman"/>
          <w:szCs w:val="24"/>
        </w:rPr>
      </w:pPr>
      <w:r w:rsidRPr="008B1D47">
        <w:rPr>
          <w:rFonts w:cs="Times New Roman"/>
          <w:szCs w:val="24"/>
        </w:rPr>
        <w:lastRenderedPageBreak/>
        <w:t>(a) the frequency dependence is not linear, and branch B goes</w:t>
      </w:r>
      <w:r>
        <w:rPr>
          <w:rFonts w:cs="Times New Roman"/>
          <w:szCs w:val="24"/>
        </w:rPr>
        <w:t xml:space="preserve"> </w:t>
      </w:r>
      <w:r w:rsidRPr="008B1D47">
        <w:rPr>
          <w:rFonts w:cs="Times New Roman"/>
          <w:szCs w:val="24"/>
        </w:rPr>
        <w:t>to zero field at frequency higher than 275 GHz, which would mean that the gap is larger</w:t>
      </w:r>
      <w:r>
        <w:rPr>
          <w:rFonts w:cs="Times New Roman"/>
          <w:szCs w:val="24"/>
        </w:rPr>
        <w:t xml:space="preserve"> </w:t>
      </w:r>
      <w:r w:rsidRPr="008B1D47">
        <w:rPr>
          <w:rFonts w:cs="Times New Roman"/>
          <w:szCs w:val="24"/>
        </w:rPr>
        <w:t>than 9 cm</w:t>
      </w:r>
      <w:r w:rsidRPr="0011703F">
        <w:rPr>
          <w:rFonts w:cs="Times New Roman"/>
          <w:szCs w:val="24"/>
          <w:vertAlign w:val="superscript"/>
        </w:rPr>
        <w:t>–</w:t>
      </w:r>
      <w:r w:rsidR="00F045EF" w:rsidRPr="0011703F">
        <w:rPr>
          <w:rFonts w:cs="Times New Roman"/>
          <w:szCs w:val="24"/>
          <w:vertAlign w:val="superscript"/>
        </w:rPr>
        <w:t>1</w:t>
      </w:r>
      <w:r w:rsidR="00F045EF" w:rsidRPr="008B1D47">
        <w:rPr>
          <w:rFonts w:cs="Times New Roman"/>
          <w:szCs w:val="24"/>
        </w:rPr>
        <w:t>,</w:t>
      </w:r>
      <w:r w:rsidRPr="008B1D47">
        <w:rPr>
          <w:rFonts w:cs="Times New Roman"/>
          <w:szCs w:val="24"/>
        </w:rPr>
        <w:t xml:space="preserve"> or (b) the resonance gets broadened at low frequencies beyond</w:t>
      </w:r>
      <w:r>
        <w:rPr>
          <w:rFonts w:cs="Times New Roman"/>
          <w:szCs w:val="24"/>
        </w:rPr>
        <w:t xml:space="preserve"> </w:t>
      </w:r>
      <w:r w:rsidRPr="008B1D47">
        <w:rPr>
          <w:rFonts w:cs="Times New Roman"/>
          <w:szCs w:val="24"/>
        </w:rPr>
        <w:t>recognition</w:t>
      </w:r>
      <w:r>
        <w:rPr>
          <w:rFonts w:cs="Times New Roman"/>
          <w:szCs w:val="24"/>
        </w:rPr>
        <w:t>.</w:t>
      </w:r>
    </w:p>
    <w:p w14:paraId="02D344FC" w14:textId="7AAC4B41" w:rsidR="002A1FA2" w:rsidRPr="008B1D47" w:rsidRDefault="002A1FA2" w:rsidP="000D09D7">
      <w:pPr>
        <w:pStyle w:val="Heading3"/>
      </w:pPr>
      <w:bookmarkStart w:id="123" w:name="_Toc205965862"/>
      <w:r w:rsidRPr="008B1D47">
        <w:t xml:space="preserve">4.3.5. Inelastic </w:t>
      </w:r>
      <w:r w:rsidR="004D56AC">
        <w:t>n</w:t>
      </w:r>
      <w:r w:rsidRPr="008B1D47">
        <w:t xml:space="preserve">eutron </w:t>
      </w:r>
      <w:r w:rsidR="004D56AC">
        <w:t>s</w:t>
      </w:r>
      <w:r w:rsidRPr="008B1D47">
        <w:t>cattering</w:t>
      </w:r>
      <w:bookmarkEnd w:id="123"/>
    </w:p>
    <w:p w14:paraId="3ED00A24" w14:textId="67D6B3E8" w:rsidR="003978DF" w:rsidRPr="008B1D47" w:rsidRDefault="002A1FA2" w:rsidP="000D09D7">
      <w:pPr>
        <w:spacing w:after="0"/>
        <w:ind w:firstLine="720"/>
        <w:rPr>
          <w:rFonts w:cs="Times New Roman"/>
          <w:szCs w:val="24"/>
        </w:rPr>
      </w:pPr>
      <w:r w:rsidRPr="008B1D47">
        <w:rPr>
          <w:rFonts w:cs="Times New Roman"/>
          <w:szCs w:val="24"/>
        </w:rPr>
        <w:t xml:space="preserve">INS was completed at VISION to study the spin gaps in </w:t>
      </w:r>
      <w:r w:rsidRPr="006A6DB7">
        <w:rPr>
          <w:rFonts w:cs="Times New Roman"/>
          <w:b/>
          <w:bCs/>
          <w:szCs w:val="24"/>
        </w:rPr>
        <w:t>NiBaO</w:t>
      </w:r>
      <w:r w:rsidRPr="008B1D47">
        <w:rPr>
          <w:rFonts w:cs="Times New Roman"/>
          <w:szCs w:val="24"/>
        </w:rPr>
        <w:t xml:space="preserve"> and </w:t>
      </w:r>
      <w:r w:rsidRPr="006A6DB7">
        <w:rPr>
          <w:rFonts w:cs="Times New Roman"/>
          <w:b/>
          <w:bCs/>
          <w:szCs w:val="24"/>
        </w:rPr>
        <w:t>NiBeO</w:t>
      </w:r>
      <w:r w:rsidRPr="008B1D47">
        <w:rPr>
          <w:rFonts w:cs="Times New Roman"/>
          <w:szCs w:val="24"/>
        </w:rPr>
        <w:t>. The measurements were conducted from 5-40 K (</w:t>
      </w:r>
      <w:r w:rsidRPr="006A6DB7">
        <w:rPr>
          <w:rFonts w:cs="Times New Roman"/>
          <w:b/>
          <w:bCs/>
          <w:szCs w:val="24"/>
        </w:rPr>
        <w:t>NiBaO</w:t>
      </w:r>
      <w:r w:rsidRPr="008B1D47">
        <w:rPr>
          <w:rFonts w:cs="Times New Roman"/>
          <w:szCs w:val="24"/>
        </w:rPr>
        <w:t>) or 5-100 K (</w:t>
      </w:r>
      <w:r w:rsidRPr="006A6DB7">
        <w:rPr>
          <w:rFonts w:cs="Times New Roman"/>
          <w:b/>
          <w:bCs/>
          <w:szCs w:val="24"/>
        </w:rPr>
        <w:t>NiBeO</w:t>
      </w:r>
      <w:r w:rsidRPr="008B1D47">
        <w:rPr>
          <w:rFonts w:cs="Times New Roman"/>
          <w:szCs w:val="24"/>
        </w:rPr>
        <w:t>) to examine the magnetic excitations from the ground state to triplet excited state</w:t>
      </w:r>
      <w:r w:rsidR="0041399B">
        <w:rPr>
          <w:rFonts w:cs="Times New Roman"/>
          <w:szCs w:val="24"/>
        </w:rPr>
        <w:t xml:space="preserve">, shown in </w:t>
      </w:r>
      <w:r w:rsidR="0041399B" w:rsidRPr="0041399B">
        <w:rPr>
          <w:rFonts w:cs="Times New Roman"/>
          <w:b/>
          <w:bCs/>
          <w:szCs w:val="24"/>
        </w:rPr>
        <w:t>Figures 4.13</w:t>
      </w:r>
      <w:r w:rsidR="0041399B">
        <w:rPr>
          <w:rFonts w:cs="Times New Roman"/>
          <w:szCs w:val="24"/>
        </w:rPr>
        <w:t xml:space="preserve"> and </w:t>
      </w:r>
      <w:r w:rsidR="0041399B" w:rsidRPr="0041399B">
        <w:rPr>
          <w:rFonts w:cs="Times New Roman"/>
          <w:b/>
          <w:bCs/>
          <w:szCs w:val="24"/>
        </w:rPr>
        <w:t>4.14</w:t>
      </w:r>
      <w:r w:rsidRPr="008B1D47">
        <w:rPr>
          <w:rFonts w:cs="Times New Roman"/>
          <w:szCs w:val="24"/>
        </w:rPr>
        <w:t xml:space="preserve">. The data collected was Bose-Einstein corrected to reduce phonon characteristics, giving temperature dependent magnetic peaks within the spectrum. The data collected did not give sufficient differences in temperature </w:t>
      </w:r>
      <w:r w:rsidR="003978DF" w:rsidRPr="008B1D47">
        <w:rPr>
          <w:rFonts w:cs="Times New Roman"/>
          <w:szCs w:val="24"/>
        </w:rPr>
        <w:t>spectra to</w:t>
      </w:r>
      <w:r w:rsidR="00FE5217">
        <w:rPr>
          <w:rFonts w:cs="Times New Roman"/>
          <w:szCs w:val="24"/>
        </w:rPr>
        <w:t xml:space="preserve"> define magnetic transitions from the ground to excited states within the spectra.</w:t>
      </w:r>
    </w:p>
    <w:p w14:paraId="6407700E" w14:textId="0D29CD5B" w:rsidR="004D7843" w:rsidRPr="008B1D47" w:rsidRDefault="004D7843" w:rsidP="000D09D7">
      <w:pPr>
        <w:pStyle w:val="Heading3"/>
      </w:pPr>
      <w:bookmarkStart w:id="124" w:name="_Toc205965863"/>
      <w:r w:rsidRPr="008B1D47">
        <w:t xml:space="preserve">4.3.6. Phonon characteristics from INS and </w:t>
      </w:r>
      <w:r w:rsidR="00DB58B1">
        <w:t>f</w:t>
      </w:r>
      <w:r w:rsidRPr="008B1D47">
        <w:t>ar-IR magneto</w:t>
      </w:r>
      <w:r w:rsidR="00DB58B1">
        <w:t>-</w:t>
      </w:r>
      <w:r w:rsidRPr="008B1D47">
        <w:t>spectroscopy</w:t>
      </w:r>
      <w:r w:rsidR="005734A8">
        <w:t xml:space="preserve"> (FIRMS)</w:t>
      </w:r>
      <w:bookmarkEnd w:id="124"/>
    </w:p>
    <w:p w14:paraId="4338D479" w14:textId="77BD926C" w:rsidR="007D02A0" w:rsidRDefault="004D7843" w:rsidP="000D09D7">
      <w:pPr>
        <w:spacing w:after="0"/>
        <w:rPr>
          <w:rFonts w:cs="Times New Roman"/>
          <w:szCs w:val="24"/>
        </w:rPr>
      </w:pPr>
      <w:r w:rsidRPr="008B1D47">
        <w:rPr>
          <w:rFonts w:cs="Times New Roman"/>
          <w:szCs w:val="24"/>
        </w:rPr>
        <w:tab/>
        <w:t>The phonons described in these studies are both inter- and intra-</w:t>
      </w:r>
      <w:r w:rsidRPr="00A34A8E">
        <w:rPr>
          <w:rFonts w:cs="Times New Roman"/>
          <w:szCs w:val="24"/>
        </w:rPr>
        <w:t>molecular vibration</w:t>
      </w:r>
      <w:r w:rsidR="00D97E94" w:rsidRPr="00A34A8E">
        <w:rPr>
          <w:rFonts w:cs="Times New Roman"/>
          <w:szCs w:val="24"/>
        </w:rPr>
        <w:t>s</w:t>
      </w:r>
      <w:r w:rsidRPr="00A34A8E">
        <w:rPr>
          <w:rFonts w:cs="Times New Roman"/>
          <w:szCs w:val="24"/>
        </w:rPr>
        <w:t xml:space="preserve">. Phonons from INS are based on the kinetic energy transfer </w:t>
      </w:r>
      <w:r w:rsidR="00C25385" w:rsidRPr="00A34A8E">
        <w:rPr>
          <w:rFonts w:cs="Times New Roman"/>
          <w:szCs w:val="24"/>
        </w:rPr>
        <w:t>by</w:t>
      </w:r>
      <w:r w:rsidRPr="00A34A8E">
        <w:rPr>
          <w:rFonts w:cs="Times New Roman"/>
          <w:szCs w:val="24"/>
        </w:rPr>
        <w:t xml:space="preserve"> neutrons to the sample which removes symmetry</w:t>
      </w:r>
      <w:r w:rsidR="00C25385" w:rsidRPr="00A34A8E">
        <w:rPr>
          <w:rFonts w:cs="Times New Roman"/>
          <w:szCs w:val="24"/>
        </w:rPr>
        <w:t>-based</w:t>
      </w:r>
      <w:r w:rsidRPr="00A34A8E">
        <w:rPr>
          <w:rFonts w:cs="Times New Roman"/>
          <w:szCs w:val="24"/>
        </w:rPr>
        <w:t xml:space="preserve"> selection rules required for optical spectroscopies </w:t>
      </w:r>
      <w:r w:rsidR="00826B08" w:rsidRPr="00A34A8E">
        <w:rPr>
          <w:rFonts w:cs="Times New Roman"/>
          <w:szCs w:val="24"/>
        </w:rPr>
        <w:t>such as</w:t>
      </w:r>
      <w:r w:rsidRPr="00A34A8E">
        <w:rPr>
          <w:rFonts w:cs="Times New Roman"/>
          <w:szCs w:val="24"/>
        </w:rPr>
        <w:t xml:space="preserve"> IR or Raman. </w:t>
      </w:r>
      <w:r w:rsidRPr="00A34A8E">
        <w:rPr>
          <w:rFonts w:cs="Times New Roman"/>
          <w:b/>
          <w:bCs/>
          <w:szCs w:val="24"/>
        </w:rPr>
        <w:t xml:space="preserve">Figure </w:t>
      </w:r>
      <w:r w:rsidR="002A1FA2" w:rsidRPr="00A34A8E">
        <w:rPr>
          <w:rFonts w:cs="Times New Roman"/>
          <w:b/>
          <w:bCs/>
          <w:szCs w:val="24"/>
        </w:rPr>
        <w:t>4.</w:t>
      </w:r>
      <w:r w:rsidRPr="00A34A8E">
        <w:rPr>
          <w:rFonts w:cs="Times New Roman"/>
          <w:b/>
          <w:bCs/>
          <w:szCs w:val="24"/>
        </w:rPr>
        <w:t>1</w:t>
      </w:r>
      <w:r w:rsidR="0041399B" w:rsidRPr="00A34A8E">
        <w:rPr>
          <w:rFonts w:cs="Times New Roman"/>
          <w:b/>
          <w:bCs/>
          <w:szCs w:val="24"/>
        </w:rPr>
        <w:t>5</w:t>
      </w:r>
      <w:r w:rsidRPr="00A34A8E">
        <w:rPr>
          <w:rFonts w:cs="Times New Roman"/>
          <w:szCs w:val="24"/>
        </w:rPr>
        <w:t xml:space="preserve"> </w:t>
      </w:r>
      <w:r w:rsidR="00826B08" w:rsidRPr="00A34A8E">
        <w:rPr>
          <w:rFonts w:cs="Times New Roman"/>
          <w:szCs w:val="24"/>
        </w:rPr>
        <w:t>gives</w:t>
      </w:r>
      <w:r w:rsidRPr="00A34A8E">
        <w:rPr>
          <w:rFonts w:cs="Times New Roman"/>
          <w:szCs w:val="24"/>
        </w:rPr>
        <w:t xml:space="preserve"> the INS spectra of </w:t>
      </w:r>
      <w:r w:rsidRPr="00A34A8E">
        <w:rPr>
          <w:rFonts w:cs="Times New Roman"/>
          <w:b/>
          <w:bCs/>
          <w:szCs w:val="24"/>
        </w:rPr>
        <w:t>NiBaO</w:t>
      </w:r>
      <w:r w:rsidRPr="00A34A8E">
        <w:rPr>
          <w:rFonts w:cs="Times New Roman"/>
          <w:szCs w:val="24"/>
        </w:rPr>
        <w:t xml:space="preserve"> and </w:t>
      </w:r>
      <w:r w:rsidRPr="00A34A8E">
        <w:rPr>
          <w:rFonts w:cs="Times New Roman"/>
          <w:b/>
          <w:bCs/>
          <w:szCs w:val="24"/>
        </w:rPr>
        <w:t>NiBeO</w:t>
      </w:r>
      <w:r w:rsidRPr="00A34A8E">
        <w:rPr>
          <w:rFonts w:cs="Times New Roman"/>
          <w:szCs w:val="24"/>
        </w:rPr>
        <w:t>, showing major phonon features below 1700 cm</w:t>
      </w:r>
      <w:r w:rsidRPr="00A34A8E">
        <w:rPr>
          <w:rFonts w:cs="Times New Roman"/>
          <w:szCs w:val="24"/>
          <w:vertAlign w:val="superscript"/>
        </w:rPr>
        <w:t>-1</w:t>
      </w:r>
      <w:r w:rsidRPr="00A34A8E">
        <w:rPr>
          <w:rFonts w:cs="Times New Roman"/>
          <w:szCs w:val="24"/>
        </w:rPr>
        <w:t xml:space="preserve"> with another distinct feature around 3200 cm</w:t>
      </w:r>
      <w:r w:rsidRPr="00A34A8E">
        <w:rPr>
          <w:rFonts w:cs="Times New Roman"/>
          <w:szCs w:val="24"/>
          <w:vertAlign w:val="superscript"/>
        </w:rPr>
        <w:t>-1</w:t>
      </w:r>
      <w:r w:rsidRPr="00A34A8E">
        <w:rPr>
          <w:rFonts w:cs="Times New Roman"/>
          <w:szCs w:val="24"/>
        </w:rPr>
        <w:t xml:space="preserve">. We also attempted to study the phonon features and magnetic transitions of these 2-D MOFs using </w:t>
      </w:r>
      <w:r w:rsidR="0007421C" w:rsidRPr="00A34A8E">
        <w:rPr>
          <w:rFonts w:cs="Times New Roman"/>
          <w:szCs w:val="24"/>
        </w:rPr>
        <w:t>f</w:t>
      </w:r>
      <w:r w:rsidRPr="00A34A8E">
        <w:rPr>
          <w:rFonts w:cs="Times New Roman"/>
          <w:szCs w:val="24"/>
        </w:rPr>
        <w:t>ar-IR magneto-spectroscopy</w:t>
      </w:r>
      <w:r w:rsidR="005734A8">
        <w:rPr>
          <w:rFonts w:cs="Times New Roman"/>
          <w:szCs w:val="24"/>
        </w:rPr>
        <w:t xml:space="preserve"> (FIRMS)</w:t>
      </w:r>
      <w:r w:rsidRPr="00A34A8E">
        <w:rPr>
          <w:rFonts w:cs="Times New Roman"/>
          <w:szCs w:val="24"/>
        </w:rPr>
        <w:t xml:space="preserve">, but it was ineffective in elucidating any </w:t>
      </w:r>
      <w:r w:rsidR="001A336C" w:rsidRPr="00A34A8E">
        <w:rPr>
          <w:rFonts w:cs="Times New Roman"/>
          <w:szCs w:val="24"/>
        </w:rPr>
        <w:t xml:space="preserve">magnetic </w:t>
      </w:r>
      <w:r w:rsidRPr="00A34A8E">
        <w:rPr>
          <w:rFonts w:cs="Times New Roman"/>
          <w:szCs w:val="24"/>
        </w:rPr>
        <w:t>transitions</w:t>
      </w:r>
      <w:r w:rsidR="001A336C" w:rsidRPr="00A34A8E">
        <w:rPr>
          <w:rFonts w:cs="Times New Roman"/>
          <w:szCs w:val="24"/>
        </w:rPr>
        <w:t xml:space="preserve"> (</w:t>
      </w:r>
      <w:r w:rsidR="001467D0" w:rsidRPr="00A34A8E">
        <w:rPr>
          <w:rFonts w:cs="Times New Roman"/>
          <w:b/>
          <w:bCs/>
          <w:szCs w:val="24"/>
        </w:rPr>
        <w:t>Figure</w:t>
      </w:r>
      <w:r w:rsidR="001467D0" w:rsidRPr="00EB2839">
        <w:rPr>
          <w:rFonts w:cs="Times New Roman"/>
          <w:b/>
          <w:bCs/>
          <w:szCs w:val="24"/>
        </w:rPr>
        <w:t xml:space="preserve"> A4.</w:t>
      </w:r>
      <w:r w:rsidR="00EB2839" w:rsidRPr="00EB2839">
        <w:rPr>
          <w:rFonts w:cs="Times New Roman"/>
          <w:b/>
          <w:bCs/>
          <w:szCs w:val="24"/>
        </w:rPr>
        <w:t>1</w:t>
      </w:r>
      <w:r w:rsidR="00546BEF">
        <w:rPr>
          <w:rFonts w:cs="Times New Roman"/>
          <w:b/>
          <w:bCs/>
          <w:szCs w:val="24"/>
        </w:rPr>
        <w:t>2</w:t>
      </w:r>
      <w:r w:rsidR="001A336C">
        <w:rPr>
          <w:rFonts w:cs="Times New Roman"/>
          <w:b/>
          <w:bCs/>
          <w:szCs w:val="24"/>
        </w:rPr>
        <w:t>)</w:t>
      </w:r>
      <w:r w:rsidRPr="00EB2839">
        <w:rPr>
          <w:rFonts w:cs="Times New Roman"/>
          <w:szCs w:val="24"/>
        </w:rPr>
        <w:t>.</w:t>
      </w:r>
      <w:r w:rsidRPr="008B1D47">
        <w:rPr>
          <w:rFonts w:cs="Times New Roman"/>
          <w:szCs w:val="24"/>
        </w:rPr>
        <w:t xml:space="preserve"> </w:t>
      </w:r>
      <w:r w:rsidR="0002303F">
        <w:rPr>
          <w:rFonts w:cs="Times New Roman"/>
          <w:szCs w:val="24"/>
        </w:rPr>
        <w:t xml:space="preserve">FIRMS has not successfully </w:t>
      </w:r>
      <w:r w:rsidR="008B0AD5">
        <w:rPr>
          <w:rFonts w:cs="Times New Roman"/>
          <w:szCs w:val="24"/>
        </w:rPr>
        <w:t>shown magnetic excitations of Haldane materials</w:t>
      </w:r>
      <w:r w:rsidR="00092E41">
        <w:rPr>
          <w:rFonts w:cs="Times New Roman"/>
          <w:szCs w:val="24"/>
        </w:rPr>
        <w:t xml:space="preserve">, possibly due to the low energy of such magnetic transitions or </w:t>
      </w:r>
      <w:r w:rsidR="008A75D7">
        <w:rPr>
          <w:rFonts w:cs="Times New Roman"/>
          <w:szCs w:val="24"/>
        </w:rPr>
        <w:t xml:space="preserve">that they may not be </w:t>
      </w:r>
      <w:r w:rsidR="00AA1A32">
        <w:rPr>
          <w:rFonts w:cs="Times New Roman"/>
          <w:szCs w:val="24"/>
        </w:rPr>
        <w:t>the correct symmetry to view in IR spectroscopies.</w:t>
      </w:r>
    </w:p>
    <w:bookmarkStart w:id="125" w:name="_MON_1815204735"/>
    <w:bookmarkEnd w:id="125"/>
    <w:p w14:paraId="1DCA1963" w14:textId="7AA4406C" w:rsidR="0041399B" w:rsidRPr="008B1D47" w:rsidRDefault="000905B9" w:rsidP="0041399B">
      <w:pPr>
        <w:spacing w:after="0" w:line="360" w:lineRule="auto"/>
        <w:ind w:firstLine="720"/>
        <w:jc w:val="center"/>
        <w:rPr>
          <w:rFonts w:cs="Times New Roman"/>
          <w:szCs w:val="24"/>
        </w:rPr>
      </w:pPr>
      <w:r w:rsidRPr="008B1D47">
        <w:rPr>
          <w:rFonts w:cs="Times New Roman"/>
          <w:szCs w:val="24"/>
        </w:rPr>
        <w:object w:dxaOrig="24000" w:dyaOrig="18060" w14:anchorId="637F54BF">
          <v:shape id="_x0000_i1051" type="#_x0000_t75" style="width:331.2pt;height:244.7pt" o:ole="">
            <v:imagedata r:id="rId115" o:title=""/>
          </v:shape>
          <o:OLEObject Type="Embed" ProgID="Origin50.Graph" ShapeID="_x0000_i1051" DrawAspect="Content" ObjectID="_1816578772" r:id="rId116"/>
        </w:object>
      </w:r>
    </w:p>
    <w:p w14:paraId="6D3CAB1A" w14:textId="4CB65C2C" w:rsidR="0041399B" w:rsidRPr="00A050F1" w:rsidRDefault="0041399B" w:rsidP="0041399B">
      <w:pPr>
        <w:pStyle w:val="Caption"/>
      </w:pPr>
      <w:bookmarkStart w:id="126" w:name="_Toc205917814"/>
      <w:r w:rsidRPr="00A050F1">
        <w:rPr>
          <w:b/>
          <w:bCs/>
        </w:rPr>
        <w:t>Figure 4.1</w:t>
      </w:r>
      <w:r>
        <w:rPr>
          <w:b/>
          <w:bCs/>
        </w:rPr>
        <w:t>3</w:t>
      </w:r>
      <w:r w:rsidRPr="00A050F1">
        <w:t xml:space="preserve">. INS data for </w:t>
      </w:r>
      <w:r w:rsidRPr="00FE5217">
        <w:rPr>
          <w:b/>
          <w:bCs/>
        </w:rPr>
        <w:t>NiBaO</w:t>
      </w:r>
      <w:r w:rsidRPr="00A050F1">
        <w:t xml:space="preserve"> collected at 5, 10, 15, 20, 25, 30, and 35 K. There</w:t>
      </w:r>
      <w:r w:rsidR="009C1CAB">
        <w:t xml:space="preserve"> is a</w:t>
      </w:r>
      <w:r w:rsidR="00BE0F62">
        <w:t xml:space="preserve"> minor peak that may be related to magnetic </w:t>
      </w:r>
      <w:r w:rsidR="00577254">
        <w:t>transition</w:t>
      </w:r>
      <w:r w:rsidR="009C1CAB">
        <w:t>s</w:t>
      </w:r>
      <w:r w:rsidRPr="00A050F1">
        <w:t xml:space="preserve"> at 9 cm</w:t>
      </w:r>
      <w:r w:rsidRPr="0011703F">
        <w:rPr>
          <w:vertAlign w:val="superscript"/>
        </w:rPr>
        <w:t>-1</w:t>
      </w:r>
      <w:r w:rsidR="00577254" w:rsidRPr="00577254">
        <w:t>.</w:t>
      </w:r>
      <w:bookmarkEnd w:id="126"/>
      <w:r w:rsidRPr="00A050F1">
        <w:t xml:space="preserve"> </w:t>
      </w:r>
    </w:p>
    <w:bookmarkStart w:id="127" w:name="_MON_1814787883"/>
    <w:bookmarkEnd w:id="127"/>
    <w:p w14:paraId="4B7CF0DE" w14:textId="7499E929" w:rsidR="0041399B" w:rsidRPr="008B1D47" w:rsidRDefault="000905B9" w:rsidP="0041399B">
      <w:pPr>
        <w:jc w:val="center"/>
      </w:pPr>
      <w:r w:rsidRPr="008B1D47">
        <w:object w:dxaOrig="24000" w:dyaOrig="18060" w14:anchorId="26E3076B">
          <v:shape id="_x0000_i1052" type="#_x0000_t75" style="width:331.2pt;height:244.7pt" o:ole="">
            <v:imagedata r:id="rId117" o:title=""/>
          </v:shape>
          <o:OLEObject Type="Embed" ProgID="Origin50.Graph" ShapeID="_x0000_i1052" DrawAspect="Content" ObjectID="_1816578773" r:id="rId118"/>
        </w:object>
      </w:r>
    </w:p>
    <w:p w14:paraId="13314832" w14:textId="4871B194" w:rsidR="0041399B" w:rsidRPr="00D467C1" w:rsidRDefault="0041399B" w:rsidP="0041399B">
      <w:pPr>
        <w:pStyle w:val="Caption"/>
      </w:pPr>
      <w:bookmarkStart w:id="128" w:name="_Toc205917815"/>
      <w:r w:rsidRPr="00A050F1">
        <w:rPr>
          <w:b/>
          <w:bCs/>
        </w:rPr>
        <w:t>Figure 4.1</w:t>
      </w:r>
      <w:r>
        <w:rPr>
          <w:b/>
          <w:bCs/>
        </w:rPr>
        <w:t>4</w:t>
      </w:r>
      <w:r w:rsidRPr="00D467C1">
        <w:t xml:space="preserve">. INS Data for </w:t>
      </w:r>
      <w:r w:rsidRPr="0011703F">
        <w:rPr>
          <w:b/>
          <w:bCs/>
        </w:rPr>
        <w:t>NiBeO</w:t>
      </w:r>
      <w:r w:rsidRPr="00D467C1">
        <w:t xml:space="preserve"> collected at 5, 7.5, 10, 15, 25, 50, and 100 K. </w:t>
      </w:r>
      <w:r w:rsidR="000905B9">
        <w:t>There are no peaks strong enough to claim they are related to magnetic transitions.</w:t>
      </w:r>
      <w:bookmarkEnd w:id="128"/>
      <w:r w:rsidRPr="00D467C1">
        <w:t xml:space="preserve"> </w:t>
      </w:r>
    </w:p>
    <w:p w14:paraId="116970AD" w14:textId="77777777" w:rsidR="003803FA" w:rsidRDefault="0041399B" w:rsidP="0041399B">
      <w:pPr>
        <w:spacing w:after="0" w:line="360" w:lineRule="auto"/>
      </w:pPr>
      <w:r w:rsidRPr="008B1D47">
        <w:br w:type="page"/>
      </w:r>
    </w:p>
    <w:p w14:paraId="3ED1DFE8" w14:textId="5F5C7C7E" w:rsidR="003803FA" w:rsidRDefault="003803FA" w:rsidP="0041399B">
      <w:pPr>
        <w:spacing w:after="0" w:line="360" w:lineRule="auto"/>
      </w:pPr>
      <w:r>
        <w:object w:dxaOrig="24000" w:dyaOrig="18060" w14:anchorId="1AD3EFBC">
          <v:shape id="_x0000_i1053" type="#_x0000_t75" style="width:468pt;height:249.25pt" o:ole="">
            <v:imagedata r:id="rId119" o:title="" croptop="3941f" cropbottom="15344f"/>
          </v:shape>
          <o:OLEObject Type="Embed" ProgID="Origin50.Graph" ShapeID="_x0000_i1053" DrawAspect="Content" ObjectID="_1816578774" r:id="rId120"/>
        </w:object>
      </w:r>
    </w:p>
    <w:p w14:paraId="64AB6DF2" w14:textId="2A8FE903" w:rsidR="0041399B" w:rsidRPr="008B1D47" w:rsidRDefault="003E7DA2" w:rsidP="0041399B">
      <w:pPr>
        <w:spacing w:after="0" w:line="360" w:lineRule="auto"/>
        <w:rPr>
          <w:rFonts w:cs="Times New Roman"/>
          <w:szCs w:val="24"/>
        </w:rPr>
      </w:pPr>
      <w:r>
        <w:object w:dxaOrig="24000" w:dyaOrig="18060" w14:anchorId="4066814B">
          <v:shape id="_x0000_i1054" type="#_x0000_t75" style="width:468pt;height:270pt" o:ole="">
            <v:imagedata r:id="rId121" o:title="" cropbottom="15344f"/>
          </v:shape>
          <o:OLEObject Type="Embed" ProgID="Origin50.Graph" ShapeID="_x0000_i1054" DrawAspect="Content" ObjectID="_1816578775" r:id="rId122"/>
        </w:object>
      </w:r>
    </w:p>
    <w:p w14:paraId="1FA5B734" w14:textId="79C3F28C" w:rsidR="0041399B" w:rsidRPr="00A050F1" w:rsidRDefault="0041399B" w:rsidP="0041399B">
      <w:pPr>
        <w:pStyle w:val="Caption"/>
      </w:pPr>
      <w:bookmarkStart w:id="129" w:name="_Toc205917816"/>
      <w:r w:rsidRPr="00A050F1">
        <w:rPr>
          <w:b/>
          <w:bCs/>
        </w:rPr>
        <w:t>Figure 4.1</w:t>
      </w:r>
      <w:r>
        <w:rPr>
          <w:b/>
          <w:bCs/>
        </w:rPr>
        <w:t>5</w:t>
      </w:r>
      <w:r w:rsidRPr="00D467C1">
        <w:t xml:space="preserve">. </w:t>
      </w:r>
      <w:r w:rsidR="003E7DA2" w:rsidRPr="003E7DA2">
        <w:t xml:space="preserve">Bose-corrected </w:t>
      </w:r>
      <w:r w:rsidR="003E7DA2">
        <w:t xml:space="preserve">INS spectra </w:t>
      </w:r>
      <w:r w:rsidRPr="00D467C1">
        <w:t xml:space="preserve">for </w:t>
      </w:r>
      <w:r w:rsidR="003E7DA2">
        <w:t>a</w:t>
      </w:r>
      <w:r w:rsidR="00B37D99">
        <w:t xml:space="preserve">) </w:t>
      </w:r>
      <w:r w:rsidRPr="00FE5217">
        <w:rPr>
          <w:b/>
          <w:bCs/>
        </w:rPr>
        <w:t>NiBaO</w:t>
      </w:r>
      <w:r w:rsidRPr="00D467C1">
        <w:t xml:space="preserve"> and </w:t>
      </w:r>
      <w:r w:rsidR="003E7DA2">
        <w:t>b</w:t>
      </w:r>
      <w:r w:rsidR="00B37D99">
        <w:t xml:space="preserve">) </w:t>
      </w:r>
      <w:r w:rsidRPr="00FE5217">
        <w:rPr>
          <w:b/>
          <w:bCs/>
        </w:rPr>
        <w:t>NiBeO</w:t>
      </w:r>
      <w:r w:rsidRPr="00D467C1">
        <w:t xml:space="preserve">. </w:t>
      </w:r>
      <w:r w:rsidR="00C83BA7">
        <w:t>Average of the f</w:t>
      </w:r>
      <w:r w:rsidR="00C83BA7" w:rsidRPr="003E7DA2">
        <w:t>orward-</w:t>
      </w:r>
      <w:r w:rsidR="00C83BA7">
        <w:t xml:space="preserve"> and back</w:t>
      </w:r>
      <w:r w:rsidR="00FF2F46">
        <w:t>-</w:t>
      </w:r>
      <w:r w:rsidR="00C83BA7">
        <w:t>s</w:t>
      </w:r>
      <w:r w:rsidR="00C83BA7" w:rsidRPr="003E7DA2">
        <w:t xml:space="preserve">cattering </w:t>
      </w:r>
      <w:r w:rsidR="00C83BA7">
        <w:t xml:space="preserve">data are used here. </w:t>
      </w:r>
      <w:r w:rsidRPr="00D467C1">
        <w:t xml:space="preserve">The main phonon features are </w:t>
      </w:r>
      <w:r w:rsidR="00843749">
        <w:t>observed</w:t>
      </w:r>
      <w:r w:rsidR="00843749" w:rsidRPr="00D467C1">
        <w:t xml:space="preserve"> </w:t>
      </w:r>
      <w:r w:rsidRPr="00D467C1">
        <w:t>below 1700 cm</w:t>
      </w:r>
      <w:r w:rsidRPr="00F10E48">
        <w:rPr>
          <w:vertAlign w:val="superscript"/>
        </w:rPr>
        <w:t>-1</w:t>
      </w:r>
      <w:r w:rsidRPr="00D467C1">
        <w:t>, except for a strong peak at ~3200 cm</w:t>
      </w:r>
      <w:r w:rsidRPr="0011703F">
        <w:rPr>
          <w:vertAlign w:val="superscript"/>
        </w:rPr>
        <w:t>-1</w:t>
      </w:r>
      <w:r w:rsidRPr="00D467C1">
        <w:t>.</w:t>
      </w:r>
      <w:bookmarkEnd w:id="129"/>
    </w:p>
    <w:p w14:paraId="21B1854F" w14:textId="2F2426C6" w:rsidR="001467D0" w:rsidRPr="008B1D47" w:rsidRDefault="001467D0" w:rsidP="000D09D7">
      <w:pPr>
        <w:pStyle w:val="Heading2"/>
      </w:pPr>
      <w:bookmarkStart w:id="130" w:name="_Toc205965864"/>
      <w:r w:rsidRPr="008B1D47">
        <w:lastRenderedPageBreak/>
        <w:t>4.4. Conclusions</w:t>
      </w:r>
      <w:bookmarkEnd w:id="130"/>
    </w:p>
    <w:p w14:paraId="7031D8BA" w14:textId="0ABD727A" w:rsidR="0041399B" w:rsidRPr="003861FE" w:rsidRDefault="001467D0" w:rsidP="000D09D7">
      <w:pPr>
        <w:spacing w:after="0"/>
        <w:ind w:firstLine="720"/>
        <w:rPr>
          <w:rFonts w:cs="Times New Roman"/>
          <w:szCs w:val="24"/>
        </w:rPr>
      </w:pPr>
      <w:r w:rsidRPr="008B1D47">
        <w:rPr>
          <w:rFonts w:cs="Times New Roman"/>
          <w:szCs w:val="24"/>
        </w:rPr>
        <w:t xml:space="preserve">Herein we have </w:t>
      </w:r>
      <w:r w:rsidRPr="00A34A8E">
        <w:rPr>
          <w:rFonts w:cs="Times New Roman"/>
          <w:szCs w:val="24"/>
        </w:rPr>
        <w:t xml:space="preserve">provided characterization and analysis of two 2D-MOFs showing Haldane spin-1 chain character. From a combined analysis of </w:t>
      </w:r>
      <w:r w:rsidR="003E7DA2">
        <w:rPr>
          <w:rFonts w:cs="Times New Roman"/>
          <w:szCs w:val="24"/>
        </w:rPr>
        <w:t>variable-</w:t>
      </w:r>
      <w:r w:rsidR="004C0F56">
        <w:rPr>
          <w:rFonts w:cs="Times New Roman"/>
          <w:szCs w:val="24"/>
        </w:rPr>
        <w:t>temperature powder neutron diffraction</w:t>
      </w:r>
      <w:r w:rsidRPr="00A34A8E">
        <w:rPr>
          <w:rFonts w:cs="Times New Roman"/>
          <w:szCs w:val="24"/>
        </w:rPr>
        <w:t xml:space="preserve">, DC magnetometry, and HFESR we have characterized the magnetism of these </w:t>
      </w:r>
      <w:r w:rsidR="00B37D99" w:rsidRPr="00A34A8E">
        <w:rPr>
          <w:rFonts w:cs="Times New Roman"/>
          <w:szCs w:val="24"/>
        </w:rPr>
        <w:t>MOFs</w:t>
      </w:r>
      <w:r w:rsidRPr="00A34A8E">
        <w:rPr>
          <w:rFonts w:cs="Times New Roman"/>
          <w:szCs w:val="24"/>
        </w:rPr>
        <w:t xml:space="preserve">. INS and </w:t>
      </w:r>
      <w:r w:rsidR="00B37D99" w:rsidRPr="00A34A8E">
        <w:rPr>
          <w:rFonts w:cs="Times New Roman"/>
          <w:szCs w:val="24"/>
        </w:rPr>
        <w:t>f</w:t>
      </w:r>
      <w:r w:rsidRPr="00A34A8E">
        <w:rPr>
          <w:rFonts w:cs="Times New Roman"/>
          <w:szCs w:val="24"/>
        </w:rPr>
        <w:t>ar-IR spectroscopy have been used to characterize the low energy phonons of these compounds. We have shown that the Haldane phase</w:t>
      </w:r>
      <w:r w:rsidR="0010179C" w:rsidRPr="00A34A8E">
        <w:rPr>
          <w:rFonts w:cs="Times New Roman"/>
          <w:szCs w:val="24"/>
        </w:rPr>
        <w:t>s</w:t>
      </w:r>
      <w:r w:rsidRPr="00A34A8E">
        <w:rPr>
          <w:rFonts w:cs="Times New Roman"/>
          <w:szCs w:val="24"/>
        </w:rPr>
        <w:t xml:space="preserve"> of these compounds are stable to perturbation up to 14 T.</w:t>
      </w:r>
    </w:p>
    <w:p w14:paraId="794AA01D" w14:textId="33096A92" w:rsidR="00A16A34" w:rsidRPr="00A34A8E" w:rsidRDefault="001F4583" w:rsidP="000D09D7">
      <w:pPr>
        <w:pStyle w:val="Heading2"/>
      </w:pPr>
      <w:bookmarkStart w:id="131" w:name="_Toc205965865"/>
      <w:r w:rsidRPr="00A34A8E">
        <w:t xml:space="preserve">4.5. </w:t>
      </w:r>
      <w:r w:rsidR="001467D0" w:rsidRPr="00A34A8E">
        <w:t xml:space="preserve">Experimental </w:t>
      </w:r>
      <w:r w:rsidR="004D56AC">
        <w:t>section</w:t>
      </w:r>
      <w:bookmarkEnd w:id="131"/>
    </w:p>
    <w:p w14:paraId="2BDAB8BB" w14:textId="77777777" w:rsidR="00DD6D54" w:rsidRPr="00A34A8E" w:rsidRDefault="00DD6D54" w:rsidP="000D09D7">
      <w:pPr>
        <w:pStyle w:val="Heading3"/>
      </w:pPr>
      <w:bookmarkStart w:id="132" w:name="_Toc205965866"/>
      <w:r w:rsidRPr="00A34A8E">
        <w:t>4.5.1. Synthesis</w:t>
      </w:r>
      <w:bookmarkEnd w:id="132"/>
    </w:p>
    <w:p w14:paraId="687A9B12" w14:textId="20DD7A8E" w:rsidR="00322BDE" w:rsidRPr="00A34A8E" w:rsidRDefault="00322BDE" w:rsidP="000D09D7">
      <w:pPr>
        <w:spacing w:after="0"/>
        <w:ind w:firstLine="720"/>
        <w:rPr>
          <w:rFonts w:cs="Times New Roman"/>
          <w:szCs w:val="24"/>
        </w:rPr>
      </w:pPr>
      <w:r w:rsidRPr="00A34A8E">
        <w:rPr>
          <w:rFonts w:cs="Times New Roman"/>
          <w:b/>
          <w:bCs/>
          <w:szCs w:val="24"/>
        </w:rPr>
        <w:t>NiBaO</w:t>
      </w:r>
      <w:r w:rsidRPr="00A34A8E">
        <w:rPr>
          <w:rFonts w:cs="Times New Roman"/>
          <w:szCs w:val="24"/>
        </w:rPr>
        <w:t xml:space="preserve"> was prepared by hydrothermal reactions of NiSO</w:t>
      </w:r>
      <w:r w:rsidRPr="00A34A8E">
        <w:rPr>
          <w:rFonts w:cs="Times New Roman"/>
          <w:szCs w:val="24"/>
          <w:vertAlign w:val="subscript"/>
        </w:rPr>
        <w:t>4</w:t>
      </w:r>
      <w:r w:rsidRPr="00A34A8E">
        <w:rPr>
          <w:rFonts w:cs="Times New Roman"/>
          <w:szCs w:val="24"/>
        </w:rPr>
        <w:t>·6H</w:t>
      </w:r>
      <w:r w:rsidRPr="00A34A8E">
        <w:rPr>
          <w:rFonts w:cs="Times New Roman"/>
          <w:szCs w:val="24"/>
          <w:vertAlign w:val="subscript"/>
        </w:rPr>
        <w:t>2</w:t>
      </w:r>
      <w:r w:rsidRPr="00A34A8E">
        <w:rPr>
          <w:rFonts w:cs="Times New Roman"/>
          <w:szCs w:val="24"/>
        </w:rPr>
        <w:t>O</w:t>
      </w:r>
      <w:r w:rsidR="003E7DA2">
        <w:rPr>
          <w:rFonts w:cs="Times New Roman"/>
          <w:szCs w:val="24"/>
        </w:rPr>
        <w:t xml:space="preserve"> </w:t>
      </w:r>
      <w:r w:rsidRPr="00A34A8E">
        <w:rPr>
          <w:rFonts w:cs="Times New Roman"/>
          <w:szCs w:val="24"/>
        </w:rPr>
        <w:t>(1.0 mmol), H</w:t>
      </w:r>
      <w:r w:rsidRPr="00A34A8E">
        <w:rPr>
          <w:rFonts w:cs="Times New Roman"/>
          <w:szCs w:val="24"/>
          <w:vertAlign w:val="subscript"/>
        </w:rPr>
        <w:t>2</w:t>
      </w:r>
      <w:r w:rsidRPr="00A34A8E">
        <w:rPr>
          <w:rFonts w:cs="Times New Roman"/>
          <w:szCs w:val="24"/>
        </w:rPr>
        <w:t>ox·2H</w:t>
      </w:r>
      <w:r w:rsidRPr="00A34A8E">
        <w:rPr>
          <w:rFonts w:cs="Times New Roman"/>
          <w:szCs w:val="24"/>
          <w:vertAlign w:val="subscript"/>
        </w:rPr>
        <w:t>2</w:t>
      </w:r>
      <w:r w:rsidRPr="00A34A8E">
        <w:rPr>
          <w:rFonts w:cs="Times New Roman"/>
          <w:szCs w:val="24"/>
        </w:rPr>
        <w:t>O</w:t>
      </w:r>
      <w:r w:rsidR="003E7DA2">
        <w:rPr>
          <w:rFonts w:cs="Times New Roman"/>
          <w:szCs w:val="24"/>
        </w:rPr>
        <w:t xml:space="preserve"> </w:t>
      </w:r>
      <w:r w:rsidRPr="00A34A8E">
        <w:rPr>
          <w:rFonts w:cs="Times New Roman"/>
          <w:szCs w:val="24"/>
        </w:rPr>
        <w:t xml:space="preserve">(1.0 mmol), and bpa (1.0 mmol) in 7 mL of water in a 1:1:1 molar ratio. Reactions were completed in a </w:t>
      </w:r>
      <w:r w:rsidR="003E7DA2" w:rsidRPr="00A34A8E">
        <w:rPr>
          <w:rFonts w:cs="Times New Roman"/>
          <w:szCs w:val="24"/>
        </w:rPr>
        <w:t>23</w:t>
      </w:r>
      <w:r w:rsidR="003E7DA2">
        <w:rPr>
          <w:rFonts w:cs="Times New Roman"/>
          <w:szCs w:val="24"/>
        </w:rPr>
        <w:t>-</w:t>
      </w:r>
      <w:r w:rsidRPr="00A34A8E">
        <w:rPr>
          <w:rFonts w:cs="Times New Roman"/>
          <w:szCs w:val="24"/>
        </w:rPr>
        <w:t>mL digestion bomb for 144</w:t>
      </w:r>
      <w:r w:rsidR="00BA6AB6" w:rsidRPr="00A34A8E">
        <w:rPr>
          <w:rFonts w:cs="Times New Roman"/>
          <w:szCs w:val="24"/>
        </w:rPr>
        <w:t xml:space="preserve"> </w:t>
      </w:r>
      <w:r w:rsidRPr="00A34A8E">
        <w:rPr>
          <w:rFonts w:cs="Times New Roman"/>
          <w:szCs w:val="24"/>
        </w:rPr>
        <w:t>h at 170</w:t>
      </w:r>
      <w:r w:rsidR="00BA6AB6" w:rsidRPr="00A34A8E">
        <w:rPr>
          <w:rFonts w:cs="Times New Roman"/>
          <w:szCs w:val="24"/>
        </w:rPr>
        <w:t xml:space="preserve"> </w:t>
      </w:r>
      <w:r w:rsidRPr="00A34A8E">
        <w:rPr>
          <w:rFonts w:cs="Times New Roman"/>
          <w:szCs w:val="24"/>
        </w:rPr>
        <w:t xml:space="preserve">°C. </w:t>
      </w:r>
      <w:r w:rsidR="00BA6AB6" w:rsidRPr="00A34A8E">
        <w:rPr>
          <w:rFonts w:cs="Times New Roman"/>
          <w:szCs w:val="24"/>
        </w:rPr>
        <w:t>The product</w:t>
      </w:r>
      <w:r w:rsidRPr="00A34A8E">
        <w:rPr>
          <w:rFonts w:cs="Times New Roman"/>
          <w:szCs w:val="24"/>
        </w:rPr>
        <w:t xml:space="preserve"> was washed with cold water and diethyl ether and dried in air</w:t>
      </w:r>
      <w:r w:rsidR="00BA6AB6" w:rsidRPr="00A34A8E">
        <w:rPr>
          <w:rFonts w:cs="Times New Roman"/>
          <w:szCs w:val="24"/>
        </w:rPr>
        <w:t>, giving</w:t>
      </w:r>
      <w:r w:rsidRPr="00A34A8E">
        <w:rPr>
          <w:rFonts w:cs="Times New Roman"/>
          <w:szCs w:val="24"/>
        </w:rPr>
        <w:t xml:space="preserve"> a blue polycrystalline or powder product.</w:t>
      </w:r>
    </w:p>
    <w:p w14:paraId="429BEFFC" w14:textId="6BB350F5" w:rsidR="00322BDE" w:rsidRPr="00A34A8E" w:rsidRDefault="00322BDE" w:rsidP="000D09D7">
      <w:pPr>
        <w:spacing w:after="0"/>
        <w:ind w:firstLine="720"/>
        <w:rPr>
          <w:rFonts w:cs="Times New Roman"/>
          <w:szCs w:val="24"/>
        </w:rPr>
      </w:pPr>
      <w:r w:rsidRPr="00A34A8E">
        <w:rPr>
          <w:rFonts w:cs="Times New Roman"/>
          <w:b/>
          <w:bCs/>
          <w:szCs w:val="24"/>
        </w:rPr>
        <w:t>NiBeO</w:t>
      </w:r>
      <w:r w:rsidRPr="00A34A8E">
        <w:rPr>
          <w:rFonts w:cs="Times New Roman"/>
          <w:szCs w:val="24"/>
        </w:rPr>
        <w:t xml:space="preserve"> was prepared by hydrothermal reactions of NiSO</w:t>
      </w:r>
      <w:r w:rsidRPr="00A34A8E">
        <w:rPr>
          <w:rFonts w:cs="Times New Roman"/>
          <w:szCs w:val="24"/>
          <w:vertAlign w:val="subscript"/>
        </w:rPr>
        <w:t>4</w:t>
      </w:r>
      <w:r w:rsidRPr="00A34A8E">
        <w:rPr>
          <w:rFonts w:cs="Times New Roman"/>
          <w:szCs w:val="24"/>
        </w:rPr>
        <w:t>·6H</w:t>
      </w:r>
      <w:r w:rsidRPr="00A34A8E">
        <w:rPr>
          <w:rFonts w:cs="Times New Roman"/>
          <w:szCs w:val="24"/>
          <w:vertAlign w:val="subscript"/>
        </w:rPr>
        <w:t>2</w:t>
      </w:r>
      <w:r w:rsidRPr="00A34A8E">
        <w:rPr>
          <w:rFonts w:cs="Times New Roman"/>
          <w:szCs w:val="24"/>
        </w:rPr>
        <w:t>O (</w:t>
      </w:r>
      <w:bookmarkStart w:id="133" w:name="_Hlk198110932"/>
      <w:r w:rsidRPr="00A34A8E">
        <w:rPr>
          <w:rFonts w:cs="Times New Roman"/>
          <w:szCs w:val="24"/>
        </w:rPr>
        <w:t>1.0 mmol),</w:t>
      </w:r>
      <w:bookmarkEnd w:id="133"/>
      <w:r w:rsidRPr="00A34A8E">
        <w:rPr>
          <w:rFonts w:cs="Times New Roman"/>
          <w:szCs w:val="24"/>
        </w:rPr>
        <w:t xml:space="preserve"> H</w:t>
      </w:r>
      <w:r w:rsidRPr="00A34A8E">
        <w:rPr>
          <w:rFonts w:cs="Times New Roman"/>
          <w:szCs w:val="24"/>
          <w:vertAlign w:val="subscript"/>
        </w:rPr>
        <w:t>2</w:t>
      </w:r>
      <w:r w:rsidRPr="00A34A8E">
        <w:rPr>
          <w:rFonts w:cs="Times New Roman"/>
          <w:szCs w:val="24"/>
        </w:rPr>
        <w:t>ox·2H</w:t>
      </w:r>
      <w:r w:rsidRPr="00A34A8E">
        <w:rPr>
          <w:rFonts w:cs="Times New Roman"/>
          <w:szCs w:val="24"/>
          <w:vertAlign w:val="subscript"/>
        </w:rPr>
        <w:t>2</w:t>
      </w:r>
      <w:r w:rsidRPr="00A34A8E">
        <w:rPr>
          <w:rFonts w:cs="Times New Roman"/>
          <w:szCs w:val="24"/>
        </w:rPr>
        <w:t xml:space="preserve">O (1.0 mmol), and bpe (1.5 mmol) in 7 mL of water in a 2:2:3 molar ratio. Reactions were completed in a </w:t>
      </w:r>
      <w:r w:rsidR="003E7DA2" w:rsidRPr="00A34A8E">
        <w:rPr>
          <w:rFonts w:cs="Times New Roman"/>
          <w:szCs w:val="24"/>
        </w:rPr>
        <w:t>23</w:t>
      </w:r>
      <w:r w:rsidR="003E7DA2">
        <w:rPr>
          <w:rFonts w:cs="Times New Roman"/>
          <w:szCs w:val="24"/>
        </w:rPr>
        <w:t>-</w:t>
      </w:r>
      <w:r w:rsidRPr="00A34A8E">
        <w:rPr>
          <w:rFonts w:cs="Times New Roman"/>
          <w:szCs w:val="24"/>
        </w:rPr>
        <w:t>mL digestion bomb for 144</w:t>
      </w:r>
      <w:r w:rsidR="00BA6AB6" w:rsidRPr="00A34A8E">
        <w:rPr>
          <w:rFonts w:cs="Times New Roman"/>
          <w:szCs w:val="24"/>
        </w:rPr>
        <w:t xml:space="preserve"> </w:t>
      </w:r>
      <w:r w:rsidRPr="00A34A8E">
        <w:rPr>
          <w:rFonts w:cs="Times New Roman"/>
          <w:szCs w:val="24"/>
        </w:rPr>
        <w:t>h at 170</w:t>
      </w:r>
      <w:r w:rsidR="00BA6AB6" w:rsidRPr="00A34A8E">
        <w:rPr>
          <w:rFonts w:cs="Times New Roman"/>
          <w:szCs w:val="24"/>
        </w:rPr>
        <w:t xml:space="preserve"> </w:t>
      </w:r>
      <w:r w:rsidRPr="00A34A8E">
        <w:rPr>
          <w:rFonts w:cs="Times New Roman"/>
          <w:szCs w:val="24"/>
        </w:rPr>
        <w:t xml:space="preserve">°C. </w:t>
      </w:r>
      <w:r w:rsidR="00BA6AB6" w:rsidRPr="00A34A8E">
        <w:rPr>
          <w:rFonts w:cs="Times New Roman"/>
          <w:szCs w:val="24"/>
        </w:rPr>
        <w:t>The product</w:t>
      </w:r>
      <w:r w:rsidRPr="00A34A8E">
        <w:rPr>
          <w:rFonts w:cs="Times New Roman"/>
          <w:szCs w:val="24"/>
        </w:rPr>
        <w:t xml:space="preserve"> was washed with cold water and diethyl ether and dried in air</w:t>
      </w:r>
      <w:r w:rsidR="00BA6AB6" w:rsidRPr="00A34A8E">
        <w:rPr>
          <w:rFonts w:cs="Times New Roman"/>
          <w:szCs w:val="24"/>
        </w:rPr>
        <w:t>, giving</w:t>
      </w:r>
      <w:r w:rsidRPr="00A34A8E">
        <w:rPr>
          <w:rFonts w:cs="Times New Roman"/>
          <w:szCs w:val="24"/>
        </w:rPr>
        <w:t xml:space="preserve"> a blue-grey polycrystalline or powder.</w:t>
      </w:r>
    </w:p>
    <w:p w14:paraId="01A2D306" w14:textId="5935A9C2" w:rsidR="00D720C6" w:rsidRPr="008B1D47" w:rsidRDefault="00D720C6" w:rsidP="000D09D7">
      <w:pPr>
        <w:spacing w:after="0"/>
        <w:ind w:firstLine="720"/>
        <w:rPr>
          <w:rFonts w:cs="Times New Roman"/>
          <w:szCs w:val="24"/>
        </w:rPr>
      </w:pPr>
      <w:r w:rsidRPr="00A34A8E">
        <w:rPr>
          <w:rFonts w:cs="Times New Roman"/>
          <w:szCs w:val="24"/>
        </w:rPr>
        <w:t xml:space="preserve">In attempts to grow </w:t>
      </w:r>
      <w:r w:rsidR="007C13C1" w:rsidRPr="00A34A8E">
        <w:rPr>
          <w:rFonts w:cs="Times New Roman"/>
          <w:szCs w:val="24"/>
        </w:rPr>
        <w:t>crystals</w:t>
      </w:r>
      <w:r w:rsidR="00CC608F" w:rsidRPr="00A34A8E">
        <w:rPr>
          <w:rFonts w:cs="Times New Roman"/>
          <w:szCs w:val="24"/>
        </w:rPr>
        <w:t xml:space="preserve"> for these compounds suitable for single-crystal </w:t>
      </w:r>
      <w:r w:rsidR="00A1207D">
        <w:rPr>
          <w:rFonts w:cs="Times New Roman"/>
          <w:szCs w:val="24"/>
        </w:rPr>
        <w:t>X</w:t>
      </w:r>
      <w:r w:rsidR="00CC608F" w:rsidRPr="00A34A8E">
        <w:rPr>
          <w:rFonts w:cs="Times New Roman"/>
          <w:szCs w:val="24"/>
        </w:rPr>
        <w:t xml:space="preserve">-ray diffraction </w:t>
      </w:r>
      <w:r w:rsidR="00BA6AB6" w:rsidRPr="00A34A8E">
        <w:rPr>
          <w:rFonts w:cs="Times New Roman"/>
          <w:szCs w:val="24"/>
        </w:rPr>
        <w:t>(SCXRD)</w:t>
      </w:r>
      <w:r w:rsidR="00CC608F" w:rsidRPr="00A34A8E">
        <w:rPr>
          <w:rFonts w:cs="Times New Roman"/>
          <w:szCs w:val="24"/>
        </w:rPr>
        <w:t xml:space="preserve"> multiple variations </w:t>
      </w:r>
      <w:r w:rsidR="008906C0" w:rsidRPr="00A34A8E">
        <w:rPr>
          <w:rFonts w:cs="Times New Roman"/>
          <w:szCs w:val="24"/>
        </w:rPr>
        <w:t xml:space="preserve">were </w:t>
      </w:r>
      <w:r w:rsidR="00CC608F" w:rsidRPr="00A34A8E">
        <w:rPr>
          <w:rFonts w:cs="Times New Roman"/>
          <w:szCs w:val="24"/>
        </w:rPr>
        <w:t xml:space="preserve">made </w:t>
      </w:r>
      <w:r w:rsidR="00D01F5E" w:rsidRPr="00A34A8E">
        <w:rPr>
          <w:rFonts w:cs="Times New Roman"/>
          <w:szCs w:val="24"/>
        </w:rPr>
        <w:t xml:space="preserve">to the synthetic </w:t>
      </w:r>
      <w:r w:rsidR="00080157" w:rsidRPr="00A34A8E">
        <w:rPr>
          <w:rFonts w:cs="Times New Roman"/>
          <w:szCs w:val="24"/>
        </w:rPr>
        <w:t>parameters</w:t>
      </w:r>
      <w:r w:rsidR="008906C0" w:rsidRPr="00A34A8E">
        <w:rPr>
          <w:rFonts w:cs="Times New Roman"/>
          <w:szCs w:val="24"/>
        </w:rPr>
        <w:t>, as</w:t>
      </w:r>
      <w:r w:rsidR="00D16581" w:rsidRPr="00A34A8E">
        <w:rPr>
          <w:rFonts w:cs="Times New Roman"/>
          <w:szCs w:val="24"/>
        </w:rPr>
        <w:t xml:space="preserve"> discu</w:t>
      </w:r>
      <w:r w:rsidR="00794CE0" w:rsidRPr="00A34A8E">
        <w:rPr>
          <w:rFonts w:cs="Times New Roman"/>
          <w:szCs w:val="24"/>
        </w:rPr>
        <w:t>ssed</w:t>
      </w:r>
      <w:r w:rsidR="00D16581" w:rsidRPr="00A34A8E">
        <w:rPr>
          <w:rFonts w:cs="Times New Roman"/>
          <w:szCs w:val="24"/>
        </w:rPr>
        <w:t xml:space="preserve"> in</w:t>
      </w:r>
      <w:r w:rsidR="00794CE0" w:rsidRPr="00A34A8E">
        <w:rPr>
          <w:rFonts w:cs="Times New Roman"/>
          <w:szCs w:val="24"/>
        </w:rPr>
        <w:t xml:space="preserve"> the addenda for </w:t>
      </w:r>
      <w:r w:rsidR="008906C0" w:rsidRPr="00A34A8E">
        <w:rPr>
          <w:rFonts w:cs="Times New Roman"/>
          <w:szCs w:val="24"/>
        </w:rPr>
        <w:t>C</w:t>
      </w:r>
      <w:r w:rsidR="00794CE0" w:rsidRPr="00A34A8E">
        <w:rPr>
          <w:rFonts w:cs="Times New Roman"/>
          <w:szCs w:val="24"/>
        </w:rPr>
        <w:t>hapter 4</w:t>
      </w:r>
      <w:r w:rsidR="008906C0" w:rsidRPr="00A34A8E">
        <w:rPr>
          <w:rFonts w:cs="Times New Roman"/>
          <w:szCs w:val="24"/>
        </w:rPr>
        <w:t>.</w:t>
      </w:r>
      <w:r w:rsidR="00794CE0" w:rsidRPr="00A34A8E">
        <w:rPr>
          <w:rFonts w:cs="Times New Roman"/>
          <w:szCs w:val="24"/>
        </w:rPr>
        <w:t xml:space="preserve"> </w:t>
      </w:r>
      <w:r w:rsidR="008906C0" w:rsidRPr="00A34A8E">
        <w:rPr>
          <w:rFonts w:cs="Times New Roman"/>
          <w:szCs w:val="24"/>
        </w:rPr>
        <w:t>T</w:t>
      </w:r>
      <w:r w:rsidR="00794CE0" w:rsidRPr="00A34A8E">
        <w:rPr>
          <w:rFonts w:cs="Times New Roman"/>
          <w:szCs w:val="24"/>
        </w:rPr>
        <w:t xml:space="preserve">he only </w:t>
      </w:r>
      <w:r w:rsidR="00D91BC4" w:rsidRPr="00A34A8E">
        <w:rPr>
          <w:rFonts w:cs="Times New Roman"/>
          <w:szCs w:val="24"/>
        </w:rPr>
        <w:t>modifications</w:t>
      </w:r>
      <w:r w:rsidR="00E42CAE" w:rsidRPr="00A34A8E">
        <w:rPr>
          <w:rFonts w:cs="Times New Roman"/>
          <w:szCs w:val="24"/>
        </w:rPr>
        <w:t xml:space="preserve"> that </w:t>
      </w:r>
      <w:r w:rsidR="00F045EF" w:rsidRPr="00A34A8E">
        <w:rPr>
          <w:rFonts w:cs="Times New Roman"/>
          <w:szCs w:val="24"/>
        </w:rPr>
        <w:t>give</w:t>
      </w:r>
      <w:r w:rsidR="00E42CAE" w:rsidRPr="00A34A8E">
        <w:rPr>
          <w:rFonts w:cs="Times New Roman"/>
          <w:szCs w:val="24"/>
        </w:rPr>
        <w:t xml:space="preserve"> acceptable crystals </w:t>
      </w:r>
      <w:r w:rsidR="008578B1" w:rsidRPr="00A34A8E">
        <w:rPr>
          <w:rFonts w:cs="Times New Roman"/>
          <w:szCs w:val="24"/>
        </w:rPr>
        <w:t>used</w:t>
      </w:r>
      <w:r w:rsidR="00E42CAE" w:rsidRPr="00A34A8E">
        <w:rPr>
          <w:rFonts w:cs="Times New Roman"/>
          <w:szCs w:val="24"/>
        </w:rPr>
        <w:t xml:space="preserve"> a 4:3 </w:t>
      </w:r>
      <w:r w:rsidR="004D70D7" w:rsidRPr="00A34A8E">
        <w:rPr>
          <w:rFonts w:cs="Times New Roman"/>
          <w:szCs w:val="24"/>
        </w:rPr>
        <w:t>water/ethanol solvent</w:t>
      </w:r>
      <w:r w:rsidR="00A21104" w:rsidRPr="00A34A8E">
        <w:rPr>
          <w:rFonts w:cs="Times New Roman"/>
          <w:szCs w:val="24"/>
        </w:rPr>
        <w:t xml:space="preserve"> mix</w:t>
      </w:r>
      <w:r w:rsidR="004D70D7" w:rsidRPr="00A34A8E">
        <w:rPr>
          <w:rFonts w:cs="Times New Roman"/>
          <w:szCs w:val="24"/>
        </w:rPr>
        <w:t xml:space="preserve">, with the same heating and slow cooling as typically used. </w:t>
      </w:r>
      <w:r w:rsidR="00A21104" w:rsidRPr="00A34A8E">
        <w:rPr>
          <w:rFonts w:cs="Times New Roman"/>
          <w:szCs w:val="24"/>
        </w:rPr>
        <w:t>Although crystals from this procedure did diffract in SCXRD, their quality was still not high enough to give a publishable structure.</w:t>
      </w:r>
    </w:p>
    <w:p w14:paraId="3B2D28F8" w14:textId="7ABE60E6" w:rsidR="00322BDE" w:rsidRPr="00A34A8E" w:rsidRDefault="00322BDE" w:rsidP="000D09D7">
      <w:pPr>
        <w:spacing w:after="0"/>
        <w:ind w:firstLine="720"/>
        <w:rPr>
          <w:rFonts w:cs="Times New Roman"/>
          <w:szCs w:val="24"/>
        </w:rPr>
      </w:pPr>
      <w:r w:rsidRPr="00A34A8E">
        <w:rPr>
          <w:rFonts w:cs="Times New Roman"/>
          <w:szCs w:val="24"/>
        </w:rPr>
        <w:lastRenderedPageBreak/>
        <w:t xml:space="preserve">Deuteration of </w:t>
      </w:r>
      <w:r w:rsidR="008B6B24" w:rsidRPr="00A34A8E">
        <w:rPr>
          <w:rFonts w:cs="Times New Roman"/>
          <w:szCs w:val="24"/>
        </w:rPr>
        <w:t>l</w:t>
      </w:r>
      <w:r w:rsidRPr="00A34A8E">
        <w:rPr>
          <w:rFonts w:cs="Times New Roman"/>
          <w:szCs w:val="24"/>
        </w:rPr>
        <w:t>igands</w:t>
      </w:r>
      <w:r w:rsidR="008B6B24" w:rsidRPr="00A34A8E">
        <w:rPr>
          <w:rFonts w:cs="Times New Roman"/>
          <w:szCs w:val="24"/>
        </w:rPr>
        <w:t xml:space="preserve"> was completed using a method </w:t>
      </w:r>
      <w:r w:rsidR="00A21104" w:rsidRPr="00A34A8E">
        <w:rPr>
          <w:rFonts w:cs="Times New Roman"/>
          <w:szCs w:val="24"/>
        </w:rPr>
        <w:t>inspired by</w:t>
      </w:r>
      <w:r w:rsidR="004E0DFC" w:rsidRPr="00A34A8E">
        <w:rPr>
          <w:rFonts w:cs="Times New Roman"/>
          <w:szCs w:val="24"/>
        </w:rPr>
        <w:t xml:space="preserve"> the work of</w:t>
      </w:r>
      <w:r w:rsidR="008B6B24" w:rsidRPr="00A34A8E">
        <w:rPr>
          <w:rFonts w:cs="Times New Roman"/>
          <w:szCs w:val="24"/>
        </w:rPr>
        <w:t xml:space="preserve"> Kopf</w:t>
      </w:r>
      <w:r w:rsidR="004E0DFC" w:rsidRPr="00A34A8E">
        <w:rPr>
          <w:rFonts w:cs="Times New Roman"/>
          <w:szCs w:val="24"/>
        </w:rPr>
        <w:t xml:space="preserve"> et al.</w:t>
      </w:r>
      <w:r w:rsidR="004E0DFC" w:rsidRPr="00A34A8E">
        <w:rPr>
          <w:rFonts w:cs="Times New Roman"/>
          <w:szCs w:val="24"/>
        </w:rPr>
        <w:fldChar w:fldCharType="begin"/>
      </w:r>
      <w:r w:rsidR="003C2307">
        <w:rPr>
          <w:rFonts w:cs="Times New Roman"/>
          <w:szCs w:val="24"/>
        </w:rPr>
        <w:instrText xml:space="preserve"> ADDIN EN.CITE &lt;EndNote&gt;&lt;Cite&gt;&lt;Author&gt;Kopf&lt;/Author&gt;&lt;Year&gt;2022&lt;/Year&gt;&lt;RecNum&gt;317&lt;/RecNum&gt;&lt;DisplayText&gt;&lt;style face="superscript"&gt;318&lt;/style&gt;&lt;/DisplayText&gt;&lt;record&gt;&lt;rec-number&gt;317&lt;/rec-number&gt;&lt;foreign-keys&gt;&lt;key app="EN" db-id="f2w0fs9t4rx2fhe92wsxdxskrtsz599srf2s" timestamp="1754672946"&gt;317&lt;/key&gt;&lt;/foreign-keys&gt;&lt;ref-type name="Journal Article"&gt;17&lt;/ref-type&gt;&lt;contributors&gt;&lt;authors&gt;&lt;author&gt;Kopf, Sara&lt;/author&gt;&lt;author&gt;Liu, Jiali&lt;/author&gt;&lt;author&gt;Franke, Robert&lt;/author&gt;&lt;author&gt;Jiao, Haijun&lt;/author&gt;&lt;author&gt;Neumann, Helfried&lt;/author&gt;&lt;author&gt;Beller, Matthias&lt;/author&gt;&lt;/authors&gt;&lt;/contributors&gt;&lt;titles&gt;&lt;title&gt;Base‐Mediated Remote Deuteration of N‐Heteroarenes–Broad Scope and Mechanism&lt;/title&gt;&lt;secondary-title&gt;Eur. J. Org. Chem.&lt;/secondary-title&gt;&lt;/titles&gt;&lt;periodical&gt;&lt;full-title&gt;Eur. J. Org. Chem.&lt;/full-title&gt;&lt;/periodical&gt;&lt;pages&gt;e202200204&lt;/pages&gt;&lt;volume&gt;2022&lt;/volume&gt;&lt;number&gt;19&lt;/number&gt;&lt;dates&gt;&lt;year&gt;2022&lt;/year&gt;&lt;/dates&gt;&lt;publisher&gt;Wiley Online Library&lt;/publisher&gt;&lt;isbn&gt;1434-193X&lt;/isbn&gt;&lt;urls&gt;&lt;related-urls&gt;&lt;url&gt;https://www.doi.org/10.1002/ejoc.202200204&lt;/url&gt;&lt;/related-urls&gt;&lt;/urls&gt;&lt;electronic-resource-num&gt;10.1002/ejoc.202200204&lt;/electronic-resource-num&gt;&lt;/record&gt;&lt;/Cite&gt;&lt;/EndNote&gt;</w:instrText>
      </w:r>
      <w:r w:rsidR="004E0DFC" w:rsidRPr="00A34A8E">
        <w:rPr>
          <w:rFonts w:cs="Times New Roman"/>
          <w:szCs w:val="24"/>
        </w:rPr>
        <w:fldChar w:fldCharType="separate"/>
      </w:r>
      <w:r w:rsidR="00830E3B" w:rsidRPr="00830E3B">
        <w:rPr>
          <w:rFonts w:cs="Times New Roman"/>
          <w:noProof/>
          <w:szCs w:val="24"/>
          <w:vertAlign w:val="superscript"/>
        </w:rPr>
        <w:t>318</w:t>
      </w:r>
      <w:r w:rsidR="004E0DFC" w:rsidRPr="00A34A8E">
        <w:rPr>
          <w:rFonts w:cs="Times New Roman"/>
          <w:szCs w:val="24"/>
        </w:rPr>
        <w:fldChar w:fldCharType="end"/>
      </w:r>
      <w:r w:rsidR="004E0DFC" w:rsidRPr="00A34A8E">
        <w:rPr>
          <w:rFonts w:cs="Times New Roman"/>
          <w:szCs w:val="24"/>
        </w:rPr>
        <w:t xml:space="preserve"> </w:t>
      </w:r>
      <w:r w:rsidR="000E3C69" w:rsidRPr="00A34A8E">
        <w:rPr>
          <w:rFonts w:cs="Times New Roman"/>
          <w:szCs w:val="24"/>
        </w:rPr>
        <w:t>Here,</w:t>
      </w:r>
      <w:r w:rsidRPr="00A34A8E">
        <w:rPr>
          <w:rFonts w:cs="Times New Roman"/>
          <w:szCs w:val="24"/>
        </w:rPr>
        <w:t xml:space="preserve"> the </w:t>
      </w:r>
      <w:r w:rsidR="000E3C69" w:rsidRPr="00A34A8E">
        <w:rPr>
          <w:rFonts w:cs="Times New Roman"/>
          <w:szCs w:val="24"/>
        </w:rPr>
        <w:t>protio</w:t>
      </w:r>
      <w:r w:rsidRPr="00A34A8E">
        <w:rPr>
          <w:rFonts w:cs="Times New Roman"/>
          <w:szCs w:val="24"/>
        </w:rPr>
        <w:t xml:space="preserve"> ligand of choice </w:t>
      </w:r>
      <w:r w:rsidR="004E0DFC" w:rsidRPr="00A34A8E">
        <w:rPr>
          <w:rFonts w:cs="Times New Roman"/>
          <w:szCs w:val="24"/>
        </w:rPr>
        <w:t>(bpa or bpe</w:t>
      </w:r>
      <w:r w:rsidR="00161931" w:rsidRPr="00A34A8E">
        <w:rPr>
          <w:rFonts w:cs="Times New Roman"/>
          <w:szCs w:val="24"/>
        </w:rPr>
        <w:t xml:space="preserve">, </w:t>
      </w:r>
      <w:r w:rsidR="00B50BEF" w:rsidRPr="00A34A8E">
        <w:rPr>
          <w:rFonts w:cs="Times New Roman"/>
          <w:szCs w:val="24"/>
        </w:rPr>
        <w:t>0.5 mmol</w:t>
      </w:r>
      <w:r w:rsidR="00161931" w:rsidRPr="00A34A8E">
        <w:rPr>
          <w:rFonts w:cs="Times New Roman"/>
          <w:szCs w:val="24"/>
        </w:rPr>
        <w:t xml:space="preserve">, </w:t>
      </w:r>
      <w:r w:rsidR="00BD08C4" w:rsidRPr="00A34A8E">
        <w:rPr>
          <w:rFonts w:cs="Times New Roman"/>
          <w:szCs w:val="24"/>
        </w:rPr>
        <w:t>92</w:t>
      </w:r>
      <w:r w:rsidR="003E7DA2">
        <w:rPr>
          <w:rFonts w:cs="Times New Roman"/>
          <w:szCs w:val="24"/>
        </w:rPr>
        <w:t xml:space="preserve"> </w:t>
      </w:r>
      <w:r w:rsidR="000E5517" w:rsidRPr="00A34A8E">
        <w:rPr>
          <w:rFonts w:cs="Times New Roman"/>
          <w:szCs w:val="24"/>
        </w:rPr>
        <w:t>mg</w:t>
      </w:r>
      <w:r w:rsidR="00B50BEF" w:rsidRPr="00A34A8E">
        <w:rPr>
          <w:rFonts w:cs="Times New Roman"/>
          <w:szCs w:val="24"/>
        </w:rPr>
        <w:t>)</w:t>
      </w:r>
      <w:r w:rsidR="004E0DFC" w:rsidRPr="00A34A8E">
        <w:rPr>
          <w:rFonts w:cs="Times New Roman"/>
          <w:szCs w:val="24"/>
        </w:rPr>
        <w:t xml:space="preserve"> </w:t>
      </w:r>
      <w:r w:rsidRPr="00A34A8E">
        <w:rPr>
          <w:rFonts w:cs="Times New Roman"/>
          <w:szCs w:val="24"/>
        </w:rPr>
        <w:t xml:space="preserve">was loaded into a Schlenk flask with </w:t>
      </w:r>
      <w:r w:rsidR="004E0DFC" w:rsidRPr="001A0C01">
        <w:rPr>
          <w:rFonts w:cs="Times New Roman"/>
          <w:szCs w:val="24"/>
        </w:rPr>
        <w:t>KO</w:t>
      </w:r>
      <w:r w:rsidR="004E0DFC" w:rsidRPr="001A0C01">
        <w:rPr>
          <w:rFonts w:cs="Times New Roman"/>
          <w:i/>
          <w:iCs/>
          <w:szCs w:val="24"/>
        </w:rPr>
        <w:t>t</w:t>
      </w:r>
      <w:r w:rsidR="001A0C01">
        <w:rPr>
          <w:rFonts w:cs="Times New Roman"/>
          <w:szCs w:val="24"/>
        </w:rPr>
        <w:t>-</w:t>
      </w:r>
      <w:r w:rsidR="004E0DFC" w:rsidRPr="001A0C01">
        <w:rPr>
          <w:rFonts w:cs="Times New Roman"/>
          <w:szCs w:val="24"/>
        </w:rPr>
        <w:t>Bu</w:t>
      </w:r>
      <w:r w:rsidR="00B50BEF" w:rsidRPr="00A34A8E">
        <w:rPr>
          <w:rFonts w:cs="Times New Roman"/>
          <w:szCs w:val="24"/>
        </w:rPr>
        <w:t xml:space="preserve"> (0.5 mmol)</w:t>
      </w:r>
      <w:r w:rsidR="004E0DFC" w:rsidRPr="00A34A8E">
        <w:rPr>
          <w:rFonts w:cs="Times New Roman"/>
          <w:szCs w:val="24"/>
        </w:rPr>
        <w:t xml:space="preserve"> </w:t>
      </w:r>
      <w:r w:rsidRPr="00A34A8E">
        <w:rPr>
          <w:rFonts w:cs="Times New Roman"/>
          <w:szCs w:val="24"/>
        </w:rPr>
        <w:t xml:space="preserve">and a stir bar which was then </w:t>
      </w:r>
      <w:r w:rsidR="00A36B3E" w:rsidRPr="00A34A8E">
        <w:rPr>
          <w:rFonts w:cs="Times New Roman"/>
          <w:szCs w:val="24"/>
        </w:rPr>
        <w:t>evacuated and refilled with N</w:t>
      </w:r>
      <w:r w:rsidR="00A36B3E" w:rsidRPr="00A34A8E">
        <w:rPr>
          <w:rFonts w:cs="Times New Roman"/>
          <w:szCs w:val="24"/>
          <w:vertAlign w:val="subscript"/>
        </w:rPr>
        <w:t>2</w:t>
      </w:r>
      <w:r w:rsidR="00A36B3E" w:rsidRPr="00A34A8E">
        <w:rPr>
          <w:rFonts w:cs="Times New Roman"/>
          <w:szCs w:val="24"/>
        </w:rPr>
        <w:t xml:space="preserve">, </w:t>
      </w:r>
      <w:r w:rsidR="00677272" w:rsidRPr="00A34A8E">
        <w:rPr>
          <w:rFonts w:cs="Times New Roman"/>
          <w:szCs w:val="24"/>
        </w:rPr>
        <w:t xml:space="preserve">which was </w:t>
      </w:r>
      <w:r w:rsidR="00A36B3E" w:rsidRPr="00A34A8E">
        <w:rPr>
          <w:rFonts w:cs="Times New Roman"/>
          <w:szCs w:val="24"/>
        </w:rPr>
        <w:t>repeated 3 times</w:t>
      </w:r>
      <w:r w:rsidRPr="00A34A8E">
        <w:rPr>
          <w:rFonts w:cs="Times New Roman"/>
          <w:szCs w:val="24"/>
        </w:rPr>
        <w:t xml:space="preserve">. To the flask was then added </w:t>
      </w:r>
      <w:r w:rsidR="004E0DFC" w:rsidRPr="00A34A8E">
        <w:rPr>
          <w:rFonts w:cs="Times New Roman"/>
          <w:szCs w:val="24"/>
        </w:rPr>
        <w:t>DMSO-</w:t>
      </w:r>
      <w:r w:rsidR="004E0DFC" w:rsidRPr="00A34A8E">
        <w:rPr>
          <w:rFonts w:cs="Times New Roman"/>
          <w:i/>
          <w:iCs/>
          <w:szCs w:val="24"/>
        </w:rPr>
        <w:t>d</w:t>
      </w:r>
      <w:r w:rsidR="004E0DFC" w:rsidRPr="00A34A8E">
        <w:rPr>
          <w:rFonts w:cs="Times New Roman"/>
          <w:szCs w:val="24"/>
          <w:vertAlign w:val="subscript"/>
        </w:rPr>
        <w:t>6</w:t>
      </w:r>
      <w:r w:rsidR="004E0DFC" w:rsidRPr="00A34A8E">
        <w:rPr>
          <w:rFonts w:cs="Times New Roman"/>
          <w:szCs w:val="24"/>
        </w:rPr>
        <w:t xml:space="preserve"> </w:t>
      </w:r>
      <w:r w:rsidR="00B50BEF" w:rsidRPr="00A34A8E">
        <w:rPr>
          <w:rFonts w:cs="Times New Roman"/>
          <w:szCs w:val="24"/>
        </w:rPr>
        <w:t>(</w:t>
      </w:r>
      <w:r w:rsidR="005D6FD1" w:rsidRPr="00A34A8E">
        <w:rPr>
          <w:rFonts w:cs="Times New Roman"/>
          <w:szCs w:val="24"/>
        </w:rPr>
        <w:t>17 eq.</w:t>
      </w:r>
      <w:r w:rsidR="000E5517" w:rsidRPr="00A34A8E">
        <w:rPr>
          <w:rFonts w:cs="Times New Roman"/>
          <w:szCs w:val="24"/>
        </w:rPr>
        <w:t xml:space="preserve">, </w:t>
      </w:r>
      <w:r w:rsidR="00C85AA6" w:rsidRPr="00A34A8E">
        <w:rPr>
          <w:rFonts w:cs="Times New Roman"/>
          <w:szCs w:val="24"/>
        </w:rPr>
        <w:t>600</w:t>
      </w:r>
      <w:r w:rsidR="00151395" w:rsidRPr="00A34A8E">
        <w:rPr>
          <w:rFonts w:cs="Times New Roman"/>
          <w:szCs w:val="24"/>
        </w:rPr>
        <w:t xml:space="preserve"> </w:t>
      </w:r>
      <w:r w:rsidR="00C85AA6" w:rsidRPr="00A34A8E">
        <w:rPr>
          <w:rFonts w:cs="Times New Roman"/>
          <w:szCs w:val="24"/>
        </w:rPr>
        <w:t>μ</w:t>
      </w:r>
      <w:r w:rsidR="00151395" w:rsidRPr="00A34A8E">
        <w:rPr>
          <w:rFonts w:cs="Times New Roman"/>
          <w:szCs w:val="24"/>
        </w:rPr>
        <w:t>L</w:t>
      </w:r>
      <w:r w:rsidR="005D6FD1" w:rsidRPr="00A34A8E">
        <w:rPr>
          <w:rFonts w:cs="Times New Roman"/>
          <w:szCs w:val="24"/>
        </w:rPr>
        <w:t xml:space="preserve">) </w:t>
      </w:r>
      <w:r w:rsidRPr="00A34A8E">
        <w:rPr>
          <w:rFonts w:cs="Times New Roman"/>
          <w:szCs w:val="24"/>
        </w:rPr>
        <w:t xml:space="preserve">and </w:t>
      </w:r>
      <w:r w:rsidR="00022487" w:rsidRPr="00A34A8E">
        <w:rPr>
          <w:rFonts w:cs="Times New Roman"/>
          <w:szCs w:val="24"/>
        </w:rPr>
        <w:t xml:space="preserve">deionized </w:t>
      </w:r>
      <w:r w:rsidRPr="00A34A8E">
        <w:rPr>
          <w:rFonts w:cs="Times New Roman"/>
          <w:szCs w:val="24"/>
        </w:rPr>
        <w:t>water</w:t>
      </w:r>
      <w:r w:rsidR="005D6FD1" w:rsidRPr="00A34A8E">
        <w:rPr>
          <w:rFonts w:cs="Times New Roman"/>
          <w:szCs w:val="24"/>
        </w:rPr>
        <w:t xml:space="preserve"> (1.1 eq.</w:t>
      </w:r>
      <w:r w:rsidR="00151395" w:rsidRPr="00A34A8E">
        <w:rPr>
          <w:rFonts w:cs="Times New Roman"/>
          <w:szCs w:val="24"/>
        </w:rPr>
        <w:t xml:space="preserve">, </w:t>
      </w:r>
      <w:r w:rsidR="00C85AA6" w:rsidRPr="00A34A8E">
        <w:rPr>
          <w:rFonts w:cs="Times New Roman"/>
          <w:szCs w:val="24"/>
        </w:rPr>
        <w:t>10</w:t>
      </w:r>
      <w:r w:rsidR="00151395" w:rsidRPr="00A34A8E">
        <w:rPr>
          <w:rFonts w:cs="Times New Roman"/>
          <w:szCs w:val="24"/>
        </w:rPr>
        <w:t xml:space="preserve"> </w:t>
      </w:r>
      <w:r w:rsidR="00C85AA6" w:rsidRPr="00A34A8E">
        <w:rPr>
          <w:rFonts w:cs="Times New Roman"/>
          <w:szCs w:val="24"/>
        </w:rPr>
        <w:t>μ</w:t>
      </w:r>
      <w:r w:rsidR="00151395" w:rsidRPr="00A34A8E">
        <w:rPr>
          <w:rFonts w:cs="Times New Roman"/>
          <w:szCs w:val="24"/>
        </w:rPr>
        <w:t>L</w:t>
      </w:r>
      <w:r w:rsidR="005D6FD1" w:rsidRPr="00A34A8E">
        <w:rPr>
          <w:rFonts w:cs="Times New Roman"/>
          <w:szCs w:val="24"/>
        </w:rPr>
        <w:t>)</w:t>
      </w:r>
      <w:r w:rsidRPr="00A34A8E">
        <w:rPr>
          <w:rFonts w:cs="Times New Roman"/>
          <w:szCs w:val="24"/>
        </w:rPr>
        <w:t xml:space="preserve"> under a slow nitrogen purge. </w:t>
      </w:r>
      <w:r w:rsidR="00A36B3E" w:rsidRPr="00A34A8E">
        <w:rPr>
          <w:rFonts w:cs="Times New Roman"/>
          <w:szCs w:val="24"/>
        </w:rPr>
        <w:t xml:space="preserve">The flask was then sealed and </w:t>
      </w:r>
      <w:r w:rsidRPr="00A34A8E">
        <w:rPr>
          <w:rFonts w:cs="Times New Roman"/>
          <w:szCs w:val="24"/>
        </w:rPr>
        <w:t>heated to 120</w:t>
      </w:r>
      <w:r w:rsidR="003E7DA2">
        <w:rPr>
          <w:rFonts w:cs="Times New Roman"/>
          <w:szCs w:val="24"/>
        </w:rPr>
        <w:t xml:space="preserve"> </w:t>
      </w:r>
      <w:r w:rsidRPr="00A34A8E">
        <w:rPr>
          <w:rFonts w:cs="Times New Roman"/>
          <w:szCs w:val="24"/>
        </w:rPr>
        <w:t xml:space="preserve">°C for 16 h with gentle stirring. The resulting thick brown </w:t>
      </w:r>
      <w:r w:rsidR="00022487" w:rsidRPr="00A34A8E">
        <w:rPr>
          <w:rFonts w:cs="Times New Roman"/>
          <w:szCs w:val="24"/>
        </w:rPr>
        <w:t>mixture</w:t>
      </w:r>
      <w:r w:rsidRPr="00A34A8E">
        <w:rPr>
          <w:rFonts w:cs="Times New Roman"/>
          <w:szCs w:val="24"/>
        </w:rPr>
        <w:t xml:space="preserve"> was then </w:t>
      </w:r>
      <w:r w:rsidR="00F809B5" w:rsidRPr="00A34A8E">
        <w:rPr>
          <w:rFonts w:cs="Times New Roman"/>
          <w:szCs w:val="24"/>
        </w:rPr>
        <w:t xml:space="preserve">diluted with </w:t>
      </w:r>
      <w:r w:rsidR="00CA3F78" w:rsidRPr="00A34A8E">
        <w:rPr>
          <w:rFonts w:cs="Times New Roman"/>
          <w:szCs w:val="24"/>
        </w:rPr>
        <w:t>dichloromethane (</w:t>
      </w:r>
      <w:r w:rsidR="00F809B5" w:rsidRPr="00A34A8E">
        <w:rPr>
          <w:rFonts w:cs="Times New Roman"/>
          <w:szCs w:val="24"/>
        </w:rPr>
        <w:t>DCM</w:t>
      </w:r>
      <w:r w:rsidR="00CA3F78" w:rsidRPr="00A34A8E">
        <w:rPr>
          <w:rFonts w:cs="Times New Roman"/>
          <w:szCs w:val="24"/>
        </w:rPr>
        <w:t xml:space="preserve">, </w:t>
      </w:r>
      <w:r w:rsidR="00F809B5" w:rsidRPr="00A34A8E">
        <w:rPr>
          <w:rFonts w:cs="Times New Roman"/>
          <w:szCs w:val="24"/>
        </w:rPr>
        <w:t xml:space="preserve">10 mL), washed with </w:t>
      </w:r>
      <w:r w:rsidR="00CA3F78" w:rsidRPr="00A34A8E">
        <w:rPr>
          <w:rFonts w:cs="Times New Roman"/>
          <w:szCs w:val="24"/>
        </w:rPr>
        <w:t xml:space="preserve">a saturated sodium chloride </w:t>
      </w:r>
      <w:r w:rsidR="00F809B5" w:rsidRPr="00A34A8E">
        <w:rPr>
          <w:rFonts w:cs="Times New Roman"/>
          <w:szCs w:val="24"/>
        </w:rPr>
        <w:t>brine (20</w:t>
      </w:r>
      <w:r w:rsidR="003E7DA2">
        <w:rPr>
          <w:rFonts w:cs="Times New Roman"/>
          <w:szCs w:val="24"/>
        </w:rPr>
        <w:t xml:space="preserve"> </w:t>
      </w:r>
      <w:r w:rsidR="00F809B5" w:rsidRPr="00A34A8E">
        <w:rPr>
          <w:rFonts w:cs="Times New Roman"/>
          <w:szCs w:val="24"/>
        </w:rPr>
        <w:t>mL),</w:t>
      </w:r>
      <w:r w:rsidR="00AB6AE5" w:rsidRPr="00A34A8E">
        <w:rPr>
          <w:rFonts w:cs="Times New Roman"/>
          <w:szCs w:val="24"/>
        </w:rPr>
        <w:t xml:space="preserve"> and extracted with DCM (2</w:t>
      </w:r>
      <w:r w:rsidR="0010179C" w:rsidRPr="00A34A8E">
        <w:rPr>
          <w:rFonts w:cs="Times New Roman"/>
          <w:szCs w:val="24"/>
        </w:rPr>
        <w:t xml:space="preserve"> </w:t>
      </w:r>
      <w:r w:rsidR="003E7DA2">
        <w:rPr>
          <w:rFonts w:cs="Times New Roman"/>
          <w:szCs w:val="24"/>
        </w:rPr>
        <w:sym w:font="Symbol" w:char="F0B4"/>
      </w:r>
      <w:r w:rsidR="0010179C" w:rsidRPr="00A34A8E">
        <w:rPr>
          <w:rFonts w:cs="Times New Roman"/>
          <w:szCs w:val="24"/>
        </w:rPr>
        <w:t xml:space="preserve"> </w:t>
      </w:r>
      <w:r w:rsidR="00AB6AE5" w:rsidRPr="00A34A8E">
        <w:rPr>
          <w:rFonts w:cs="Times New Roman"/>
          <w:szCs w:val="24"/>
        </w:rPr>
        <w:t xml:space="preserve">20 mL). The organic </w:t>
      </w:r>
      <w:r w:rsidR="00D80B63" w:rsidRPr="00A34A8E">
        <w:rPr>
          <w:rFonts w:cs="Times New Roman"/>
          <w:szCs w:val="24"/>
        </w:rPr>
        <w:t>layers were dried over sodium sulfate for 12 hours and then concentrated. The resulting product was</w:t>
      </w:r>
      <w:r w:rsidR="00F809B5" w:rsidRPr="00A34A8E">
        <w:rPr>
          <w:rFonts w:cs="Times New Roman"/>
          <w:szCs w:val="24"/>
        </w:rPr>
        <w:t xml:space="preserve"> </w:t>
      </w:r>
      <w:r w:rsidRPr="00A34A8E">
        <w:rPr>
          <w:rFonts w:cs="Times New Roman"/>
          <w:szCs w:val="24"/>
        </w:rPr>
        <w:t xml:space="preserve">dissolved in acetonitrile and passed through a silica plug. After removing the excess solvent, the dried ligand was recovered </w:t>
      </w:r>
      <w:r w:rsidR="00B9784C" w:rsidRPr="00A34A8E">
        <w:rPr>
          <w:rFonts w:cs="Times New Roman"/>
          <w:szCs w:val="24"/>
        </w:rPr>
        <w:t>(</w:t>
      </w:r>
      <w:r w:rsidRPr="00A34A8E">
        <w:rPr>
          <w:rFonts w:cs="Times New Roman"/>
          <w:szCs w:val="24"/>
        </w:rPr>
        <w:t>~70% recovery</w:t>
      </w:r>
      <w:r w:rsidR="00B9784C" w:rsidRPr="00A34A8E">
        <w:rPr>
          <w:rFonts w:cs="Times New Roman"/>
          <w:szCs w:val="24"/>
        </w:rPr>
        <w:t>)</w:t>
      </w:r>
      <w:r w:rsidRPr="00A34A8E">
        <w:rPr>
          <w:rFonts w:cs="Times New Roman"/>
          <w:szCs w:val="24"/>
        </w:rPr>
        <w:t xml:space="preserve">. </w:t>
      </w:r>
      <w:r w:rsidR="00E03088" w:rsidRPr="00A34A8E">
        <w:rPr>
          <w:rFonts w:cs="Times New Roman"/>
          <w:szCs w:val="24"/>
        </w:rPr>
        <w:t xml:space="preserve">This process was also completed at a double scale, with identical results. </w:t>
      </w:r>
      <w:r w:rsidRPr="00A34A8E">
        <w:rPr>
          <w:rFonts w:cs="Times New Roman"/>
          <w:szCs w:val="24"/>
        </w:rPr>
        <w:t>Using</w:t>
      </w:r>
      <w:r w:rsidR="00815201" w:rsidRPr="00A34A8E">
        <w:rPr>
          <w:rFonts w:cs="Times New Roman"/>
          <w:szCs w:val="24"/>
        </w:rPr>
        <w:t xml:space="preserve"> MS and</w:t>
      </w:r>
      <w:r w:rsidRPr="00A34A8E">
        <w:rPr>
          <w:rFonts w:cs="Times New Roman"/>
          <w:szCs w:val="24"/>
        </w:rPr>
        <w:t xml:space="preserve"> </w:t>
      </w:r>
      <w:r w:rsidRPr="00A34A8E">
        <w:rPr>
          <w:rFonts w:cs="Times New Roman"/>
          <w:szCs w:val="24"/>
          <w:vertAlign w:val="superscript"/>
        </w:rPr>
        <w:t>1</w:t>
      </w:r>
      <w:r w:rsidRPr="00A34A8E">
        <w:rPr>
          <w:rFonts w:cs="Times New Roman"/>
          <w:szCs w:val="24"/>
        </w:rPr>
        <w:t xml:space="preserve">H NMR it was </w:t>
      </w:r>
      <w:r w:rsidR="00A862D6" w:rsidRPr="00A34A8E">
        <w:rPr>
          <w:rFonts w:cs="Times New Roman"/>
          <w:szCs w:val="24"/>
        </w:rPr>
        <w:t>determined that</w:t>
      </w:r>
      <w:r w:rsidRPr="00A34A8E">
        <w:rPr>
          <w:rFonts w:cs="Times New Roman"/>
          <w:szCs w:val="24"/>
        </w:rPr>
        <w:t xml:space="preserve"> about 50% deuteration</w:t>
      </w:r>
      <w:r w:rsidR="00012D6A" w:rsidRPr="00A34A8E">
        <w:rPr>
          <w:rFonts w:cs="Times New Roman"/>
          <w:szCs w:val="24"/>
        </w:rPr>
        <w:t xml:space="preserve"> was achieved</w:t>
      </w:r>
      <w:r w:rsidR="00F61A18" w:rsidRPr="00A34A8E">
        <w:rPr>
          <w:rFonts w:cs="Times New Roman"/>
          <w:szCs w:val="24"/>
        </w:rPr>
        <w:t xml:space="preserve">, as </w:t>
      </w:r>
      <w:r w:rsidR="00012D6A" w:rsidRPr="00A34A8E">
        <w:rPr>
          <w:rFonts w:cs="Times New Roman"/>
          <w:szCs w:val="24"/>
        </w:rPr>
        <w:t>shown</w:t>
      </w:r>
      <w:r w:rsidR="00F61A18" w:rsidRPr="00A34A8E">
        <w:rPr>
          <w:rFonts w:cs="Times New Roman"/>
          <w:szCs w:val="24"/>
        </w:rPr>
        <w:t xml:space="preserve"> in </w:t>
      </w:r>
      <w:r w:rsidR="00012D6A" w:rsidRPr="00A34A8E">
        <w:rPr>
          <w:rFonts w:cs="Times New Roman"/>
          <w:szCs w:val="24"/>
        </w:rPr>
        <w:t>C</w:t>
      </w:r>
      <w:r w:rsidR="00F61A18" w:rsidRPr="00A34A8E">
        <w:rPr>
          <w:rFonts w:cs="Times New Roman"/>
          <w:szCs w:val="24"/>
        </w:rPr>
        <w:t>hapter 4 addenda</w:t>
      </w:r>
      <w:r w:rsidRPr="00A34A8E">
        <w:rPr>
          <w:rFonts w:cs="Times New Roman"/>
          <w:szCs w:val="24"/>
        </w:rPr>
        <w:t>. When sequential reactions were attempted to further deuterat</w:t>
      </w:r>
      <w:r w:rsidR="00012D6A" w:rsidRPr="00A34A8E">
        <w:rPr>
          <w:rFonts w:cs="Times New Roman"/>
          <w:szCs w:val="24"/>
        </w:rPr>
        <w:t>ion</w:t>
      </w:r>
      <w:r w:rsidRPr="00A34A8E">
        <w:rPr>
          <w:rFonts w:cs="Times New Roman"/>
          <w:szCs w:val="24"/>
        </w:rPr>
        <w:t xml:space="preserve">, the compound seemed to decompose and there was a complete loss of product. </w:t>
      </w:r>
    </w:p>
    <w:p w14:paraId="357D5095" w14:textId="6B36042C" w:rsidR="00A16A34" w:rsidRPr="003861FE" w:rsidRDefault="00012D6A" w:rsidP="000D09D7">
      <w:pPr>
        <w:spacing w:after="0"/>
        <w:ind w:firstLine="720"/>
        <w:rPr>
          <w:rFonts w:cs="Times New Roman"/>
          <w:color w:val="EE0000"/>
          <w:szCs w:val="24"/>
        </w:rPr>
      </w:pPr>
      <w:r w:rsidRPr="00A34A8E">
        <w:rPr>
          <w:rFonts w:cs="Times New Roman"/>
          <w:szCs w:val="24"/>
        </w:rPr>
        <w:t>O</w:t>
      </w:r>
      <w:r w:rsidR="0028267F" w:rsidRPr="00A34A8E">
        <w:rPr>
          <w:rFonts w:cs="Times New Roman"/>
          <w:szCs w:val="24"/>
        </w:rPr>
        <w:t>ther H</w:t>
      </w:r>
      <w:r w:rsidR="006502DE">
        <w:rPr>
          <w:rFonts w:cs="Times New Roman"/>
          <w:szCs w:val="24"/>
        </w:rPr>
        <w:t>/</w:t>
      </w:r>
      <w:r w:rsidR="0028267F" w:rsidRPr="00A34A8E">
        <w:rPr>
          <w:rFonts w:cs="Times New Roman"/>
          <w:szCs w:val="24"/>
        </w:rPr>
        <w:t xml:space="preserve">D exchange reactions were </w:t>
      </w:r>
      <w:r w:rsidRPr="00A34A8E">
        <w:rPr>
          <w:rFonts w:cs="Times New Roman"/>
          <w:szCs w:val="24"/>
        </w:rPr>
        <w:t>conducted</w:t>
      </w:r>
      <w:r w:rsidR="0028267F" w:rsidRPr="00A34A8E">
        <w:rPr>
          <w:rFonts w:cs="Times New Roman"/>
          <w:szCs w:val="24"/>
        </w:rPr>
        <w:t>, including the use of Pd/C in D</w:t>
      </w:r>
      <w:r w:rsidR="0028267F" w:rsidRPr="00A34A8E">
        <w:rPr>
          <w:rFonts w:cs="Times New Roman"/>
          <w:szCs w:val="24"/>
          <w:vertAlign w:val="subscript"/>
        </w:rPr>
        <w:t>2</w:t>
      </w:r>
      <w:r w:rsidR="0028267F" w:rsidRPr="00A34A8E">
        <w:rPr>
          <w:rFonts w:cs="Times New Roman"/>
          <w:szCs w:val="24"/>
        </w:rPr>
        <w:t>O and</w:t>
      </w:r>
      <w:r w:rsidR="00EC11F8" w:rsidRPr="00A34A8E">
        <w:rPr>
          <w:rFonts w:cs="Times New Roman"/>
          <w:szCs w:val="24"/>
        </w:rPr>
        <w:t xml:space="preserve"> the use of WCl</w:t>
      </w:r>
      <w:r w:rsidR="00EC11F8" w:rsidRPr="00A34A8E">
        <w:rPr>
          <w:rFonts w:cs="Times New Roman"/>
          <w:szCs w:val="24"/>
          <w:vertAlign w:val="subscript"/>
        </w:rPr>
        <w:t>6</w:t>
      </w:r>
      <w:r w:rsidR="00EC11F8" w:rsidRPr="00A34A8E">
        <w:rPr>
          <w:rFonts w:cs="Times New Roman"/>
          <w:szCs w:val="24"/>
        </w:rPr>
        <w:t xml:space="preserve"> with C</w:t>
      </w:r>
      <w:r w:rsidR="00EC11F8" w:rsidRPr="00A34A8E">
        <w:rPr>
          <w:rFonts w:cs="Times New Roman"/>
          <w:szCs w:val="24"/>
          <w:vertAlign w:val="subscript"/>
        </w:rPr>
        <w:t>6</w:t>
      </w:r>
      <w:r w:rsidR="00EC11F8" w:rsidRPr="00A34A8E">
        <w:rPr>
          <w:rFonts w:cs="Times New Roman"/>
          <w:szCs w:val="24"/>
        </w:rPr>
        <w:t>D</w:t>
      </w:r>
      <w:r w:rsidR="00EC11F8" w:rsidRPr="00A34A8E">
        <w:rPr>
          <w:rFonts w:cs="Times New Roman"/>
          <w:szCs w:val="24"/>
          <w:vertAlign w:val="subscript"/>
        </w:rPr>
        <w:t>6</w:t>
      </w:r>
      <w:r w:rsidR="00EC11F8" w:rsidRPr="00A34A8E">
        <w:rPr>
          <w:rFonts w:cs="Times New Roman"/>
          <w:szCs w:val="24"/>
        </w:rPr>
        <w:t xml:space="preserve"> </w:t>
      </w:r>
      <w:r w:rsidR="00045FD6" w:rsidRPr="00A34A8E">
        <w:rPr>
          <w:rFonts w:cs="Times New Roman"/>
          <w:szCs w:val="24"/>
        </w:rPr>
        <w:t xml:space="preserve">based </w:t>
      </w:r>
      <w:r w:rsidR="003E7DA2" w:rsidRPr="00A34A8E">
        <w:rPr>
          <w:rFonts w:cs="Times New Roman"/>
          <w:szCs w:val="24"/>
        </w:rPr>
        <w:t>o</w:t>
      </w:r>
      <w:r w:rsidR="003E7DA2">
        <w:rPr>
          <w:rFonts w:cs="Times New Roman"/>
          <w:szCs w:val="24"/>
        </w:rPr>
        <w:t>n the</w:t>
      </w:r>
      <w:r w:rsidR="003E7DA2" w:rsidRPr="00A34A8E">
        <w:rPr>
          <w:rFonts w:cs="Times New Roman"/>
          <w:szCs w:val="24"/>
        </w:rPr>
        <w:t xml:space="preserve"> </w:t>
      </w:r>
      <w:r w:rsidR="00045FD6" w:rsidRPr="00A34A8E">
        <w:rPr>
          <w:rFonts w:cs="Times New Roman"/>
          <w:szCs w:val="24"/>
        </w:rPr>
        <w:t>literature methods.</w:t>
      </w:r>
      <w:r w:rsidR="004C2A29" w:rsidRPr="00A34A8E">
        <w:rPr>
          <w:rFonts w:cs="Times New Roman"/>
          <w:szCs w:val="24"/>
        </w:rPr>
        <w:fldChar w:fldCharType="begin">
          <w:fldData xml:space="preserve">PEVuZE5vdGU+PENpdGU+PEF1dGhvcj5TYWppa2k8L0F1dGhvcj48WWVhcj4yMDA0PC9ZZWFyPjxS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=
</w:fldData>
        </w:fldChar>
      </w:r>
      <w:r w:rsidR="00830E3B">
        <w:rPr>
          <w:rFonts w:cs="Times New Roman"/>
          <w:szCs w:val="24"/>
        </w:rPr>
        <w:instrText xml:space="preserve"> ADDIN EN.CITE </w:instrText>
      </w:r>
      <w:r w:rsidR="00830E3B">
        <w:rPr>
          <w:rFonts w:cs="Times New Roman"/>
          <w:szCs w:val="24"/>
        </w:rPr>
        <w:fldChar w:fldCharType="begin">
          <w:fldData xml:space="preserve">PEVuZE5vdGU+PENpdGU+PEF1dGhvcj5TYWppa2k8L0F1dGhvcj48WWVhcj4yMDA0PC9ZZWFyPjxS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=
</w:fldData>
        </w:fldChar>
      </w:r>
      <w:r w:rsidR="00830E3B">
        <w:rPr>
          <w:rFonts w:cs="Times New Roman"/>
          <w:szCs w:val="24"/>
        </w:rPr>
        <w:instrText xml:space="preserve"> ADDIN EN.CITE.DATA </w:instrText>
      </w:r>
      <w:r w:rsidR="00830E3B">
        <w:rPr>
          <w:rFonts w:cs="Times New Roman"/>
          <w:szCs w:val="24"/>
        </w:rPr>
      </w:r>
      <w:r w:rsidR="00830E3B">
        <w:rPr>
          <w:rFonts w:cs="Times New Roman"/>
          <w:szCs w:val="24"/>
        </w:rPr>
        <w:fldChar w:fldCharType="end"/>
      </w:r>
      <w:r w:rsidR="004C2A29" w:rsidRPr="00A34A8E">
        <w:rPr>
          <w:rFonts w:cs="Times New Roman"/>
          <w:szCs w:val="24"/>
        </w:rPr>
      </w:r>
      <w:r w:rsidR="004C2A29" w:rsidRPr="00A34A8E">
        <w:rPr>
          <w:rFonts w:cs="Times New Roman"/>
          <w:szCs w:val="24"/>
        </w:rPr>
        <w:fldChar w:fldCharType="separate"/>
      </w:r>
      <w:r w:rsidR="00830E3B" w:rsidRPr="00830E3B">
        <w:rPr>
          <w:rFonts w:cs="Times New Roman"/>
          <w:noProof/>
          <w:szCs w:val="24"/>
          <w:vertAlign w:val="superscript"/>
        </w:rPr>
        <w:t>325-327</w:t>
      </w:r>
      <w:r w:rsidR="004C2A29" w:rsidRPr="00A34A8E">
        <w:rPr>
          <w:rFonts w:cs="Times New Roman"/>
          <w:szCs w:val="24"/>
        </w:rPr>
        <w:fldChar w:fldCharType="end"/>
      </w:r>
      <w:r w:rsidR="00C301D7" w:rsidRPr="00A34A8E">
        <w:rPr>
          <w:rFonts w:cs="Times New Roman"/>
          <w:szCs w:val="24"/>
        </w:rPr>
        <w:t xml:space="preserve"> </w:t>
      </w:r>
      <w:r w:rsidR="00045FD6" w:rsidRPr="00A34A8E">
        <w:rPr>
          <w:rFonts w:cs="Times New Roman"/>
          <w:szCs w:val="24"/>
        </w:rPr>
        <w:t xml:space="preserve">These trials </w:t>
      </w:r>
      <w:r w:rsidR="00FC7D60" w:rsidRPr="00A34A8E">
        <w:rPr>
          <w:rFonts w:cs="Times New Roman"/>
          <w:szCs w:val="24"/>
        </w:rPr>
        <w:t xml:space="preserve">were not as successful as the use of </w:t>
      </w:r>
      <w:r w:rsidR="003E7DA2" w:rsidRPr="00A34A8E">
        <w:rPr>
          <w:rFonts w:cs="Times New Roman"/>
          <w:szCs w:val="24"/>
        </w:rPr>
        <w:t>base</w:t>
      </w:r>
      <w:r w:rsidR="003E7DA2">
        <w:rPr>
          <w:rFonts w:cs="Times New Roman"/>
          <w:szCs w:val="24"/>
        </w:rPr>
        <w:t>-</w:t>
      </w:r>
      <w:r w:rsidR="00FC7D60" w:rsidRPr="00A34A8E">
        <w:rPr>
          <w:rFonts w:cs="Times New Roman"/>
          <w:szCs w:val="24"/>
        </w:rPr>
        <w:t xml:space="preserve">mediated methods and were therefore </w:t>
      </w:r>
      <w:r w:rsidR="003E7DA2">
        <w:rPr>
          <w:rFonts w:cs="Times New Roman"/>
          <w:szCs w:val="24"/>
        </w:rPr>
        <w:t>not used</w:t>
      </w:r>
      <w:r w:rsidR="00FC7D60" w:rsidRPr="00A34A8E">
        <w:rPr>
          <w:rFonts w:cs="Times New Roman"/>
          <w:szCs w:val="24"/>
        </w:rPr>
        <w:t>.</w:t>
      </w:r>
      <w:r w:rsidR="00C301D7" w:rsidRPr="00A34A8E">
        <w:rPr>
          <w:rFonts w:cs="Times New Roman"/>
          <w:szCs w:val="24"/>
        </w:rPr>
        <w:t xml:space="preserve"> Further discussion of these trials i</w:t>
      </w:r>
      <w:r w:rsidR="00543432" w:rsidRPr="00A34A8E">
        <w:rPr>
          <w:rFonts w:cs="Times New Roman"/>
          <w:szCs w:val="24"/>
        </w:rPr>
        <w:t>s</w:t>
      </w:r>
      <w:r w:rsidR="00C301D7" w:rsidRPr="00A34A8E">
        <w:rPr>
          <w:rFonts w:cs="Times New Roman"/>
          <w:szCs w:val="24"/>
        </w:rPr>
        <w:t xml:space="preserve"> </w:t>
      </w:r>
      <w:r w:rsidRPr="00A34A8E">
        <w:rPr>
          <w:rFonts w:cs="Times New Roman"/>
          <w:szCs w:val="24"/>
        </w:rPr>
        <w:t>given</w:t>
      </w:r>
      <w:r w:rsidR="00C301D7" w:rsidRPr="00A34A8E">
        <w:rPr>
          <w:rFonts w:cs="Times New Roman"/>
          <w:szCs w:val="24"/>
        </w:rPr>
        <w:t xml:space="preserve"> in </w:t>
      </w:r>
      <w:r w:rsidRPr="00A34A8E">
        <w:rPr>
          <w:rFonts w:cs="Times New Roman"/>
          <w:szCs w:val="24"/>
        </w:rPr>
        <w:t>S</w:t>
      </w:r>
      <w:r w:rsidR="00815448" w:rsidRPr="00A34A8E">
        <w:rPr>
          <w:rFonts w:cs="Times New Roman"/>
          <w:szCs w:val="24"/>
        </w:rPr>
        <w:t xml:space="preserve">ection </w:t>
      </w:r>
      <w:r w:rsidR="00B1281F" w:rsidRPr="00A34A8E">
        <w:rPr>
          <w:rFonts w:cs="Times New Roman"/>
          <w:szCs w:val="24"/>
        </w:rPr>
        <w:t>A4.</w:t>
      </w:r>
      <w:r w:rsidR="00EC11F8" w:rsidRPr="00A34A8E">
        <w:rPr>
          <w:rFonts w:cs="Times New Roman"/>
          <w:szCs w:val="24"/>
        </w:rPr>
        <w:t>1.2</w:t>
      </w:r>
      <w:r w:rsidR="00B1281F" w:rsidRPr="00A34A8E">
        <w:rPr>
          <w:rFonts w:cs="Times New Roman"/>
          <w:szCs w:val="24"/>
        </w:rPr>
        <w:t xml:space="preserve"> in </w:t>
      </w:r>
      <w:r w:rsidR="00C301D7" w:rsidRPr="00A34A8E">
        <w:rPr>
          <w:rFonts w:cs="Times New Roman"/>
          <w:szCs w:val="24"/>
        </w:rPr>
        <w:t xml:space="preserve">the addenda for </w:t>
      </w:r>
      <w:r w:rsidRPr="00A34A8E">
        <w:rPr>
          <w:rFonts w:cs="Times New Roman"/>
          <w:szCs w:val="24"/>
        </w:rPr>
        <w:t>C</w:t>
      </w:r>
      <w:r w:rsidR="00C301D7" w:rsidRPr="00A34A8E">
        <w:rPr>
          <w:rFonts w:cs="Times New Roman"/>
          <w:szCs w:val="24"/>
        </w:rPr>
        <w:t>hapter 4.</w:t>
      </w:r>
    </w:p>
    <w:p w14:paraId="10665B54" w14:textId="77777777" w:rsidR="00DD6D54" w:rsidRPr="008B1D47" w:rsidRDefault="00DD6D54" w:rsidP="000D09D7">
      <w:pPr>
        <w:pStyle w:val="Heading3"/>
      </w:pPr>
      <w:bookmarkStart w:id="134" w:name="_Toc205965867"/>
      <w:r w:rsidRPr="008B1D47">
        <w:t>4.5.2. Magnetometry</w:t>
      </w:r>
      <w:bookmarkEnd w:id="134"/>
    </w:p>
    <w:p w14:paraId="34EFBADF" w14:textId="124AF93C" w:rsidR="00BF375D" w:rsidRPr="00A34A8E" w:rsidRDefault="00BF375D" w:rsidP="000D09D7">
      <w:pPr>
        <w:spacing w:after="0"/>
        <w:ind w:firstLine="720"/>
        <w:rPr>
          <w:rFonts w:cs="Times New Roman"/>
          <w:szCs w:val="24"/>
        </w:rPr>
      </w:pPr>
      <w:r w:rsidRPr="008B1D47">
        <w:rPr>
          <w:rFonts w:cs="Times New Roman"/>
          <w:szCs w:val="24"/>
        </w:rPr>
        <w:t>DC magnetic susceptibility measurements at 0.1 T were conducted at the Center for Nanophase Materials Sciences (CNMS)</w:t>
      </w:r>
      <w:r w:rsidR="001521A2">
        <w:rPr>
          <w:rFonts w:cs="Times New Roman"/>
          <w:szCs w:val="24"/>
        </w:rPr>
        <w:t>,</w:t>
      </w:r>
      <w:r w:rsidRPr="008B1D47">
        <w:rPr>
          <w:rFonts w:cs="Times New Roman"/>
          <w:szCs w:val="24"/>
        </w:rPr>
        <w:t xml:space="preserve"> Oak Ridge National Laboratory (ORNL) using the superconducting quantum interference device (SQUID) magnetometer by Quantum Design. </w:t>
      </w:r>
      <w:r w:rsidRPr="00A34A8E">
        <w:rPr>
          <w:rFonts w:cs="Times New Roman"/>
          <w:szCs w:val="24"/>
        </w:rPr>
        <w:lastRenderedPageBreak/>
        <w:t>Variable</w:t>
      </w:r>
      <w:r w:rsidR="008355DB" w:rsidRPr="00A34A8E">
        <w:rPr>
          <w:rFonts w:cs="Times New Roman"/>
          <w:szCs w:val="24"/>
        </w:rPr>
        <w:t>-</w:t>
      </w:r>
      <w:r w:rsidRPr="00A34A8E">
        <w:rPr>
          <w:rFonts w:cs="Times New Roman"/>
          <w:szCs w:val="24"/>
        </w:rPr>
        <w:t>temperature and variable</w:t>
      </w:r>
      <w:r w:rsidR="008355DB" w:rsidRPr="00A34A8E">
        <w:rPr>
          <w:rFonts w:cs="Times New Roman"/>
          <w:szCs w:val="24"/>
        </w:rPr>
        <w:t>-</w:t>
      </w:r>
      <w:r w:rsidRPr="00A34A8E">
        <w:rPr>
          <w:rFonts w:cs="Times New Roman"/>
          <w:szCs w:val="24"/>
        </w:rPr>
        <w:t>field DC magnetic susceptibility measurements were also collected.</w:t>
      </w:r>
    </w:p>
    <w:p w14:paraId="380D7937" w14:textId="7C5EF3F3" w:rsidR="001467D0" w:rsidRPr="008B1D47" w:rsidRDefault="00BF375D" w:rsidP="000D09D7">
      <w:pPr>
        <w:spacing w:after="0"/>
        <w:rPr>
          <w:rFonts w:cs="Times New Roman"/>
          <w:szCs w:val="24"/>
        </w:rPr>
      </w:pPr>
      <w:r w:rsidRPr="00A34A8E">
        <w:rPr>
          <w:rFonts w:cs="Times New Roman"/>
          <w:szCs w:val="24"/>
        </w:rPr>
        <w:t xml:space="preserve"> </w:t>
      </w:r>
      <w:r w:rsidR="001467D0" w:rsidRPr="00A34A8E">
        <w:rPr>
          <w:rFonts w:cs="Times New Roman"/>
          <w:szCs w:val="24"/>
        </w:rPr>
        <w:tab/>
        <w:t>Specific heat d</w:t>
      </w:r>
      <w:r w:rsidR="002B44EE" w:rsidRPr="00A34A8E">
        <w:rPr>
          <w:rFonts w:cs="Times New Roman"/>
          <w:szCs w:val="24"/>
        </w:rPr>
        <w:t>ata was collected on a PPMS-SQUID magnetometer made by Quantum Design</w:t>
      </w:r>
      <w:r w:rsidR="00B06DF2" w:rsidRPr="00A34A8E">
        <w:rPr>
          <w:rFonts w:cs="Times New Roman"/>
          <w:szCs w:val="24"/>
        </w:rPr>
        <w:t xml:space="preserve"> at the </w:t>
      </w:r>
      <w:r w:rsidR="00043BFA" w:rsidRPr="00A34A8E">
        <w:rPr>
          <w:rFonts w:cs="Times New Roman"/>
          <w:szCs w:val="24"/>
        </w:rPr>
        <w:t>SmartState Center for Experimental Nano</w:t>
      </w:r>
      <w:r w:rsidR="00DB543A" w:rsidRPr="00A34A8E">
        <w:rPr>
          <w:rFonts w:cs="Times New Roman"/>
          <w:szCs w:val="24"/>
        </w:rPr>
        <w:t>s</w:t>
      </w:r>
      <w:r w:rsidR="00043BFA" w:rsidRPr="00A34A8E">
        <w:rPr>
          <w:rFonts w:cs="Times New Roman"/>
          <w:szCs w:val="24"/>
        </w:rPr>
        <w:t xml:space="preserve">cale </w:t>
      </w:r>
      <w:r w:rsidR="00DB543A" w:rsidRPr="00A34A8E">
        <w:rPr>
          <w:rFonts w:cs="Times New Roman"/>
          <w:szCs w:val="24"/>
        </w:rPr>
        <w:t xml:space="preserve">Physics, </w:t>
      </w:r>
      <w:r w:rsidR="00B06DF2" w:rsidRPr="00A34A8E">
        <w:rPr>
          <w:rFonts w:cs="Times New Roman"/>
          <w:szCs w:val="24"/>
        </w:rPr>
        <w:t>University of South Carolina</w:t>
      </w:r>
      <w:r w:rsidR="002B44EE" w:rsidRPr="00A34A8E">
        <w:rPr>
          <w:rFonts w:cs="Times New Roman"/>
          <w:szCs w:val="24"/>
        </w:rPr>
        <w:t>. Data was collected at 0</w:t>
      </w:r>
      <w:r w:rsidR="0010179C" w:rsidRPr="00A34A8E">
        <w:rPr>
          <w:rFonts w:cs="Times New Roman"/>
          <w:szCs w:val="24"/>
        </w:rPr>
        <w:t xml:space="preserve"> </w:t>
      </w:r>
      <w:r w:rsidR="002B44EE" w:rsidRPr="00A34A8E">
        <w:rPr>
          <w:rFonts w:cs="Times New Roman"/>
          <w:szCs w:val="24"/>
        </w:rPr>
        <w:t>T and 14</w:t>
      </w:r>
      <w:r w:rsidR="0010179C" w:rsidRPr="00A34A8E">
        <w:rPr>
          <w:rFonts w:cs="Times New Roman"/>
          <w:szCs w:val="24"/>
        </w:rPr>
        <w:t xml:space="preserve"> </w:t>
      </w:r>
      <w:r w:rsidR="002B44EE" w:rsidRPr="00A34A8E">
        <w:rPr>
          <w:rFonts w:cs="Times New Roman"/>
          <w:szCs w:val="24"/>
        </w:rPr>
        <w:t>T and showed essentially no difference besides what would be expected from magnetic field effects.</w:t>
      </w:r>
    </w:p>
    <w:p w14:paraId="48714FE3" w14:textId="3223E3B8" w:rsidR="0081299D" w:rsidRPr="008B1D47" w:rsidRDefault="0081299D" w:rsidP="000D09D7">
      <w:pPr>
        <w:pStyle w:val="Heading3"/>
      </w:pPr>
      <w:bookmarkStart w:id="135" w:name="_Toc205965868"/>
      <w:r w:rsidRPr="008B1D47">
        <w:t xml:space="preserve">4.5.3. Inelastic </w:t>
      </w:r>
      <w:r w:rsidR="004D56AC">
        <w:t>n</w:t>
      </w:r>
      <w:r w:rsidRPr="008B1D47">
        <w:t xml:space="preserve">eutron </w:t>
      </w:r>
      <w:r w:rsidR="004D56AC">
        <w:t>s</w:t>
      </w:r>
      <w:r w:rsidRPr="008B1D47">
        <w:t>cattering</w:t>
      </w:r>
      <w:bookmarkEnd w:id="135"/>
    </w:p>
    <w:p w14:paraId="79A599F0" w14:textId="4B92C6F5" w:rsidR="00A16A34" w:rsidRPr="008B1D47" w:rsidRDefault="00213D3B" w:rsidP="000D09D7">
      <w:pPr>
        <w:spacing w:after="0"/>
        <w:ind w:firstLine="720"/>
        <w:rPr>
          <w:rFonts w:cs="Times New Roman"/>
          <w:szCs w:val="24"/>
        </w:rPr>
      </w:pPr>
      <w:r w:rsidRPr="008B1D47">
        <w:rPr>
          <w:rFonts w:cs="Times New Roman"/>
          <w:szCs w:val="24"/>
        </w:rPr>
        <w:t>VT-INS data were collected by placing a powder sample (approximately 0.5 g) into a vanadium can specifically made for the neutron instrument. The sample vanadium can was placed into the neutron beamline at the Vibrational Spectrometer (VISION) at SNS, ORNL. There are two detector banks for the forward (low |</w:t>
      </w:r>
      <w:r w:rsidRPr="007B0077">
        <w:rPr>
          <w:rFonts w:cs="Times New Roman"/>
          <w:i/>
          <w:iCs/>
          <w:szCs w:val="24"/>
        </w:rPr>
        <w:t>Q </w:t>
      </w:r>
      <w:r w:rsidRPr="008B1D47">
        <w:rPr>
          <w:rFonts w:cs="Times New Roman"/>
          <w:szCs w:val="24"/>
        </w:rPr>
        <w:t>|) and the back (high |</w:t>
      </w:r>
      <w:r w:rsidRPr="0011703F">
        <w:rPr>
          <w:rFonts w:cs="Times New Roman"/>
          <w:i/>
          <w:iCs/>
          <w:szCs w:val="24"/>
        </w:rPr>
        <w:t>Q</w:t>
      </w:r>
      <w:r w:rsidRPr="008B1D47">
        <w:rPr>
          <w:rFonts w:cs="Times New Roman"/>
          <w:szCs w:val="24"/>
        </w:rPr>
        <w:t> |) scattering of neutrons.</w:t>
      </w:r>
    </w:p>
    <w:p w14:paraId="653AA8B4" w14:textId="36E77A3D" w:rsidR="0081299D" w:rsidRPr="008B1D47" w:rsidRDefault="0081299D" w:rsidP="000D09D7">
      <w:pPr>
        <w:pStyle w:val="Heading3"/>
      </w:pPr>
      <w:bookmarkStart w:id="136" w:name="_Toc205965869"/>
      <w:r w:rsidRPr="008B1D47">
        <w:t xml:space="preserve">4.5.4. Powder </w:t>
      </w:r>
      <w:r w:rsidR="004D56AC">
        <w:t>n</w:t>
      </w:r>
      <w:r w:rsidRPr="008B1D47">
        <w:t xml:space="preserve">eutron </w:t>
      </w:r>
      <w:r w:rsidR="004D56AC">
        <w:t>d</w:t>
      </w:r>
      <w:r w:rsidRPr="008B1D47">
        <w:t>iffraction</w:t>
      </w:r>
      <w:bookmarkEnd w:id="136"/>
    </w:p>
    <w:p w14:paraId="04E8629A" w14:textId="26FFA7F7" w:rsidR="00FF73D3" w:rsidRPr="008B1D47" w:rsidRDefault="00C52BE3" w:rsidP="000D09D7">
      <w:pPr>
        <w:spacing w:after="0"/>
        <w:ind w:firstLine="720"/>
        <w:rPr>
          <w:rFonts w:cs="Times New Roman"/>
          <w:szCs w:val="24"/>
        </w:rPr>
      </w:pPr>
      <w:r w:rsidRPr="008B1D47">
        <w:rPr>
          <w:rFonts w:cs="Times New Roman"/>
          <w:szCs w:val="24"/>
        </w:rPr>
        <w:t>Neutron diffraction data were collected at the POWGEN diffractometer</w:t>
      </w:r>
      <w:r w:rsidR="00BC254E">
        <w:rPr>
          <w:rFonts w:cs="Times New Roman"/>
          <w:szCs w:val="24"/>
        </w:rPr>
        <w:t xml:space="preserve">, </w:t>
      </w:r>
      <w:r w:rsidRPr="008B1D47">
        <w:rPr>
          <w:rFonts w:cs="Times New Roman"/>
          <w:szCs w:val="24"/>
        </w:rPr>
        <w:t>Spallation Neutron Source (SNS)</w:t>
      </w:r>
      <w:r w:rsidR="00BC254E">
        <w:rPr>
          <w:rFonts w:cs="Times New Roman"/>
          <w:szCs w:val="24"/>
        </w:rPr>
        <w:t>,</w:t>
      </w:r>
      <w:r w:rsidRPr="008B1D47">
        <w:rPr>
          <w:rFonts w:cs="Times New Roman"/>
          <w:szCs w:val="24"/>
        </w:rPr>
        <w:t xml:space="preserve"> Oak Ridge National Laboratory (ORNL) between 1.8 K and 200 K using an Orange Cryostat (</w:t>
      </w:r>
      <w:r w:rsidR="00DD4801">
        <w:rPr>
          <w:rFonts w:cs="Times New Roman"/>
          <w:szCs w:val="24"/>
        </w:rPr>
        <w:t xml:space="preserve">for </w:t>
      </w:r>
      <w:r w:rsidRPr="00FE5217">
        <w:rPr>
          <w:rFonts w:cs="Times New Roman"/>
          <w:b/>
          <w:bCs/>
          <w:szCs w:val="24"/>
        </w:rPr>
        <w:t>NiBaO</w:t>
      </w:r>
      <w:r w:rsidRPr="008B1D47">
        <w:rPr>
          <w:rFonts w:cs="Times New Roman"/>
          <w:szCs w:val="24"/>
        </w:rPr>
        <w:t xml:space="preserve">) or 10 K and 200 K </w:t>
      </w:r>
      <w:r w:rsidR="00DD4801">
        <w:rPr>
          <w:rFonts w:cs="Times New Roman"/>
          <w:szCs w:val="24"/>
        </w:rPr>
        <w:t>and</w:t>
      </w:r>
      <w:r w:rsidRPr="008B1D47">
        <w:rPr>
          <w:rFonts w:cs="Times New Roman"/>
          <w:szCs w:val="24"/>
        </w:rPr>
        <w:t xml:space="preserve"> the standard sample environment (</w:t>
      </w:r>
      <w:r w:rsidR="00DD4801">
        <w:rPr>
          <w:rFonts w:cs="Times New Roman"/>
          <w:szCs w:val="24"/>
        </w:rPr>
        <w:t xml:space="preserve">for </w:t>
      </w:r>
      <w:r w:rsidRPr="00FE5217">
        <w:rPr>
          <w:rFonts w:cs="Times New Roman"/>
          <w:b/>
          <w:bCs/>
          <w:szCs w:val="24"/>
        </w:rPr>
        <w:t>NiBeO</w:t>
      </w:r>
      <w:r w:rsidRPr="008B1D47">
        <w:rPr>
          <w:rFonts w:cs="Times New Roman"/>
          <w:szCs w:val="24"/>
        </w:rPr>
        <w:t xml:space="preserve">). A powder sample was loaded into a 6 mm-diameter, cylindrical vanadium sample can, and the data were collected for approximately 2 h in the high-resolution mode, using a center wavelength of 2.665 Å covering the </w:t>
      </w:r>
      <w:r w:rsidRPr="008B1D47">
        <w:rPr>
          <w:rFonts w:cs="Times New Roman"/>
          <w:i/>
          <w:iCs/>
          <w:szCs w:val="24"/>
        </w:rPr>
        <w:t>d</w:t>
      </w:r>
      <w:r w:rsidRPr="008B1D47">
        <w:rPr>
          <w:rFonts w:cs="Times New Roman"/>
          <w:szCs w:val="24"/>
        </w:rPr>
        <w:t xml:space="preserve"> spacing from 1 Å to 15.0 Å.</w:t>
      </w:r>
    </w:p>
    <w:p w14:paraId="0869B790" w14:textId="14D3E45D" w:rsidR="0081299D" w:rsidRPr="008B1D47" w:rsidRDefault="0081299D" w:rsidP="000D09D7">
      <w:pPr>
        <w:pStyle w:val="Heading3"/>
      </w:pPr>
      <w:bookmarkStart w:id="137" w:name="_Toc205965870"/>
      <w:r w:rsidRPr="008B1D47">
        <w:t xml:space="preserve">4.5.6. </w:t>
      </w:r>
      <w:r w:rsidR="004D56AC">
        <w:t xml:space="preserve">High-frequency </w:t>
      </w:r>
      <w:r w:rsidR="00C57D60">
        <w:t>electron spin resonance</w:t>
      </w:r>
      <w:bookmarkEnd w:id="137"/>
    </w:p>
    <w:p w14:paraId="73DCCC41" w14:textId="43B994DD" w:rsidR="00CD7290" w:rsidRPr="008B1D47" w:rsidRDefault="00FA4565" w:rsidP="000D09D7">
      <w:pPr>
        <w:spacing w:after="0"/>
        <w:rPr>
          <w:rFonts w:eastAsiaTheme="majorEastAsia" w:cs="Times New Roman"/>
          <w:b/>
          <w:szCs w:val="24"/>
        </w:rPr>
      </w:pPr>
      <w:r w:rsidRPr="008B1D47">
        <w:rPr>
          <w:rFonts w:cs="Times New Roman"/>
          <w:szCs w:val="24"/>
        </w:rPr>
        <w:tab/>
        <w:t xml:space="preserve">HFESR experiments were performed at the National High Magnetic Field Laboratory using </w:t>
      </w:r>
      <w:r w:rsidR="00C53EB2" w:rsidRPr="008B1D47">
        <w:rPr>
          <w:rFonts w:cs="Times New Roman"/>
          <w:szCs w:val="24"/>
        </w:rPr>
        <w:t xml:space="preserve">a bespoke ESR spectrometer with a 17 T superconducting magnet that has been </w:t>
      </w:r>
      <w:r w:rsidR="009D347C" w:rsidRPr="008B1D47">
        <w:rPr>
          <w:rFonts w:cs="Times New Roman"/>
          <w:szCs w:val="24"/>
        </w:rPr>
        <w:t>described</w:t>
      </w:r>
      <w:r w:rsidR="00C53EB2" w:rsidRPr="008B1D47">
        <w:rPr>
          <w:rFonts w:cs="Times New Roman"/>
          <w:szCs w:val="24"/>
        </w:rPr>
        <w:t xml:space="preserve"> previously</w:t>
      </w:r>
      <w:r w:rsidR="009D347C" w:rsidRPr="008B1D47">
        <w:rPr>
          <w:rFonts w:cs="Times New Roman"/>
          <w:szCs w:val="24"/>
        </w:rPr>
        <w:t>.</w:t>
      </w:r>
      <w:r w:rsidR="00FF73D3" w:rsidRPr="008B1D47">
        <w:rPr>
          <w:rFonts w:cs="Times New Roman"/>
          <w:szCs w:val="24"/>
        </w:rPr>
        <w:fldChar w:fldCharType="begin"/>
      </w:r>
      <w:r w:rsidR="00830E3B">
        <w:rPr>
          <w:rFonts w:cs="Times New Roman"/>
          <w:szCs w:val="24"/>
        </w:rPr>
        <w:instrText xml:space="preserve"> ADDIN EN.CITE &lt;EndNote&gt;&lt;Cite&gt;&lt;Author&gt;Hassan&lt;/Author&gt;&lt;Year&gt;2000&lt;/Year&gt;&lt;RecNum&gt;204&lt;/RecNum&gt;&lt;DisplayText&gt;&lt;style face="superscript"&gt;204&lt;/style&gt;&lt;/DisplayText&gt;&lt;record&gt;&lt;rec-number&gt;204&lt;/rec-number&gt;&lt;foreign-keys&gt;&lt;key app="EN" db-id="f2w0fs9t4rx2fhe92wsxdxskrtsz599srf2s" timestamp="1754672945"&gt;204&lt;/key&gt;&lt;/foreign-keys&gt;&lt;ref-type name="Journal Article"&gt;17&lt;/ref-type&gt;&lt;contributors&gt;&lt;authors&gt;&lt;author&gt;Hassan, A. K.&lt;/author&gt;&lt;author&gt;Pardi, L. A.&lt;/author&gt;&lt;author&gt;Krzystek, J.&lt;/author&gt;&lt;author&gt;Sienkiewicz, A.&lt;/author&gt;&lt;author&gt;Goy, P.&lt;/author&gt;&lt;author&gt;Rohrer, M.&lt;/author&gt;&lt;author&gt;Brunel, L. C.&lt;/author&gt;&lt;/authors&gt;&lt;/contributors&gt;&lt;titles&gt;&lt;title&gt;Ultrawide Band Multifrequency High-Field EMR Technique: A Methodology for Increasing Spectroscopic Information&lt;/title&gt;&lt;secondary-title&gt;J. Magn. Reson.&lt;/secondary-title&gt;&lt;/titles&gt;&lt;periodical&gt;&lt;full-title&gt;J. Magn. Reson.&lt;/full-title&gt;&lt;/periodical&gt;&lt;pages&gt;300-312&lt;/pages&gt;&lt;volume&gt;142&lt;/volume&gt;&lt;dates&gt;&lt;year&gt;2000&lt;/year&gt;&lt;/dates&gt;&lt;urls&gt;&lt;related-urls&gt;&lt;url&gt;https://doi.org/10.1006/jmre.1999.1952&lt;/url&gt;&lt;/related-urls&gt;&lt;/urls&gt;&lt;electronic-resource-num&gt;10.1006/jmre.1999.1952&lt;/electronic-resource-num&gt;&lt;/record&gt;&lt;/Cite&gt;&lt;/EndNote&gt;</w:instrText>
      </w:r>
      <w:r w:rsidR="00FF73D3" w:rsidRPr="008B1D47">
        <w:rPr>
          <w:rFonts w:cs="Times New Roman"/>
          <w:szCs w:val="24"/>
        </w:rPr>
        <w:fldChar w:fldCharType="separate"/>
      </w:r>
      <w:r w:rsidR="00000493" w:rsidRPr="00000493">
        <w:rPr>
          <w:rFonts w:cs="Times New Roman"/>
          <w:noProof/>
          <w:szCs w:val="24"/>
          <w:vertAlign w:val="superscript"/>
        </w:rPr>
        <w:t>204</w:t>
      </w:r>
      <w:r w:rsidR="00FF73D3" w:rsidRPr="008B1D47">
        <w:rPr>
          <w:rFonts w:cs="Times New Roman"/>
          <w:szCs w:val="24"/>
        </w:rPr>
        <w:fldChar w:fldCharType="end"/>
      </w:r>
      <w:r w:rsidR="00FF73D3" w:rsidRPr="008B1D47">
        <w:rPr>
          <w:rFonts w:cs="Times New Roman"/>
          <w:szCs w:val="24"/>
        </w:rPr>
        <w:t xml:space="preserve"> </w:t>
      </w:r>
      <w:r w:rsidR="00CD7290" w:rsidRPr="008B1D47">
        <w:rPr>
          <w:rFonts w:cs="Times New Roman"/>
          <w:szCs w:val="24"/>
        </w:rPr>
        <w:br w:type="page"/>
      </w:r>
    </w:p>
    <w:p w14:paraId="18E2C4C4" w14:textId="396972B8" w:rsidR="009621B8" w:rsidRPr="008B1D47" w:rsidRDefault="009621B8" w:rsidP="000D09D7">
      <w:pPr>
        <w:pStyle w:val="Heading1"/>
      </w:pPr>
      <w:bookmarkStart w:id="138" w:name="_Toc205965871"/>
      <w:r w:rsidRPr="008B1D47">
        <w:lastRenderedPageBreak/>
        <w:t>Chapter 5:</w:t>
      </w:r>
      <w:r w:rsidR="00C81C68" w:rsidRPr="008B1D47">
        <w:t xml:space="preserve"> Solvatochromism of </w:t>
      </w:r>
      <w:r w:rsidR="0053741C">
        <w:t>c</w:t>
      </w:r>
      <w:r w:rsidR="00C81C68" w:rsidRPr="008B1D47">
        <w:t xml:space="preserve">upric </w:t>
      </w:r>
      <w:r w:rsidR="0053741C">
        <w:t>c</w:t>
      </w:r>
      <w:r w:rsidR="00C81C68" w:rsidRPr="008B1D47">
        <w:t xml:space="preserve">hloride and </w:t>
      </w:r>
      <w:r w:rsidR="0053741C">
        <w:t>i</w:t>
      </w:r>
      <w:r w:rsidR="00C81C68" w:rsidRPr="008B1D47">
        <w:t xml:space="preserve">ts </w:t>
      </w:r>
      <w:r w:rsidR="0053741C">
        <w:t>c</w:t>
      </w:r>
      <w:r w:rsidR="00C81C68" w:rsidRPr="008B1D47">
        <w:t xml:space="preserve">onversion to </w:t>
      </w:r>
      <w:r w:rsidR="0053741C">
        <w:t>c</w:t>
      </w:r>
      <w:r w:rsidR="00C81C68" w:rsidRPr="008B1D47">
        <w:t xml:space="preserve">opper </w:t>
      </w:r>
      <w:r w:rsidR="0053741C">
        <w:t>o</w:t>
      </w:r>
      <w:r w:rsidR="00C81C68" w:rsidRPr="008B1D47">
        <w:t>xide</w:t>
      </w:r>
      <w:bookmarkEnd w:id="138"/>
    </w:p>
    <w:p w14:paraId="0961355A" w14:textId="2D50830C" w:rsidR="000D09D7" w:rsidRDefault="000D09D7">
      <w:pPr>
        <w:spacing w:line="259" w:lineRule="auto"/>
        <w:rPr>
          <w:rFonts w:cs="Times New Roman"/>
          <w:szCs w:val="24"/>
        </w:rPr>
      </w:pPr>
      <w:r>
        <w:rPr>
          <w:rFonts w:cs="Times New Roman"/>
          <w:szCs w:val="24"/>
        </w:rPr>
        <w:br w:type="page"/>
      </w:r>
    </w:p>
    <w:p w14:paraId="71486E9F" w14:textId="77777777" w:rsidR="00B82E15" w:rsidRPr="008B1D47" w:rsidRDefault="00B82E15" w:rsidP="000D09D7">
      <w:pPr>
        <w:widowControl w:val="0"/>
        <w:spacing w:after="0"/>
        <w:rPr>
          <w:rFonts w:cs="Times New Roman"/>
          <w:szCs w:val="24"/>
        </w:rPr>
      </w:pPr>
      <w:r w:rsidRPr="008B1D47">
        <w:rPr>
          <w:rFonts w:cs="Times New Roman"/>
          <w:szCs w:val="24"/>
        </w:rPr>
        <w:lastRenderedPageBreak/>
        <w:t>This chapter is based on the following paper:</w:t>
      </w:r>
    </w:p>
    <w:p w14:paraId="02C8BB0F" w14:textId="77777777" w:rsidR="00B82E15" w:rsidRPr="000D09D7" w:rsidRDefault="00B82E15" w:rsidP="000D09D7">
      <w:pPr>
        <w:spacing w:after="0"/>
        <w:rPr>
          <w:rFonts w:eastAsia="Times New Roman" w:cs="Times New Roman"/>
          <w:szCs w:val="24"/>
        </w:rPr>
      </w:pPr>
      <w:r w:rsidRPr="008B1D47">
        <w:rPr>
          <w:rFonts w:cs="Times New Roman"/>
          <w:szCs w:val="24"/>
        </w:rPr>
        <w:t xml:space="preserve">Michael J. Jenkins, Miranda A. Phillips, Zi-Ling Xue, Solvatochromism of Cupric Chloride and Its Conversion to Copper </w:t>
      </w:r>
      <w:r w:rsidRPr="00A34A8E">
        <w:rPr>
          <w:rFonts w:cs="Times New Roman"/>
          <w:szCs w:val="24"/>
        </w:rPr>
        <w:t xml:space="preserve">Oxide. </w:t>
      </w:r>
      <w:r w:rsidRPr="00A34A8E">
        <w:rPr>
          <w:rFonts w:eastAsia="Times New Roman" w:cs="Times New Roman"/>
          <w:i/>
          <w:iCs/>
          <w:color w:val="151515"/>
          <w:szCs w:val="24"/>
          <w:shd w:val="clear" w:color="auto" w:fill="FFFFFF"/>
        </w:rPr>
        <w:t>J. Chem. Educ.</w:t>
      </w:r>
      <w:r w:rsidRPr="00A34A8E">
        <w:rPr>
          <w:rFonts w:eastAsia="Times New Roman" w:cs="Times New Roman"/>
          <w:color w:val="151515"/>
          <w:szCs w:val="24"/>
          <w:shd w:val="clear" w:color="auto" w:fill="FFFFFF"/>
        </w:rPr>
        <w:t> </w:t>
      </w:r>
      <w:r w:rsidRPr="00A34A8E">
        <w:rPr>
          <w:rFonts w:eastAsia="Times New Roman" w:cs="Times New Roman"/>
          <w:b/>
          <w:bCs/>
          <w:color w:val="151515"/>
          <w:szCs w:val="24"/>
          <w:shd w:val="clear" w:color="auto" w:fill="FFFFFF"/>
        </w:rPr>
        <w:t>2023</w:t>
      </w:r>
      <w:r w:rsidRPr="00A34A8E">
        <w:rPr>
          <w:rFonts w:eastAsia="Times New Roman" w:cs="Times New Roman"/>
          <w:color w:val="151515"/>
          <w:szCs w:val="24"/>
          <w:shd w:val="clear" w:color="auto" w:fill="FFFFFF"/>
        </w:rPr>
        <w:t xml:space="preserve">, </w:t>
      </w:r>
      <w:r w:rsidRPr="00A34A8E">
        <w:rPr>
          <w:rFonts w:eastAsia="Times New Roman" w:cs="Times New Roman"/>
          <w:i/>
          <w:iCs/>
          <w:color w:val="151515"/>
          <w:szCs w:val="24"/>
          <w:shd w:val="clear" w:color="auto" w:fill="FFFFFF"/>
        </w:rPr>
        <w:t>100</w:t>
      </w:r>
      <w:r w:rsidRPr="00A34A8E">
        <w:rPr>
          <w:rFonts w:eastAsia="Times New Roman" w:cs="Times New Roman"/>
          <w:color w:val="151515"/>
          <w:szCs w:val="24"/>
          <w:shd w:val="clear" w:color="auto" w:fill="FFFFFF"/>
        </w:rPr>
        <w:t>, 12, 4772–4779.</w:t>
      </w:r>
      <w:r w:rsidRPr="008B1D47">
        <w:rPr>
          <w:rFonts w:eastAsia="Times New Roman" w:cs="Times New Roman"/>
          <w:color w:val="151515"/>
          <w:szCs w:val="24"/>
          <w:shd w:val="clear" w:color="auto" w:fill="FFFFFF"/>
        </w:rPr>
        <w:t xml:space="preserve"> </w:t>
      </w:r>
      <w:hyperlink r:id="rId123" w:tooltip="DOI URL" w:history="1">
        <w:r w:rsidRPr="000D09D7">
          <w:rPr>
            <w:rStyle w:val="Hyperlink"/>
            <w:rFonts w:cs="Times New Roman"/>
            <w:color w:val="auto"/>
            <w:szCs w:val="24"/>
            <w:shd w:val="clear" w:color="auto" w:fill="FFFFFF"/>
          </w:rPr>
          <w:t>https://doi.org/10.1021/acs.jchemed.3c00493</w:t>
        </w:r>
      </w:hyperlink>
    </w:p>
    <w:p w14:paraId="0C232A92" w14:textId="38DB8905" w:rsidR="00B82E15" w:rsidRPr="008B1D47" w:rsidRDefault="00752A75" w:rsidP="000D09D7">
      <w:pPr>
        <w:widowControl w:val="0"/>
        <w:spacing w:after="0"/>
        <w:rPr>
          <w:rFonts w:cs="Times New Roman"/>
          <w:szCs w:val="24"/>
        </w:rPr>
      </w:pPr>
      <w:r w:rsidRPr="008B1D47">
        <w:rPr>
          <w:rFonts w:cs="Times New Roman"/>
          <w:szCs w:val="24"/>
        </w:rPr>
        <w:t>M. J. Jenkins</w:t>
      </w:r>
      <w:r w:rsidR="00B82E15" w:rsidRPr="008B1D47">
        <w:rPr>
          <w:rFonts w:cs="Times New Roman"/>
          <w:szCs w:val="24"/>
        </w:rPr>
        <w:t xml:space="preserve"> </w:t>
      </w:r>
      <w:r w:rsidR="00F6441E" w:rsidRPr="008B1D47">
        <w:rPr>
          <w:rFonts w:cs="Times New Roman"/>
          <w:szCs w:val="24"/>
        </w:rPr>
        <w:t xml:space="preserve">and M. Phillips </w:t>
      </w:r>
      <w:r w:rsidR="00B82E15" w:rsidRPr="008B1D47">
        <w:rPr>
          <w:rFonts w:cs="Times New Roman"/>
          <w:szCs w:val="24"/>
        </w:rPr>
        <w:t>conducted the synthesis and characterization of CuO</w:t>
      </w:r>
      <w:r w:rsidR="00F6441E" w:rsidRPr="008B1D47">
        <w:rPr>
          <w:rFonts w:cs="Times New Roman"/>
          <w:szCs w:val="24"/>
        </w:rPr>
        <w:t>.</w:t>
      </w:r>
      <w:r w:rsidR="006502DE">
        <w:rPr>
          <w:rFonts w:cs="Times New Roman"/>
          <w:szCs w:val="24"/>
        </w:rPr>
        <w:t xml:space="preserve"> Jenkins</w:t>
      </w:r>
      <w:r w:rsidR="00B82E15" w:rsidRPr="008B1D47">
        <w:rPr>
          <w:rFonts w:cs="Times New Roman"/>
          <w:szCs w:val="24"/>
        </w:rPr>
        <w:t xml:space="preserve"> </w:t>
      </w:r>
      <w:r w:rsidR="006C0C58" w:rsidRPr="008B1D47">
        <w:rPr>
          <w:rFonts w:cs="Times New Roman"/>
          <w:szCs w:val="24"/>
        </w:rPr>
        <w:t>conducted the</w:t>
      </w:r>
      <w:r w:rsidR="00B82E15" w:rsidRPr="008B1D47">
        <w:rPr>
          <w:rFonts w:cs="Times New Roman"/>
          <w:szCs w:val="24"/>
        </w:rPr>
        <w:t xml:space="preserve"> UV-vis, IR and </w:t>
      </w:r>
      <w:r w:rsidR="001A0C01">
        <w:rPr>
          <w:rFonts w:cs="Times New Roman"/>
          <w:szCs w:val="24"/>
        </w:rPr>
        <w:t>X</w:t>
      </w:r>
      <w:r w:rsidR="00B82E15" w:rsidRPr="008B1D47">
        <w:rPr>
          <w:rFonts w:cs="Times New Roman"/>
          <w:szCs w:val="24"/>
        </w:rPr>
        <w:t>-ray studies.</w:t>
      </w:r>
      <w:r w:rsidRPr="008B1D47">
        <w:rPr>
          <w:rFonts w:cs="Times New Roman"/>
          <w:szCs w:val="24"/>
        </w:rPr>
        <w:t xml:space="preserve"> </w:t>
      </w:r>
      <w:r w:rsidR="006502DE">
        <w:rPr>
          <w:rFonts w:cs="Times New Roman"/>
          <w:szCs w:val="24"/>
        </w:rPr>
        <w:t>Jenkins</w:t>
      </w:r>
      <w:r w:rsidR="006C0C58" w:rsidRPr="008B1D47">
        <w:rPr>
          <w:rFonts w:cs="Times New Roman"/>
          <w:szCs w:val="24"/>
        </w:rPr>
        <w:t xml:space="preserve"> and Z.-L. Xue wrote the manuscript.</w:t>
      </w:r>
    </w:p>
    <w:p w14:paraId="6E4EA037" w14:textId="70F35A80" w:rsidR="00B82E15" w:rsidRPr="008B1D47" w:rsidRDefault="006C0C58" w:rsidP="000D09D7">
      <w:pPr>
        <w:pStyle w:val="Heading2"/>
      </w:pPr>
      <w:bookmarkStart w:id="139" w:name="_Toc205965872"/>
      <w:r w:rsidRPr="008B1D47">
        <w:t xml:space="preserve">5.1. </w:t>
      </w:r>
      <w:r w:rsidR="00B82E15" w:rsidRPr="008B1D47">
        <w:t>Abstract</w:t>
      </w:r>
      <w:bookmarkEnd w:id="139"/>
    </w:p>
    <w:p w14:paraId="59654CB9" w14:textId="77777777" w:rsidR="00B82E15" w:rsidRPr="008B1D47" w:rsidRDefault="00B82E15" w:rsidP="000D09D7">
      <w:pPr>
        <w:widowControl w:val="0"/>
        <w:spacing w:after="0"/>
        <w:ind w:firstLine="720"/>
        <w:rPr>
          <w:rFonts w:cs="Times New Roman"/>
          <w:szCs w:val="24"/>
        </w:rPr>
      </w:pPr>
      <w:r w:rsidRPr="008B1D47">
        <w:rPr>
          <w:rFonts w:cs="Times New Roman"/>
          <w:szCs w:val="24"/>
        </w:rPr>
        <w:t>This experiment demonstrates that copper(II) chloride dihydrate (CuCl</w:t>
      </w:r>
      <w:r w:rsidRPr="008B1D47">
        <w:rPr>
          <w:rFonts w:cs="Times New Roman"/>
          <w:szCs w:val="24"/>
          <w:vertAlign w:val="subscript"/>
        </w:rPr>
        <w:t>2</w:t>
      </w:r>
      <w:r w:rsidRPr="008B1D47">
        <w:rPr>
          <w:rFonts w:cs="Times New Roman"/>
          <w:szCs w:val="24"/>
        </w:rPr>
        <w:t>·2H</w:t>
      </w:r>
      <w:r w:rsidRPr="008B1D47">
        <w:rPr>
          <w:rFonts w:cs="Times New Roman"/>
          <w:szCs w:val="24"/>
          <w:vertAlign w:val="subscript"/>
        </w:rPr>
        <w:t>2</w:t>
      </w:r>
      <w:r w:rsidRPr="008B1D47">
        <w:rPr>
          <w:rFonts w:cs="Times New Roman"/>
          <w:szCs w:val="24"/>
        </w:rPr>
        <w:t>O) in different solvents (acetone, isopropyl alcohol or water) displays divergent colors and visible-near IR spectra. Both the reactions of these solutions with two equiv. of sodium hydroxide (NaOH) and the direct solid-state reaction of CuCl</w:t>
      </w:r>
      <w:r w:rsidRPr="008B1D47">
        <w:rPr>
          <w:rFonts w:cs="Times New Roman"/>
          <w:szCs w:val="24"/>
          <w:vertAlign w:val="subscript"/>
        </w:rPr>
        <w:t>2</w:t>
      </w:r>
      <w:r w:rsidRPr="008B1D47">
        <w:rPr>
          <w:rFonts w:cs="Times New Roman"/>
          <w:szCs w:val="24"/>
        </w:rPr>
        <w:t>·2H</w:t>
      </w:r>
      <w:r w:rsidRPr="008B1D47">
        <w:rPr>
          <w:rFonts w:cs="Times New Roman"/>
          <w:szCs w:val="24"/>
          <w:vertAlign w:val="subscript"/>
        </w:rPr>
        <w:t>2</w:t>
      </w:r>
      <w:r w:rsidRPr="008B1D47">
        <w:rPr>
          <w:rFonts w:cs="Times New Roman"/>
          <w:szCs w:val="24"/>
        </w:rPr>
        <w:t xml:space="preserve">O with 2NaOH using a mortar and pestle give copper(II) oxide (CuO). Undergraduate students learn the following: (1) </w:t>
      </w:r>
      <w:r w:rsidRPr="008B1D47">
        <w:rPr>
          <w:rFonts w:cs="Times New Roman"/>
          <w:i/>
          <w:iCs/>
          <w:szCs w:val="24"/>
        </w:rPr>
        <w:t>d-d</w:t>
      </w:r>
      <w:r w:rsidRPr="008B1D47">
        <w:rPr>
          <w:rFonts w:cs="Times New Roman"/>
          <w:szCs w:val="24"/>
        </w:rPr>
        <w:t xml:space="preserve"> electronic transitions in a transition metal complex; (2) Effects of solvent polarity changes on the electronic ground and excited state of Cu</w:t>
      </w:r>
      <w:r w:rsidRPr="008B1D47">
        <w:rPr>
          <w:rFonts w:cs="Times New Roman"/>
          <w:szCs w:val="24"/>
          <w:vertAlign w:val="superscript"/>
        </w:rPr>
        <w:t>2+</w:t>
      </w:r>
      <w:r w:rsidRPr="008B1D47">
        <w:rPr>
          <w:rFonts w:cs="Times New Roman"/>
          <w:szCs w:val="24"/>
        </w:rPr>
        <w:t xml:space="preserve"> ions as well as color differences; (3) Direct solid-state reaction as a green synthetic method; (4) Gradual formation of CuO from solution reactions of CuCl</w:t>
      </w:r>
      <w:r w:rsidRPr="008B1D47">
        <w:rPr>
          <w:rFonts w:cs="Times New Roman"/>
          <w:szCs w:val="24"/>
          <w:vertAlign w:val="subscript"/>
        </w:rPr>
        <w:t>2</w:t>
      </w:r>
      <w:r w:rsidRPr="008B1D47">
        <w:rPr>
          <w:rFonts w:cs="Times New Roman"/>
          <w:szCs w:val="24"/>
        </w:rPr>
        <w:t>·2H</w:t>
      </w:r>
      <w:r w:rsidRPr="008B1D47">
        <w:rPr>
          <w:rFonts w:cs="Times New Roman"/>
          <w:szCs w:val="24"/>
          <w:vertAlign w:val="subscript"/>
        </w:rPr>
        <w:t>2</w:t>
      </w:r>
      <w:r w:rsidRPr="008B1D47">
        <w:rPr>
          <w:rFonts w:cs="Times New Roman"/>
          <w:szCs w:val="24"/>
        </w:rPr>
        <w:t>O with 2 equiv. of NaOH; (5) Characterization of chemical compounds in solutions by visible-near IR spectroscopy and solid products by IR and powder X-ray diffraction (PXRD). This experiment is suitable as a junior-level inorganic chemistry experiment.</w:t>
      </w:r>
    </w:p>
    <w:p w14:paraId="4FE9FB29" w14:textId="4E37D08B" w:rsidR="00B82E15" w:rsidRPr="008B1D47" w:rsidRDefault="006C0C58" w:rsidP="000D09D7">
      <w:pPr>
        <w:pStyle w:val="Heading2"/>
      </w:pPr>
      <w:bookmarkStart w:id="140" w:name="_Toc205965873"/>
      <w:r w:rsidRPr="008B1D47">
        <w:t xml:space="preserve">5.3. </w:t>
      </w:r>
      <w:r w:rsidR="00A06EF1">
        <w:t xml:space="preserve">Experimental </w:t>
      </w:r>
      <w:r w:rsidR="00C57D60">
        <w:t>s</w:t>
      </w:r>
      <w:r w:rsidR="00A06EF1">
        <w:t>ection</w:t>
      </w:r>
      <w:bookmarkEnd w:id="140"/>
    </w:p>
    <w:p w14:paraId="5E5523D7" w14:textId="77777777" w:rsidR="00B82E15" w:rsidRPr="008B1D47" w:rsidRDefault="00B82E15" w:rsidP="000D09D7">
      <w:pPr>
        <w:widowControl w:val="0"/>
        <w:spacing w:after="0"/>
        <w:ind w:firstLine="720"/>
        <w:rPr>
          <w:rFonts w:cs="Times New Roman"/>
          <w:szCs w:val="24"/>
        </w:rPr>
      </w:pPr>
      <w:r w:rsidRPr="008B1D47">
        <w:rPr>
          <w:rFonts w:cs="Times New Roman"/>
          <w:szCs w:val="24"/>
        </w:rPr>
        <w:t>CuCl</w:t>
      </w:r>
      <w:r w:rsidRPr="008B1D47">
        <w:rPr>
          <w:rFonts w:cs="Times New Roman"/>
          <w:szCs w:val="24"/>
          <w:vertAlign w:val="subscript"/>
        </w:rPr>
        <w:t>2</w:t>
      </w:r>
      <w:r w:rsidRPr="008B1D47">
        <w:rPr>
          <w:rFonts w:cs="Times New Roman"/>
          <w:szCs w:val="24"/>
        </w:rPr>
        <w:t>·2H</w:t>
      </w:r>
      <w:r w:rsidRPr="008B1D47">
        <w:rPr>
          <w:rFonts w:cs="Times New Roman"/>
          <w:szCs w:val="24"/>
          <w:vertAlign w:val="subscript"/>
        </w:rPr>
        <w:t>2</w:t>
      </w:r>
      <w:r w:rsidRPr="008B1D47">
        <w:rPr>
          <w:rFonts w:cs="Times New Roman"/>
          <w:szCs w:val="24"/>
        </w:rPr>
        <w:t>O (Analytical reagent, Mallinckrodt), acetone (Me</w:t>
      </w:r>
      <w:r w:rsidRPr="008B1D47">
        <w:rPr>
          <w:rFonts w:cs="Times New Roman"/>
          <w:szCs w:val="24"/>
          <w:vertAlign w:val="subscript"/>
        </w:rPr>
        <w:t>2</w:t>
      </w:r>
      <w:r w:rsidRPr="008B1D47">
        <w:rPr>
          <w:rFonts w:cs="Times New Roman"/>
          <w:szCs w:val="24"/>
        </w:rPr>
        <w:t xml:space="preserve">C=O, Certified ACS, Fisher Scientific), </w:t>
      </w:r>
      <w:r w:rsidRPr="008B1D47">
        <w:rPr>
          <w:rFonts w:cs="Times New Roman"/>
          <w:bCs/>
          <w:szCs w:val="24"/>
        </w:rPr>
        <w:t xml:space="preserve">isopropanol </w:t>
      </w:r>
      <w:r w:rsidRPr="008B1D47">
        <w:rPr>
          <w:rFonts w:cs="Times New Roman"/>
          <w:szCs w:val="24"/>
        </w:rPr>
        <w:t>(</w:t>
      </w:r>
      <w:r w:rsidRPr="00BD0C67">
        <w:rPr>
          <w:rFonts w:cs="Times New Roman"/>
          <w:i/>
          <w:iCs/>
          <w:szCs w:val="24"/>
        </w:rPr>
        <w:t>i</w:t>
      </w:r>
      <w:r w:rsidRPr="008B1D47">
        <w:rPr>
          <w:rFonts w:cs="Times New Roman"/>
          <w:szCs w:val="24"/>
        </w:rPr>
        <w:t>-</w:t>
      </w:r>
      <w:r w:rsidRPr="008B1D47">
        <w:rPr>
          <w:rFonts w:cs="Times New Roman"/>
          <w:bCs/>
          <w:szCs w:val="24"/>
        </w:rPr>
        <w:t xml:space="preserve">PrOH, </w:t>
      </w:r>
      <w:r w:rsidRPr="008B1D47">
        <w:rPr>
          <w:rFonts w:cs="Times New Roman"/>
          <w:szCs w:val="24"/>
        </w:rPr>
        <w:t xml:space="preserve">Certified ACS, Fisher Scientific), and NaOH (Certified ACS, Fisher Scientific) were used as received. Deionized water was prepared in house and used for the experiments below. </w:t>
      </w:r>
    </w:p>
    <w:p w14:paraId="386EA7EB" w14:textId="6D005687" w:rsidR="00B82E15" w:rsidRPr="003861FE" w:rsidRDefault="00B82E15" w:rsidP="000D09D7">
      <w:pPr>
        <w:widowControl w:val="0"/>
        <w:spacing w:after="0"/>
        <w:ind w:firstLine="720"/>
        <w:rPr>
          <w:rFonts w:cs="Times New Roman"/>
          <w:szCs w:val="24"/>
        </w:rPr>
      </w:pPr>
      <w:r w:rsidRPr="008B1D47">
        <w:rPr>
          <w:rFonts w:cs="Times New Roman"/>
          <w:szCs w:val="24"/>
        </w:rPr>
        <w:lastRenderedPageBreak/>
        <w:t xml:space="preserve">IR spectra were obtained on a Bruker Alpha II Compact FT-IR Spectrometer in the ATR (attenuated total reflectance) mode. UV-visible-near IR spectra were recorded on </w:t>
      </w:r>
      <w:bookmarkStart w:id="141" w:name="_Hlk142033529"/>
      <w:r w:rsidRPr="008B1D47">
        <w:rPr>
          <w:rFonts w:cs="Times New Roman"/>
          <w:szCs w:val="24"/>
        </w:rPr>
        <w:t>an Agilent 8453 UV-visible spectroscopy system or an Agilent Cary 100 UV-visible spectrophotometer</w:t>
      </w:r>
      <w:bookmarkEnd w:id="141"/>
      <w:r w:rsidRPr="008B1D47">
        <w:rPr>
          <w:rFonts w:cs="Times New Roman"/>
          <w:szCs w:val="24"/>
        </w:rPr>
        <w:t xml:space="preserve">. Powder X-ray diffraction (PXRD) was conducted on a Panalytical Empyrean diffractometer with a Cu </w:t>
      </w:r>
      <w:r w:rsidRPr="008B1D47">
        <w:rPr>
          <w:rFonts w:cs="Times New Roman"/>
          <w:i/>
          <w:iCs/>
          <w:szCs w:val="24"/>
        </w:rPr>
        <w:t>K</w:t>
      </w:r>
      <w:r w:rsidRPr="008B1D47">
        <w:rPr>
          <w:rFonts w:cs="Times New Roman"/>
          <w:i/>
          <w:iCs/>
          <w:szCs w:val="24"/>
          <w:vertAlign w:val="subscript"/>
        </w:rPr>
        <w:t>α</w:t>
      </w:r>
      <w:r w:rsidRPr="008B1D47">
        <w:rPr>
          <w:rFonts w:cs="Times New Roman"/>
          <w:szCs w:val="24"/>
        </w:rPr>
        <w:t xml:space="preserve"> source.</w:t>
      </w:r>
    </w:p>
    <w:p w14:paraId="082CA583" w14:textId="414104D0" w:rsidR="00B82E15" w:rsidRPr="008B1D47" w:rsidRDefault="006C0C58" w:rsidP="000D09D7">
      <w:pPr>
        <w:pStyle w:val="Heading3"/>
      </w:pPr>
      <w:bookmarkStart w:id="142" w:name="_Toc205965874"/>
      <w:r w:rsidRPr="008B1D47">
        <w:t xml:space="preserve">5.3.1. </w:t>
      </w:r>
      <w:r w:rsidR="00B82E15" w:rsidRPr="008B1D47">
        <w:t xml:space="preserve">UV-visible </w:t>
      </w:r>
      <w:r w:rsidR="006C15B0">
        <w:t>s</w:t>
      </w:r>
      <w:r w:rsidR="00B82E15" w:rsidRPr="008B1D47">
        <w:t xml:space="preserve">pectroscopic </w:t>
      </w:r>
      <w:r w:rsidR="006C15B0">
        <w:t>c</w:t>
      </w:r>
      <w:r w:rsidR="00B82E15" w:rsidRPr="008B1D47">
        <w:t>haracterization of CuCl</w:t>
      </w:r>
      <w:r w:rsidR="00B82E15" w:rsidRPr="008B1D47">
        <w:rPr>
          <w:vertAlign w:val="subscript"/>
        </w:rPr>
        <w:t>2</w:t>
      </w:r>
      <w:r w:rsidR="00B82E15" w:rsidRPr="008B1D47">
        <w:t>·2H</w:t>
      </w:r>
      <w:r w:rsidR="00B82E15" w:rsidRPr="008B1D47">
        <w:rPr>
          <w:vertAlign w:val="subscript"/>
        </w:rPr>
        <w:t>2</w:t>
      </w:r>
      <w:r w:rsidR="00B82E15" w:rsidRPr="008B1D47">
        <w:t xml:space="preserve">O in </w:t>
      </w:r>
      <w:r w:rsidR="006C15B0">
        <w:t>a</w:t>
      </w:r>
      <w:r w:rsidR="00B82E15" w:rsidRPr="008B1D47">
        <w:t xml:space="preserve">cetone, </w:t>
      </w:r>
      <w:r w:rsidR="006C15B0">
        <w:t>i</w:t>
      </w:r>
      <w:r w:rsidR="00B82E15" w:rsidRPr="008B1D47">
        <w:t xml:space="preserve">sopropanol, and </w:t>
      </w:r>
      <w:r w:rsidR="006C15B0">
        <w:t>w</w:t>
      </w:r>
      <w:r w:rsidR="00B82E15" w:rsidRPr="008B1D47">
        <w:t>ater</w:t>
      </w:r>
      <w:bookmarkEnd w:id="142"/>
    </w:p>
    <w:p w14:paraId="404D54B3" w14:textId="6D416372" w:rsidR="00B82E15" w:rsidRPr="008B1D47" w:rsidRDefault="00B82E15" w:rsidP="000D09D7">
      <w:pPr>
        <w:widowControl w:val="0"/>
        <w:spacing w:after="0"/>
        <w:ind w:firstLine="720"/>
        <w:rPr>
          <w:rFonts w:cs="Times New Roman"/>
          <w:bCs/>
          <w:szCs w:val="24"/>
        </w:rPr>
      </w:pPr>
      <w:r w:rsidRPr="008B1D47">
        <w:rPr>
          <w:rFonts w:cs="Times New Roman"/>
          <w:szCs w:val="24"/>
        </w:rPr>
        <w:t>Three samples of CuCl</w:t>
      </w:r>
      <w:r w:rsidRPr="008B1D47">
        <w:rPr>
          <w:rFonts w:cs="Times New Roman"/>
          <w:szCs w:val="24"/>
          <w:vertAlign w:val="subscript"/>
        </w:rPr>
        <w:t>2</w:t>
      </w:r>
      <w:r w:rsidRPr="008B1D47">
        <w:rPr>
          <w:rFonts w:cs="Times New Roman"/>
          <w:szCs w:val="24"/>
        </w:rPr>
        <w:t>·2H</w:t>
      </w:r>
      <w:r w:rsidRPr="008B1D47">
        <w:rPr>
          <w:rFonts w:cs="Times New Roman"/>
          <w:szCs w:val="24"/>
          <w:vertAlign w:val="subscript"/>
        </w:rPr>
        <w:t>2</w:t>
      </w:r>
      <w:r w:rsidRPr="008B1D47">
        <w:rPr>
          <w:rFonts w:cs="Times New Roman"/>
          <w:szCs w:val="24"/>
        </w:rPr>
        <w:t>O</w:t>
      </w:r>
      <w:r w:rsidRPr="008B1D47">
        <w:rPr>
          <w:rFonts w:cs="Times New Roman"/>
          <w:bCs/>
          <w:szCs w:val="24"/>
        </w:rPr>
        <w:t xml:space="preserve"> (</w:t>
      </w:r>
      <w:r w:rsidRPr="008B1D47">
        <w:rPr>
          <w:rFonts w:cs="Times New Roman"/>
          <w:szCs w:val="24"/>
        </w:rPr>
        <w:t>170 mg</w:t>
      </w:r>
      <w:r w:rsidRPr="008B1D47">
        <w:rPr>
          <w:rFonts w:cs="Times New Roman"/>
          <w:bCs/>
          <w:szCs w:val="24"/>
        </w:rPr>
        <w:t xml:space="preserve">, 1.00 mmol) were each added to three vials along with 10 mL of acetone, isopropanol, and water, respectively. Spectra were taken for each solution at 380-900 nm as well as 300-1100 nm. </w:t>
      </w:r>
      <w:bookmarkStart w:id="143" w:name="_Hlk142677017"/>
      <w:r w:rsidRPr="008B1D47">
        <w:rPr>
          <w:rFonts w:cs="Times New Roman"/>
          <w:bCs/>
          <w:szCs w:val="24"/>
        </w:rPr>
        <w:t>A serial dilution using volumetric glassware was required to obtain a spectrum within the optimum absorbance range of the instruments,</w:t>
      </w:r>
      <w:bookmarkEnd w:id="143"/>
      <w:r w:rsidRPr="008B1D47">
        <w:rPr>
          <w:rFonts w:cs="Times New Roman"/>
          <w:bCs/>
          <w:szCs w:val="24"/>
        </w:rPr>
        <w:t xml:space="preserve"> with concentrations of </w:t>
      </w:r>
      <w:r w:rsidRPr="008B1D47">
        <w:rPr>
          <w:rFonts w:cs="Times New Roman"/>
          <w:szCs w:val="24"/>
        </w:rPr>
        <w:t>CuCl</w:t>
      </w:r>
      <w:r w:rsidRPr="008B1D47">
        <w:rPr>
          <w:rFonts w:cs="Times New Roman"/>
          <w:szCs w:val="24"/>
          <w:vertAlign w:val="subscript"/>
        </w:rPr>
        <w:t>2</w:t>
      </w:r>
      <w:r w:rsidRPr="008B1D47">
        <w:rPr>
          <w:rFonts w:cs="Times New Roman"/>
          <w:szCs w:val="24"/>
        </w:rPr>
        <w:t>·2H</w:t>
      </w:r>
      <w:r w:rsidRPr="008B1D47">
        <w:rPr>
          <w:rFonts w:cs="Times New Roman"/>
          <w:szCs w:val="24"/>
          <w:vertAlign w:val="subscript"/>
        </w:rPr>
        <w:t>2</w:t>
      </w:r>
      <w:r w:rsidRPr="008B1D47">
        <w:rPr>
          <w:rFonts w:cs="Times New Roman"/>
          <w:szCs w:val="24"/>
        </w:rPr>
        <w:t>O</w:t>
      </w:r>
      <w:r w:rsidRPr="008B1D47">
        <w:rPr>
          <w:rFonts w:cs="Times New Roman"/>
          <w:bCs/>
          <w:szCs w:val="24"/>
        </w:rPr>
        <w:t xml:space="preserve"> at 0.020 M, 0.002 M, and 0.0015 M in solutions of water, isopropanol, and acetone, respectively</w:t>
      </w:r>
      <w:r w:rsidRPr="008B1D47">
        <w:rPr>
          <w:rFonts w:cs="Times New Roman"/>
          <w:b/>
          <w:bCs/>
          <w:szCs w:val="24"/>
        </w:rPr>
        <w:t>,</w:t>
      </w:r>
      <w:r w:rsidRPr="008B1D47">
        <w:rPr>
          <w:rFonts w:cs="Times New Roman"/>
          <w:b/>
          <w:bCs/>
          <w:color w:val="FF0000"/>
          <w:szCs w:val="24"/>
        </w:rPr>
        <w:t xml:space="preserve"> </w:t>
      </w:r>
      <w:r w:rsidRPr="008B1D47">
        <w:rPr>
          <w:rFonts w:cs="Times New Roman"/>
          <w:bCs/>
          <w:szCs w:val="24"/>
        </w:rPr>
        <w:t>showing the best spectra.</w:t>
      </w:r>
    </w:p>
    <w:p w14:paraId="71B727A6" w14:textId="41F4D9EA" w:rsidR="00B82E15" w:rsidRPr="008B1D47" w:rsidRDefault="006C0C58" w:rsidP="000D09D7">
      <w:pPr>
        <w:pStyle w:val="Heading3"/>
      </w:pPr>
      <w:bookmarkStart w:id="144" w:name="_Toc205965875"/>
      <w:r w:rsidRPr="008B1D47">
        <w:t xml:space="preserve">5.3.2. </w:t>
      </w:r>
      <w:r w:rsidR="00B82E15" w:rsidRPr="008B1D47">
        <w:t xml:space="preserve">Formation of CuO in </w:t>
      </w:r>
      <w:r w:rsidR="006C15B0">
        <w:t>a</w:t>
      </w:r>
      <w:r w:rsidR="00B82E15" w:rsidRPr="008B1D47">
        <w:t xml:space="preserve">cetone, </w:t>
      </w:r>
      <w:r w:rsidR="006C15B0">
        <w:t>i</w:t>
      </w:r>
      <w:r w:rsidR="00B82E15" w:rsidRPr="008B1D47">
        <w:t xml:space="preserve">sopropanol, and </w:t>
      </w:r>
      <w:r w:rsidR="006C15B0">
        <w:t>w</w:t>
      </w:r>
      <w:r w:rsidR="00B82E15" w:rsidRPr="008B1D47">
        <w:t xml:space="preserve">ater and from the </w:t>
      </w:r>
      <w:r w:rsidR="006C15B0">
        <w:t>s</w:t>
      </w:r>
      <w:r w:rsidR="00B82E15" w:rsidRPr="008B1D47">
        <w:t>olid-</w:t>
      </w:r>
      <w:r w:rsidR="006C15B0">
        <w:t>s</w:t>
      </w:r>
      <w:r w:rsidR="00B82E15" w:rsidRPr="008B1D47">
        <w:t xml:space="preserve">tate </w:t>
      </w:r>
      <w:r w:rsidR="006C15B0">
        <w:t>r</w:t>
      </w:r>
      <w:r w:rsidR="00B82E15" w:rsidRPr="008B1D47">
        <w:t>eaction</w:t>
      </w:r>
      <w:bookmarkEnd w:id="144"/>
    </w:p>
    <w:p w14:paraId="1A78F63B" w14:textId="77777777" w:rsidR="00B82E15" w:rsidRDefault="00B82E15" w:rsidP="000D09D7">
      <w:pPr>
        <w:widowControl w:val="0"/>
        <w:spacing w:after="0"/>
        <w:ind w:firstLine="720"/>
        <w:rPr>
          <w:rFonts w:cs="Times New Roman"/>
          <w:szCs w:val="24"/>
        </w:rPr>
      </w:pPr>
      <w:r w:rsidRPr="008B1D47">
        <w:rPr>
          <w:rFonts w:cs="Times New Roman"/>
          <w:szCs w:val="24"/>
        </w:rPr>
        <w:t>CuCl</w:t>
      </w:r>
      <w:r w:rsidRPr="008B1D47">
        <w:rPr>
          <w:rFonts w:cs="Times New Roman"/>
          <w:szCs w:val="24"/>
          <w:vertAlign w:val="subscript"/>
        </w:rPr>
        <w:t>2</w:t>
      </w:r>
      <w:r w:rsidRPr="008B1D47">
        <w:rPr>
          <w:rFonts w:cs="Times New Roman"/>
          <w:szCs w:val="24"/>
        </w:rPr>
        <w:t>·2H</w:t>
      </w:r>
      <w:r w:rsidRPr="008B1D47">
        <w:rPr>
          <w:rFonts w:cs="Times New Roman"/>
          <w:szCs w:val="24"/>
          <w:vertAlign w:val="subscript"/>
        </w:rPr>
        <w:t>2</w:t>
      </w:r>
      <w:r w:rsidRPr="008B1D47">
        <w:rPr>
          <w:rFonts w:cs="Times New Roman"/>
          <w:szCs w:val="24"/>
        </w:rPr>
        <w:t xml:space="preserve">O (170 mg, 1.0 mmol) was dissolved in </w:t>
      </w:r>
      <w:r w:rsidRPr="008B1D47">
        <w:rPr>
          <w:rFonts w:cs="Times New Roman"/>
          <w:bCs/>
          <w:szCs w:val="24"/>
        </w:rPr>
        <w:t>three vials containing</w:t>
      </w:r>
      <w:r w:rsidRPr="008B1D47">
        <w:rPr>
          <w:rFonts w:cs="Times New Roman"/>
          <w:szCs w:val="24"/>
        </w:rPr>
        <w:t xml:space="preserve"> 10 mL of acetone, isopropanol, and deionized water, respectively. NaOH pellets (80 mg, 2.0 mmol) were ground in a mortar and pestle, and then added to each solution. These solutions were kept stirring for 2 days. Supernatants were removed by filtration and the products were washed with their respective solvents and then washed with 15 mL of water. Products were further dried using a heat gun at 100(10) °C, leaving dark brown or black powders of CuO. Yield was determined to be 86.4%, 90.1%, and 89.1% for the reactions done in acetone, isopropanol and water reactions respectively. </w:t>
      </w:r>
    </w:p>
    <w:p w14:paraId="71C20D98" w14:textId="77777777" w:rsidR="000D09D7" w:rsidRPr="008B1D47" w:rsidRDefault="000D09D7" w:rsidP="000D09D7">
      <w:pPr>
        <w:widowControl w:val="0"/>
        <w:spacing w:after="0"/>
        <w:ind w:firstLine="720"/>
        <w:rPr>
          <w:rFonts w:cs="Times New Roman"/>
          <w:szCs w:val="24"/>
        </w:rPr>
      </w:pPr>
    </w:p>
    <w:p w14:paraId="2D8AF0B4" w14:textId="77777777" w:rsidR="00B82E15" w:rsidRPr="008B1D47" w:rsidRDefault="00B82E15" w:rsidP="000D09D7">
      <w:pPr>
        <w:widowControl w:val="0"/>
        <w:spacing w:after="0"/>
        <w:rPr>
          <w:rFonts w:cs="Times New Roman"/>
          <w:szCs w:val="24"/>
        </w:rPr>
      </w:pPr>
      <w:r w:rsidRPr="008B1D47">
        <w:rPr>
          <w:rFonts w:cs="Times New Roman"/>
          <w:szCs w:val="24"/>
        </w:rPr>
        <w:lastRenderedPageBreak/>
        <w:tab/>
        <w:t>For the solid-state reaction, CuCl</w:t>
      </w:r>
      <w:r w:rsidRPr="008B1D47">
        <w:rPr>
          <w:rFonts w:cs="Times New Roman"/>
          <w:szCs w:val="24"/>
          <w:vertAlign w:val="subscript"/>
        </w:rPr>
        <w:t>2</w:t>
      </w:r>
      <w:r w:rsidRPr="008B1D47">
        <w:rPr>
          <w:rFonts w:cs="Times New Roman"/>
          <w:bCs/>
          <w:szCs w:val="24"/>
        </w:rPr>
        <w:t>·</w:t>
      </w:r>
      <w:r w:rsidRPr="008B1D47">
        <w:rPr>
          <w:rFonts w:cs="Times New Roman"/>
          <w:szCs w:val="24"/>
        </w:rPr>
        <w:t>2H</w:t>
      </w:r>
      <w:r w:rsidRPr="008B1D47">
        <w:rPr>
          <w:rFonts w:cs="Times New Roman"/>
          <w:szCs w:val="24"/>
          <w:vertAlign w:val="subscript"/>
        </w:rPr>
        <w:t>2</w:t>
      </w:r>
      <w:r w:rsidRPr="008B1D47">
        <w:rPr>
          <w:rFonts w:cs="Times New Roman"/>
          <w:szCs w:val="24"/>
        </w:rPr>
        <w:t>O (340 mg, 2.0 mmol) and NaOH (160 mg, 4.0 mmol) were added to a clean and dry mortar and pestle. The solid mixture was ground together until a color change to brown or black was observed. The color change typically occurs within a few minutes. The black powder product was then dried with a heat gun. After collection, washing with water to remove NaCl, and re-drying, the yield of the isolated product 52.2%. There were solids left on both mortar and pestle that could not be removed by spatula, likely reducing the yield.</w:t>
      </w:r>
    </w:p>
    <w:p w14:paraId="4640F6DE" w14:textId="77777777" w:rsidR="00B82E15" w:rsidRPr="008B1D47" w:rsidRDefault="00B82E15" w:rsidP="000D09D7">
      <w:pPr>
        <w:widowControl w:val="0"/>
        <w:spacing w:after="0"/>
        <w:ind w:firstLine="720"/>
        <w:rPr>
          <w:rFonts w:cs="Times New Roman"/>
          <w:szCs w:val="24"/>
        </w:rPr>
      </w:pPr>
      <w:r w:rsidRPr="008B1D47">
        <w:rPr>
          <w:rFonts w:cs="Times New Roman"/>
          <w:szCs w:val="24"/>
        </w:rPr>
        <w:t xml:space="preserve">The four solid products from the reactions were characterized by IR spectra </w:t>
      </w:r>
      <w:r w:rsidRPr="008B1D47">
        <w:rPr>
          <w:rFonts w:cs="Times New Roman"/>
          <w:bCs/>
          <w:szCs w:val="24"/>
        </w:rPr>
        <w:t>at 400-4000 cm</w:t>
      </w:r>
      <w:r w:rsidRPr="008B1D47">
        <w:rPr>
          <w:rFonts w:ascii="Symbol" w:eastAsia="Symbol" w:hAnsi="Symbol" w:cs="Symbol"/>
          <w:szCs w:val="24"/>
          <w:vertAlign w:val="superscript"/>
        </w:rPr>
        <w:sym w:font="Symbol" w:char="F02D"/>
      </w:r>
      <w:r w:rsidRPr="008B1D47">
        <w:rPr>
          <w:rFonts w:cs="Times New Roman"/>
          <w:bCs/>
          <w:szCs w:val="24"/>
          <w:vertAlign w:val="superscript"/>
        </w:rPr>
        <w:t>1</w:t>
      </w:r>
      <w:r w:rsidRPr="008B1D47">
        <w:rPr>
          <w:rFonts w:cs="Times New Roman"/>
          <w:szCs w:val="24"/>
        </w:rPr>
        <w:t>. In addition, the products were characterized by powder X-ray diffraction in the 2</w:t>
      </w:r>
      <w:r w:rsidRPr="008B1D47">
        <w:rPr>
          <w:rFonts w:cs="Times New Roman"/>
          <w:i/>
          <w:iCs/>
          <w:szCs w:val="24"/>
        </w:rPr>
        <w:t>θ</w:t>
      </w:r>
      <w:r w:rsidRPr="008B1D47">
        <w:rPr>
          <w:rFonts w:cs="Times New Roman"/>
          <w:szCs w:val="24"/>
        </w:rPr>
        <w:t xml:space="preserve"> range of 5-70 degree (</w:t>
      </w:r>
      <w:r w:rsidRPr="008B1D47">
        <w:rPr>
          <w:rFonts w:ascii="Symbol" w:eastAsia="Symbol" w:hAnsi="Symbol" w:cs="Symbol"/>
          <w:szCs w:val="24"/>
        </w:rPr>
        <w:sym w:font="Symbol" w:char="F0B0"/>
      </w:r>
      <w:r w:rsidRPr="008B1D47">
        <w:rPr>
          <w:rFonts w:cs="Times New Roman"/>
          <w:szCs w:val="24"/>
        </w:rPr>
        <w:t>) to confirm that they were CuO.</w:t>
      </w:r>
    </w:p>
    <w:p w14:paraId="7AE5653C" w14:textId="4C90BC03" w:rsidR="00B82E15" w:rsidRPr="003861FE" w:rsidRDefault="00B82E15" w:rsidP="000D09D7">
      <w:pPr>
        <w:widowControl w:val="0"/>
        <w:spacing w:after="0"/>
        <w:ind w:firstLine="720"/>
        <w:rPr>
          <w:rFonts w:cs="Times New Roman"/>
          <w:szCs w:val="24"/>
        </w:rPr>
      </w:pPr>
      <w:bookmarkStart w:id="145" w:name="_Hlk142690344"/>
      <w:r w:rsidRPr="008B1D47">
        <w:rPr>
          <w:rFonts w:cs="Times New Roman"/>
          <w:szCs w:val="24"/>
        </w:rPr>
        <w:t>The use of an oven or a hot plate at about 100 °C instead of the use of a heat gun to dry the products has been shown to yield similar results.</w:t>
      </w:r>
      <w:bookmarkEnd w:id="145"/>
    </w:p>
    <w:p w14:paraId="4D69B24C" w14:textId="0D76F17D" w:rsidR="00B82E15" w:rsidRPr="008B1D47" w:rsidRDefault="006C0C58" w:rsidP="000D09D7">
      <w:pPr>
        <w:pStyle w:val="Heading2"/>
      </w:pPr>
      <w:bookmarkStart w:id="146" w:name="_Toc205965876"/>
      <w:r w:rsidRPr="008B1D47">
        <w:t xml:space="preserve">5.4. </w:t>
      </w:r>
      <w:r w:rsidR="00A06EF1">
        <w:t xml:space="preserve">Results and </w:t>
      </w:r>
      <w:r w:rsidR="006C15B0">
        <w:t>d</w:t>
      </w:r>
      <w:r w:rsidR="00A06EF1">
        <w:t>iscussion</w:t>
      </w:r>
      <w:bookmarkEnd w:id="146"/>
    </w:p>
    <w:p w14:paraId="6AE9DF0E" w14:textId="51F894CD" w:rsidR="00B82E15" w:rsidRPr="008B1D47" w:rsidRDefault="006C0C58" w:rsidP="000D09D7">
      <w:pPr>
        <w:pStyle w:val="Heading3"/>
      </w:pPr>
      <w:bookmarkStart w:id="147" w:name="_Toc205965877"/>
      <w:r w:rsidRPr="008B1D47">
        <w:t xml:space="preserve">5.4.1. </w:t>
      </w:r>
      <w:r w:rsidR="00B82E15" w:rsidRPr="008B1D47">
        <w:t xml:space="preserve">Visible </w:t>
      </w:r>
      <w:r w:rsidR="0011400A">
        <w:t>s</w:t>
      </w:r>
      <w:r w:rsidR="00B82E15" w:rsidRPr="008B1D47">
        <w:t>pectra of CuCl</w:t>
      </w:r>
      <w:r w:rsidR="00B82E15" w:rsidRPr="008B1D47">
        <w:rPr>
          <w:vertAlign w:val="subscript"/>
        </w:rPr>
        <w:t>2</w:t>
      </w:r>
      <w:r w:rsidR="00B82E15" w:rsidRPr="008B1D47">
        <w:t>·2H</w:t>
      </w:r>
      <w:r w:rsidR="00B82E15" w:rsidRPr="008B1D47">
        <w:rPr>
          <w:vertAlign w:val="subscript"/>
        </w:rPr>
        <w:t>2</w:t>
      </w:r>
      <w:r w:rsidR="00B82E15" w:rsidRPr="008B1D47">
        <w:t xml:space="preserve">O in </w:t>
      </w:r>
      <w:r w:rsidR="0011400A">
        <w:t>d</w:t>
      </w:r>
      <w:r w:rsidR="00B82E15" w:rsidRPr="008B1D47">
        <w:t xml:space="preserve">ifferent </w:t>
      </w:r>
      <w:r w:rsidR="0011400A">
        <w:t>s</w:t>
      </w:r>
      <w:r w:rsidR="00B82E15" w:rsidRPr="008B1D47">
        <w:t>olvents</w:t>
      </w:r>
      <w:bookmarkEnd w:id="147"/>
    </w:p>
    <w:p w14:paraId="34DC6B91" w14:textId="4A6EA49E" w:rsidR="00A06EF1" w:rsidRDefault="00B82E15" w:rsidP="000D09D7">
      <w:pPr>
        <w:widowControl w:val="0"/>
        <w:spacing w:after="0"/>
        <w:ind w:firstLine="720"/>
        <w:rPr>
          <w:rFonts w:cs="Times New Roman"/>
          <w:szCs w:val="24"/>
        </w:rPr>
      </w:pPr>
      <w:r w:rsidRPr="008B1D47">
        <w:rPr>
          <w:rFonts w:cs="Times New Roman"/>
          <w:szCs w:val="24"/>
        </w:rPr>
        <w:t>CuCl</w:t>
      </w:r>
      <w:r w:rsidRPr="008B1D47">
        <w:rPr>
          <w:rFonts w:cs="Times New Roman"/>
          <w:szCs w:val="24"/>
          <w:vertAlign w:val="subscript"/>
        </w:rPr>
        <w:t>2</w:t>
      </w:r>
      <w:r w:rsidRPr="008B1D47">
        <w:rPr>
          <w:rFonts w:cs="Times New Roman"/>
          <w:szCs w:val="24"/>
        </w:rPr>
        <w:t>·2H</w:t>
      </w:r>
      <w:r w:rsidRPr="008B1D47">
        <w:rPr>
          <w:rFonts w:cs="Times New Roman"/>
          <w:szCs w:val="24"/>
          <w:vertAlign w:val="subscript"/>
        </w:rPr>
        <w:t>2</w:t>
      </w:r>
      <w:r w:rsidRPr="008B1D47">
        <w:rPr>
          <w:rFonts w:cs="Times New Roman"/>
          <w:szCs w:val="24"/>
        </w:rPr>
        <w:t xml:space="preserve">O dissolved in water, isopropanol, and acetone gives solutions visibly blue, green, and yellow-green, respectively, as shown in </w:t>
      </w:r>
      <w:r w:rsidRPr="00871D70">
        <w:rPr>
          <w:rFonts w:cs="Times New Roman"/>
          <w:b/>
          <w:bCs/>
          <w:szCs w:val="24"/>
        </w:rPr>
        <w:t xml:space="preserve">Figure </w:t>
      </w:r>
      <w:r w:rsidR="00871D70" w:rsidRPr="00871D70">
        <w:rPr>
          <w:rFonts w:cs="Times New Roman"/>
          <w:b/>
          <w:bCs/>
          <w:szCs w:val="24"/>
        </w:rPr>
        <w:t>5.</w:t>
      </w:r>
      <w:r w:rsidRPr="00871D70">
        <w:rPr>
          <w:rFonts w:cs="Times New Roman"/>
          <w:b/>
          <w:bCs/>
          <w:szCs w:val="24"/>
        </w:rPr>
        <w:t>1</w:t>
      </w:r>
      <w:r w:rsidRPr="008B1D47">
        <w:rPr>
          <w:rFonts w:cs="Times New Roman"/>
          <w:szCs w:val="24"/>
        </w:rPr>
        <w:t>. Boeré has recently published the single-crystal structure of C</w:t>
      </w:r>
      <w:r w:rsidR="00D64002">
        <w:rPr>
          <w:rFonts w:cs="Times New Roman"/>
          <w:szCs w:val="24"/>
        </w:rPr>
        <w:t>u</w:t>
      </w:r>
      <w:r w:rsidRPr="008B1D47">
        <w:rPr>
          <w:rFonts w:cs="Times New Roman"/>
          <w:szCs w:val="24"/>
        </w:rPr>
        <w:t>Cl</w:t>
      </w:r>
      <w:r w:rsidRPr="008B1D47">
        <w:rPr>
          <w:rFonts w:cs="Times New Roman"/>
          <w:szCs w:val="24"/>
          <w:vertAlign w:val="subscript"/>
        </w:rPr>
        <w:t>2</w:t>
      </w:r>
      <w:r w:rsidRPr="008B1D47">
        <w:rPr>
          <w:rFonts w:cs="Times New Roman"/>
          <w:szCs w:val="24"/>
        </w:rPr>
        <w:t>·2H</w:t>
      </w:r>
      <w:r w:rsidRPr="008B1D47">
        <w:rPr>
          <w:rFonts w:cs="Times New Roman"/>
          <w:szCs w:val="24"/>
          <w:vertAlign w:val="subscript"/>
        </w:rPr>
        <w:t>2</w:t>
      </w:r>
      <w:r w:rsidRPr="008B1D47">
        <w:rPr>
          <w:rFonts w:cs="Times New Roman"/>
          <w:szCs w:val="24"/>
        </w:rPr>
        <w:t>O.</w:t>
      </w:r>
      <w:r w:rsidRPr="008B1D47">
        <w:rPr>
          <w:rFonts w:cs="Times New Roman"/>
          <w:szCs w:val="24"/>
        </w:rPr>
        <w:fldChar w:fldCharType="begin"/>
      </w:r>
      <w:r w:rsidR="00830E3B">
        <w:rPr>
          <w:rFonts w:cs="Times New Roman"/>
          <w:szCs w:val="24"/>
        </w:rPr>
        <w:instrText xml:space="preserve"> ADDIN EN.CITE &lt;EndNote&gt;&lt;Cite&gt;&lt;Author&gt;Boeré&lt;/Author&gt;&lt;Year&gt;2023&lt;/Year&gt;&lt;RecNum&gt;336&lt;/RecNum&gt;&lt;DisplayText&gt;&lt;style face="superscript"&gt;337&lt;/style&gt;&lt;/DisplayText&gt;&lt;record&gt;&lt;rec-number&gt;336&lt;/rec-number&gt;&lt;foreign-keys&gt;&lt;key app="EN" db-id="f2w0fs9t4rx2fhe92wsxdxskrtsz599srf2s" timestamp="1754672946"&gt;336&lt;/key&gt;&lt;/foreign-keys&gt;&lt;ref-type name="Journal Article"&gt;17&lt;/ref-type&gt;&lt;contributors&gt;&lt;authors&gt;&lt;author&gt;Boeré, René T.&lt;/author&gt;&lt;/authors&gt;&lt;/contributors&gt;&lt;titles&gt;&lt;title&gt;&lt;style face="normal" font="default" size="100%"&gt;Crystal Structures of CuCl&lt;/style&gt;&lt;style face="subscript" font="default" size="100%"&gt;2&lt;/style&gt;&lt;style face="normal" font="default" size="100%"&gt;·2H&lt;/style&gt;&lt;style face="subscript" font="default" size="100%"&gt;2&lt;/style&gt;&lt;style face="normal" font="default" size="100%"&gt;O (Eriochalcite) and NiCl&lt;/style&gt;&lt;style face="subscript" font="default" size="100%"&gt;2&lt;/style&gt;&lt;style face="normal" font="default" charset="1" size="100%"&gt;∙&lt;/style&gt;&lt;style face="normal" font="default" size="100%"&gt;6H&lt;/style&gt;&lt;style face="subscript" font="default" size="100%"&gt;2&lt;/style&gt;&lt;style face="normal" font="default" size="100%"&gt;O (Nickelbischofite) at Low Temperature: Full Refinement of Hydrogen Atoms Using Non-Spherical Atomic Scattering Factors&lt;/style&gt;&lt;/title&gt;&lt;secondary-title&gt;Crystals&lt;/secondary-title&gt;&lt;/titles&gt;&lt;periodical&gt;&lt;full-title&gt;Crystals&lt;/full-title&gt;&lt;/periodical&gt;&lt;pages&gt;293&lt;/pages&gt;&lt;volume&gt;13&lt;/volume&gt;&lt;dates&gt;&lt;year&gt;2023&lt;/year&gt;&lt;/dates&gt;&lt;urls&gt;&lt;related-urls&gt;&lt;url&gt;https://doi.org/10.3390/cryst13020293&lt;/url&gt;&lt;/related-urls&gt;&lt;/urls&gt;&lt;electronic-resource-num&gt;10.3390/cryst13020293&lt;/electronic-resource-num&gt;&lt;/record&gt;&lt;/Cite&gt;&lt;/EndNote&gt;</w:instrText>
      </w:r>
      <w:r w:rsidRPr="008B1D47">
        <w:rPr>
          <w:rFonts w:cs="Times New Roman"/>
          <w:szCs w:val="24"/>
        </w:rPr>
        <w:fldChar w:fldCharType="separate"/>
      </w:r>
      <w:r w:rsidR="00830E3B" w:rsidRPr="00830E3B">
        <w:rPr>
          <w:rFonts w:cs="Times New Roman"/>
          <w:noProof/>
          <w:szCs w:val="24"/>
          <w:vertAlign w:val="superscript"/>
        </w:rPr>
        <w:t>337</w:t>
      </w:r>
      <w:r w:rsidRPr="008B1D47">
        <w:rPr>
          <w:rFonts w:cs="Times New Roman"/>
          <w:szCs w:val="24"/>
        </w:rPr>
        <w:fldChar w:fldCharType="end"/>
      </w:r>
      <w:r w:rsidR="00A06EF1" w:rsidRPr="00A06EF1">
        <w:rPr>
          <w:rFonts w:cs="Times New Roman"/>
          <w:szCs w:val="24"/>
        </w:rPr>
        <w:t xml:space="preserve"> </w:t>
      </w:r>
    </w:p>
    <w:p w14:paraId="584410B6" w14:textId="12FFFD78" w:rsidR="003861FE" w:rsidRDefault="00A06EF1" w:rsidP="000D09D7">
      <w:pPr>
        <w:widowControl w:val="0"/>
        <w:spacing w:after="0"/>
        <w:rPr>
          <w:rFonts w:cs="Times New Roman"/>
          <w:szCs w:val="24"/>
        </w:rPr>
      </w:pPr>
      <w:r w:rsidRPr="008B1D47">
        <w:rPr>
          <w:rFonts w:cs="Times New Roman"/>
          <w:szCs w:val="24"/>
        </w:rPr>
        <w:t>Visible spectra of each solution in the range of 380-750 nm</w:t>
      </w:r>
      <w:r w:rsidRPr="008B1D47">
        <w:rPr>
          <w:rFonts w:cs="Times New Roman"/>
          <w:szCs w:val="24"/>
        </w:rPr>
        <w:fldChar w:fldCharType="begin"/>
      </w:r>
      <w:r w:rsidR="00830E3B">
        <w:rPr>
          <w:rFonts w:cs="Times New Roman"/>
          <w:szCs w:val="24"/>
        </w:rPr>
        <w:instrText xml:space="preserve"> ADDIN EN.CITE &lt;EndNote&gt;&lt;Cite&gt;&lt;Author&gt;Starr&lt;/Author&gt;&lt;Year&gt;2006&lt;/Year&gt;&lt;RecNum&gt;337&lt;/RecNum&gt;&lt;DisplayText&gt;&lt;style face="superscript"&gt;338, 339&lt;/style&gt;&lt;/DisplayText&gt;&lt;record&gt;&lt;rec-number&gt;337&lt;/rec-number&gt;&lt;foreign-keys&gt;&lt;key app="EN" db-id="f2w0fs9t4rx2fhe92wsxdxskrtsz599srf2s" timestamp="1754672946"&gt;337&lt;/key&gt;&lt;/foreign-keys&gt;&lt;ref-type name="Book"&gt;6&lt;/ref-type&gt;&lt;contributors&gt;&lt;authors&gt;&lt;author&gt;Starr, Cecie&lt;/author&gt;&lt;/authors&gt;&lt;/contributors&gt;&lt;titles&gt;&lt;title&gt;Biology: Concepts and Applications&lt;/title&gt;&lt;/titles&gt;&lt;section&gt;94&lt;/section&gt;&lt;dates&gt;&lt;year&gt;2006&lt;/year&gt;&lt;/dates&gt;&lt;publisher&gt;Thomson Brooks/Cole&lt;/publisher&gt;&lt;isbn&gt;978-0-534-46226-0&lt;/isbn&gt;&lt;urls&gt;&lt;/urls&gt;&lt;/record&gt;&lt;/Cite&gt;&lt;Cite&gt;&lt;Author&gt;NASA&lt;/Author&gt;&lt;Year&gt;2023&lt;/Year&gt;&lt;RecNum&gt;338&lt;/RecNum&gt;&lt;record&gt;&lt;rec-number&gt;338&lt;/rec-number&gt;&lt;foreign-keys&gt;&lt;key app="EN" db-id="f2w0fs9t4rx2fhe92wsxdxskrtsz599srf2s" timestamp="1754672946"&gt;338&lt;/key&gt;&lt;/foreign-keys&gt;&lt;ref-type name="Web Page"&gt;12&lt;/ref-type&gt;&lt;contributors&gt;&lt;authors&gt;&lt;author&gt;NASA&lt;/author&gt;&lt;/authors&gt;&lt;/contributors&gt;&lt;titles&gt;&lt;title&gt;Visible Light (https://science.nasa.gov/ems/09_visiblelight), accessed on Apr. 2, 2023&lt;/title&gt;&lt;/titles&gt;&lt;dates&gt;&lt;year&gt;2023&lt;/year&gt;&lt;/dates&gt;&lt;urls&gt;&lt;/urls&gt;&lt;/record&gt;&lt;/Cite&gt;&lt;/EndNote&gt;</w:instrText>
      </w:r>
      <w:r w:rsidRPr="008B1D47">
        <w:rPr>
          <w:rFonts w:cs="Times New Roman"/>
          <w:szCs w:val="24"/>
        </w:rPr>
        <w:fldChar w:fldCharType="separate"/>
      </w:r>
      <w:r w:rsidR="00830E3B" w:rsidRPr="00830E3B">
        <w:rPr>
          <w:rFonts w:cs="Times New Roman"/>
          <w:noProof/>
          <w:szCs w:val="24"/>
          <w:vertAlign w:val="superscript"/>
        </w:rPr>
        <w:t>338, 339</w:t>
      </w:r>
      <w:r w:rsidRPr="008B1D47">
        <w:rPr>
          <w:rFonts w:cs="Times New Roman"/>
          <w:szCs w:val="24"/>
        </w:rPr>
        <w:fldChar w:fldCharType="end"/>
      </w:r>
      <w:r w:rsidRPr="008B1D47">
        <w:rPr>
          <w:rFonts w:cs="Times New Roman"/>
          <w:szCs w:val="24"/>
        </w:rPr>
        <w:t xml:space="preserve"> were obtained (</w:t>
      </w:r>
      <w:r w:rsidRPr="00A06EF1">
        <w:rPr>
          <w:rFonts w:cs="Times New Roman"/>
          <w:b/>
          <w:bCs/>
          <w:szCs w:val="24"/>
        </w:rPr>
        <w:t xml:space="preserve">Figure </w:t>
      </w:r>
      <w:r>
        <w:rPr>
          <w:rFonts w:cs="Times New Roman"/>
          <w:b/>
          <w:bCs/>
          <w:szCs w:val="24"/>
        </w:rPr>
        <w:t>5.</w:t>
      </w:r>
      <w:r w:rsidRPr="00A06EF1">
        <w:rPr>
          <w:rFonts w:cs="Times New Roman"/>
          <w:b/>
          <w:bCs/>
          <w:szCs w:val="24"/>
        </w:rPr>
        <w:t>2a</w:t>
      </w:r>
      <w:r w:rsidRPr="008B1D47">
        <w:rPr>
          <w:rFonts w:cs="Times New Roman"/>
          <w:szCs w:val="24"/>
        </w:rPr>
        <w:t xml:space="preserve">). For the visible spectra of all three solutions, there is a broad absorption peak &gt;780 nm in the near-IR range, as shown in </w:t>
      </w:r>
      <w:r w:rsidRPr="00A06EF1">
        <w:rPr>
          <w:rFonts w:cs="Times New Roman"/>
          <w:b/>
          <w:bCs/>
          <w:szCs w:val="24"/>
        </w:rPr>
        <w:t>Figure 5.2b</w:t>
      </w:r>
      <w:r w:rsidRPr="008B1D47">
        <w:rPr>
          <w:rFonts w:cs="Times New Roman"/>
          <w:szCs w:val="24"/>
        </w:rPr>
        <w:t xml:space="preserve">. These absorptions have maximums at 815 nm, 855 nm, and 927 nm for the water, isopropanol, and acetone solutions, respectively. The near-IR peaks extend into the right side of the visible spectra. For the water solution in </w:t>
      </w:r>
      <w:r w:rsidRPr="00A06EF1">
        <w:rPr>
          <w:rFonts w:cs="Times New Roman"/>
          <w:b/>
          <w:bCs/>
          <w:szCs w:val="24"/>
        </w:rPr>
        <w:t xml:space="preserve">Figure </w:t>
      </w:r>
      <w:r>
        <w:rPr>
          <w:rFonts w:cs="Times New Roman"/>
          <w:b/>
          <w:bCs/>
          <w:szCs w:val="24"/>
        </w:rPr>
        <w:t>5.</w:t>
      </w:r>
      <w:r w:rsidRPr="00A06EF1">
        <w:rPr>
          <w:rFonts w:cs="Times New Roman"/>
          <w:b/>
          <w:bCs/>
          <w:szCs w:val="24"/>
        </w:rPr>
        <w:t>2a</w:t>
      </w:r>
      <w:r w:rsidRPr="008B1D47">
        <w:rPr>
          <w:rFonts w:cs="Times New Roman"/>
          <w:szCs w:val="24"/>
        </w:rPr>
        <w:t xml:space="preserve"> the extended near-IR peak leads to the absorption in red wavelengths. According to the color </w:t>
      </w:r>
      <w:r w:rsidRPr="008B1D47">
        <w:rPr>
          <w:rFonts w:cs="Times New Roman"/>
          <w:szCs w:val="24"/>
        </w:rPr>
        <w:lastRenderedPageBreak/>
        <w:t>circle/wheel,</w:t>
      </w:r>
      <w:r w:rsidRPr="008B1D47">
        <w:rPr>
          <w:rFonts w:cs="Times New Roman"/>
          <w:szCs w:val="24"/>
        </w:rPr>
        <w:fldChar w:fldCharType="begin"/>
      </w:r>
      <w:r w:rsidR="00830E3B">
        <w:rPr>
          <w:rFonts w:cs="Times New Roman"/>
          <w:szCs w:val="24"/>
        </w:rPr>
        <w:instrText xml:space="preserve"> ADDIN EN.CITE &lt;EndNote&gt;&lt;Cite&gt;&lt;Author&gt;Birren&lt;/Author&gt;&lt;Year&gt;1934&lt;/Year&gt;&lt;RecNum&gt;339&lt;/RecNum&gt;&lt;DisplayText&gt;&lt;style face="superscript"&gt;340-342&lt;/style&gt;&lt;/DisplayText&gt;&lt;record&gt;&lt;rec-number&gt;339&lt;/rec-number&gt;&lt;foreign-keys&gt;&lt;key app="EN" db-id="f2w0fs9t4rx2fhe92wsxdxskrtsz599srf2s" timestamp="1754672946"&gt;339&lt;/key&gt;&lt;/foreign-keys&gt;&lt;ref-type name="Book"&gt;6&lt;/ref-type&gt;&lt;contributors&gt;&lt;authors&gt;&lt;author&gt;Birren, Faber&lt;/author&gt;&lt;/authors&gt;&lt;/contributors&gt;&lt;titles&gt;&lt;title&gt;Color Dimensions: Creating New Principles of Color Harmony and a Practical Equation in Color Definition&lt;/title&gt;&lt;/titles&gt;&lt;dates&gt;&lt;year&gt;1934&lt;/year&gt;&lt;/dates&gt;&lt;publisher&gt;Crimson Press&lt;/publisher&gt;&lt;urls&gt;&lt;/urls&gt;&lt;/record&gt;&lt;/Cite&gt;&lt;Cite&gt;&lt;Author&gt;Nassau&lt;/Author&gt;&lt;Year&gt;2023&lt;/Year&gt;&lt;RecNum&gt;340&lt;/RecNum&gt;&lt;record&gt;&lt;rec-number&gt;340&lt;/rec-number&gt;&lt;foreign-keys&gt;&lt;key app="EN" db-id="f2w0fs9t4rx2fhe92wsxdxskrtsz599srf2s" timestamp="1754672946"&gt;340&lt;/key&gt;&lt;/foreign-keys&gt;&lt;ref-type name="Journal Article"&gt;17&lt;/ref-type&gt;&lt;contributors&gt;&lt;authors&gt;&lt;author&gt;Nassau, Kurt&lt;/author&gt;&lt;/authors&gt;&lt;/contributors&gt;&lt;titles&gt;&lt;title&gt;Color in Encyclopaedia Britannica (https://www.britannica.com/science/color/The-visible-spectrum), Accessed on Apr. 2, 2023&lt;/title&gt;&lt;/titles&gt;&lt;dates&gt;&lt;year&gt;2023&lt;/year&gt;&lt;/dates&gt;&lt;urls&gt;&lt;/urls&gt;&lt;/record&gt;&lt;/Cite&gt;&lt;Cite&gt;&lt;Author&gt;Jennings&lt;/Author&gt;&lt;Year&gt;2003&lt;/Year&gt;&lt;RecNum&gt;341&lt;/RecNum&gt;&lt;record&gt;&lt;rec-number&gt;341&lt;/rec-number&gt;&lt;foreign-keys&gt;&lt;key app="EN" db-id="f2w0fs9t4rx2fhe92wsxdxskrtsz599srf2s" timestamp="1754672946"&gt;341&lt;/key&gt;&lt;/foreign-keys&gt;&lt;ref-type name="Book"&gt;6&lt;/ref-type&gt;&lt;contributors&gt;&lt;authors&gt;&lt;author&gt;Jennings, Simon&lt;/author&gt;&lt;/authors&gt;&lt;/contributors&gt;&lt;titles&gt;&lt;title&gt;Artist&amp;apos;s color manual: The complete guide to working with color&lt;/title&gt;&lt;/titles&gt;&lt;dates&gt;&lt;year&gt;2003&lt;/year&gt;&lt;/dates&gt;&lt;publisher&gt;Chronicle Books&lt;/publisher&gt;&lt;isbn&gt;081184143X&lt;/isbn&gt;&lt;urls&gt;&lt;/urls&gt;&lt;/record&gt;&lt;/Cite&gt;&lt;/EndNote&gt;</w:instrText>
      </w:r>
      <w:r w:rsidRPr="008B1D47">
        <w:rPr>
          <w:rFonts w:cs="Times New Roman"/>
          <w:szCs w:val="24"/>
        </w:rPr>
        <w:fldChar w:fldCharType="separate"/>
      </w:r>
      <w:r w:rsidR="00830E3B" w:rsidRPr="00830E3B">
        <w:rPr>
          <w:rFonts w:cs="Times New Roman"/>
          <w:noProof/>
          <w:szCs w:val="24"/>
          <w:vertAlign w:val="superscript"/>
        </w:rPr>
        <w:t>340-342</w:t>
      </w:r>
      <w:r w:rsidRPr="008B1D47">
        <w:rPr>
          <w:rFonts w:cs="Times New Roman"/>
          <w:szCs w:val="24"/>
        </w:rPr>
        <w:fldChar w:fldCharType="end"/>
      </w:r>
      <w:r w:rsidRPr="008B1D47">
        <w:rPr>
          <w:rFonts w:cs="Times New Roman"/>
          <w:szCs w:val="24"/>
        </w:rPr>
        <w:t xml:space="preserve"> absorption in one color leads to the observation of the complementary color. Thus, the absorption in red wavelengths gives the solution blue color, as seen in </w:t>
      </w:r>
      <w:r w:rsidRPr="00A06EF1">
        <w:rPr>
          <w:rFonts w:cs="Times New Roman"/>
          <w:b/>
          <w:bCs/>
          <w:szCs w:val="24"/>
        </w:rPr>
        <w:t xml:space="preserve">Figure </w:t>
      </w:r>
      <w:r>
        <w:rPr>
          <w:rFonts w:cs="Times New Roman"/>
          <w:b/>
          <w:bCs/>
          <w:szCs w:val="24"/>
        </w:rPr>
        <w:t>5.</w:t>
      </w:r>
      <w:r w:rsidRPr="00A06EF1">
        <w:rPr>
          <w:rFonts w:cs="Times New Roman"/>
          <w:b/>
          <w:bCs/>
          <w:szCs w:val="24"/>
        </w:rPr>
        <w:t>1a</w:t>
      </w:r>
      <w:r w:rsidRPr="008B1D47">
        <w:rPr>
          <w:rFonts w:cs="Times New Roman"/>
          <w:szCs w:val="24"/>
        </w:rPr>
        <w:t xml:space="preserve">. </w:t>
      </w:r>
      <w:r w:rsidR="003861FE" w:rsidRPr="008B1D47">
        <w:rPr>
          <w:rFonts w:cs="Times New Roman"/>
          <w:szCs w:val="24"/>
        </w:rPr>
        <w:t>For the isopropanol solution, there is a strong UV absorption at 346 nm extending to the left side of the visible spectrum (</w:t>
      </w:r>
      <w:r w:rsidR="003861FE" w:rsidRPr="00A06EF1">
        <w:rPr>
          <w:rFonts w:cs="Times New Roman"/>
          <w:b/>
          <w:bCs/>
          <w:szCs w:val="24"/>
        </w:rPr>
        <w:t xml:space="preserve">Figure </w:t>
      </w:r>
      <w:r w:rsidR="003861FE">
        <w:rPr>
          <w:rFonts w:cs="Times New Roman"/>
          <w:b/>
          <w:bCs/>
          <w:szCs w:val="24"/>
        </w:rPr>
        <w:t>5.</w:t>
      </w:r>
      <w:r w:rsidR="003861FE" w:rsidRPr="00A06EF1">
        <w:rPr>
          <w:rFonts w:cs="Times New Roman"/>
          <w:b/>
          <w:bCs/>
          <w:szCs w:val="24"/>
        </w:rPr>
        <w:t>2a</w:t>
      </w:r>
      <w:r w:rsidR="003861FE" w:rsidRPr="008B1D47">
        <w:rPr>
          <w:rFonts w:cs="Times New Roman"/>
          <w:szCs w:val="24"/>
        </w:rPr>
        <w:t>). The extension of this UV peak leads to the absorption of the violet-blue wavelengths of the solution. Using the color circle/wheel</w:t>
      </w:r>
      <w:r w:rsidR="003861FE" w:rsidRPr="008B1D47">
        <w:rPr>
          <w:rFonts w:cs="Times New Roman"/>
          <w:szCs w:val="24"/>
        </w:rPr>
        <w:fldChar w:fldCharType="begin"/>
      </w:r>
      <w:r w:rsidR="00830E3B">
        <w:rPr>
          <w:rFonts w:cs="Times New Roman"/>
          <w:szCs w:val="24"/>
        </w:rPr>
        <w:instrText xml:space="preserve"> ADDIN EN.CITE &lt;EndNote&gt;&lt;Cite&gt;&lt;Author&gt;Birren&lt;/Author&gt;&lt;Year&gt;1934&lt;/Year&gt;&lt;RecNum&gt;339&lt;/RecNum&gt;&lt;DisplayText&gt;&lt;style face="superscript"&gt;340, 341&lt;/style&gt;&lt;/DisplayText&gt;&lt;record&gt;&lt;rec-number&gt;339&lt;/rec-number&gt;&lt;foreign-keys&gt;&lt;key app="EN" db-id="f2w0fs9t4rx2fhe92wsxdxskrtsz599srf2s" timestamp="1754672946"&gt;339&lt;/key&gt;&lt;/foreign-keys&gt;&lt;ref-type name="Book"&gt;6&lt;/ref-type&gt;&lt;contributors&gt;&lt;authors&gt;&lt;author&gt;Birren, Faber&lt;/author&gt;&lt;/authors&gt;&lt;/contributors&gt;&lt;titles&gt;&lt;title&gt;Color Dimensions: Creating New Principles of Color Harmony and a Practical Equation in Color Definition&lt;/title&gt;&lt;/titles&gt;&lt;dates&gt;&lt;year&gt;1934&lt;/year&gt;&lt;/dates&gt;&lt;publisher&gt;Crimson Press&lt;/publisher&gt;&lt;urls&gt;&lt;/urls&gt;&lt;/record&gt;&lt;/Cite&gt;&lt;Cite&gt;&lt;Author&gt;Nassau&lt;/Author&gt;&lt;Year&gt;2023&lt;/Year&gt;&lt;RecNum&gt;340&lt;/RecNum&gt;&lt;record&gt;&lt;rec-number&gt;340&lt;/rec-number&gt;&lt;foreign-keys&gt;&lt;key app="EN" db-id="f2w0fs9t4rx2fhe92wsxdxskrtsz599srf2s" timestamp="1754672946"&gt;340&lt;/key&gt;&lt;/foreign-keys&gt;&lt;ref-type name="Journal Article"&gt;17&lt;/ref-type&gt;&lt;contributors&gt;&lt;authors&gt;&lt;author&gt;Nassau, Kurt&lt;/author&gt;&lt;/authors&gt;&lt;/contributors&gt;&lt;titles&gt;&lt;title&gt;Color in Encyclopaedia Britannica (https://www.britannica.com/science/color/The-visible-spectrum), Accessed on Apr. 2, 2023&lt;/title&gt;&lt;/titles&gt;&lt;dates&gt;&lt;year&gt;2023&lt;/year&gt;&lt;/dates&gt;&lt;urls&gt;&lt;/urls&gt;&lt;/record&gt;&lt;/Cite&gt;&lt;/EndNote&gt;</w:instrText>
      </w:r>
      <w:r w:rsidR="003861FE" w:rsidRPr="008B1D47">
        <w:rPr>
          <w:rFonts w:cs="Times New Roman"/>
          <w:szCs w:val="24"/>
        </w:rPr>
        <w:fldChar w:fldCharType="separate"/>
      </w:r>
      <w:r w:rsidR="00830E3B" w:rsidRPr="00830E3B">
        <w:rPr>
          <w:rFonts w:cs="Times New Roman"/>
          <w:noProof/>
          <w:szCs w:val="24"/>
          <w:vertAlign w:val="superscript"/>
        </w:rPr>
        <w:t>340, 341</w:t>
      </w:r>
      <w:r w:rsidR="003861FE" w:rsidRPr="008B1D47">
        <w:rPr>
          <w:rFonts w:cs="Times New Roman"/>
          <w:szCs w:val="24"/>
        </w:rPr>
        <w:fldChar w:fldCharType="end"/>
      </w:r>
      <w:r w:rsidR="003861FE" w:rsidRPr="008B1D47">
        <w:rPr>
          <w:rFonts w:cs="Times New Roman"/>
          <w:szCs w:val="24"/>
        </w:rPr>
        <w:t xml:space="preserve"> or more simply the RGB (red, green and blue) model,</w:t>
      </w:r>
      <w:r w:rsidR="003861FE" w:rsidRPr="008B1D47">
        <w:rPr>
          <w:rFonts w:cs="Times New Roman"/>
          <w:szCs w:val="24"/>
        </w:rPr>
        <w:fldChar w:fldCharType="begin"/>
      </w:r>
      <w:r w:rsidR="00830E3B">
        <w:rPr>
          <w:rFonts w:cs="Times New Roman"/>
          <w:szCs w:val="24"/>
        </w:rPr>
        <w:instrText xml:space="preserve"> ADDIN EN.CITE &lt;EndNote&gt;&lt;Cite&gt;&lt;Author&gt;Hirsch&lt;/Author&gt;&lt;Year&gt;2004&lt;/Year&gt;&lt;RecNum&gt;342&lt;/RecNum&gt;&lt;DisplayText&gt;&lt;style face="superscript"&gt;343&lt;/style&gt;&lt;/DisplayText&gt;&lt;record&gt;&lt;rec-number&gt;342&lt;/rec-number&gt;&lt;foreign-keys&gt;&lt;key app="EN" db-id="f2w0fs9t4rx2fhe92wsxdxskrtsz599srf2s" timestamp="1754672946"&gt;342&lt;/key&gt;&lt;/foreign-keys&gt;&lt;ref-type name="Book"&gt;6&lt;/ref-type&gt;&lt;contributors&gt;&lt;authors&gt;&lt;author&gt;Hirsch, Robert&lt;/author&gt;&lt;/authors&gt;&lt;/contributors&gt;&lt;titles&gt;&lt;title&gt;Exploring Colour Photography: A Complete Guide&lt;/title&gt;&lt;/titles&gt;&lt;dates&gt;&lt;year&gt;2004&lt;/year&gt;&lt;/dates&gt;&lt;publisher&gt;Laurence King Publishing&lt;/publisher&gt;&lt;urls&gt;&lt;/urls&gt;&lt;/record&gt;&lt;/Cite&gt;&lt;/EndNote&gt;</w:instrText>
      </w:r>
      <w:r w:rsidR="003861FE" w:rsidRPr="008B1D47">
        <w:rPr>
          <w:rFonts w:cs="Times New Roman"/>
          <w:szCs w:val="24"/>
        </w:rPr>
        <w:fldChar w:fldCharType="separate"/>
      </w:r>
      <w:r w:rsidR="00830E3B" w:rsidRPr="00830E3B">
        <w:rPr>
          <w:rFonts w:cs="Times New Roman"/>
          <w:noProof/>
          <w:szCs w:val="24"/>
          <w:vertAlign w:val="superscript"/>
        </w:rPr>
        <w:t>343</w:t>
      </w:r>
      <w:r w:rsidR="003861FE" w:rsidRPr="008B1D47">
        <w:rPr>
          <w:rFonts w:cs="Times New Roman"/>
          <w:szCs w:val="24"/>
        </w:rPr>
        <w:fldChar w:fldCharType="end"/>
      </w:r>
      <w:r w:rsidR="003861FE" w:rsidRPr="008B1D47">
        <w:rPr>
          <w:rFonts w:cs="Times New Roman"/>
          <w:szCs w:val="24"/>
        </w:rPr>
        <w:t xml:space="preserve"> absorptions of both red and blue colors for the isopropanol solution leaves green color to the solution, which is observed (</w:t>
      </w:r>
      <w:r w:rsidR="003861FE" w:rsidRPr="00A06EF1">
        <w:rPr>
          <w:rFonts w:cs="Times New Roman"/>
          <w:b/>
          <w:bCs/>
          <w:szCs w:val="24"/>
        </w:rPr>
        <w:t>Figure 5.1b</w:t>
      </w:r>
      <w:r w:rsidR="003861FE" w:rsidRPr="008B1D47">
        <w:rPr>
          <w:rFonts w:cs="Times New Roman"/>
          <w:szCs w:val="24"/>
        </w:rPr>
        <w:t>). For the acetone solution, there are absorptions of both red (from the extension of the near-IR peak at 927 nm) and purple-blue color wavelengths (from the extension of the UV peak at 347 nm) as the isopropanol solution. In addition, there is a peak at 472 nm extending to about 550 nm in the blue-green range, making the isopropanol solution much darker (</w:t>
      </w:r>
      <w:r w:rsidR="003861FE" w:rsidRPr="00A06EF1">
        <w:rPr>
          <w:rFonts w:cs="Times New Roman"/>
          <w:b/>
          <w:bCs/>
          <w:szCs w:val="24"/>
        </w:rPr>
        <w:t>Figure 5.1c</w:t>
      </w:r>
      <w:r w:rsidR="003861FE" w:rsidRPr="008B1D47">
        <w:rPr>
          <w:rFonts w:cs="Times New Roman"/>
          <w:szCs w:val="24"/>
        </w:rPr>
        <w:t>).</w:t>
      </w:r>
    </w:p>
    <w:p w14:paraId="60889854" w14:textId="77777777" w:rsidR="000D09D7" w:rsidRPr="008B1D47" w:rsidRDefault="000D09D7" w:rsidP="000D09D7">
      <w:pPr>
        <w:widowControl w:val="0"/>
        <w:spacing w:after="0"/>
        <w:ind w:firstLine="720"/>
        <w:rPr>
          <w:rFonts w:cs="Times New Roman"/>
          <w:szCs w:val="24"/>
        </w:rPr>
      </w:pPr>
      <w:r w:rsidRPr="008B1D47">
        <w:rPr>
          <w:rFonts w:cs="Times New Roman"/>
          <w:szCs w:val="24"/>
        </w:rPr>
        <w:t>The near-IR peaks of the copper chloride solutions in the three solutions (</w:t>
      </w:r>
      <w:r w:rsidRPr="00A06EF1">
        <w:rPr>
          <w:rFonts w:cs="Times New Roman"/>
          <w:b/>
          <w:bCs/>
          <w:szCs w:val="24"/>
        </w:rPr>
        <w:t xml:space="preserve">Figure </w:t>
      </w:r>
      <w:r>
        <w:rPr>
          <w:rFonts w:cs="Times New Roman"/>
          <w:b/>
          <w:bCs/>
          <w:szCs w:val="24"/>
        </w:rPr>
        <w:t>5.</w:t>
      </w:r>
      <w:r w:rsidRPr="00A06EF1">
        <w:rPr>
          <w:rFonts w:cs="Times New Roman"/>
          <w:b/>
          <w:bCs/>
          <w:szCs w:val="24"/>
        </w:rPr>
        <w:t>2b</w:t>
      </w:r>
      <w:r w:rsidRPr="008B1D47">
        <w:rPr>
          <w:rFonts w:cs="Times New Roman"/>
          <w:szCs w:val="24"/>
        </w:rPr>
        <w:t>) show the solvatochromic effect,</w:t>
      </w:r>
      <w:r w:rsidRPr="008B1D47">
        <w:rPr>
          <w:rFonts w:cs="Times New Roman"/>
          <w:szCs w:val="24"/>
        </w:rPr>
        <w:fldChar w:fldCharType="begin"/>
      </w:r>
      <w:r>
        <w:rPr>
          <w:rFonts w:cs="Times New Roman"/>
          <w:szCs w:val="24"/>
        </w:rPr>
        <w:instrText xml:space="preserve"> ADDIN EN.CITE &lt;EndNote&gt;&lt;Cite&gt;&lt;Author&gt;NASA&lt;/Author&gt;&lt;Year&gt;2023&lt;/Year&gt;&lt;RecNum&gt;338&lt;/RecNum&gt;&lt;DisplayText&gt;&lt;style face="superscript"&gt;339, 344&lt;/style&gt;&lt;/DisplayText&gt;&lt;record&gt;&lt;rec-number&gt;338&lt;/rec-number&gt;&lt;foreign-keys&gt;&lt;key app="EN" db-id="f2w0fs9t4rx2fhe92wsxdxskrtsz599srf2s" timestamp="1754672946"&gt;338&lt;/key&gt;&lt;/foreign-keys&gt;&lt;ref-type name="Web Page"&gt;12&lt;/ref-type&gt;&lt;contributors&gt;&lt;authors&gt;&lt;author&gt;NASA&lt;/author&gt;&lt;/authors&gt;&lt;/contributors&gt;&lt;titles&gt;&lt;title&gt;Visible Light (https://science.nasa.gov/ems/09_visiblelight), accessed on Apr. 2, 2023&lt;/title&gt;&lt;/titles&gt;&lt;dates&gt;&lt;year&gt;2023&lt;/year&gt;&lt;/dates&gt;&lt;urls&gt;&lt;/urls&gt;&lt;/record&gt;&lt;/Cite&gt;&lt;Cite&gt;&lt;Author&gt;Reichardt&lt;/Author&gt;&lt;Year&gt;2011&lt;/Year&gt;&lt;RecNum&gt;343&lt;/RecNum&gt;&lt;record&gt;&lt;rec-number&gt;343&lt;/rec-number&gt;&lt;foreign-keys&gt;&lt;key app="EN" db-id="f2w0fs9t4rx2fhe92wsxdxskrtsz599srf2s" timestamp="1754672946"&gt;343&lt;/key&gt;&lt;/foreign-keys&gt;&lt;ref-type name="Book"&gt;6&lt;/ref-type&gt;&lt;contributors&gt;&lt;authors&gt;&lt;author&gt;Reichardt, Christian&lt;/author&gt;&lt;author&gt;Welton, Thomas&lt;/author&gt;&lt;/authors&gt;&lt;/contributors&gt;&lt;titles&gt;&lt;title&gt;Solvents and Solvent Effects in Organic Chemistry; 4th Ed.; Table A-1, pp. 550-553.&lt;/title&gt;&lt;/titles&gt;&lt;dates&gt;&lt;year&gt;2011&lt;/year&gt;&lt;/dates&gt;&lt;publisher&gt;Wiley‐VCH&lt;/publisher&gt;&lt;urls&gt;&lt;related-urls&gt;&lt;url&gt;https://doi.org/10.1002/9783527632220.app1&lt;/url&gt;&lt;/related-urls&gt;&lt;/urls&gt;&lt;/record&gt;&lt;/Cite&gt;&lt;/EndNote&gt;</w:instrText>
      </w:r>
      <w:r w:rsidRPr="008B1D47">
        <w:rPr>
          <w:rFonts w:cs="Times New Roman"/>
          <w:szCs w:val="24"/>
        </w:rPr>
        <w:fldChar w:fldCharType="separate"/>
      </w:r>
      <w:r w:rsidRPr="00830E3B">
        <w:rPr>
          <w:rFonts w:cs="Times New Roman"/>
          <w:noProof/>
          <w:szCs w:val="24"/>
          <w:vertAlign w:val="superscript"/>
        </w:rPr>
        <w:t>339, 344</w:t>
      </w:r>
      <w:r w:rsidRPr="008B1D47">
        <w:rPr>
          <w:rFonts w:cs="Times New Roman"/>
          <w:szCs w:val="24"/>
        </w:rPr>
        <w:fldChar w:fldCharType="end"/>
      </w:r>
      <w:r w:rsidRPr="008B1D47">
        <w:rPr>
          <w:rFonts w:cs="Times New Roman"/>
          <w:szCs w:val="24"/>
        </w:rPr>
        <w:t xml:space="preserve"> as shown in </w:t>
      </w:r>
      <w:r w:rsidRPr="00A06EF1">
        <w:rPr>
          <w:rFonts w:cs="Times New Roman"/>
          <w:b/>
          <w:bCs/>
          <w:szCs w:val="24"/>
        </w:rPr>
        <w:t>Figure 5.3</w:t>
      </w:r>
      <w:r w:rsidRPr="008B1D47">
        <w:rPr>
          <w:rFonts w:cs="Times New Roman"/>
          <w:szCs w:val="24"/>
        </w:rPr>
        <w:t xml:space="preserve"> and </w:t>
      </w:r>
      <w:r w:rsidRPr="00A06EF1">
        <w:rPr>
          <w:rFonts w:cs="Times New Roman"/>
          <w:b/>
          <w:bCs/>
          <w:szCs w:val="24"/>
        </w:rPr>
        <w:t xml:space="preserve">Table </w:t>
      </w:r>
      <w:r>
        <w:rPr>
          <w:rFonts w:cs="Times New Roman"/>
          <w:b/>
          <w:bCs/>
          <w:szCs w:val="24"/>
        </w:rPr>
        <w:t>A</w:t>
      </w:r>
      <w:r w:rsidRPr="00A06EF1">
        <w:rPr>
          <w:rFonts w:cs="Times New Roman"/>
          <w:b/>
          <w:bCs/>
          <w:szCs w:val="24"/>
        </w:rPr>
        <w:t>5.4</w:t>
      </w:r>
      <w:r w:rsidRPr="008B1D47">
        <w:rPr>
          <w:rFonts w:cs="Times New Roman"/>
          <w:szCs w:val="24"/>
        </w:rPr>
        <w:t>. In acetone, the least polar of the three solvents, the near-IR peak is at 927 nm, the longest wavelength (and lowest energy) of the three absorption peaks. In water, the most polar of the three solvents, the near-IR peak is at 815 nm, the shortest wavelength (and highest energy) of the three absorption peaks. In isopropanol with polarity between acetone and water, its near-IR peak is 855 nm between those of acetone and water.</w:t>
      </w:r>
    </w:p>
    <w:p w14:paraId="7348BB89" w14:textId="77777777" w:rsidR="000D09D7" w:rsidRDefault="000D09D7" w:rsidP="000D09D7">
      <w:pPr>
        <w:spacing w:after="0"/>
        <w:ind w:firstLine="720"/>
        <w:rPr>
          <w:rFonts w:cs="Times New Roman"/>
          <w:szCs w:val="24"/>
        </w:rPr>
      </w:pPr>
      <w:r w:rsidRPr="008B1D47">
        <w:rPr>
          <w:rFonts w:cs="Times New Roman"/>
          <w:szCs w:val="24"/>
        </w:rPr>
        <w:t>This solvatochromic property matches that described as negative solvatochromism,</w:t>
      </w:r>
      <w:r w:rsidRPr="008B1D47">
        <w:rPr>
          <w:rFonts w:cs="Times New Roman"/>
          <w:szCs w:val="24"/>
        </w:rPr>
        <w:fldChar w:fldCharType="begin"/>
      </w:r>
      <w:r>
        <w:rPr>
          <w:rFonts w:cs="Times New Roman"/>
          <w:szCs w:val="24"/>
        </w:rPr>
        <w:instrText xml:space="preserve"> ADDIN EN.CITE &lt;EndNote&gt;&lt;Cite&gt;&lt;Author&gt;Nigam&lt;/Author&gt;&lt;Year&gt;2001&lt;/Year&gt;&lt;RecNum&gt;327&lt;/RecNum&gt;&lt;DisplayText&gt;&lt;style face="superscript"&gt;328, 329&lt;/style&gt;&lt;/DisplayText&gt;&lt;record&gt;&lt;rec-number&gt;327&lt;/rec-number&gt;&lt;foreign-keys&gt;&lt;key app="EN" db-id="f2w0fs9t4rx2fhe92wsxdxskrtsz599srf2s" timestamp="1754672946"&gt;327&lt;/key&gt;&lt;/foreign-keys&gt;&lt;ref-type name="Journal Article"&gt;17&lt;/ref-type&gt;&lt;contributors&gt;&lt;authors&gt;&lt;author&gt;Nigam, Shalini&lt;/author&gt;&lt;author&gt;Rutan, Sarah&lt;/author&gt;&lt;/authors&gt;&lt;/contributors&gt;&lt;titles&gt;&lt;title&gt;Principles and Applications of Solvatochromism&lt;/title&gt;&lt;secondary-title&gt;Appl. Spectros.&lt;/secondary-title&gt;&lt;/titles&gt;&lt;periodical&gt;&lt;full-title&gt;Appl. Spectros.&lt;/full-title&gt;&lt;/periodical&gt;&lt;pages&gt;362A-370A&lt;/pages&gt;&lt;volume&gt;55&lt;/volume&gt;&lt;dates&gt;&lt;year&gt;2001&lt;/year&gt;&lt;/dates&gt;&lt;urls&gt;&lt;related-urls&gt;&lt;url&gt;https://doi.org/10.1366/000370201195370&lt;/url&gt;&lt;/related-urls&gt;&lt;/urls&gt;&lt;electronic-resource-num&gt;10.1366/0003702011953702&lt;/electronic-resource-num&gt;&lt;/record&gt;&lt;/Cite&gt;&lt;Cite&gt;&lt;Author&gt;Reichardt&lt;/Author&gt;&lt;Year&gt;2011&lt;/Year&gt;&lt;RecNum&gt;328&lt;/RecNum&gt;&lt;record&gt;&lt;rec-number&gt;328&lt;/rec-number&gt;&lt;foreign-keys&gt;&lt;key app="EN" db-id="f2w0fs9t4rx2fhe92wsxdxskrtsz599srf2s" timestamp="1754672946"&gt;328&lt;/key&gt;&lt;/foreign-keys&gt;&lt;ref-type name="Book"&gt;6&lt;/ref-type&gt;&lt;contributors&gt;&lt;authors&gt;&lt;author&gt;Reichardt, Christian&lt;/author&gt;&lt;author&gt;Welton, Thomas&lt;/author&gt;&lt;/authors&gt;&lt;/contributors&gt;&lt;titles&gt;&lt;title&gt;Solvents and Solvent Effects in Organic Chemistry; 4th Ed.; Ch. 6, Solvent Effects on the Absorption Spectra of Organic Compounds, pp. 359-424.&lt;/title&gt;&lt;/titles&gt;&lt;dates&gt;&lt;year&gt;2011&lt;/year&gt;&lt;/dates&gt;&lt;urls&gt;&lt;related-urls&gt;&lt;url&gt;https://doi.org/10.1002/9783527632220.ch6&lt;/url&gt;&lt;/related-urls&gt;&lt;/urls&gt;&lt;/record&gt;&lt;/Cite&gt;&lt;/EndNote&gt;</w:instrText>
      </w:r>
      <w:r w:rsidRPr="008B1D47">
        <w:rPr>
          <w:rFonts w:cs="Times New Roman"/>
          <w:szCs w:val="24"/>
        </w:rPr>
        <w:fldChar w:fldCharType="separate"/>
      </w:r>
      <w:r w:rsidRPr="00830E3B">
        <w:rPr>
          <w:rFonts w:cs="Times New Roman"/>
          <w:noProof/>
          <w:szCs w:val="24"/>
          <w:vertAlign w:val="superscript"/>
        </w:rPr>
        <w:t>328, 329</w:t>
      </w:r>
      <w:r w:rsidRPr="008B1D47">
        <w:rPr>
          <w:rFonts w:cs="Times New Roman"/>
          <w:szCs w:val="24"/>
        </w:rPr>
        <w:fldChar w:fldCharType="end"/>
      </w:r>
      <w:r w:rsidRPr="008B1D47">
        <w:rPr>
          <w:rFonts w:cs="Times New Roman"/>
          <w:szCs w:val="24"/>
        </w:rPr>
        <w:t xml:space="preserve"> </w:t>
      </w:r>
      <w:bookmarkStart w:id="148" w:name="_Hlk142679949"/>
      <w:r w:rsidRPr="008B1D47">
        <w:rPr>
          <w:rFonts w:cs="Times New Roman"/>
          <w:szCs w:val="24"/>
        </w:rPr>
        <w:t xml:space="preserve">when the transition energy increases as the solvent polarity increases, as shown in </w:t>
      </w:r>
      <w:r w:rsidRPr="00A06EF1">
        <w:rPr>
          <w:rFonts w:cs="Times New Roman"/>
          <w:b/>
          <w:bCs/>
          <w:szCs w:val="24"/>
        </w:rPr>
        <w:t>Figure 5.4</w:t>
      </w:r>
      <w:r w:rsidRPr="008B1D47">
        <w:rPr>
          <w:rFonts w:cs="Times New Roman"/>
          <w:szCs w:val="24"/>
        </w:rPr>
        <w:t>.</w:t>
      </w:r>
      <w:r w:rsidRPr="008B1D47">
        <w:rPr>
          <w:rFonts w:cs="Times New Roman"/>
          <w:szCs w:val="24"/>
        </w:rPr>
        <w:fldChar w:fldCharType="begin"/>
      </w:r>
      <w:r>
        <w:rPr>
          <w:rFonts w:cs="Times New Roman"/>
          <w:szCs w:val="24"/>
        </w:rPr>
        <w:instrText xml:space="preserve"> ADDIN EN.CITE &lt;EndNote&gt;&lt;Cite&gt;&lt;Author&gt;Reichardt&lt;/Author&gt;&lt;Year&gt;1988&lt;/Year&gt;&lt;RecNum&gt;344&lt;/RecNum&gt;&lt;DisplayText&gt;&lt;style face="superscript"&gt;345&lt;/style&gt;&lt;/DisplayText&gt;&lt;record&gt;&lt;rec-number&gt;344&lt;/rec-number&gt;&lt;foreign-keys&gt;&lt;key app="EN" db-id="f2w0fs9t4rx2fhe92wsxdxskrtsz599srf2s" timestamp="1754672947"&gt;344&lt;/key&gt;&lt;/foreign-keys&gt;&lt;ref-type name="Book"&gt;6&lt;/ref-type&gt;&lt;contributors&gt;&lt;authors&gt;&lt;author&gt;Reichardt, Christian&lt;/author&gt;&lt;/authors&gt;&lt;/contributors&gt;&lt;titles&gt;&lt;title&gt;Solvents and Solvent Effects in Organic Chemistry, 2nd Ed., p. 296.&lt;/title&gt;&lt;/titles&gt;&lt;dates&gt;&lt;year&gt;1988&lt;/year&gt;&lt;/dates&gt;&lt;pub-location&gt;Weinheim, Germany&lt;/pub-location&gt;&lt;publisher&gt;VCH&lt;/publisher&gt;&lt;isbn&gt;3-527-26805-7&lt;/isbn&gt;&lt;urls&gt;&lt;/urls&gt;&lt;/record&gt;&lt;/Cite&gt;&lt;/EndNote&gt;</w:instrText>
      </w:r>
      <w:r w:rsidRPr="008B1D47">
        <w:rPr>
          <w:rFonts w:cs="Times New Roman"/>
          <w:szCs w:val="24"/>
        </w:rPr>
        <w:fldChar w:fldCharType="separate"/>
      </w:r>
      <w:r w:rsidRPr="00830E3B">
        <w:rPr>
          <w:rFonts w:cs="Times New Roman"/>
          <w:noProof/>
          <w:szCs w:val="24"/>
          <w:vertAlign w:val="superscript"/>
        </w:rPr>
        <w:t>345</w:t>
      </w:r>
      <w:r w:rsidRPr="008B1D47">
        <w:rPr>
          <w:rFonts w:cs="Times New Roman"/>
          <w:szCs w:val="24"/>
        </w:rPr>
        <w:fldChar w:fldCharType="end"/>
      </w:r>
      <w:r w:rsidRPr="008B1D47">
        <w:rPr>
          <w:rFonts w:cs="Times New Roman"/>
          <w:szCs w:val="24"/>
        </w:rPr>
        <w:t xml:space="preserve"> </w:t>
      </w:r>
      <w:bookmarkEnd w:id="148"/>
      <w:r w:rsidRPr="008B1D47">
        <w:rPr>
          <w:rFonts w:cs="Times New Roman"/>
          <w:szCs w:val="24"/>
        </w:rPr>
        <w:t>For the solute molecule with a dipole moment, the increase in solvent polarity leads to a larger dipole moment in the ground state than that in the excited state of the solute molecule.</w:t>
      </w:r>
    </w:p>
    <w:p w14:paraId="2659D990" w14:textId="4641EB76" w:rsidR="00B82E15" w:rsidRPr="008B1D47" w:rsidRDefault="00B82E15" w:rsidP="000D09D7">
      <w:pPr>
        <w:widowControl w:val="0"/>
        <w:spacing w:after="0"/>
        <w:rPr>
          <w:rFonts w:cs="Times New Roman"/>
          <w:szCs w:val="24"/>
        </w:rPr>
      </w:pPr>
      <w:r w:rsidRPr="008B1D47">
        <w:rPr>
          <w:rFonts w:cs="Times New Roman"/>
          <w:szCs w:val="24"/>
        </w:rPr>
        <w:br w:type="page"/>
      </w:r>
    </w:p>
    <w:p w14:paraId="5FFC41E0" w14:textId="77777777" w:rsidR="00B82E15" w:rsidRPr="008B1D47" w:rsidRDefault="00B82E15" w:rsidP="00692784">
      <w:pPr>
        <w:widowControl w:val="0"/>
        <w:spacing w:after="0"/>
        <w:rPr>
          <w:rFonts w:cs="Times New Roman"/>
          <w:szCs w:val="24"/>
        </w:rPr>
      </w:pPr>
    </w:p>
    <w:p w14:paraId="6B782309" w14:textId="77777777" w:rsidR="00B82E15" w:rsidRPr="008B1D47" w:rsidRDefault="00B82E15" w:rsidP="00692784">
      <w:pPr>
        <w:widowControl w:val="0"/>
        <w:spacing w:after="0"/>
        <w:jc w:val="center"/>
        <w:rPr>
          <w:rFonts w:cs="Times New Roman"/>
          <w:color w:val="FF0000"/>
          <w:szCs w:val="24"/>
        </w:rPr>
      </w:pPr>
      <w:r w:rsidRPr="008B1D47">
        <w:rPr>
          <w:rFonts w:cs="Times New Roman"/>
          <w:noProof/>
          <w:szCs w:val="24"/>
        </w:rPr>
        <mc:AlternateContent>
          <mc:Choice Requires="wps">
            <w:drawing>
              <wp:anchor distT="0" distB="0" distL="114300" distR="114300" simplePos="0" relativeHeight="251459584" behindDoc="0" locked="0" layoutInCell="1" allowOverlap="1" wp14:anchorId="34829073" wp14:editId="0FEC53C9">
                <wp:simplePos x="0" y="0"/>
                <wp:positionH relativeFrom="column">
                  <wp:posOffset>3737996</wp:posOffset>
                </wp:positionH>
                <wp:positionV relativeFrom="paragraph">
                  <wp:posOffset>1864387</wp:posOffset>
                </wp:positionV>
                <wp:extent cx="381662" cy="341906"/>
                <wp:effectExtent l="0" t="0" r="0" b="1270"/>
                <wp:wrapNone/>
                <wp:docPr id="2094971233" name="Text Box 2094971233"/>
                <wp:cNvGraphicFramePr/>
                <a:graphic xmlns:a="http://schemas.openxmlformats.org/drawingml/2006/main">
                  <a:graphicData uri="http://schemas.microsoft.com/office/word/2010/wordprocessingShape">
                    <wps:wsp>
                      <wps:cNvSpPr txBox="1"/>
                      <wps:spPr>
                        <a:xfrm>
                          <a:off x="0" y="0"/>
                          <a:ext cx="381662" cy="341906"/>
                        </a:xfrm>
                        <a:prstGeom prst="rect">
                          <a:avLst/>
                        </a:prstGeom>
                        <a:noFill/>
                        <a:ln w="6350">
                          <a:noFill/>
                        </a:ln>
                      </wps:spPr>
                      <wps:txbx>
                        <w:txbxContent>
                          <w:p w14:paraId="5F615634" w14:textId="77777777" w:rsidR="00B82E15" w:rsidRDefault="00B82E15" w:rsidP="00B82E15">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29073" id="Text Box 2094971233" o:spid="_x0000_s1089" type="#_x0000_t202" style="position:absolute;left:0;text-align:left;margin-left:294.35pt;margin-top:146.8pt;width:30.05pt;height:26.9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" filled="f" stroked="f" strokeweight=".5pt">
                <v:textbox>
                  <w:txbxContent>
                    <w:p w14:paraId="5F615634" w14:textId="77777777" w:rsidR="00B82E15" w:rsidRDefault="00B82E15" w:rsidP="00B82E15">
                      <w:r>
                        <w:t>(c)</w:t>
                      </w:r>
                    </w:p>
                  </w:txbxContent>
                </v:textbox>
              </v:shape>
            </w:pict>
          </mc:Fallback>
        </mc:AlternateContent>
      </w:r>
      <w:r w:rsidRPr="008B1D47">
        <w:rPr>
          <w:rFonts w:cs="Times New Roman"/>
          <w:noProof/>
          <w:szCs w:val="24"/>
        </w:rPr>
        <mc:AlternateContent>
          <mc:Choice Requires="wps">
            <w:drawing>
              <wp:anchor distT="0" distB="0" distL="114300" distR="114300" simplePos="0" relativeHeight="251444224" behindDoc="0" locked="0" layoutInCell="1" allowOverlap="1" wp14:anchorId="78570ED9" wp14:editId="3EE189F3">
                <wp:simplePos x="0" y="0"/>
                <wp:positionH relativeFrom="column">
                  <wp:posOffset>2267337</wp:posOffset>
                </wp:positionH>
                <wp:positionV relativeFrom="paragraph">
                  <wp:posOffset>1881781</wp:posOffset>
                </wp:positionV>
                <wp:extent cx="381662" cy="341906"/>
                <wp:effectExtent l="0" t="0" r="0" b="1270"/>
                <wp:wrapNone/>
                <wp:docPr id="2094971232" name="Text Box 2094971232"/>
                <wp:cNvGraphicFramePr/>
                <a:graphic xmlns:a="http://schemas.openxmlformats.org/drawingml/2006/main">
                  <a:graphicData uri="http://schemas.microsoft.com/office/word/2010/wordprocessingShape">
                    <wps:wsp>
                      <wps:cNvSpPr txBox="1"/>
                      <wps:spPr>
                        <a:xfrm>
                          <a:off x="0" y="0"/>
                          <a:ext cx="381662" cy="341906"/>
                        </a:xfrm>
                        <a:prstGeom prst="rect">
                          <a:avLst/>
                        </a:prstGeom>
                        <a:noFill/>
                        <a:ln w="6350">
                          <a:noFill/>
                        </a:ln>
                      </wps:spPr>
                      <wps:txbx>
                        <w:txbxContent>
                          <w:p w14:paraId="3434EFFE" w14:textId="77777777" w:rsidR="00B82E15" w:rsidRDefault="00B82E15" w:rsidP="00B82E15">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70ED9" id="Text Box 2094971232" o:spid="_x0000_s1090" type="#_x0000_t202" style="position:absolute;left:0;text-align:left;margin-left:178.55pt;margin-top:148.15pt;width:30.05pt;height:26.9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" filled="f" stroked="f" strokeweight=".5pt">
                <v:textbox>
                  <w:txbxContent>
                    <w:p w14:paraId="3434EFFE" w14:textId="77777777" w:rsidR="00B82E15" w:rsidRDefault="00B82E15" w:rsidP="00B82E15">
                      <w:r>
                        <w:t>(b)</w:t>
                      </w:r>
                    </w:p>
                  </w:txbxContent>
                </v:textbox>
              </v:shape>
            </w:pict>
          </mc:Fallback>
        </mc:AlternateContent>
      </w:r>
      <w:r w:rsidRPr="008B1D47">
        <w:rPr>
          <w:rFonts w:cs="Times New Roman"/>
          <w:noProof/>
          <w:szCs w:val="24"/>
        </w:rPr>
        <mc:AlternateContent>
          <mc:Choice Requires="wps">
            <w:drawing>
              <wp:anchor distT="0" distB="0" distL="114300" distR="114300" simplePos="0" relativeHeight="251428864" behindDoc="0" locked="0" layoutInCell="1" allowOverlap="1" wp14:anchorId="6D761780" wp14:editId="66707CBD">
                <wp:simplePos x="0" y="0"/>
                <wp:positionH relativeFrom="column">
                  <wp:posOffset>794964</wp:posOffset>
                </wp:positionH>
                <wp:positionV relativeFrom="paragraph">
                  <wp:posOffset>1889953</wp:posOffset>
                </wp:positionV>
                <wp:extent cx="381662" cy="341906"/>
                <wp:effectExtent l="0" t="0" r="0" b="1270"/>
                <wp:wrapNone/>
                <wp:docPr id="1217651295" name="Text Box 1217651295"/>
                <wp:cNvGraphicFramePr/>
                <a:graphic xmlns:a="http://schemas.openxmlformats.org/drawingml/2006/main">
                  <a:graphicData uri="http://schemas.microsoft.com/office/word/2010/wordprocessingShape">
                    <wps:wsp>
                      <wps:cNvSpPr txBox="1"/>
                      <wps:spPr>
                        <a:xfrm>
                          <a:off x="0" y="0"/>
                          <a:ext cx="381662" cy="341906"/>
                        </a:xfrm>
                        <a:prstGeom prst="rect">
                          <a:avLst/>
                        </a:prstGeom>
                        <a:noFill/>
                        <a:ln w="6350">
                          <a:noFill/>
                        </a:ln>
                      </wps:spPr>
                      <wps:txbx>
                        <w:txbxContent>
                          <w:p w14:paraId="6DE7BAB6" w14:textId="77777777" w:rsidR="00B82E15" w:rsidRDefault="00B82E15" w:rsidP="00B82E1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61780" id="Text Box 1217651295" o:spid="_x0000_s1091" type="#_x0000_t202" style="position:absolute;left:0;text-align:left;margin-left:62.6pt;margin-top:148.8pt;width:30.05pt;height:26.9pt;z-index:25142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" filled="f" stroked="f" strokeweight=".5pt">
                <v:textbox>
                  <w:txbxContent>
                    <w:p w14:paraId="6DE7BAB6" w14:textId="77777777" w:rsidR="00B82E15" w:rsidRDefault="00B82E15" w:rsidP="00B82E15">
                      <w:r>
                        <w:t>(a)</w:t>
                      </w:r>
                    </w:p>
                  </w:txbxContent>
                </v:textbox>
              </v:shape>
            </w:pict>
          </mc:Fallback>
        </mc:AlternateContent>
      </w:r>
      <w:r w:rsidRPr="008B1D47">
        <w:rPr>
          <w:rFonts w:cs="Times New Roman"/>
          <w:noProof/>
          <w:szCs w:val="24"/>
        </w:rPr>
        <w:drawing>
          <wp:inline distT="0" distB="0" distL="0" distR="0" wp14:anchorId="046E4697" wp14:editId="1596BFDD">
            <wp:extent cx="1313411" cy="2217218"/>
            <wp:effectExtent l="0" t="0" r="1270" b="0"/>
            <wp:docPr id="42" name="Picture 42" descr="C:\Users\chemuser\AppData\Local\Microsoft\Windows\INetCache\Content.Word\Water_firsta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hemuser\AppData\Local\Microsoft\Windows\INetCache\Content.Word\Water_firstadd.jpg"/>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t="2460"/>
                    <a:stretch/>
                  </pic:blipFill>
                  <pic:spPr bwMode="auto">
                    <a:xfrm>
                      <a:off x="0" y="0"/>
                      <a:ext cx="1327040" cy="2240225"/>
                    </a:xfrm>
                    <a:prstGeom prst="rect">
                      <a:avLst/>
                    </a:prstGeom>
                    <a:noFill/>
                    <a:ln>
                      <a:noFill/>
                    </a:ln>
                    <a:extLst>
                      <a:ext uri="{53640926-AAD7-44D8-BBD7-CCE9431645EC}">
                        <a14:shadowObscured xmlns:a14="http://schemas.microsoft.com/office/drawing/2010/main"/>
                      </a:ext>
                    </a:extLst>
                  </pic:spPr>
                </pic:pic>
              </a:graphicData>
            </a:graphic>
          </wp:inline>
        </w:drawing>
      </w:r>
      <w:r w:rsidRPr="008B1D47">
        <w:rPr>
          <w:rFonts w:cs="Times New Roman"/>
          <w:noProof/>
          <w:szCs w:val="24"/>
        </w:rPr>
        <w:t xml:space="preserve">    </w:t>
      </w:r>
      <w:r w:rsidRPr="008B1D47">
        <w:rPr>
          <w:rFonts w:cs="Times New Roman"/>
          <w:noProof/>
          <w:szCs w:val="24"/>
        </w:rPr>
        <w:drawing>
          <wp:inline distT="0" distB="0" distL="0" distR="0" wp14:anchorId="534B2CD1" wp14:editId="06033C39">
            <wp:extent cx="1309370" cy="2213154"/>
            <wp:effectExtent l="0" t="0" r="5080" b="0"/>
            <wp:docPr id="17" name="Picture 17" descr="C:\Users\chemuser\AppData\Local\Microsoft\Windows\INetCache\Content.Word\Iso_CuCl2_FirstA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hemuser\AppData\Local\Microsoft\Windows\INetCache\Content.Word\Iso_CuCl2_FirstAdd.jpg"/>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l="13081" t="1565" r="9409" b="9149"/>
                    <a:stretch/>
                  </pic:blipFill>
                  <pic:spPr bwMode="auto">
                    <a:xfrm>
                      <a:off x="0" y="0"/>
                      <a:ext cx="1325518" cy="2240448"/>
                    </a:xfrm>
                    <a:prstGeom prst="rect">
                      <a:avLst/>
                    </a:prstGeom>
                    <a:noFill/>
                    <a:ln>
                      <a:noFill/>
                    </a:ln>
                    <a:extLst>
                      <a:ext uri="{53640926-AAD7-44D8-BBD7-CCE9431645EC}">
                        <a14:shadowObscured xmlns:a14="http://schemas.microsoft.com/office/drawing/2010/main"/>
                      </a:ext>
                    </a:extLst>
                  </pic:spPr>
                </pic:pic>
              </a:graphicData>
            </a:graphic>
          </wp:inline>
        </w:drawing>
      </w:r>
      <w:r w:rsidRPr="008B1D47">
        <w:rPr>
          <w:rFonts w:cs="Times New Roman"/>
          <w:noProof/>
          <w:szCs w:val="24"/>
        </w:rPr>
        <w:t xml:space="preserve">    </w:t>
      </w:r>
      <w:r w:rsidRPr="008B1D47">
        <w:rPr>
          <w:rFonts w:cs="Times New Roman"/>
          <w:noProof/>
          <w:szCs w:val="24"/>
        </w:rPr>
        <w:drawing>
          <wp:inline distT="0" distB="0" distL="0" distR="0" wp14:anchorId="452A1892" wp14:editId="1310DC51">
            <wp:extent cx="1402080" cy="2219325"/>
            <wp:effectExtent l="0" t="0" r="7620" b="9525"/>
            <wp:docPr id="2094971254" name="Picture 1" descr="A close up of a tube with a liquid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71254" name="Picture 1" descr="A close up of a tube with a liquid in it&#10;&#10;AI-generated content may be incorrect."/>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02080" cy="2219325"/>
                    </a:xfrm>
                    <a:prstGeom prst="rect">
                      <a:avLst/>
                    </a:prstGeom>
                    <a:noFill/>
                  </pic:spPr>
                </pic:pic>
              </a:graphicData>
            </a:graphic>
          </wp:inline>
        </w:drawing>
      </w:r>
    </w:p>
    <w:p w14:paraId="7500C6AA" w14:textId="77777777" w:rsidR="00A06EF1" w:rsidRDefault="00B82E15" w:rsidP="00D467C1">
      <w:pPr>
        <w:pStyle w:val="Caption"/>
      </w:pPr>
      <w:bookmarkStart w:id="149" w:name="_Toc205917817"/>
      <w:r w:rsidRPr="008B1D47">
        <w:rPr>
          <w:b/>
          <w:bCs/>
        </w:rPr>
        <w:t xml:space="preserve">Figure </w:t>
      </w:r>
      <w:r w:rsidR="00A06EF1">
        <w:rPr>
          <w:b/>
          <w:bCs/>
        </w:rPr>
        <w:t>5.</w:t>
      </w:r>
      <w:r w:rsidRPr="008B1D47">
        <w:rPr>
          <w:b/>
          <w:bCs/>
        </w:rPr>
        <w:t>1.</w:t>
      </w:r>
      <w:r w:rsidRPr="008B1D47">
        <w:t xml:space="preserve"> Solutions of CuCl</w:t>
      </w:r>
      <w:r w:rsidRPr="008B1D47">
        <w:rPr>
          <w:vertAlign w:val="subscript"/>
        </w:rPr>
        <w:t>2</w:t>
      </w:r>
      <w:r w:rsidRPr="008B1D47">
        <w:t>·2H</w:t>
      </w:r>
      <w:r w:rsidRPr="008B1D47">
        <w:rPr>
          <w:vertAlign w:val="subscript"/>
        </w:rPr>
        <w:t>2</w:t>
      </w:r>
      <w:r w:rsidRPr="008B1D47">
        <w:t>O in three different solvents: (a) Water; (b) Isopropanol; (c) Acetone.</w:t>
      </w:r>
      <w:bookmarkEnd w:id="149"/>
    </w:p>
    <w:p w14:paraId="1696B7F4" w14:textId="77777777" w:rsidR="00A06EF1" w:rsidRDefault="00A06EF1" w:rsidP="00A050F1"/>
    <w:p w14:paraId="638B59E0" w14:textId="77777777" w:rsidR="00A050F1" w:rsidRDefault="00A06EF1" w:rsidP="00A050F1">
      <w:r w:rsidRPr="00A050F1">
        <w:object w:dxaOrig="6144" w:dyaOrig="4623" w14:anchorId="6E203E74">
          <v:shape id="_x0000_i1055" type="#_x0000_t75" style="width:223.95pt;height:158.1pt" o:ole="">
            <v:imagedata r:id="rId127" o:title="" croptop="3266f" cropbottom="3470f" cropright="1382f"/>
          </v:shape>
          <o:OLEObject Type="Embed" ProgID="Origin50.Graph" ShapeID="_x0000_i1055" DrawAspect="Content" ObjectID="_1816578776" r:id="rId128"/>
        </w:object>
      </w:r>
      <w:r w:rsidRPr="00A050F1">
        <w:object w:dxaOrig="6144" w:dyaOrig="4623" w14:anchorId="6608E3FF">
          <v:shape id="_x0000_i1056" type="#_x0000_t75" style="width:230.1pt;height:158.1pt" o:ole="">
            <v:imagedata r:id="rId129" o:title="" croptop="3296f" cropbottom="3062f"/>
          </v:shape>
          <o:OLEObject Type="Embed" ProgID="Origin50.Graph" ShapeID="_x0000_i1056" DrawAspect="Content" ObjectID="_1816578777" r:id="rId130"/>
        </w:object>
      </w:r>
    </w:p>
    <w:p w14:paraId="7E1F9137" w14:textId="386A5D55" w:rsidR="00A06EF1" w:rsidRPr="008B1D47" w:rsidRDefault="00A06EF1" w:rsidP="00D467C1">
      <w:pPr>
        <w:pStyle w:val="Caption"/>
      </w:pPr>
      <w:bookmarkStart w:id="150" w:name="_Toc205917818"/>
      <w:r w:rsidRPr="008B1D47">
        <w:rPr>
          <w:b/>
          <w:bCs/>
        </w:rPr>
        <w:t xml:space="preserve">Figure </w:t>
      </w:r>
      <w:r>
        <w:rPr>
          <w:b/>
          <w:bCs/>
        </w:rPr>
        <w:t>5.</w:t>
      </w:r>
      <w:r w:rsidRPr="008B1D47">
        <w:rPr>
          <w:b/>
          <w:bCs/>
        </w:rPr>
        <w:t>2.</w:t>
      </w:r>
      <w:r w:rsidRPr="008B1D47">
        <w:t xml:space="preserve"> (a) Visible spectra of CuCl</w:t>
      </w:r>
      <w:r w:rsidRPr="008B1D47">
        <w:rPr>
          <w:vertAlign w:val="subscript"/>
        </w:rPr>
        <w:t>2</w:t>
      </w:r>
      <w:r w:rsidRPr="008B1D47">
        <w:t>·2H</w:t>
      </w:r>
      <w:r w:rsidRPr="008B1D47">
        <w:rPr>
          <w:vertAlign w:val="subscript"/>
        </w:rPr>
        <w:t>2</w:t>
      </w:r>
      <w:r w:rsidRPr="008B1D47">
        <w:t xml:space="preserve">O in acetone, isopropanol, and water at 380-750 nm; (b) Spectra at 650-1000 nm focusing on the low energy visible and near-IR range. Pure solvents were used as references for the spectra. </w:t>
      </w:r>
      <w:bookmarkStart w:id="151" w:name="_Hlk142679156"/>
      <w:r w:rsidRPr="008B1D47">
        <w:t xml:space="preserve">Full spectra at 300-1100 nm are given in </w:t>
      </w:r>
      <w:r w:rsidRPr="00A050F1">
        <w:rPr>
          <w:b/>
          <w:bCs/>
        </w:rPr>
        <w:t xml:space="preserve">Figure </w:t>
      </w:r>
      <w:r w:rsidR="00D467C1" w:rsidRPr="00A050F1">
        <w:rPr>
          <w:b/>
          <w:bCs/>
        </w:rPr>
        <w:t>A</w:t>
      </w:r>
      <w:r w:rsidR="00AE0A8C" w:rsidRPr="00A050F1">
        <w:rPr>
          <w:b/>
          <w:bCs/>
        </w:rPr>
        <w:t>5.</w:t>
      </w:r>
      <w:r w:rsidRPr="00A050F1">
        <w:rPr>
          <w:b/>
          <w:bCs/>
        </w:rPr>
        <w:t>3</w:t>
      </w:r>
      <w:bookmarkEnd w:id="151"/>
      <w:r w:rsidRPr="008B1D47">
        <w:t>.</w:t>
      </w:r>
      <w:bookmarkEnd w:id="150"/>
    </w:p>
    <w:p w14:paraId="3FA4AFEA" w14:textId="1C12D42F" w:rsidR="00B82E15" w:rsidRPr="008B1D47" w:rsidRDefault="00B82E15" w:rsidP="00692784">
      <w:pPr>
        <w:spacing w:after="0"/>
        <w:rPr>
          <w:rFonts w:cs="Times New Roman"/>
          <w:szCs w:val="24"/>
        </w:rPr>
      </w:pPr>
    </w:p>
    <w:p w14:paraId="56B6511D" w14:textId="77777777" w:rsidR="00A06EF1" w:rsidRDefault="00A06EF1">
      <w:pPr>
        <w:spacing w:line="259" w:lineRule="auto"/>
        <w:rPr>
          <w:rFonts w:cs="Times New Roman"/>
          <w:szCs w:val="24"/>
        </w:rPr>
      </w:pPr>
      <w:r>
        <w:rPr>
          <w:rFonts w:cs="Times New Roman"/>
          <w:szCs w:val="24"/>
        </w:rPr>
        <w:br w:type="page"/>
      </w:r>
    </w:p>
    <w:p w14:paraId="5BA67CD3" w14:textId="4392973A" w:rsidR="003861FE" w:rsidRDefault="003861FE">
      <w:pPr>
        <w:spacing w:line="259" w:lineRule="auto"/>
        <w:rPr>
          <w:rFonts w:cs="Times New Roman"/>
          <w:szCs w:val="24"/>
        </w:rPr>
      </w:pPr>
    </w:p>
    <w:p w14:paraId="09AD15E3" w14:textId="746B83A6" w:rsidR="00B82E15" w:rsidRPr="008B1D47" w:rsidRDefault="00B82E15" w:rsidP="00692784">
      <w:pPr>
        <w:spacing w:after="0"/>
        <w:rPr>
          <w:rFonts w:cs="Times New Roman"/>
          <w:szCs w:val="24"/>
        </w:rPr>
      </w:pPr>
      <w:r w:rsidRPr="008B1D47">
        <w:rPr>
          <w:rFonts w:cs="Times New Roman"/>
          <w:noProof/>
          <w:szCs w:val="24"/>
        </w:rPr>
        <mc:AlternateContent>
          <mc:Choice Requires="wpg">
            <w:drawing>
              <wp:anchor distT="0" distB="0" distL="114300" distR="114300" simplePos="0" relativeHeight="251654144" behindDoc="0" locked="0" layoutInCell="1" allowOverlap="1" wp14:anchorId="663BA9C8" wp14:editId="19ED4D87">
                <wp:simplePos x="0" y="0"/>
                <wp:positionH relativeFrom="column">
                  <wp:posOffset>1437640</wp:posOffset>
                </wp:positionH>
                <wp:positionV relativeFrom="paragraph">
                  <wp:posOffset>86360</wp:posOffset>
                </wp:positionV>
                <wp:extent cx="3677920" cy="2766060"/>
                <wp:effectExtent l="0" t="0" r="0" b="0"/>
                <wp:wrapTopAndBottom/>
                <wp:docPr id="447255376" name="Group 4"/>
                <wp:cNvGraphicFramePr/>
                <a:graphic xmlns:a="http://schemas.openxmlformats.org/drawingml/2006/main">
                  <a:graphicData uri="http://schemas.microsoft.com/office/word/2010/wordprocessingGroup">
                    <wpg:wgp>
                      <wpg:cNvGrpSpPr/>
                      <wpg:grpSpPr>
                        <a:xfrm>
                          <a:off x="0" y="0"/>
                          <a:ext cx="3677920" cy="2766060"/>
                          <a:chOff x="0" y="0"/>
                          <a:chExt cx="3678396" cy="2766060"/>
                        </a:xfrm>
                      </wpg:grpSpPr>
                      <pic:pic xmlns:pic="http://schemas.openxmlformats.org/drawingml/2006/picture">
                        <pic:nvPicPr>
                          <pic:cNvPr id="1136306434" name="Picture 3"/>
                          <pic:cNvPicPr>
                            <a:picLocks noChangeAspect="1"/>
                          </pic:cNvPicPr>
                        </pic:nvPicPr>
                        <pic:blipFill rotWithShape="1">
                          <a:blip r:embed="rId131" cstate="print">
                            <a:extLst>
                              <a:ext uri="{28A0092B-C50C-407E-A947-70E740481C1C}">
                                <a14:useLocalDpi xmlns:a14="http://schemas.microsoft.com/office/drawing/2010/main" val="0"/>
                              </a:ext>
                            </a:extLst>
                          </a:blip>
                          <a:srcRect l="6308" t="7500" r="13522" b="3612"/>
                          <a:stretch/>
                        </pic:blipFill>
                        <pic:spPr>
                          <a:xfrm>
                            <a:off x="0" y="0"/>
                            <a:ext cx="3439160" cy="2766060"/>
                          </a:xfrm>
                          <a:prstGeom prst="rect">
                            <a:avLst/>
                          </a:prstGeom>
                        </pic:spPr>
                      </pic:pic>
                      <wps:wsp>
                        <wps:cNvPr id="965804670" name="TextBox 9"/>
                        <wps:cNvSpPr txBox="1"/>
                        <wps:spPr>
                          <a:xfrm>
                            <a:off x="1309657" y="1274261"/>
                            <a:ext cx="979244" cy="242692"/>
                          </a:xfrm>
                          <a:prstGeom prst="rect">
                            <a:avLst/>
                          </a:prstGeom>
                          <a:noFill/>
                        </wps:spPr>
                        <wps:txbx>
                          <w:txbxContent>
                            <w:p w14:paraId="6DF2D758" w14:textId="77777777" w:rsidR="00B82E15" w:rsidRPr="00711B50" w:rsidRDefault="00B82E15" w:rsidP="00B82E15">
                              <w:pPr>
                                <w:pStyle w:val="NormalWeb"/>
                                <w:spacing w:before="0" w:beforeAutospacing="0" w:after="0" w:afterAutospacing="0"/>
                                <w:rPr>
                                  <w:color w:val="00B050"/>
                                </w:rPr>
                              </w:pPr>
                              <w:r w:rsidRPr="00711B50">
                                <w:rPr>
                                  <w:rFonts w:ascii="Arial" w:hAnsi="Arial" w:cs="Arial"/>
                                  <w:b/>
                                  <w:bCs/>
                                  <w:color w:val="00B050"/>
                                  <w:kern w:val="24"/>
                                  <w:sz w:val="20"/>
                                  <w:szCs w:val="20"/>
                                </w:rPr>
                                <w:t>Isopropanol</w:t>
                              </w:r>
                            </w:p>
                          </w:txbxContent>
                        </wps:txbx>
                        <wps:bodyPr wrap="square" rtlCol="0">
                          <a:noAutofit/>
                        </wps:bodyPr>
                      </wps:wsp>
                      <wps:wsp>
                        <wps:cNvPr id="783436659" name="TextBox 10"/>
                        <wps:cNvSpPr txBox="1"/>
                        <wps:spPr>
                          <a:xfrm>
                            <a:off x="2955577" y="1893693"/>
                            <a:ext cx="722819" cy="211296"/>
                          </a:xfrm>
                          <a:prstGeom prst="rect">
                            <a:avLst/>
                          </a:prstGeom>
                          <a:noFill/>
                        </wps:spPr>
                        <wps:txbx>
                          <w:txbxContent>
                            <w:p w14:paraId="183C354B" w14:textId="77777777" w:rsidR="00B82E15" w:rsidRPr="00711B50" w:rsidRDefault="00B82E15" w:rsidP="00B82E15">
                              <w:pPr>
                                <w:pStyle w:val="NormalWeb"/>
                                <w:spacing w:before="0" w:beforeAutospacing="0" w:after="0" w:afterAutospacing="0"/>
                                <w:rPr>
                                  <w:color w:val="9CC2E5" w:themeColor="accent1" w:themeTint="99"/>
                                </w:rPr>
                              </w:pPr>
                              <w:r w:rsidRPr="00711B50">
                                <w:rPr>
                                  <w:rFonts w:ascii="Arial" w:hAnsi="Arial" w:cs="Arial"/>
                                  <w:b/>
                                  <w:bCs/>
                                  <w:color w:val="9CC2E5" w:themeColor="accent1" w:themeTint="99"/>
                                  <w:kern w:val="24"/>
                                  <w:sz w:val="20"/>
                                  <w:szCs w:val="20"/>
                                </w:rPr>
                                <w:t>Water</w:t>
                              </w:r>
                            </w:p>
                          </w:txbxContent>
                        </wps:txbx>
                        <wps:bodyPr wrap="square" rtlCol="0">
                          <a:noAutofit/>
                        </wps:bodyPr>
                      </wps:wsp>
                      <wps:wsp>
                        <wps:cNvPr id="41145735" name="TextBox 11"/>
                        <wps:cNvSpPr txBox="1"/>
                        <wps:spPr>
                          <a:xfrm>
                            <a:off x="613533" y="194679"/>
                            <a:ext cx="730439" cy="211296"/>
                          </a:xfrm>
                          <a:prstGeom prst="rect">
                            <a:avLst/>
                          </a:prstGeom>
                          <a:noFill/>
                        </wps:spPr>
                        <wps:txbx>
                          <w:txbxContent>
                            <w:p w14:paraId="58D54E7E" w14:textId="77777777" w:rsidR="00B82E15" w:rsidRDefault="00B82E15" w:rsidP="00B82E15">
                              <w:pPr>
                                <w:pStyle w:val="NormalWeb"/>
                                <w:spacing w:before="0" w:beforeAutospacing="0" w:after="0" w:afterAutospacing="0"/>
                              </w:pPr>
                              <w:r>
                                <w:rPr>
                                  <w:rFonts w:ascii="Arial" w:hAnsi="Arial" w:cs="Arial"/>
                                  <w:b/>
                                  <w:bCs/>
                                  <w:color w:val="9B9B3A"/>
                                  <w:kern w:val="24"/>
                                  <w:sz w:val="20"/>
                                  <w:szCs w:val="20"/>
                                </w:rPr>
                                <w:t>Acetone</w:t>
                              </w:r>
                            </w:p>
                          </w:txbxContent>
                        </wps:txbx>
                        <wps:bodyPr wrap="square" rtlCol="0">
                          <a:noAutofit/>
                        </wps:bodyPr>
                      </wps:wsp>
                    </wpg:wgp>
                  </a:graphicData>
                </a:graphic>
              </wp:anchor>
            </w:drawing>
          </mc:Choice>
          <mc:Fallback>
            <w:pict>
              <v:group w14:anchorId="663BA9C8" id="Group 4" o:spid="_x0000_s1092" style="position:absolute;margin-left:113.2pt;margin-top:6.8pt;width:289.6pt;height:217.8pt;z-index:251654144;mso-position-horizontal-relative:text;mso-position-vertical-relative:text" coordsize="36783,276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EA9RRRQAAAdBSFQ3UUtFAAAFGAKQqCckUtFAABjgUUUUAeAf8ABWD/AJRaftKf9kB8Y/8A&#10;pku68k/4NyP+UKHwD/7Fu8/9Od5Xrf8AwVg/5RaftKf9kB8Y/wDpku68k/4NyP8AlCh8A/8AsW7z&#10;/wBOd5QB9t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eAf8ABWD/AJRaftKf9kB8Y/8Apku6&#10;8k/4NyP+UKHwD/7Fu8/9Od5Xrf8AwVg/5RaftKf9kB8Y/wDpku68k/4NyP8AlCh8A/8AsW7z/wBO&#10;d5QB9t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eAf8ABWD/AJRaftKf9kB8Y/8Apku68k/4&#10;NyP+UKHwD/7Fu8/9Od5Xrf8AwVg/5RaftKf9kB8Y/wDpku68k/4NyP8AlCh8A/8AsW7z/wBOd5QB&#10;9t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eAf8ABWD/AJRaftKf9kB8Y/8Apku68k/4NyP+&#10;UKHwD/7Fu8/9Od5Xrf8AwVg/5RaftKf9kB8Y/wDpku68k/4NyP8AlCh8A/8AsW7z/wBOd5QB9tUU&#10;UUAFFFFABRRketG4et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JwM0AFFNLqPvNQZFHegB1FIGVuA1LQAUUUUAFFFFABRRRQAUUUUAeAf8FY&#10;P+UWn7Sn/ZAfGP8A6ZLuvJP+Dcj/AJQofAP/ALFu8/8ATneV63/wVg/5RaftKf8AZAfGP/pku68k&#10;/wCDcj/lCh8A/wDsW7z/ANOd5QB9t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">
                <v:shape id="Picture 3" o:spid="_x0000_s1093" type="#_x0000_t75" style="position:absolute;width:34391;height:27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">
                  <v:imagedata r:id="rId132" o:title="" croptop="4915f" cropbottom="2367f" cropleft="4134f" cropright="8862f"/>
                </v:shape>
                <v:shape id="TextBox 9" o:spid="_x0000_s1094" type="#_x0000_t202" style="position:absolute;left:13096;top:12742;width:9793;height:2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" filled="f" stroked="f">
                  <v:textbox>
                    <w:txbxContent>
                      <w:p w14:paraId="6DF2D758" w14:textId="77777777" w:rsidR="00B82E15" w:rsidRPr="00711B50" w:rsidRDefault="00B82E15" w:rsidP="00B82E15">
                        <w:pPr>
                          <w:pStyle w:val="NormalWeb"/>
                          <w:spacing w:before="0" w:beforeAutospacing="0" w:after="0" w:afterAutospacing="0"/>
                          <w:rPr>
                            <w:color w:val="00B050"/>
                          </w:rPr>
                        </w:pPr>
                        <w:r w:rsidRPr="00711B50">
                          <w:rPr>
                            <w:rFonts w:ascii="Arial" w:hAnsi="Arial" w:cs="Arial"/>
                            <w:b/>
                            <w:bCs/>
                            <w:color w:val="00B050"/>
                            <w:kern w:val="24"/>
                            <w:sz w:val="20"/>
                            <w:szCs w:val="20"/>
                          </w:rPr>
                          <w:t>Isopropanol</w:t>
                        </w:r>
                      </w:p>
                    </w:txbxContent>
                  </v:textbox>
                </v:shape>
                <v:shape id="TextBox 10" o:spid="_x0000_s1095" type="#_x0000_t202" style="position:absolute;left:29555;top:18936;width:7228;height:2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" filled="f" stroked="f">
                  <v:textbox>
                    <w:txbxContent>
                      <w:p w14:paraId="183C354B" w14:textId="77777777" w:rsidR="00B82E15" w:rsidRPr="00711B50" w:rsidRDefault="00B82E15" w:rsidP="00B82E15">
                        <w:pPr>
                          <w:pStyle w:val="NormalWeb"/>
                          <w:spacing w:before="0" w:beforeAutospacing="0" w:after="0" w:afterAutospacing="0"/>
                          <w:rPr>
                            <w:color w:val="9CC2E5" w:themeColor="accent1" w:themeTint="99"/>
                          </w:rPr>
                        </w:pPr>
                        <w:r w:rsidRPr="00711B50">
                          <w:rPr>
                            <w:rFonts w:ascii="Arial" w:hAnsi="Arial" w:cs="Arial"/>
                            <w:b/>
                            <w:bCs/>
                            <w:color w:val="9CC2E5" w:themeColor="accent1" w:themeTint="99"/>
                            <w:kern w:val="24"/>
                            <w:sz w:val="20"/>
                            <w:szCs w:val="20"/>
                          </w:rPr>
                          <w:t>Water</w:t>
                        </w:r>
                      </w:p>
                    </w:txbxContent>
                  </v:textbox>
                </v:shape>
                <v:shape id="TextBox 11" o:spid="_x0000_s1096" type="#_x0000_t202" style="position:absolute;left:6135;top:1946;width:7304;height:2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" filled="f" stroked="f">
                  <v:textbox>
                    <w:txbxContent>
                      <w:p w14:paraId="58D54E7E" w14:textId="77777777" w:rsidR="00B82E15" w:rsidRDefault="00B82E15" w:rsidP="00B82E15">
                        <w:pPr>
                          <w:pStyle w:val="NormalWeb"/>
                          <w:spacing w:before="0" w:beforeAutospacing="0" w:after="0" w:afterAutospacing="0"/>
                        </w:pPr>
                        <w:r>
                          <w:rPr>
                            <w:rFonts w:ascii="Arial" w:hAnsi="Arial" w:cs="Arial"/>
                            <w:b/>
                            <w:bCs/>
                            <w:color w:val="9B9B3A"/>
                            <w:kern w:val="24"/>
                            <w:sz w:val="20"/>
                            <w:szCs w:val="20"/>
                          </w:rPr>
                          <w:t>Acetone</w:t>
                        </w:r>
                      </w:p>
                    </w:txbxContent>
                  </v:textbox>
                </v:shape>
                <w10:wrap type="topAndBottom"/>
              </v:group>
            </w:pict>
          </mc:Fallback>
        </mc:AlternateContent>
      </w:r>
    </w:p>
    <w:p w14:paraId="0C5B4467" w14:textId="589D3E54" w:rsidR="00A06EF1" w:rsidRDefault="00B82E15" w:rsidP="00AE0A8C">
      <w:pPr>
        <w:pStyle w:val="Caption"/>
      </w:pPr>
      <w:bookmarkStart w:id="152" w:name="_Toc205917819"/>
      <w:r w:rsidRPr="008B1D47">
        <w:rPr>
          <w:b/>
          <w:bCs/>
        </w:rPr>
        <w:t xml:space="preserve">Figure </w:t>
      </w:r>
      <w:r w:rsidR="00A06EF1">
        <w:rPr>
          <w:b/>
          <w:bCs/>
        </w:rPr>
        <w:t>5.</w:t>
      </w:r>
      <w:r w:rsidRPr="008B1D47">
        <w:rPr>
          <w:b/>
          <w:bCs/>
        </w:rPr>
        <w:t>3.</w:t>
      </w:r>
      <w:r w:rsidRPr="008B1D47">
        <w:t xml:space="preserve"> Plot of near-IR peaks in water, isopropanol, and acetone vs. relative solvent polarities.</w:t>
      </w:r>
      <w:r w:rsidRPr="008B1D47">
        <w:rPr>
          <w:vertAlign w:val="superscript"/>
        </w:rPr>
        <w:t xml:space="preserve"> </w:t>
      </w:r>
      <w:r w:rsidRPr="008B1D47">
        <w:t xml:space="preserve">The relative polarities are normalized from measurements of the transition energy at 25 </w:t>
      </w:r>
      <w:r w:rsidRPr="008B1D47">
        <w:rPr>
          <w:rFonts w:ascii="Symbol" w:eastAsia="Symbol" w:hAnsi="Symbol" w:cs="Symbol"/>
        </w:rPr>
        <w:t>°</w:t>
      </w:r>
      <w:r w:rsidRPr="008B1D47">
        <w:t>C of the long-wavelength visible absorption of a standard pyridinium N-phenolate betaine dye in Ref.</w:t>
      </w:r>
      <w:r w:rsidRPr="00E8705E">
        <w:t xml:space="preserve"> </w:t>
      </w:r>
      <w:r w:rsidRPr="00E8705E">
        <w:fldChar w:fldCharType="begin"/>
      </w:r>
      <w:r w:rsidR="00830E3B" w:rsidRPr="00E8705E">
        <w:instrText xml:space="preserve"> ADDIN EN.CITE &lt;EndNote&gt;&lt;Cite&gt;&lt;Author&gt;Reichardt&lt;/Author&gt;&lt;Year&gt;2011&lt;/Year&gt;&lt;RecNum&gt;343&lt;/RecNum&gt;&lt;DisplayText&gt;&lt;style face="superscript"&gt;344&lt;/style&gt;&lt;/DisplayText&gt;&lt;record&gt;&lt;rec-number&gt;343&lt;/rec-number&gt;&lt;foreign-keys&gt;&lt;key app="EN" db-id="f2w0fs9t4rx2fhe92wsxdxskrtsz599srf2s" timestamp="1754672946"&gt;343&lt;/key&gt;&lt;/foreign-keys&gt;&lt;ref-type name="Book"&gt;6&lt;/ref-type&gt;&lt;contributors&gt;&lt;authors&gt;&lt;author&gt;Reichardt, Christian&lt;/author&gt;&lt;author&gt;Welton, Thomas&lt;/author&gt;&lt;/authors&gt;&lt;/contributors&gt;&lt;titles&gt;&lt;title&gt;Solvents and Solvent Effects in </w:instrText>
      </w:r>
      <w:r w:rsidR="00830E3B" w:rsidRPr="00E8705E">
        <w:rPr>
          <w:rFonts w:hint="eastAsia"/>
        </w:rPr>
        <w:instrText>Organic Chemistry; 4th Ed.; Table A-1, pp. 550-553.&lt;/title&gt;&lt;/titles&gt;&lt;dates&gt;&lt;year&gt;2011&lt;/year&gt;&lt;/dates&gt;&lt;publisher&gt;Wiley</w:instrText>
      </w:r>
      <w:r w:rsidR="00830E3B" w:rsidRPr="00E8705E">
        <w:rPr>
          <w:rFonts w:hint="eastAsia"/>
        </w:rPr>
        <w:instrText>‐</w:instrText>
      </w:r>
      <w:r w:rsidR="00830E3B" w:rsidRPr="00E8705E">
        <w:rPr>
          <w:rFonts w:hint="eastAsia"/>
        </w:rPr>
        <w:instrText>VCH&lt;/publisher&gt;&lt;urls&gt;&lt;related-urls&gt;&lt;url&gt;https://doi.org/10.1002/9783527632220.app1&lt;/url&gt;&lt;/related-urls&gt;&lt;/urls&gt;&lt;/record&gt;&lt;/Cite&gt;&lt;/EndNote&gt;</w:instrText>
      </w:r>
      <w:r w:rsidRPr="00E8705E">
        <w:fldChar w:fldCharType="separate"/>
      </w:r>
      <w:r w:rsidR="00830E3B" w:rsidRPr="00E8705E">
        <w:rPr>
          <w:noProof/>
        </w:rPr>
        <w:t>344</w:t>
      </w:r>
      <w:r w:rsidRPr="00E8705E">
        <w:fldChar w:fldCharType="end"/>
      </w:r>
      <w:r w:rsidRPr="008B1D47">
        <w:t>.</w:t>
      </w:r>
      <w:bookmarkEnd w:id="152"/>
    </w:p>
    <w:p w14:paraId="74AE6593" w14:textId="77777777" w:rsidR="00A06EF1" w:rsidRDefault="00A06EF1" w:rsidP="00A06EF1">
      <w:pPr>
        <w:widowControl w:val="0"/>
        <w:spacing w:after="0" w:line="240" w:lineRule="auto"/>
        <w:rPr>
          <w:rFonts w:cs="Times New Roman"/>
          <w:szCs w:val="24"/>
        </w:rPr>
      </w:pPr>
    </w:p>
    <w:p w14:paraId="7430882D" w14:textId="245BE6B5" w:rsidR="00A06EF1" w:rsidRPr="008B1D47" w:rsidRDefault="00A06EF1" w:rsidP="00A06EF1">
      <w:pPr>
        <w:widowControl w:val="0"/>
        <w:spacing w:after="0" w:line="240" w:lineRule="auto"/>
        <w:jc w:val="center"/>
        <w:rPr>
          <w:rFonts w:cs="Times New Roman"/>
          <w:szCs w:val="24"/>
        </w:rPr>
      </w:pPr>
      <w:r w:rsidRPr="008B1D47">
        <w:rPr>
          <w:rFonts w:cs="Times New Roman"/>
          <w:szCs w:val="24"/>
        </w:rPr>
        <w:object w:dxaOrig="8323" w:dyaOrig="4920" w14:anchorId="6C076EBF">
          <v:shape id="_x0000_i1057" type="#_x0000_t75" style="width:281.3pt;height:165.8pt" o:ole="">
            <v:imagedata r:id="rId133" o:title=""/>
          </v:shape>
          <o:OLEObject Type="Embed" ProgID="ChemDraw.Document.6.0" ShapeID="_x0000_i1057" DrawAspect="Content" ObjectID="_1816578778" r:id="rId134"/>
        </w:object>
      </w:r>
    </w:p>
    <w:p w14:paraId="04E50AAE" w14:textId="4B6EDE6A" w:rsidR="00A06EF1" w:rsidRPr="008B1D47" w:rsidRDefault="00A06EF1" w:rsidP="00AE0A8C">
      <w:pPr>
        <w:pStyle w:val="Caption"/>
      </w:pPr>
      <w:bookmarkStart w:id="153" w:name="_Toc205917820"/>
      <w:r w:rsidRPr="008B1D47">
        <w:rPr>
          <w:b/>
        </w:rPr>
        <w:t xml:space="preserve">Figure </w:t>
      </w:r>
      <w:r>
        <w:rPr>
          <w:b/>
        </w:rPr>
        <w:t>5.</w:t>
      </w:r>
      <w:r w:rsidRPr="008B1D47">
        <w:rPr>
          <w:b/>
        </w:rPr>
        <w:t>4.</w:t>
      </w:r>
      <w:r w:rsidRPr="008B1D47">
        <w:t xml:space="preserve"> Representation of solvent effects of polar solutes in polar solvents.</w:t>
      </w:r>
      <w:r w:rsidRPr="008B1D47">
        <w:fldChar w:fldCharType="begin"/>
      </w:r>
      <w:r w:rsidR="00830E3B">
        <w:instrText xml:space="preserve"> ADDIN EN.CITE &lt;EndNote&gt;&lt;Cite&gt;&lt;Author&gt;Reichardt&lt;/Author&gt;&lt;Year&gt;1988&lt;/Year&gt;&lt;RecNum&gt;344&lt;/RecNum&gt;&lt;DisplayText&gt;&lt;style face="superscript"&gt;329, 345&lt;/style&gt;&lt;/DisplayText&gt;&lt;record&gt;&lt;rec-number&gt;344&lt;/rec-number&gt;&lt;foreign-keys&gt;&lt;key app="EN" db-id="f2w0fs9t4rx2fhe92wsxdxskrtsz599srf2s" timestamp="1754672947"&gt;344&lt;/key&gt;&lt;/foreign-keys&gt;&lt;ref-type name="Book"&gt;6&lt;/ref-type&gt;&lt;contributors&gt;&lt;authors&gt;&lt;author&gt;Reichardt, Christian&lt;/author&gt;&lt;/authors&gt;&lt;/contributors&gt;&lt;titles&gt;&lt;title&gt;Solvents and Solvent Effects in Organic Chemistry, 2nd Ed., p. 296.&lt;/title&gt;&lt;/titles&gt;&lt;dates&gt;&lt;year&gt;1988&lt;/year&gt;&lt;/dates&gt;&lt;pub-location&gt;Weinheim, Germany&lt;/pub-location&gt;&lt;publisher&gt;VCH&lt;/publisher&gt;&lt;isbn&gt;3-527-26805-7&lt;/isbn&gt;&lt;urls&gt;&lt;/urls&gt;&lt;/record&gt;&lt;/Cite&gt;&lt;Cite&gt;&lt;Author&gt;Reichardt&lt;/Author&gt;&lt;Year&gt;2011&lt;/Year&gt;&lt;RecNum&gt;328&lt;/RecNum&gt;&lt;record&gt;&lt;rec-number&gt;328&lt;/rec-number&gt;&lt;foreign-keys&gt;&lt;key app="EN" db-id="f2w0fs9t4rx2fhe92wsxdxskrtsz599srf2s" timestamp="1754672946"&gt;328&lt;/key&gt;&lt;/foreign-keys&gt;&lt;ref-type name="Book"&gt;6&lt;/ref-type&gt;&lt;contributors&gt;&lt;authors&gt;&lt;author&gt;Reichardt, Christian&lt;/author&gt;&lt;author&gt;Welton, Thomas&lt;/author&gt;&lt;/authors&gt;&lt;/contributors&gt;&lt;titles&gt;&lt;title&gt;Solvents and Solvent Effects in Organic Chemistry; 4th Ed.; Ch. 6, Solvent Effects on the Absorption Spectra of Organic Compounds, pp. 359-424.&lt;/title&gt;&lt;/titles&gt;&lt;dates&gt;&lt;year&gt;2011&lt;/year&gt;&lt;/dates&gt;&lt;urls&gt;&lt;related-urls&gt;&lt;url&gt;https://doi.org/10.1002/9783527632220.ch6&lt;/url&gt;&lt;/related-urls&gt;&lt;/urls&gt;&lt;/record&gt;&lt;/Cite&gt;&lt;/EndNote&gt;</w:instrText>
      </w:r>
      <w:r w:rsidRPr="008B1D47">
        <w:fldChar w:fldCharType="separate"/>
      </w:r>
      <w:r w:rsidR="00830E3B" w:rsidRPr="00830E3B">
        <w:rPr>
          <w:noProof/>
          <w:vertAlign w:val="superscript"/>
        </w:rPr>
        <w:t>329, 345</w:t>
      </w:r>
      <w:r w:rsidRPr="008B1D47">
        <w:fldChar w:fldCharType="end"/>
      </w:r>
      <w:r w:rsidRPr="008B1D47">
        <w:t xml:space="preserve"> (a) Positive solvatochromism (bathochromic or red shift): Absorption energy decreases, or moves to longer wavelengths, as the solvent polarity increases. (b) Negative solvatochromism (hypsochromic or blue shift): </w:t>
      </w:r>
      <w:bookmarkStart w:id="154" w:name="_Hlk142680089"/>
      <w:r w:rsidRPr="008B1D47">
        <w:t>Absorption energy increases, or moves to shorter wavelengths, as the solvent polarity increases</w:t>
      </w:r>
      <w:bookmarkEnd w:id="154"/>
      <w:r w:rsidRPr="008B1D47">
        <w:t>.</w:t>
      </w:r>
      <w:r w:rsidRPr="008B1D47" w:rsidDel="00395D9D">
        <w:t xml:space="preserve"> </w:t>
      </w:r>
      <w:r w:rsidRPr="008B1D47">
        <w:t>This figure is adapted with permission from Ref</w:t>
      </w:r>
      <w:r w:rsidR="001F1002">
        <w:t>s</w:t>
      </w:r>
      <w:r w:rsidRPr="008B1D47">
        <w:t xml:space="preserve">. </w:t>
      </w:r>
      <w:r w:rsidRPr="00E8705E">
        <w:fldChar w:fldCharType="begin"/>
      </w:r>
      <w:r w:rsidR="00830E3B" w:rsidRPr="00E8705E">
        <w:instrText xml:space="preserve"> ADDIN EN.CITE &lt;EndNote&gt;&lt;Cite&gt;&lt;Author&gt;Reichardt&lt;/Author&gt;&lt;Year&gt;1988&lt;/Year&gt;&lt;RecNum&gt;344&lt;/RecNum&gt;&lt;DisplayText&gt;&lt;style face="superscript"&gt;329, 345&lt;/style&gt;&lt;/DisplayText&gt;&lt;record&gt;&lt;rec-number&gt;344&lt;/rec-number&gt;&lt;foreign-keys&gt;&lt;key app="EN" db-id="f2w0fs9t4rx2fhe92wsxdxskrtsz599srf2s" timestamp="1754672947"&gt;344&lt;/key&gt;&lt;/foreign-keys&gt;&lt;ref-type name="Book"&gt;6&lt;/ref-type&gt;&lt;contributors&gt;&lt;authors&gt;&lt;author&gt;Reichardt, Christian&lt;/author&gt;&lt;/authors&gt;&lt;/contributors&gt;&lt;titles&gt;&lt;title&gt;Solvents and Solvent Effects in Organic Chemistry, 2nd Ed., p. 296.&lt;/title&gt;&lt;/titles&gt;&lt;dates&gt;&lt;year&gt;1988&lt;/year&gt;&lt;/dates&gt;&lt;pub-location&gt;Weinheim, Germany&lt;/pub-location&gt;&lt;publisher&gt;VCH&lt;/publisher&gt;&lt;isbn&gt;3-527-26805-7&lt;/isbn&gt;&lt;urls&gt;&lt;/urls&gt;&lt;/record&gt;&lt;/Cite&gt;&lt;Cite&gt;&lt;Author&gt;Reichardt&lt;/Author&gt;&lt;Year&gt;2011&lt;/Year&gt;&lt;RecNum&gt;328&lt;/RecNum&gt;&lt;record&gt;&lt;rec-number&gt;328&lt;/rec-number&gt;&lt;foreign-keys&gt;&lt;key app="EN" db-id="f2w0fs9t4rx2fhe92wsxdxskrtsz599srf2s" timestamp="1754672946"&gt;328&lt;/key&gt;&lt;/foreign-keys&gt;&lt;ref-type name="Book"&gt;6&lt;/ref-type&gt;&lt;contributors&gt;&lt;authors&gt;&lt;author&gt;Reichardt, Christian&lt;/author&gt;&lt;author&gt;Welton, Thomas&lt;/author&gt;&lt;/authors&gt;&lt;/contributors&gt;&lt;titles&gt;&lt;title&gt;Solvents and Solvent Effects in Organic Chemistry; 4th Ed.; Ch. 6, Solvent Effects on the Absorption Spectra of Organic Compounds, pp. 359-424.&lt;/title&gt;&lt;/titles&gt;&lt;dates&gt;&lt;year&gt;2011&lt;/year&gt;&lt;/dates&gt;&lt;urls&gt;&lt;related-urls&gt;&lt;url&gt;https://doi.org/10.1002/9783527632220.ch6&lt;/url&gt;&lt;/related-urls&gt;&lt;/urls&gt;&lt;/record&gt;&lt;/Cite&gt;&lt;/EndNote&gt;</w:instrText>
      </w:r>
      <w:r w:rsidRPr="00E8705E">
        <w:fldChar w:fldCharType="separate"/>
      </w:r>
      <w:r w:rsidR="00830E3B" w:rsidRPr="00E8705E">
        <w:rPr>
          <w:noProof/>
        </w:rPr>
        <w:t>329, 345</w:t>
      </w:r>
      <w:r w:rsidRPr="00E8705E">
        <w:fldChar w:fldCharType="end"/>
      </w:r>
      <w:r w:rsidRPr="008B1D47">
        <w:t>. Copyright 1988 John Wiley and Sons.</w:t>
      </w:r>
      <w:bookmarkEnd w:id="153"/>
      <w:r w:rsidRPr="008B1D47">
        <w:fldChar w:fldCharType="begin"/>
      </w:r>
      <w:r w:rsidRPr="008B1D47">
        <w:instrText>HYPERLINK \l "_ENREF_1" \o "Nigam, 2001 #1"</w:instrText>
      </w:r>
      <w:r w:rsidRPr="008B1D47">
        <w:fldChar w:fldCharType="separate"/>
      </w:r>
      <w:r w:rsidRPr="008B1D47">
        <w:fldChar w:fldCharType="end"/>
      </w:r>
    </w:p>
    <w:p w14:paraId="33ADF18E" w14:textId="77777777" w:rsidR="000D09D7" w:rsidRPr="008B1D47" w:rsidRDefault="00D31D3D" w:rsidP="000D09D7">
      <w:pPr>
        <w:widowControl w:val="0"/>
        <w:spacing w:after="0"/>
        <w:ind w:firstLine="720"/>
        <w:rPr>
          <w:rFonts w:cs="Times New Roman"/>
          <w:szCs w:val="24"/>
        </w:rPr>
      </w:pPr>
      <w:r>
        <w:rPr>
          <w:rFonts w:cs="Times New Roman"/>
          <w:szCs w:val="24"/>
        </w:rPr>
        <w:br w:type="page"/>
      </w:r>
      <w:r w:rsidR="000D09D7" w:rsidRPr="008B1D47">
        <w:rPr>
          <w:rFonts w:cs="Times New Roman"/>
          <w:szCs w:val="24"/>
        </w:rPr>
        <w:lastRenderedPageBreak/>
        <w:t>It should be pointed out that CuCl</w:t>
      </w:r>
      <w:r w:rsidR="000D09D7" w:rsidRPr="008B1D47">
        <w:rPr>
          <w:rFonts w:cs="Times New Roman"/>
          <w:szCs w:val="24"/>
          <w:vertAlign w:val="subscript"/>
        </w:rPr>
        <w:t>2</w:t>
      </w:r>
      <w:r w:rsidR="000D09D7" w:rsidRPr="008B1D47">
        <w:rPr>
          <w:rFonts w:cs="Times New Roman"/>
          <w:szCs w:val="24"/>
        </w:rPr>
        <w:t>·2H</w:t>
      </w:r>
      <w:r w:rsidR="000D09D7" w:rsidRPr="008B1D47">
        <w:rPr>
          <w:rFonts w:cs="Times New Roman"/>
          <w:szCs w:val="24"/>
          <w:vertAlign w:val="subscript"/>
        </w:rPr>
        <w:t>2</w:t>
      </w:r>
      <w:r w:rsidR="000D09D7" w:rsidRPr="008B1D47">
        <w:rPr>
          <w:rFonts w:cs="Times New Roman"/>
          <w:szCs w:val="24"/>
        </w:rPr>
        <w:t>O dissolved in isopropanol and acetone may lead to the coordination of the organic molecules as ligands to Cu</w:t>
      </w:r>
      <w:r w:rsidR="000D09D7" w:rsidRPr="008B1D47">
        <w:rPr>
          <w:rFonts w:cs="Times New Roman"/>
          <w:szCs w:val="24"/>
          <w:vertAlign w:val="superscript"/>
        </w:rPr>
        <w:t>2+</w:t>
      </w:r>
      <w:r w:rsidR="000D09D7" w:rsidRPr="008B1D47">
        <w:rPr>
          <w:rFonts w:cs="Times New Roman"/>
          <w:szCs w:val="24"/>
        </w:rPr>
        <w:t xml:space="preserve"> ions, affording in essence different complexes than Cu(H</w:t>
      </w:r>
      <w:r w:rsidR="000D09D7" w:rsidRPr="008B1D47">
        <w:rPr>
          <w:rFonts w:cs="Times New Roman"/>
          <w:szCs w:val="24"/>
          <w:vertAlign w:val="subscript"/>
        </w:rPr>
        <w:t>2</w:t>
      </w:r>
      <w:r w:rsidR="000D09D7" w:rsidRPr="008B1D47">
        <w:rPr>
          <w:rFonts w:cs="Times New Roman"/>
          <w:szCs w:val="24"/>
        </w:rPr>
        <w:t>O)</w:t>
      </w:r>
      <w:r w:rsidR="000D09D7" w:rsidRPr="008B1D47">
        <w:rPr>
          <w:rFonts w:cs="Times New Roman"/>
          <w:szCs w:val="24"/>
          <w:vertAlign w:val="subscript"/>
        </w:rPr>
        <w:t>n</w:t>
      </w:r>
      <w:r w:rsidR="000D09D7" w:rsidRPr="008B1D47">
        <w:rPr>
          <w:rFonts w:cs="Times New Roman"/>
          <w:szCs w:val="24"/>
          <w:vertAlign w:val="superscript"/>
        </w:rPr>
        <w:t>2+</w:t>
      </w:r>
      <w:r w:rsidR="000D09D7" w:rsidRPr="008B1D47">
        <w:rPr>
          <w:rFonts w:cs="Times New Roman"/>
          <w:szCs w:val="24"/>
        </w:rPr>
        <w:t xml:space="preserve"> (n = 4, 5 , 6), the Cu</w:t>
      </w:r>
      <w:r w:rsidR="000D09D7" w:rsidRPr="008B1D47">
        <w:rPr>
          <w:rFonts w:cs="Times New Roman"/>
          <w:szCs w:val="24"/>
          <w:vertAlign w:val="superscript"/>
        </w:rPr>
        <w:t>2+</w:t>
      </w:r>
      <w:r w:rsidR="000D09D7" w:rsidRPr="008B1D47">
        <w:rPr>
          <w:rFonts w:cs="Times New Roman"/>
          <w:szCs w:val="24"/>
        </w:rPr>
        <w:t xml:space="preserve"> complex in water.</w:t>
      </w:r>
      <w:r w:rsidR="000D09D7" w:rsidRPr="008B1D47">
        <w:rPr>
          <w:rFonts w:cs="Times New Roman"/>
          <w:szCs w:val="24"/>
        </w:rPr>
        <w:fldChar w:fldCharType="begin">
          <w:fldData xml:space="preserve">PEVuZE5vdGU+PENpdGU+PEF1dGhvcj5QZXJzc29uPC9BdXRob3I+PFllYXI+MjAxMDwvWWVhcj48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</w:fldData>
        </w:fldChar>
      </w:r>
      <w:r w:rsidR="000D09D7">
        <w:rPr>
          <w:rFonts w:cs="Times New Roman"/>
          <w:szCs w:val="24"/>
        </w:rPr>
        <w:instrText xml:space="preserve"> ADDIN EN.CITE </w:instrText>
      </w:r>
      <w:r w:rsidR="000D09D7">
        <w:rPr>
          <w:rFonts w:cs="Times New Roman"/>
          <w:szCs w:val="24"/>
        </w:rPr>
        <w:fldChar w:fldCharType="begin">
          <w:fldData xml:space="preserve">PEVuZE5vdGU+PENpdGU+PEF1dGhvcj5QZXJzc29uPC9BdXRob3I+PFllYXI+MjAxMDwvWWVhcj48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</w:fldData>
        </w:fldChar>
      </w:r>
      <w:r w:rsidR="000D09D7">
        <w:rPr>
          <w:rFonts w:cs="Times New Roman"/>
          <w:szCs w:val="24"/>
        </w:rPr>
        <w:instrText xml:space="preserve"> ADDIN EN.CITE.DATA </w:instrText>
      </w:r>
      <w:r w:rsidR="000D09D7">
        <w:rPr>
          <w:rFonts w:cs="Times New Roman"/>
          <w:szCs w:val="24"/>
        </w:rPr>
      </w:r>
      <w:r w:rsidR="000D09D7">
        <w:rPr>
          <w:rFonts w:cs="Times New Roman"/>
          <w:szCs w:val="24"/>
        </w:rPr>
        <w:fldChar w:fldCharType="end"/>
      </w:r>
      <w:r w:rsidR="000D09D7" w:rsidRPr="008B1D47">
        <w:rPr>
          <w:rFonts w:cs="Times New Roman"/>
          <w:szCs w:val="24"/>
        </w:rPr>
      </w:r>
      <w:r w:rsidR="000D09D7" w:rsidRPr="008B1D47">
        <w:rPr>
          <w:rFonts w:cs="Times New Roman"/>
          <w:szCs w:val="24"/>
        </w:rPr>
        <w:fldChar w:fldCharType="separate"/>
      </w:r>
      <w:r w:rsidR="000D09D7" w:rsidRPr="00830E3B">
        <w:rPr>
          <w:rFonts w:cs="Times New Roman"/>
          <w:noProof/>
          <w:szCs w:val="24"/>
          <w:vertAlign w:val="superscript"/>
        </w:rPr>
        <w:t>346-355</w:t>
      </w:r>
      <w:r w:rsidR="000D09D7" w:rsidRPr="008B1D47">
        <w:rPr>
          <w:rFonts w:cs="Times New Roman"/>
          <w:szCs w:val="24"/>
        </w:rPr>
        <w:fldChar w:fldCharType="end"/>
      </w:r>
      <w:r w:rsidR="000D09D7" w:rsidRPr="008B1D47">
        <w:rPr>
          <w:rFonts w:cs="Times New Roman"/>
          <w:szCs w:val="24"/>
        </w:rPr>
        <w:t xml:space="preserve"> In fact, the spectrum in acetone (</w:t>
      </w:r>
      <w:r w:rsidR="000D09D7" w:rsidRPr="00D31D3D">
        <w:rPr>
          <w:rFonts w:cs="Times New Roman"/>
          <w:b/>
          <w:bCs/>
          <w:szCs w:val="24"/>
        </w:rPr>
        <w:t xml:space="preserve">Figure </w:t>
      </w:r>
      <w:r w:rsidR="000D09D7">
        <w:rPr>
          <w:rFonts w:cs="Times New Roman"/>
          <w:b/>
          <w:bCs/>
          <w:szCs w:val="24"/>
        </w:rPr>
        <w:t>5.</w:t>
      </w:r>
      <w:r w:rsidR="000D09D7" w:rsidRPr="00D31D3D">
        <w:rPr>
          <w:rFonts w:cs="Times New Roman"/>
          <w:b/>
          <w:bCs/>
          <w:szCs w:val="24"/>
        </w:rPr>
        <w:t>2</w:t>
      </w:r>
      <w:r w:rsidR="000D09D7" w:rsidRPr="008B1D47">
        <w:rPr>
          <w:rFonts w:cs="Times New Roman"/>
          <w:szCs w:val="24"/>
        </w:rPr>
        <w:t>) show a peak at 472 nm. The nature of this transition is not clear but it is likely from the interaction of acetone with, or its binding to, the Cu</w:t>
      </w:r>
      <w:r w:rsidR="000D09D7" w:rsidRPr="008B1D47">
        <w:rPr>
          <w:rFonts w:cs="Times New Roman"/>
          <w:szCs w:val="24"/>
          <w:vertAlign w:val="superscript"/>
        </w:rPr>
        <w:t>2+</w:t>
      </w:r>
      <w:r w:rsidR="000D09D7" w:rsidRPr="008B1D47">
        <w:rPr>
          <w:rFonts w:cs="Times New Roman"/>
          <w:szCs w:val="24"/>
        </w:rPr>
        <w:t xml:space="preserve"> ion.</w:t>
      </w:r>
      <w:r w:rsidR="000D09D7" w:rsidRPr="008B1D47">
        <w:rPr>
          <w:rFonts w:cs="Times New Roman"/>
          <w:szCs w:val="24"/>
        </w:rPr>
        <w:fldChar w:fldCharType="begin">
          <w:fldData xml:space="preserve">PEVuZE5vdGU+PENpdGU+PEF1dGhvcj5GcmllZG1hbjwvQXV0aG9yPjxZZWFyPjE5NjM8L1llYXI+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</w:fldData>
        </w:fldChar>
      </w:r>
      <w:r w:rsidR="000D09D7">
        <w:rPr>
          <w:rFonts w:cs="Times New Roman"/>
          <w:szCs w:val="24"/>
        </w:rPr>
        <w:instrText xml:space="preserve"> ADDIN EN.CITE </w:instrText>
      </w:r>
      <w:r w:rsidR="000D09D7">
        <w:rPr>
          <w:rFonts w:cs="Times New Roman"/>
          <w:szCs w:val="24"/>
        </w:rPr>
        <w:fldChar w:fldCharType="begin">
          <w:fldData xml:space="preserve">PEVuZE5vdGU+PENpdGU+PEF1dGhvcj5GcmllZG1hbjwvQXV0aG9yPjxZZWFyPjE5NjM8L1llYXI+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</w:fldData>
        </w:fldChar>
      </w:r>
      <w:r w:rsidR="000D09D7">
        <w:rPr>
          <w:rFonts w:cs="Times New Roman"/>
          <w:szCs w:val="24"/>
        </w:rPr>
        <w:instrText xml:space="preserve"> ADDIN EN.CITE.DATA </w:instrText>
      </w:r>
      <w:r w:rsidR="000D09D7">
        <w:rPr>
          <w:rFonts w:cs="Times New Roman"/>
          <w:szCs w:val="24"/>
        </w:rPr>
      </w:r>
      <w:r w:rsidR="000D09D7">
        <w:rPr>
          <w:rFonts w:cs="Times New Roman"/>
          <w:szCs w:val="24"/>
        </w:rPr>
        <w:fldChar w:fldCharType="end"/>
      </w:r>
      <w:r w:rsidR="000D09D7" w:rsidRPr="008B1D47">
        <w:rPr>
          <w:rFonts w:cs="Times New Roman"/>
          <w:szCs w:val="24"/>
        </w:rPr>
      </w:r>
      <w:r w:rsidR="000D09D7" w:rsidRPr="008B1D47">
        <w:rPr>
          <w:rFonts w:cs="Times New Roman"/>
          <w:szCs w:val="24"/>
        </w:rPr>
        <w:fldChar w:fldCharType="separate"/>
      </w:r>
      <w:r w:rsidR="000D09D7" w:rsidRPr="00830E3B">
        <w:rPr>
          <w:rFonts w:cs="Times New Roman"/>
          <w:noProof/>
          <w:szCs w:val="24"/>
          <w:vertAlign w:val="superscript"/>
        </w:rPr>
        <w:t>355-358</w:t>
      </w:r>
      <w:r w:rsidR="000D09D7" w:rsidRPr="008B1D47">
        <w:rPr>
          <w:rFonts w:cs="Times New Roman"/>
          <w:szCs w:val="24"/>
        </w:rPr>
        <w:fldChar w:fldCharType="end"/>
      </w:r>
      <w:r w:rsidR="000D09D7" w:rsidRPr="008B1D47">
        <w:rPr>
          <w:rFonts w:cs="Times New Roman"/>
          <w:szCs w:val="24"/>
        </w:rPr>
        <w:t xml:space="preserve"> Thus, strictly speaking, the color differences among solutions of CuCl</w:t>
      </w:r>
      <w:r w:rsidR="000D09D7" w:rsidRPr="008B1D47">
        <w:rPr>
          <w:rFonts w:cs="Times New Roman"/>
          <w:szCs w:val="24"/>
          <w:vertAlign w:val="subscript"/>
        </w:rPr>
        <w:t>2</w:t>
      </w:r>
      <w:r w:rsidR="000D09D7" w:rsidRPr="008B1D47">
        <w:rPr>
          <w:rFonts w:cs="Times New Roman"/>
          <w:szCs w:val="24"/>
        </w:rPr>
        <w:t>·2H</w:t>
      </w:r>
      <w:r w:rsidR="000D09D7" w:rsidRPr="008B1D47">
        <w:rPr>
          <w:rFonts w:cs="Times New Roman"/>
          <w:szCs w:val="24"/>
          <w:vertAlign w:val="subscript"/>
        </w:rPr>
        <w:t>2</w:t>
      </w:r>
      <w:r w:rsidR="000D09D7" w:rsidRPr="008B1D47">
        <w:rPr>
          <w:rFonts w:cs="Times New Roman"/>
          <w:szCs w:val="24"/>
        </w:rPr>
        <w:t xml:space="preserve">O in water, isopropanol, and acetone discussed here may not fit the definition of </w:t>
      </w:r>
      <w:r w:rsidR="000D09D7" w:rsidRPr="008B1D47">
        <w:rPr>
          <w:rFonts w:cs="Times New Roman"/>
          <w:bCs/>
          <w:szCs w:val="24"/>
        </w:rPr>
        <w:t>solvatochromism originally developed for organic compounds dissolved in solvents with different polarities.</w:t>
      </w:r>
      <w:r w:rsidR="000D09D7" w:rsidRPr="008B1D47">
        <w:rPr>
          <w:rFonts w:cs="Times New Roman"/>
          <w:szCs w:val="24"/>
        </w:rPr>
        <w:fldChar w:fldCharType="begin"/>
      </w:r>
      <w:r w:rsidR="000D09D7">
        <w:rPr>
          <w:rFonts w:cs="Times New Roman"/>
          <w:szCs w:val="24"/>
        </w:rPr>
        <w:instrText xml:space="preserve"> ADDIN EN.CITE &lt;EndNote&gt;&lt;Cite&gt;&lt;Author&gt;Nigam&lt;/Author&gt;&lt;Year&gt;2001&lt;/Year&gt;&lt;RecNum&gt;327&lt;/RecNum&gt;&lt;DisplayText&gt;&lt;style face="superscript"&gt;328, 329&lt;/style&gt;&lt;/DisplayText&gt;&lt;record&gt;&lt;rec-number&gt;327&lt;/rec-number&gt;&lt;foreign-keys&gt;&lt;key app="EN" db-id="f2w0fs9t4rx2fhe92wsxdxskrtsz599srf2s" timestamp="1754672946"&gt;327&lt;/key&gt;&lt;/foreign-keys&gt;&lt;ref-type name="Journal Article"&gt;17&lt;/ref-type&gt;&lt;contributors&gt;&lt;authors&gt;&lt;author&gt;Nigam, Shalini&lt;/author&gt;&lt;author&gt;Rutan, Sarah&lt;/author&gt;&lt;/authors&gt;&lt;/contributors&gt;&lt;titles&gt;&lt;title&gt;Principles and Applications of Solvatochromism&lt;/title&gt;&lt;secondary-title&gt;Appl. Spectros.&lt;/secondary-title&gt;&lt;/titles&gt;&lt;periodical&gt;&lt;full-title&gt;Appl. Spectros.&lt;/full-title&gt;&lt;/periodical&gt;&lt;pages&gt;362A-370A&lt;/pages&gt;&lt;volume&gt;55&lt;/volume&gt;&lt;dates&gt;&lt;year&gt;2001&lt;/year&gt;&lt;/dates&gt;&lt;urls&gt;&lt;related-urls&gt;&lt;url&gt;https://doi.org/10.1366/000370201195370&lt;/url&gt;&lt;/related-urls&gt;&lt;/urls&gt;&lt;electronic-resource-num&gt;10.1366/0003702011953702&lt;/electronic-resource-num&gt;&lt;/record&gt;&lt;/Cite&gt;&lt;Cite&gt;&lt;Author&gt;Reichardt&lt;/Author&gt;&lt;Year&gt;2011&lt;/Year&gt;&lt;RecNum&gt;328&lt;/RecNum&gt;&lt;record&gt;&lt;rec-number&gt;328&lt;/rec-number&gt;&lt;foreign-keys&gt;&lt;key app="EN" db-id="f2w0fs9t4rx2fhe92wsxdxskrtsz599srf2s" timestamp="1754672946"&gt;328&lt;/key&gt;&lt;/foreign-keys&gt;&lt;ref-type name="Book"&gt;6&lt;/ref-type&gt;&lt;contributors&gt;&lt;authors&gt;&lt;author&gt;Reichardt, Christian&lt;/author&gt;&lt;author&gt;Welton, Thomas&lt;/author&gt;&lt;/authors&gt;&lt;/contributors&gt;&lt;titles&gt;&lt;title&gt;Solvents and Solvent Effects in Organic Chemistry; 4th Ed.; Ch. 6, Solvent Effects on the Absorption Spectra of Organic Compounds, pp. 359-424.&lt;/title&gt;&lt;/titles&gt;&lt;dates&gt;&lt;year&gt;2011&lt;/year&gt;&lt;/dates&gt;&lt;urls&gt;&lt;related-urls&gt;&lt;url&gt;https://doi.org/10.1002/9783527632220.ch6&lt;/url&gt;&lt;/related-urls&gt;&lt;/urls&gt;&lt;/record&gt;&lt;/Cite&gt;&lt;/EndNote&gt;</w:instrText>
      </w:r>
      <w:r w:rsidR="000D09D7" w:rsidRPr="008B1D47">
        <w:rPr>
          <w:rFonts w:cs="Times New Roman"/>
          <w:szCs w:val="24"/>
        </w:rPr>
        <w:fldChar w:fldCharType="separate"/>
      </w:r>
      <w:r w:rsidR="000D09D7" w:rsidRPr="00830E3B">
        <w:rPr>
          <w:rFonts w:cs="Times New Roman"/>
          <w:noProof/>
          <w:szCs w:val="24"/>
          <w:vertAlign w:val="superscript"/>
        </w:rPr>
        <w:t>328, 329</w:t>
      </w:r>
      <w:r w:rsidR="000D09D7" w:rsidRPr="008B1D47">
        <w:rPr>
          <w:rFonts w:cs="Times New Roman"/>
          <w:szCs w:val="24"/>
        </w:rPr>
        <w:fldChar w:fldCharType="end"/>
      </w:r>
      <w:r w:rsidR="000D09D7" w:rsidRPr="008B1D47">
        <w:rPr>
          <w:rFonts w:cs="Times New Roman"/>
          <w:szCs w:val="24"/>
        </w:rPr>
        <w:t xml:space="preserve"> However, broadly speaking, the colors of the three solutions in </w:t>
      </w:r>
      <w:r w:rsidR="000D09D7" w:rsidRPr="00D31D3D">
        <w:rPr>
          <w:rFonts w:cs="Times New Roman"/>
          <w:b/>
          <w:bCs/>
          <w:szCs w:val="24"/>
        </w:rPr>
        <w:t>Figure 5.1</w:t>
      </w:r>
      <w:r w:rsidR="000D09D7" w:rsidRPr="008B1D47">
        <w:rPr>
          <w:rFonts w:cs="Times New Roman"/>
          <w:szCs w:val="24"/>
        </w:rPr>
        <w:t xml:space="preserve"> and spectra in </w:t>
      </w:r>
      <w:r w:rsidR="000D09D7" w:rsidRPr="00D31D3D">
        <w:rPr>
          <w:rFonts w:cs="Times New Roman"/>
          <w:b/>
          <w:bCs/>
          <w:szCs w:val="24"/>
        </w:rPr>
        <w:t>Figure 5.2</w:t>
      </w:r>
      <w:r w:rsidR="000D09D7" w:rsidRPr="008B1D47">
        <w:rPr>
          <w:rFonts w:cs="Times New Roman"/>
          <w:szCs w:val="24"/>
        </w:rPr>
        <w:t xml:space="preserve"> are a result of dissolving the compound CuCl</w:t>
      </w:r>
      <w:r w:rsidR="000D09D7" w:rsidRPr="008B1D47">
        <w:rPr>
          <w:rFonts w:cs="Times New Roman"/>
          <w:szCs w:val="24"/>
          <w:vertAlign w:val="subscript"/>
        </w:rPr>
        <w:t>2</w:t>
      </w:r>
      <w:r w:rsidR="000D09D7" w:rsidRPr="008B1D47">
        <w:rPr>
          <w:rFonts w:cs="Times New Roman"/>
          <w:szCs w:val="24"/>
        </w:rPr>
        <w:t>·2H</w:t>
      </w:r>
      <w:r w:rsidR="000D09D7" w:rsidRPr="008B1D47">
        <w:rPr>
          <w:rFonts w:cs="Times New Roman"/>
          <w:szCs w:val="24"/>
          <w:vertAlign w:val="subscript"/>
        </w:rPr>
        <w:t>2</w:t>
      </w:r>
      <w:r w:rsidR="000D09D7" w:rsidRPr="008B1D47">
        <w:rPr>
          <w:rFonts w:cs="Times New Roman"/>
          <w:szCs w:val="24"/>
        </w:rPr>
        <w:t xml:space="preserve">O in different solvents. </w:t>
      </w:r>
      <w:bookmarkStart w:id="155" w:name="_Hlk142694060"/>
      <w:r w:rsidR="000D09D7" w:rsidRPr="008B1D47">
        <w:rPr>
          <w:rFonts w:cs="Times New Roman"/>
          <w:szCs w:val="24"/>
        </w:rPr>
        <w:t>Another note is that, even for the Cu</w:t>
      </w:r>
      <w:r w:rsidR="000D09D7" w:rsidRPr="008B1D47">
        <w:rPr>
          <w:rFonts w:cs="Times New Roman"/>
          <w:szCs w:val="24"/>
          <w:vertAlign w:val="superscript"/>
        </w:rPr>
        <w:t>2+</w:t>
      </w:r>
      <w:r w:rsidR="000D09D7" w:rsidRPr="008B1D47">
        <w:rPr>
          <w:rFonts w:cs="Times New Roman"/>
          <w:szCs w:val="24"/>
        </w:rPr>
        <w:t>-water complex, Cu(H</w:t>
      </w:r>
      <w:r w:rsidR="000D09D7" w:rsidRPr="008B1D47">
        <w:rPr>
          <w:rFonts w:cs="Times New Roman"/>
          <w:szCs w:val="24"/>
          <w:vertAlign w:val="subscript"/>
        </w:rPr>
        <w:t>2</w:t>
      </w:r>
      <w:r w:rsidR="000D09D7" w:rsidRPr="008B1D47">
        <w:rPr>
          <w:rFonts w:cs="Times New Roman"/>
          <w:szCs w:val="24"/>
        </w:rPr>
        <w:t>O)</w:t>
      </w:r>
      <w:r w:rsidR="000D09D7" w:rsidRPr="008B1D47">
        <w:rPr>
          <w:rFonts w:cs="Times New Roman"/>
          <w:szCs w:val="24"/>
          <w:vertAlign w:val="subscript"/>
        </w:rPr>
        <w:t>n</w:t>
      </w:r>
      <w:r w:rsidR="000D09D7" w:rsidRPr="008B1D47">
        <w:rPr>
          <w:rFonts w:cs="Times New Roman"/>
          <w:szCs w:val="24"/>
          <w:vertAlign w:val="superscript"/>
        </w:rPr>
        <w:t>2+</w:t>
      </w:r>
      <w:r w:rsidR="000D09D7" w:rsidRPr="008B1D47">
        <w:rPr>
          <w:rFonts w:cs="Times New Roman"/>
          <w:szCs w:val="24"/>
        </w:rPr>
        <w:t>, its aqueous structure, including the number of water ligands, n, is the subject of earlier</w:t>
      </w:r>
      <w:r w:rsidR="000D09D7" w:rsidRPr="008B1D47">
        <w:rPr>
          <w:rFonts w:cs="Times New Roman"/>
          <w:szCs w:val="24"/>
        </w:rPr>
        <w:fldChar w:fldCharType="begin"/>
      </w:r>
      <w:r w:rsidR="000D09D7">
        <w:rPr>
          <w:rFonts w:cs="Times New Roman"/>
          <w:szCs w:val="24"/>
        </w:rPr>
        <w:instrText xml:space="preserve"> ADDIN EN.CITE &lt;EndNote&gt;&lt;Cite&gt;&lt;Author&gt;Bjerrum&lt;/Author&gt;&lt;Year&gt;1954&lt;/Year&gt;&lt;RecNum&gt;358&lt;/RecNum&gt;&lt;DisplayText&gt;&lt;style face="superscript"&gt;355, 359&lt;/style&gt;&lt;/DisplayText&gt;&lt;record&gt;&lt;rec-number&gt;358&lt;/rec-number&gt;&lt;foreign-keys&gt;&lt;key app="EN" db-id="f2w0fs9t4rx2fhe92wsxdxskrtsz599srf2s" timestamp="1754672947"&gt;358&lt;/key&gt;&lt;/foreign-keys&gt;&lt;ref-type name="Journal Article"&gt;17&lt;/ref-type&gt;&lt;contributors&gt;&lt;authors&gt;&lt;author&gt;Bjerrum, Jannik&lt;/author&gt;&lt;author&gt;Ballhausen, C. J.&lt;/author&gt;&lt;author&gt;Jorgensen, C. K.&lt;/author&gt;&lt;/authors&gt;&lt;/contributors&gt;&lt;titles&gt;&lt;title&gt;Studies on absorption spectra&lt;/title&gt;&lt;secondary-title&gt;Acta Chem. Scand.&lt;/secondary-title&gt;&lt;/titles&gt;&lt;periodical&gt;&lt;full-title&gt;Acta Chem. Scand.&lt;/full-title&gt;&lt;/periodical&gt;&lt;pages&gt;1275-1289&lt;/pages&gt;&lt;volume&gt;8&lt;/volume&gt;&lt;dates&gt;&lt;year&gt;1954&lt;/year&gt;&lt;/dates&gt;&lt;urls&gt;&lt;related-urls&gt;&lt;url&gt;https://doi.org/10.3891/ACTA.CHEM.SCAND.08-1275&lt;/url&gt;&lt;/related-urls&gt;&lt;/urls&gt;&lt;electronic-resource-num&gt;10.3891/ACTA.CHEM.SCAND.08-1275&lt;/electronic-resource-num&gt;&lt;/record&gt;&lt;/Cite&gt;&lt;Cite&gt;&lt;Author&gt;Friedman&lt;/Author&gt;&lt;Year&gt;1963&lt;/Year&gt;&lt;RecNum&gt;354&lt;/RecNum&gt;&lt;record&gt;&lt;rec-number&gt;354&lt;/rec-number&gt;&lt;foreign-keys&gt;&lt;key app="EN" db-id="f2w0fs9t4rx2fhe92wsxdxskrtsz599srf2s" timestamp="1754672947"&gt;354&lt;/key&gt;&lt;/foreign-keys&gt;&lt;ref-type name="Journal Article"&gt;17&lt;/ref-type&gt;&lt;contributors&gt;&lt;authors&gt;&lt;author&gt;Friedman, Newton J.&lt;/author&gt;&lt;author&gt;Plane, Robert A.&lt;/author&gt;&lt;/authors&gt;&lt;/contributors&gt;&lt;titles&gt;&lt;title&gt;Solvation of copper (II) ion in acetone-water and ethanol-water solutions&lt;/title&gt;&lt;secondary-title&gt;Inorg. Chem.&lt;/secondary-title&gt;&lt;/titles&gt;&lt;periodical&gt;&lt;full-title&gt;Inorg. Chem.&lt;/full-title&gt;&lt;/periodical&gt;&lt;pages&gt;11-14&lt;/pages&gt;&lt;volume&gt;2&lt;/volume&gt;&lt;dates&gt;&lt;year&gt;1963&lt;/year&gt;&lt;/dates&gt;&lt;urls&gt;&lt;related-urls&gt;&lt;url&gt;https://doi.org/10.1021/ic50005a003&lt;/url&gt;&lt;/related-urls&gt;&lt;/urls&gt;&lt;electronic-resource-num&gt;10.1021/ic50005a003&lt;/electronic-resource-num&gt;&lt;/record&gt;&lt;/Cite&gt;&lt;/EndNote&gt;</w:instrText>
      </w:r>
      <w:r w:rsidR="000D09D7" w:rsidRPr="008B1D47">
        <w:rPr>
          <w:rFonts w:cs="Times New Roman"/>
          <w:szCs w:val="24"/>
        </w:rPr>
        <w:fldChar w:fldCharType="separate"/>
      </w:r>
      <w:r w:rsidR="000D09D7" w:rsidRPr="00830E3B">
        <w:rPr>
          <w:rFonts w:cs="Times New Roman"/>
          <w:noProof/>
          <w:szCs w:val="24"/>
          <w:vertAlign w:val="superscript"/>
        </w:rPr>
        <w:t>355, 359</w:t>
      </w:r>
      <w:r w:rsidR="000D09D7" w:rsidRPr="008B1D47">
        <w:rPr>
          <w:rFonts w:cs="Times New Roman"/>
          <w:szCs w:val="24"/>
        </w:rPr>
        <w:fldChar w:fldCharType="end"/>
      </w:r>
      <w:r w:rsidR="000D09D7" w:rsidRPr="008B1D47">
        <w:rPr>
          <w:rFonts w:cs="Times New Roman"/>
          <w:szCs w:val="24"/>
        </w:rPr>
        <w:t xml:space="preserve"> and recent experimental and theoretical studies.</w:t>
      </w:r>
      <w:r w:rsidR="000D09D7" w:rsidRPr="008B1D47">
        <w:rPr>
          <w:rFonts w:cs="Times New Roman"/>
          <w:szCs w:val="24"/>
        </w:rPr>
        <w:fldChar w:fldCharType="begin">
          <w:fldData xml:space="preserve">PEVuZE5vdGU+PENpdGU+PEF1dGhvcj5QZXJzc29uPC9BdXRob3I+PFllYXI+MjAxMDwvWWVhcj48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</w:fldData>
        </w:fldChar>
      </w:r>
      <w:r w:rsidR="000D09D7">
        <w:rPr>
          <w:rFonts w:cs="Times New Roman"/>
          <w:szCs w:val="24"/>
        </w:rPr>
        <w:instrText xml:space="preserve"> ADDIN EN.CITE </w:instrText>
      </w:r>
      <w:r w:rsidR="000D09D7">
        <w:rPr>
          <w:rFonts w:cs="Times New Roman"/>
          <w:szCs w:val="24"/>
        </w:rPr>
        <w:fldChar w:fldCharType="begin">
          <w:fldData xml:space="preserve">PEVuZE5vdGU+PENpdGU+PEF1dGhvcj5QZXJzc29uPC9BdXRob3I+PFllYXI+MjAxMDwvWWVhcj48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</w:fldData>
        </w:fldChar>
      </w:r>
      <w:r w:rsidR="000D09D7">
        <w:rPr>
          <w:rFonts w:cs="Times New Roman"/>
          <w:szCs w:val="24"/>
        </w:rPr>
        <w:instrText xml:space="preserve"> ADDIN EN.CITE.DATA </w:instrText>
      </w:r>
      <w:r w:rsidR="000D09D7">
        <w:rPr>
          <w:rFonts w:cs="Times New Roman"/>
          <w:szCs w:val="24"/>
        </w:rPr>
      </w:r>
      <w:r w:rsidR="000D09D7">
        <w:rPr>
          <w:rFonts w:cs="Times New Roman"/>
          <w:szCs w:val="24"/>
        </w:rPr>
        <w:fldChar w:fldCharType="end"/>
      </w:r>
      <w:r w:rsidR="000D09D7" w:rsidRPr="008B1D47">
        <w:rPr>
          <w:rFonts w:cs="Times New Roman"/>
          <w:szCs w:val="24"/>
        </w:rPr>
      </w:r>
      <w:r w:rsidR="000D09D7" w:rsidRPr="008B1D47">
        <w:rPr>
          <w:rFonts w:cs="Times New Roman"/>
          <w:szCs w:val="24"/>
        </w:rPr>
        <w:fldChar w:fldCharType="separate"/>
      </w:r>
      <w:r w:rsidR="000D09D7" w:rsidRPr="00830E3B">
        <w:rPr>
          <w:rFonts w:cs="Times New Roman"/>
          <w:noProof/>
          <w:szCs w:val="24"/>
          <w:vertAlign w:val="superscript"/>
        </w:rPr>
        <w:t>346-354, 359</w:t>
      </w:r>
      <w:r w:rsidR="000D09D7" w:rsidRPr="008B1D47">
        <w:rPr>
          <w:rFonts w:cs="Times New Roman"/>
          <w:szCs w:val="24"/>
        </w:rPr>
        <w:fldChar w:fldCharType="end"/>
      </w:r>
      <w:r w:rsidR="000D09D7" w:rsidRPr="008B1D47">
        <w:rPr>
          <w:rFonts w:cs="Times New Roman"/>
          <w:szCs w:val="24"/>
        </w:rPr>
        <w:t xml:space="preserve"> Thus, </w:t>
      </w:r>
      <w:bookmarkEnd w:id="155"/>
    </w:p>
    <w:p w14:paraId="5412D3E8" w14:textId="33189EC4" w:rsidR="00556716" w:rsidRPr="008B1D47" w:rsidRDefault="00556716" w:rsidP="000D09D7">
      <w:pPr>
        <w:spacing w:after="0"/>
        <w:rPr>
          <w:rFonts w:cs="Times New Roman"/>
          <w:szCs w:val="24"/>
        </w:rPr>
      </w:pPr>
      <w:r w:rsidRPr="008B1D47">
        <w:rPr>
          <w:rFonts w:cs="Times New Roman"/>
          <w:szCs w:val="24"/>
        </w:rPr>
        <w:t>there are research opportunities to study the Cu</w:t>
      </w:r>
      <w:r w:rsidRPr="008B1D47">
        <w:rPr>
          <w:rFonts w:cs="Times New Roman"/>
          <w:szCs w:val="24"/>
          <w:vertAlign w:val="superscript"/>
        </w:rPr>
        <w:t>2+</w:t>
      </w:r>
      <w:r w:rsidRPr="008B1D47">
        <w:rPr>
          <w:rFonts w:cs="Times New Roman"/>
          <w:szCs w:val="24"/>
        </w:rPr>
        <w:t xml:space="preserve"> complexes in different solvents, including water, isopropanol, and acetone. For the current work, the discussions are limited to those at the undergraduate level, including </w:t>
      </w:r>
      <w:r w:rsidRPr="008B1D47">
        <w:rPr>
          <w:rFonts w:cs="Times New Roman"/>
          <w:bCs/>
          <w:szCs w:val="24"/>
        </w:rPr>
        <w:t>solvatochromism that may include the same metal complex dissolved in different solvents.</w:t>
      </w:r>
    </w:p>
    <w:p w14:paraId="11312905" w14:textId="323E0173" w:rsidR="00556716" w:rsidRDefault="00B82E15" w:rsidP="000D09D7">
      <w:pPr>
        <w:widowControl w:val="0"/>
        <w:spacing w:after="0"/>
        <w:ind w:firstLine="720"/>
        <w:rPr>
          <w:rFonts w:cs="Times New Roman"/>
          <w:szCs w:val="24"/>
        </w:rPr>
      </w:pPr>
      <w:r w:rsidRPr="008B1D47">
        <w:rPr>
          <w:rFonts w:cs="Times New Roman"/>
          <w:szCs w:val="24"/>
        </w:rPr>
        <w:t xml:space="preserve">In an octahedral transition metal complex with six ligands, five </w:t>
      </w:r>
      <w:r w:rsidRPr="008B1D47">
        <w:rPr>
          <w:rFonts w:cs="Times New Roman"/>
          <w:i/>
          <w:iCs/>
          <w:szCs w:val="24"/>
        </w:rPr>
        <w:t>d</w:t>
      </w:r>
      <w:r w:rsidRPr="008B1D47">
        <w:rPr>
          <w:rFonts w:cs="Times New Roman"/>
          <w:szCs w:val="24"/>
        </w:rPr>
        <w:t xml:space="preserve"> orbitals of the metal ions are split into </w:t>
      </w:r>
      <w:r w:rsidRPr="008B1D47">
        <w:rPr>
          <w:rFonts w:cs="Times New Roman"/>
          <w:i/>
          <w:iCs/>
          <w:szCs w:val="24"/>
        </w:rPr>
        <w:t>t</w:t>
      </w:r>
      <w:r w:rsidRPr="008B1D47">
        <w:rPr>
          <w:rFonts w:cs="Times New Roman"/>
          <w:szCs w:val="24"/>
          <w:vertAlign w:val="subscript"/>
        </w:rPr>
        <w:t>2</w:t>
      </w:r>
      <w:r w:rsidRPr="008B1D47">
        <w:rPr>
          <w:rFonts w:cs="Times New Roman"/>
          <w:i/>
          <w:iCs/>
          <w:szCs w:val="24"/>
          <w:vertAlign w:val="subscript"/>
        </w:rPr>
        <w:t>g</w:t>
      </w:r>
      <w:r w:rsidRPr="008B1D47">
        <w:rPr>
          <w:rFonts w:cs="Times New Roman"/>
          <w:szCs w:val="24"/>
        </w:rPr>
        <w:t xml:space="preserve"> and </w:t>
      </w:r>
      <w:r w:rsidRPr="008B1D47">
        <w:rPr>
          <w:rFonts w:cs="Times New Roman"/>
          <w:i/>
          <w:iCs/>
          <w:szCs w:val="24"/>
        </w:rPr>
        <w:t>e</w:t>
      </w:r>
      <w:r w:rsidRPr="008B1D47">
        <w:rPr>
          <w:rFonts w:cs="Times New Roman"/>
          <w:i/>
          <w:iCs/>
          <w:szCs w:val="24"/>
          <w:vertAlign w:val="subscript"/>
        </w:rPr>
        <w:t>g</w:t>
      </w:r>
      <w:r w:rsidRPr="008B1D47">
        <w:rPr>
          <w:rFonts w:cs="Times New Roman"/>
          <w:szCs w:val="24"/>
        </w:rPr>
        <w:t xml:space="preserve"> levels (</w:t>
      </w:r>
      <w:r w:rsidRPr="00D31D3D">
        <w:rPr>
          <w:rFonts w:cs="Times New Roman"/>
          <w:b/>
          <w:bCs/>
          <w:szCs w:val="24"/>
        </w:rPr>
        <w:t xml:space="preserve">Figure </w:t>
      </w:r>
      <w:r w:rsidR="00D31D3D" w:rsidRPr="00D31D3D">
        <w:rPr>
          <w:rFonts w:cs="Times New Roman"/>
          <w:b/>
          <w:bCs/>
          <w:szCs w:val="24"/>
        </w:rPr>
        <w:t>5.</w:t>
      </w:r>
      <w:r w:rsidRPr="00D31D3D">
        <w:rPr>
          <w:rFonts w:cs="Times New Roman"/>
          <w:b/>
          <w:bCs/>
          <w:szCs w:val="24"/>
        </w:rPr>
        <w:t>5</w:t>
      </w:r>
      <w:r w:rsidRPr="008B1D47">
        <w:rPr>
          <w:rFonts w:cs="Times New Roman"/>
          <w:szCs w:val="24"/>
        </w:rPr>
        <w:t xml:space="preserve">). For </w:t>
      </w:r>
      <w:r w:rsidRPr="008B1D47">
        <w:rPr>
          <w:rFonts w:cs="Times New Roman"/>
          <w:i/>
          <w:iCs/>
          <w:szCs w:val="24"/>
        </w:rPr>
        <w:t>d</w:t>
      </w:r>
      <w:r w:rsidRPr="008B1D47">
        <w:rPr>
          <w:rFonts w:cs="Times New Roman"/>
          <w:szCs w:val="24"/>
          <w:vertAlign w:val="superscript"/>
        </w:rPr>
        <w:t>9</w:t>
      </w:r>
      <w:r w:rsidRPr="008B1D47">
        <w:rPr>
          <w:rFonts w:cs="Times New Roman"/>
          <w:szCs w:val="24"/>
        </w:rPr>
        <w:t xml:space="preserve"> complexes such as Cu(H</w:t>
      </w:r>
      <w:r w:rsidRPr="008B1D47">
        <w:rPr>
          <w:rFonts w:cs="Times New Roman"/>
          <w:szCs w:val="24"/>
          <w:vertAlign w:val="subscript"/>
        </w:rPr>
        <w:t>2</w:t>
      </w:r>
      <w:r w:rsidRPr="008B1D47">
        <w:rPr>
          <w:rFonts w:cs="Times New Roman"/>
          <w:szCs w:val="24"/>
        </w:rPr>
        <w:t>O)</w:t>
      </w:r>
      <w:r w:rsidRPr="008B1D47">
        <w:rPr>
          <w:rFonts w:cs="Times New Roman"/>
          <w:szCs w:val="24"/>
          <w:vertAlign w:val="subscript"/>
        </w:rPr>
        <w:t>6</w:t>
      </w:r>
      <w:r w:rsidRPr="008B1D47">
        <w:rPr>
          <w:rFonts w:cs="Times New Roman"/>
          <w:szCs w:val="24"/>
          <w:vertAlign w:val="superscript"/>
        </w:rPr>
        <w:t>2+</w:t>
      </w:r>
      <w:r w:rsidRPr="008B1D47">
        <w:rPr>
          <w:rFonts w:cs="Times New Roman"/>
          <w:szCs w:val="24"/>
        </w:rPr>
        <w:t xml:space="preserve">, the nine electrons leave one hole in the d orbitals. For </w:t>
      </w:r>
      <w:r w:rsidRPr="008B1D47">
        <w:rPr>
          <w:rFonts w:cs="Times New Roman"/>
          <w:i/>
          <w:iCs/>
          <w:szCs w:val="24"/>
        </w:rPr>
        <w:t>d</w:t>
      </w:r>
      <w:r w:rsidRPr="008B1D47">
        <w:rPr>
          <w:rFonts w:cs="Times New Roman"/>
          <w:i/>
          <w:iCs/>
          <w:position w:val="-4"/>
          <w:szCs w:val="24"/>
          <w:vertAlign w:val="subscript"/>
        </w:rPr>
        <w:t>x</w:t>
      </w:r>
      <w:r w:rsidRPr="008B1D47">
        <w:rPr>
          <w:rFonts w:cs="Times New Roman"/>
          <w:szCs w:val="24"/>
          <w:vertAlign w:val="subscript"/>
        </w:rPr>
        <w:t>2-</w:t>
      </w:r>
      <w:r w:rsidRPr="008B1D47">
        <w:rPr>
          <w:rFonts w:cs="Times New Roman"/>
          <w:i/>
          <w:iCs/>
          <w:position w:val="-4"/>
          <w:szCs w:val="24"/>
          <w:vertAlign w:val="subscript"/>
        </w:rPr>
        <w:t>y</w:t>
      </w:r>
      <w:r w:rsidRPr="008B1D47">
        <w:rPr>
          <w:rFonts w:cs="Times New Roman"/>
          <w:szCs w:val="24"/>
          <w:vertAlign w:val="subscript"/>
        </w:rPr>
        <w:t>2</w:t>
      </w:r>
      <w:r w:rsidRPr="008B1D47">
        <w:rPr>
          <w:rFonts w:cs="Times New Roman"/>
          <w:szCs w:val="24"/>
        </w:rPr>
        <w:t xml:space="preserve"> and </w:t>
      </w:r>
      <w:r w:rsidRPr="008B1D47">
        <w:rPr>
          <w:rFonts w:cs="Times New Roman"/>
          <w:i/>
          <w:iCs/>
          <w:szCs w:val="24"/>
        </w:rPr>
        <w:t>d</w:t>
      </w:r>
      <w:r w:rsidRPr="008B1D47">
        <w:rPr>
          <w:rFonts w:cs="Times New Roman"/>
          <w:i/>
          <w:iCs/>
          <w:position w:val="-4"/>
          <w:szCs w:val="24"/>
          <w:vertAlign w:val="subscript"/>
        </w:rPr>
        <w:t>z</w:t>
      </w:r>
      <w:r w:rsidRPr="008B1D47">
        <w:rPr>
          <w:rFonts w:cs="Times New Roman"/>
          <w:szCs w:val="24"/>
          <w:vertAlign w:val="subscript"/>
        </w:rPr>
        <w:t>2</w:t>
      </w:r>
      <w:r w:rsidRPr="008B1D47">
        <w:rPr>
          <w:rFonts w:cs="Times New Roman"/>
          <w:szCs w:val="24"/>
        </w:rPr>
        <w:t xml:space="preserve"> orbitals in the </w:t>
      </w:r>
      <w:r w:rsidRPr="008B1D47">
        <w:rPr>
          <w:rFonts w:cs="Times New Roman"/>
          <w:i/>
          <w:iCs/>
          <w:szCs w:val="24"/>
        </w:rPr>
        <w:t>e</w:t>
      </w:r>
      <w:r w:rsidRPr="008B1D47">
        <w:rPr>
          <w:rFonts w:cs="Times New Roman"/>
          <w:i/>
          <w:iCs/>
          <w:szCs w:val="24"/>
          <w:vertAlign w:val="subscript"/>
        </w:rPr>
        <w:t>g</w:t>
      </w:r>
      <w:r w:rsidRPr="008B1D47">
        <w:rPr>
          <w:rFonts w:cs="Times New Roman"/>
          <w:szCs w:val="24"/>
        </w:rPr>
        <w:t xml:space="preserve"> level, one orbital contains two electrons and the other has just one electron. In order to lower the energy, Cu(H</w:t>
      </w:r>
      <w:r w:rsidRPr="008B1D47">
        <w:rPr>
          <w:rFonts w:cs="Times New Roman"/>
          <w:szCs w:val="24"/>
          <w:vertAlign w:val="subscript"/>
        </w:rPr>
        <w:t>2</w:t>
      </w:r>
      <w:r w:rsidRPr="008B1D47">
        <w:rPr>
          <w:rFonts w:cs="Times New Roman"/>
          <w:szCs w:val="24"/>
        </w:rPr>
        <w:t>O)</w:t>
      </w:r>
      <w:r w:rsidRPr="008B1D47">
        <w:rPr>
          <w:rFonts w:cs="Times New Roman"/>
          <w:szCs w:val="24"/>
          <w:vertAlign w:val="subscript"/>
        </w:rPr>
        <w:t>6</w:t>
      </w:r>
      <w:r w:rsidRPr="008B1D47">
        <w:rPr>
          <w:rFonts w:cs="Times New Roman"/>
          <w:szCs w:val="24"/>
          <w:vertAlign w:val="superscript"/>
        </w:rPr>
        <w:t>2+</w:t>
      </w:r>
      <w:r w:rsidRPr="008B1D47">
        <w:rPr>
          <w:rFonts w:cs="Times New Roman"/>
          <w:szCs w:val="24"/>
        </w:rPr>
        <w:t xml:space="preserve"> undergoes the so-called Jahn-Teller distortion. The two H</w:t>
      </w:r>
      <w:r w:rsidRPr="008B1D47">
        <w:rPr>
          <w:rFonts w:cs="Times New Roman"/>
          <w:szCs w:val="24"/>
          <w:vertAlign w:val="subscript"/>
        </w:rPr>
        <w:t>2</w:t>
      </w:r>
      <w:r w:rsidRPr="008B1D47">
        <w:rPr>
          <w:rFonts w:cs="Times New Roman"/>
          <w:szCs w:val="24"/>
        </w:rPr>
        <w:t xml:space="preserve">O ligands along the </w:t>
      </w:r>
      <w:r w:rsidRPr="008B1D47">
        <w:rPr>
          <w:rFonts w:cs="Times New Roman"/>
          <w:i/>
          <w:iCs/>
          <w:szCs w:val="24"/>
        </w:rPr>
        <w:t>z</w:t>
      </w:r>
      <w:r w:rsidRPr="008B1D47">
        <w:rPr>
          <w:rFonts w:cs="Times New Roman"/>
          <w:szCs w:val="24"/>
        </w:rPr>
        <w:t xml:space="preserve"> axis are elongated, making the Cu-O bond lengths in the </w:t>
      </w:r>
      <w:r w:rsidRPr="00607A9B">
        <w:rPr>
          <w:rFonts w:cs="Times New Roman"/>
          <w:i/>
          <w:iCs/>
          <w:szCs w:val="24"/>
        </w:rPr>
        <w:t>z</w:t>
      </w:r>
      <w:r w:rsidRPr="008B1D47">
        <w:rPr>
          <w:rFonts w:cs="Times New Roman"/>
          <w:szCs w:val="24"/>
        </w:rPr>
        <w:t xml:space="preserve"> direction longer than those in the </w:t>
      </w:r>
      <w:r w:rsidRPr="008B1D47">
        <w:rPr>
          <w:rFonts w:cs="Times New Roman"/>
          <w:i/>
          <w:iCs/>
          <w:szCs w:val="24"/>
        </w:rPr>
        <w:t>x,y</w:t>
      </w:r>
      <w:r w:rsidRPr="008B1D47">
        <w:rPr>
          <w:rFonts w:cs="Times New Roman"/>
          <w:szCs w:val="24"/>
        </w:rPr>
        <w:t xml:space="preserve"> plane, as observed in the crystal structures of [Cu(H</w:t>
      </w:r>
      <w:r w:rsidRPr="008B1D47">
        <w:rPr>
          <w:rFonts w:cs="Times New Roman"/>
          <w:szCs w:val="24"/>
          <w:vertAlign w:val="subscript"/>
        </w:rPr>
        <w:t>2</w:t>
      </w:r>
      <w:r w:rsidRPr="008B1D47">
        <w:rPr>
          <w:rFonts w:cs="Times New Roman"/>
          <w:szCs w:val="24"/>
        </w:rPr>
        <w:t>O)</w:t>
      </w:r>
      <w:r w:rsidRPr="008B1D47">
        <w:rPr>
          <w:rFonts w:cs="Times New Roman"/>
          <w:szCs w:val="24"/>
          <w:vertAlign w:val="subscript"/>
        </w:rPr>
        <w:t>6</w:t>
      </w:r>
      <w:r w:rsidRPr="008B1D47">
        <w:rPr>
          <w:rFonts w:cs="Times New Roman"/>
          <w:szCs w:val="24"/>
        </w:rPr>
        <w:t>]SiF</w:t>
      </w:r>
      <w:r w:rsidRPr="008B1D47">
        <w:rPr>
          <w:rFonts w:cs="Times New Roman"/>
          <w:szCs w:val="24"/>
          <w:vertAlign w:val="subscript"/>
        </w:rPr>
        <w:t>6</w:t>
      </w:r>
      <w:r w:rsidRPr="008B1D47">
        <w:rPr>
          <w:rFonts w:cs="Times New Roman"/>
          <w:szCs w:val="24"/>
        </w:rPr>
        <w:t xml:space="preserve"> and [Cu(H</w:t>
      </w:r>
      <w:r w:rsidRPr="008B1D47">
        <w:rPr>
          <w:rFonts w:cs="Times New Roman"/>
          <w:szCs w:val="24"/>
          <w:vertAlign w:val="subscript"/>
        </w:rPr>
        <w:t>2</w:t>
      </w:r>
      <w:r w:rsidRPr="008B1D47">
        <w:rPr>
          <w:rFonts w:cs="Times New Roman"/>
          <w:szCs w:val="24"/>
        </w:rPr>
        <w:t>O)</w:t>
      </w:r>
      <w:r w:rsidRPr="008B1D47">
        <w:rPr>
          <w:rFonts w:cs="Times New Roman"/>
          <w:szCs w:val="24"/>
          <w:vertAlign w:val="subscript"/>
        </w:rPr>
        <w:t>6</w:t>
      </w:r>
      <w:r w:rsidRPr="008B1D47">
        <w:rPr>
          <w:rFonts w:cs="Times New Roman"/>
          <w:szCs w:val="24"/>
        </w:rPr>
        <w:t>](BrO</w:t>
      </w:r>
      <w:r w:rsidRPr="008B1D47">
        <w:rPr>
          <w:rFonts w:cs="Times New Roman"/>
          <w:szCs w:val="24"/>
          <w:vertAlign w:val="subscript"/>
        </w:rPr>
        <w:t>3</w:t>
      </w:r>
      <w:r w:rsidRPr="008B1D47">
        <w:rPr>
          <w:rFonts w:cs="Times New Roman"/>
          <w:szCs w:val="24"/>
        </w:rPr>
        <w:t>)</w:t>
      </w:r>
      <w:r w:rsidRPr="008B1D47">
        <w:rPr>
          <w:rFonts w:cs="Times New Roman"/>
          <w:szCs w:val="24"/>
          <w:vertAlign w:val="subscript"/>
        </w:rPr>
        <w:t>2</w:t>
      </w:r>
      <w:r w:rsidRPr="008B1D47">
        <w:rPr>
          <w:rFonts w:cs="Times New Roman"/>
          <w:szCs w:val="24"/>
        </w:rPr>
        <w:t>.</w:t>
      </w:r>
      <w:r w:rsidRPr="008B1D47">
        <w:rPr>
          <w:rFonts w:cs="Times New Roman"/>
          <w:szCs w:val="24"/>
        </w:rPr>
        <w:fldChar w:fldCharType="begin"/>
      </w:r>
      <w:r w:rsidR="003C2307">
        <w:rPr>
          <w:rFonts w:cs="Times New Roman"/>
          <w:szCs w:val="24"/>
        </w:rPr>
        <w:instrText xml:space="preserve"> ADDIN EN.CITE &lt;EndNote&gt;&lt;Cite&gt;&lt;Author&gt;Persson&lt;/Author&gt;&lt;Year&gt;2010&lt;/Year&gt;&lt;RecNum&gt;345&lt;/RecNum&gt;&lt;DisplayText&gt;&lt;style face="superscript"&gt;346, 349&lt;/style&gt;&lt;/DisplayText&gt;&lt;record&gt;&lt;rec-number&gt;345&lt;/rec-number&gt;&lt;foreign-keys&gt;&lt;key app="EN" db-id="f2w0fs9t4rx2fhe92wsxdxskrtsz599srf2s" timestamp="1754672947"&gt;345&lt;/key&gt;&lt;/foreign-keys&gt;&lt;ref-type name="Journal Article"&gt;17&lt;/ref-type&gt;&lt;contributors&gt;&lt;authors&gt;&lt;author&gt;Persson, Ingmar&lt;/author&gt;&lt;/authors&gt;&lt;/contributors&gt;&lt;titles&gt;&lt;title&gt;Hydrated metal ions in aqueous solution: How regular are their structures?&lt;/title&gt;&lt;secondary-title&gt;Pure Appl. Chem.&lt;/secondary-title&gt;&lt;/titles&gt;&lt;periodical&gt;&lt;full-title&gt;Pure Appl. Chem.&lt;/full-title&gt;&lt;/periodical&gt;&lt;pages&gt;1901-1917&lt;/pages&gt;&lt;volume&gt;82&lt;/volume&gt;&lt;dates&gt;&lt;year&gt;2010&lt;/year&gt;&lt;/dates&gt;&lt;urls&gt;&lt;related-urls&gt;&lt;url&gt;https://doi.org/10.1351/PAC-CON-09-10-22&lt;/url&gt;&lt;/related-urls&gt;&lt;/urls&gt;&lt;electronic-resource-num&gt;10.1351/PAC-CON-09-10-22&lt;/electronic-resource-num&gt;&lt;access-date&gt;2023-04-04&lt;/access-date&gt;&lt;/record&gt;&lt;/Cite&gt;&lt;Cite&gt;&lt;Author&gt;Persson&lt;/Author&gt;&lt;Year&gt;2002&lt;/Year&gt;&lt;RecNum&gt;348&lt;/RecNum&gt;&lt;record&gt;&lt;rec-number&gt;348&lt;/rec-number&gt;&lt;foreign-keys&gt;&lt;key app="EN" db-id="f2w0fs9t4rx2fhe92wsxdxskrtsz599srf2s" timestamp="1754672947"&gt;348&lt;/key&gt;&lt;/foreign-keys&gt;&lt;ref-type name="Journal Article"&gt;17&lt;/ref-type&gt;&lt;contributors&gt;&lt;authors&gt;&lt;author&gt;Persson, Ingmar&lt;/author&gt;&lt;author&gt;Persson, Per&lt;/author&gt;&lt;author&gt;Sandström, Magnus&lt;/author&gt;&lt;author&gt;Ullström, Ann-Sofi&lt;/author&gt;&lt;/authors&gt;&lt;/contributors&gt;&lt;titles&gt;&lt;title&gt;Structure of Jahn–Teller distorted solvated copper(ii) ions in solution, and in solids with apparently regular octahedral coordination geometry&lt;/title&gt;&lt;secondary-title&gt;Dalton Trans.&lt;/secondary-title&gt;&lt;/titles&gt;&lt;periodical&gt;&lt;full-title&gt;Dalton Trans.&lt;/full-title&gt;&lt;/periodical&gt;&lt;pages&gt;1256-1265&lt;/pages&gt;&lt;dates&gt;&lt;year&gt;2002&lt;/year&gt;&lt;/dates&gt;&lt;isbn&gt;1472-7773&lt;/isbn&gt;&lt;urls&gt;&lt;related-urls&gt;&lt;url&gt;http://dx.doi.org/10.1039/B200698G&lt;/url&gt;&lt;/related-urls&gt;&lt;/urls&gt;&lt;electronic-resource-num&gt;10.1039/B200698G&lt;/electronic-resource-num&gt;&lt;/record&gt;&lt;/Cite&gt;&lt;/EndNote&gt;</w:instrText>
      </w:r>
      <w:r w:rsidRPr="008B1D47">
        <w:rPr>
          <w:rFonts w:cs="Times New Roman"/>
          <w:szCs w:val="24"/>
        </w:rPr>
        <w:fldChar w:fldCharType="separate"/>
      </w:r>
      <w:r w:rsidR="00830E3B" w:rsidRPr="00830E3B">
        <w:rPr>
          <w:rFonts w:cs="Times New Roman"/>
          <w:noProof/>
          <w:szCs w:val="24"/>
          <w:vertAlign w:val="superscript"/>
        </w:rPr>
        <w:t>346, 349</w:t>
      </w:r>
      <w:r w:rsidRPr="008B1D47">
        <w:rPr>
          <w:rFonts w:cs="Times New Roman"/>
          <w:szCs w:val="24"/>
        </w:rPr>
        <w:fldChar w:fldCharType="end"/>
      </w:r>
      <w:r w:rsidRPr="008B1D47">
        <w:rPr>
          <w:rFonts w:cs="Times New Roman"/>
          <w:szCs w:val="24"/>
        </w:rPr>
        <w:t xml:space="preserve"> </w:t>
      </w:r>
      <w:r w:rsidR="00556716" w:rsidRPr="008B1D47">
        <w:rPr>
          <w:rFonts w:cs="Times New Roman"/>
          <w:szCs w:val="24"/>
        </w:rPr>
        <w:t xml:space="preserve">One orbital </w:t>
      </w:r>
      <w:r w:rsidR="00556716">
        <w:rPr>
          <w:rFonts w:cs="Times New Roman"/>
          <w:szCs w:val="24"/>
        </w:rPr>
        <w:br w:type="page"/>
      </w:r>
    </w:p>
    <w:p w14:paraId="52AB093D" w14:textId="0CCC359B" w:rsidR="00D31D3D" w:rsidRPr="008B1D47" w:rsidRDefault="00C640EE" w:rsidP="00D31D3D">
      <w:pPr>
        <w:widowControl w:val="0"/>
        <w:spacing w:after="0"/>
        <w:jc w:val="center"/>
        <w:rPr>
          <w:rFonts w:cs="Times New Roman"/>
          <w:szCs w:val="24"/>
        </w:rPr>
      </w:pPr>
      <w:r w:rsidRPr="008B1D47">
        <w:rPr>
          <w:rFonts w:cs="Times New Roman"/>
          <w:szCs w:val="24"/>
        </w:rPr>
        <w:object w:dxaOrig="8210" w:dyaOrig="4090" w14:anchorId="0B0179D1">
          <v:shape id="_x0000_i1058" type="#_x0000_t75" style="width:467.55pt;height:234.15pt" o:ole="">
            <v:imagedata r:id="rId135" o:title=""/>
          </v:shape>
          <o:OLEObject Type="Embed" ProgID="ChemDraw.Document.6.0" ShapeID="_x0000_i1058" DrawAspect="Content" ObjectID="_1816578779" r:id="rId136"/>
        </w:object>
      </w:r>
    </w:p>
    <w:p w14:paraId="068E397D" w14:textId="77777777" w:rsidR="00D31D3D" w:rsidRPr="008B1D47" w:rsidRDefault="00D31D3D" w:rsidP="00AE0A8C">
      <w:pPr>
        <w:pStyle w:val="Caption"/>
      </w:pPr>
      <w:bookmarkStart w:id="156" w:name="_Toc205917821"/>
      <w:r w:rsidRPr="008B1D47">
        <w:rPr>
          <w:b/>
          <w:bCs/>
        </w:rPr>
        <w:t xml:space="preserve">Figure </w:t>
      </w:r>
      <w:r>
        <w:rPr>
          <w:b/>
          <w:bCs/>
        </w:rPr>
        <w:t>5.</w:t>
      </w:r>
      <w:r w:rsidRPr="008B1D47">
        <w:rPr>
          <w:b/>
          <w:bCs/>
        </w:rPr>
        <w:t>5.</w:t>
      </w:r>
      <w:r w:rsidRPr="008B1D47">
        <w:t xml:space="preserve"> Splitting of the five d orbitals in a </w:t>
      </w:r>
      <w:r w:rsidRPr="008B1D47">
        <w:rPr>
          <w:i/>
        </w:rPr>
        <w:t>d</w:t>
      </w:r>
      <w:r w:rsidRPr="008B1D47">
        <w:rPr>
          <w:vertAlign w:val="superscript"/>
        </w:rPr>
        <w:t>9</w:t>
      </w:r>
      <w:r w:rsidRPr="008B1D47">
        <w:t xml:space="preserve"> octahedral complex into </w:t>
      </w:r>
      <w:r w:rsidRPr="008B1D47">
        <w:rPr>
          <w:i/>
        </w:rPr>
        <w:t>t</w:t>
      </w:r>
      <w:r w:rsidRPr="008B1D47">
        <w:rPr>
          <w:vertAlign w:val="subscript"/>
        </w:rPr>
        <w:t>2</w:t>
      </w:r>
      <w:r w:rsidRPr="008B1D47">
        <w:rPr>
          <w:i/>
          <w:vertAlign w:val="subscript"/>
        </w:rPr>
        <w:t>g</w:t>
      </w:r>
      <w:r w:rsidRPr="008B1D47">
        <w:t xml:space="preserve"> and </w:t>
      </w:r>
      <w:r w:rsidRPr="008B1D47">
        <w:rPr>
          <w:i/>
        </w:rPr>
        <w:t>e</w:t>
      </w:r>
      <w:r w:rsidRPr="008B1D47">
        <w:rPr>
          <w:i/>
          <w:vertAlign w:val="subscript"/>
        </w:rPr>
        <w:t>g</w:t>
      </w:r>
      <w:r w:rsidRPr="008B1D47">
        <w:t xml:space="preserve"> levels and Jahn-Teller distortion in Cu(H</w:t>
      </w:r>
      <w:r w:rsidRPr="008B1D47">
        <w:rPr>
          <w:vertAlign w:val="subscript"/>
        </w:rPr>
        <w:t>2</w:t>
      </w:r>
      <w:r w:rsidRPr="008B1D47">
        <w:t>O)</w:t>
      </w:r>
      <w:r w:rsidRPr="008B1D47">
        <w:rPr>
          <w:vertAlign w:val="subscript"/>
        </w:rPr>
        <w:t>6</w:t>
      </w:r>
      <w:r w:rsidRPr="008B1D47">
        <w:rPr>
          <w:vertAlign w:val="superscript"/>
        </w:rPr>
        <w:t>2+</w:t>
      </w:r>
      <w:r w:rsidRPr="008B1D47">
        <w:t>, giving a tetragonal-elongated structure.</w:t>
      </w:r>
      <w:bookmarkEnd w:id="156"/>
    </w:p>
    <w:p w14:paraId="4B0F9FC2" w14:textId="77777777" w:rsidR="00D31D3D" w:rsidRDefault="00D31D3D">
      <w:pPr>
        <w:spacing w:line="259" w:lineRule="auto"/>
        <w:rPr>
          <w:rFonts w:cs="Times New Roman"/>
          <w:szCs w:val="24"/>
        </w:rPr>
      </w:pPr>
      <w:r>
        <w:rPr>
          <w:rFonts w:cs="Times New Roman"/>
          <w:szCs w:val="24"/>
        </w:rPr>
        <w:br w:type="page"/>
      </w:r>
    </w:p>
    <w:p w14:paraId="0FCA5E04" w14:textId="77777777" w:rsidR="000D09D7" w:rsidRDefault="000D09D7" w:rsidP="000D09D7">
      <w:pPr>
        <w:widowControl w:val="0"/>
        <w:spacing w:after="0"/>
        <w:rPr>
          <w:rFonts w:cs="Times New Roman"/>
          <w:szCs w:val="24"/>
        </w:rPr>
      </w:pPr>
      <w:r w:rsidRPr="008B1D47">
        <w:rPr>
          <w:rFonts w:cs="Times New Roman"/>
          <w:szCs w:val="24"/>
        </w:rPr>
        <w:lastRenderedPageBreak/>
        <w:t xml:space="preserve">in the </w:t>
      </w:r>
      <w:r w:rsidRPr="008B1D47">
        <w:rPr>
          <w:rFonts w:cs="Times New Roman"/>
          <w:i/>
          <w:iCs/>
          <w:szCs w:val="24"/>
        </w:rPr>
        <w:t>e</w:t>
      </w:r>
      <w:r w:rsidRPr="008B1D47">
        <w:rPr>
          <w:rFonts w:cs="Times New Roman"/>
          <w:i/>
          <w:iCs/>
          <w:szCs w:val="24"/>
          <w:vertAlign w:val="subscript"/>
        </w:rPr>
        <w:t>g</w:t>
      </w:r>
      <w:r w:rsidRPr="008B1D47">
        <w:rPr>
          <w:rFonts w:cs="Times New Roman"/>
          <w:szCs w:val="24"/>
        </w:rPr>
        <w:t xml:space="preserve"> level, </w:t>
      </w:r>
      <w:r w:rsidRPr="008B1D47">
        <w:rPr>
          <w:rFonts w:cs="Times New Roman"/>
          <w:i/>
          <w:iCs/>
          <w:szCs w:val="24"/>
        </w:rPr>
        <w:t>d</w:t>
      </w:r>
      <w:r w:rsidRPr="008B1D47">
        <w:rPr>
          <w:rFonts w:cs="Times New Roman"/>
          <w:i/>
          <w:iCs/>
          <w:position w:val="-4"/>
          <w:szCs w:val="24"/>
          <w:vertAlign w:val="subscript"/>
        </w:rPr>
        <w:t>z</w:t>
      </w:r>
      <w:r w:rsidRPr="008B1D47">
        <w:rPr>
          <w:rFonts w:cs="Times New Roman"/>
          <w:szCs w:val="24"/>
          <w:vertAlign w:val="subscript"/>
        </w:rPr>
        <w:t>2</w:t>
      </w:r>
      <w:r w:rsidRPr="008B1D47">
        <w:rPr>
          <w:rFonts w:cs="Times New Roman"/>
          <w:szCs w:val="24"/>
        </w:rPr>
        <w:t xml:space="preserve"> with two electrons in the case of Cu(H</w:t>
      </w:r>
      <w:r w:rsidRPr="008B1D47">
        <w:rPr>
          <w:rFonts w:cs="Times New Roman"/>
          <w:szCs w:val="24"/>
          <w:vertAlign w:val="subscript"/>
        </w:rPr>
        <w:t>2</w:t>
      </w:r>
      <w:r w:rsidRPr="008B1D47">
        <w:rPr>
          <w:rFonts w:cs="Times New Roman"/>
          <w:szCs w:val="24"/>
        </w:rPr>
        <w:t>O)</w:t>
      </w:r>
      <w:r w:rsidRPr="008B1D47">
        <w:rPr>
          <w:rFonts w:cs="Times New Roman"/>
          <w:szCs w:val="24"/>
          <w:vertAlign w:val="subscript"/>
        </w:rPr>
        <w:t>6</w:t>
      </w:r>
      <w:r w:rsidRPr="008B1D47">
        <w:rPr>
          <w:rFonts w:cs="Times New Roman"/>
          <w:szCs w:val="24"/>
          <w:vertAlign w:val="superscript"/>
        </w:rPr>
        <w:t>2+</w:t>
      </w:r>
      <w:r w:rsidRPr="008B1D47">
        <w:rPr>
          <w:rFonts w:cs="Times New Roman"/>
          <w:szCs w:val="24"/>
        </w:rPr>
        <w:t xml:space="preserve">, is lower in energy than </w:t>
      </w:r>
      <w:r w:rsidRPr="008B1D47">
        <w:rPr>
          <w:rFonts w:cs="Times New Roman"/>
          <w:i/>
          <w:iCs/>
          <w:szCs w:val="24"/>
        </w:rPr>
        <w:t>d</w:t>
      </w:r>
      <w:r w:rsidRPr="008B1D47">
        <w:rPr>
          <w:rFonts w:cs="Times New Roman"/>
          <w:i/>
          <w:iCs/>
          <w:position w:val="-4"/>
          <w:szCs w:val="24"/>
          <w:vertAlign w:val="subscript"/>
        </w:rPr>
        <w:t>x</w:t>
      </w:r>
      <w:r w:rsidRPr="008B1D47">
        <w:rPr>
          <w:rFonts w:cs="Times New Roman"/>
          <w:szCs w:val="24"/>
          <w:vertAlign w:val="subscript"/>
        </w:rPr>
        <w:t>2-</w:t>
      </w:r>
      <w:r w:rsidRPr="008B1D47">
        <w:rPr>
          <w:rFonts w:cs="Times New Roman"/>
          <w:i/>
          <w:iCs/>
          <w:position w:val="-4"/>
          <w:szCs w:val="24"/>
          <w:vertAlign w:val="subscript"/>
        </w:rPr>
        <w:t>y</w:t>
      </w:r>
      <w:r w:rsidRPr="008B1D47">
        <w:rPr>
          <w:rFonts w:cs="Times New Roman"/>
          <w:szCs w:val="24"/>
          <w:vertAlign w:val="subscript"/>
        </w:rPr>
        <w:t>2</w:t>
      </w:r>
      <w:r w:rsidRPr="008B1D47">
        <w:rPr>
          <w:rFonts w:cs="Times New Roman"/>
          <w:szCs w:val="24"/>
        </w:rPr>
        <w:t xml:space="preserve"> with one electron. Electrons in the filled orbitals </w:t>
      </w:r>
      <w:r w:rsidRPr="008B1D47">
        <w:rPr>
          <w:rFonts w:cs="Times New Roman"/>
          <w:i/>
          <w:iCs/>
          <w:szCs w:val="24"/>
        </w:rPr>
        <w:t>d</w:t>
      </w:r>
      <w:r w:rsidRPr="008B1D47">
        <w:rPr>
          <w:rFonts w:cs="Times New Roman"/>
          <w:i/>
          <w:iCs/>
          <w:position w:val="-4"/>
          <w:szCs w:val="24"/>
          <w:vertAlign w:val="subscript"/>
        </w:rPr>
        <w:t>z</w:t>
      </w:r>
      <w:r w:rsidRPr="008B1D47">
        <w:rPr>
          <w:rFonts w:cs="Times New Roman"/>
          <w:szCs w:val="24"/>
          <w:vertAlign w:val="subscript"/>
        </w:rPr>
        <w:t>2</w:t>
      </w:r>
      <w:r w:rsidRPr="008B1D47">
        <w:rPr>
          <w:rFonts w:cs="Times New Roman"/>
          <w:szCs w:val="24"/>
        </w:rPr>
        <w:t xml:space="preserve">, </w:t>
      </w:r>
      <w:r w:rsidRPr="008B1D47">
        <w:rPr>
          <w:rFonts w:cs="Times New Roman"/>
          <w:i/>
          <w:iCs/>
          <w:szCs w:val="24"/>
        </w:rPr>
        <w:t>d</w:t>
      </w:r>
      <w:r w:rsidRPr="008B1D47">
        <w:rPr>
          <w:rFonts w:cs="Times New Roman"/>
          <w:i/>
          <w:iCs/>
          <w:position w:val="-4"/>
          <w:szCs w:val="24"/>
          <w:vertAlign w:val="subscript"/>
        </w:rPr>
        <w:t>xz</w:t>
      </w:r>
      <w:r w:rsidRPr="008B1D47">
        <w:rPr>
          <w:rFonts w:cs="Times New Roman"/>
          <w:szCs w:val="24"/>
        </w:rPr>
        <w:t xml:space="preserve">, </w:t>
      </w:r>
      <w:r w:rsidRPr="008B1D47">
        <w:rPr>
          <w:rFonts w:cs="Times New Roman"/>
          <w:i/>
          <w:iCs/>
          <w:szCs w:val="24"/>
        </w:rPr>
        <w:t>d</w:t>
      </w:r>
      <w:r w:rsidRPr="008B1D47">
        <w:rPr>
          <w:rFonts w:cs="Times New Roman"/>
          <w:i/>
          <w:iCs/>
          <w:position w:val="-4"/>
          <w:szCs w:val="24"/>
          <w:vertAlign w:val="subscript"/>
        </w:rPr>
        <w:t>yz</w:t>
      </w:r>
      <w:r w:rsidRPr="008B1D47">
        <w:rPr>
          <w:rFonts w:cs="Times New Roman"/>
          <w:szCs w:val="24"/>
        </w:rPr>
        <w:t xml:space="preserve"> or </w:t>
      </w:r>
      <w:r w:rsidRPr="008B1D47">
        <w:rPr>
          <w:rFonts w:cs="Times New Roman"/>
          <w:i/>
          <w:iCs/>
          <w:szCs w:val="24"/>
        </w:rPr>
        <w:t>d</w:t>
      </w:r>
      <w:r w:rsidRPr="008B1D47">
        <w:rPr>
          <w:rFonts w:cs="Times New Roman"/>
          <w:i/>
          <w:iCs/>
          <w:position w:val="-4"/>
          <w:szCs w:val="24"/>
          <w:vertAlign w:val="subscript"/>
        </w:rPr>
        <w:t>xy</w:t>
      </w:r>
      <w:r w:rsidRPr="008B1D47">
        <w:rPr>
          <w:rFonts w:cs="Times New Roman"/>
          <w:szCs w:val="24"/>
        </w:rPr>
        <w:t xml:space="preserve"> in </w:t>
      </w:r>
      <w:r w:rsidRPr="00D31D3D">
        <w:rPr>
          <w:rFonts w:cs="Times New Roman"/>
          <w:b/>
          <w:bCs/>
          <w:szCs w:val="24"/>
        </w:rPr>
        <w:t>Figure 5.5</w:t>
      </w:r>
      <w:r w:rsidRPr="008B1D47">
        <w:rPr>
          <w:rFonts w:cs="Times New Roman"/>
          <w:szCs w:val="24"/>
        </w:rPr>
        <w:t xml:space="preserve"> may be excited to the partially filled </w:t>
      </w:r>
      <w:r w:rsidRPr="008B1D47">
        <w:rPr>
          <w:rFonts w:cs="Times New Roman"/>
          <w:i/>
          <w:iCs/>
          <w:szCs w:val="24"/>
        </w:rPr>
        <w:t>d</w:t>
      </w:r>
      <w:r w:rsidRPr="008B1D47">
        <w:rPr>
          <w:rFonts w:cs="Times New Roman"/>
          <w:i/>
          <w:iCs/>
          <w:position w:val="-4"/>
          <w:szCs w:val="24"/>
          <w:vertAlign w:val="subscript"/>
        </w:rPr>
        <w:t>x</w:t>
      </w:r>
      <w:r w:rsidRPr="008B1D47">
        <w:rPr>
          <w:rFonts w:cs="Times New Roman"/>
          <w:szCs w:val="24"/>
          <w:vertAlign w:val="subscript"/>
        </w:rPr>
        <w:t>2-</w:t>
      </w:r>
      <w:r w:rsidRPr="008B1D47">
        <w:rPr>
          <w:rFonts w:cs="Times New Roman"/>
          <w:i/>
          <w:iCs/>
          <w:position w:val="-4"/>
          <w:szCs w:val="24"/>
          <w:vertAlign w:val="subscript"/>
        </w:rPr>
        <w:t>y</w:t>
      </w:r>
      <w:r w:rsidRPr="008B1D47">
        <w:rPr>
          <w:rFonts w:cs="Times New Roman"/>
          <w:szCs w:val="24"/>
          <w:vertAlign w:val="subscript"/>
        </w:rPr>
        <w:t>2</w:t>
      </w:r>
      <w:r w:rsidRPr="008B1D47">
        <w:rPr>
          <w:rFonts w:cs="Times New Roman"/>
          <w:szCs w:val="24"/>
        </w:rPr>
        <w:t>, giving spectra in the UV, visible or near-IR range.</w:t>
      </w:r>
      <w:r w:rsidRPr="008B1D47">
        <w:rPr>
          <w:rFonts w:cs="Times New Roman"/>
          <w:szCs w:val="24"/>
        </w:rPr>
        <w:fldChar w:fldCharType="begin"/>
      </w:r>
      <w:r>
        <w:rPr>
          <w:rFonts w:cs="Times New Roman"/>
          <w:szCs w:val="24"/>
        </w:rPr>
        <w:instrText xml:space="preserve"> ADDIN EN.CITE &lt;EndNote&gt;&lt;Cite&gt;&lt;Author&gt;Warzecha&lt;/Author&gt;&lt;Year&gt;2019&lt;/Year&gt;&lt;RecNum&gt;357&lt;/RecNum&gt;&lt;DisplayText&gt;&lt;style face="superscript"&gt;358&lt;/style&gt;&lt;/DisplayText&gt;&lt;record&gt;&lt;rec-number&gt;357&lt;/rec-number&gt;&lt;foreign-keys&gt;&lt;key app="EN" db-id="f2w0fs9t4rx2fhe92wsxdxskrtsz599srf2s" timestamp="1754672947"&gt;357&lt;/key&gt;&lt;/foreign-keys&gt;&lt;ref-type name="Journal Article"&gt;17&lt;/ref-type&gt;&lt;contributors&gt;&lt;authors&gt;&lt;author&gt;Warzecha, Evan&lt;/author&gt;&lt;author&gt;Berto, Timothy C.&lt;/author&gt;&lt;author&gt;Wilkinson, Chad C.&lt;/author&gt;&lt;author&gt;Berry, John F.&lt;/author&gt;&lt;/authors&gt;&lt;/contributors&gt;&lt;titles&gt;&lt;title&gt;Rhodium Rainbow: A Colorful Laboratory Experiment Highlighting Ligand Field Effects of Dirhodium Tetraacetate&lt;/title&gt;&lt;secondary-title&gt;J. Chem. Educ.&lt;/secondary-title&gt;&lt;/titles&gt;&lt;periodical&gt;&lt;full-title&gt;J. Chem. Educ.&lt;/full-title&gt;&lt;/periodical&gt;&lt;pages&gt;571-576&lt;/pages&gt;&lt;volume&gt;96&lt;/volume&gt;&lt;dates&gt;&lt;year&gt;2019&lt;/year&gt;&lt;/dates&gt;&lt;isbn&gt;0021-9584&lt;/isbn&gt;&lt;urls&gt;&lt;related-urls&gt;&lt;url&gt;https://doi.org/10.1021/acs.jchemed.6b00648&lt;/url&gt;&lt;/related-urls&gt;&lt;/urls&gt;&lt;electronic-resource-num&gt;10.1021/acs.jchemed.6b00648&lt;/electronic-resource-num&gt;&lt;/record&gt;&lt;/Cite&gt;&lt;/EndNote&gt;</w:instrText>
      </w:r>
      <w:r w:rsidRPr="008B1D47">
        <w:rPr>
          <w:rFonts w:cs="Times New Roman"/>
          <w:szCs w:val="24"/>
        </w:rPr>
        <w:fldChar w:fldCharType="separate"/>
      </w:r>
      <w:r w:rsidRPr="00830E3B">
        <w:rPr>
          <w:rFonts w:cs="Times New Roman"/>
          <w:noProof/>
          <w:szCs w:val="24"/>
          <w:vertAlign w:val="superscript"/>
        </w:rPr>
        <w:t>358</w:t>
      </w:r>
      <w:r w:rsidRPr="008B1D47">
        <w:rPr>
          <w:rFonts w:cs="Times New Roman"/>
          <w:szCs w:val="24"/>
        </w:rPr>
        <w:fldChar w:fldCharType="end"/>
      </w:r>
    </w:p>
    <w:p w14:paraId="61856CA2" w14:textId="77777777" w:rsidR="000D09D7" w:rsidRPr="008B1D47" w:rsidRDefault="000D09D7" w:rsidP="000D09D7">
      <w:pPr>
        <w:pStyle w:val="Heading3"/>
      </w:pPr>
      <w:bookmarkStart w:id="157" w:name="_Toc205965878"/>
      <w:r w:rsidRPr="008B1D47">
        <w:t xml:space="preserve">5.4.2. Formation and </w:t>
      </w:r>
      <w:r>
        <w:t>c</w:t>
      </w:r>
      <w:r w:rsidRPr="008B1D47">
        <w:t xml:space="preserve">haracterization of CuO from </w:t>
      </w:r>
      <w:r>
        <w:t>s</w:t>
      </w:r>
      <w:r w:rsidRPr="008B1D47">
        <w:t xml:space="preserve">olution and </w:t>
      </w:r>
      <w:r>
        <w:t>s</w:t>
      </w:r>
      <w:r w:rsidRPr="008B1D47">
        <w:t>olid-</w:t>
      </w:r>
      <w:r>
        <w:t>s</w:t>
      </w:r>
      <w:r w:rsidRPr="008B1D47">
        <w:t xml:space="preserve">tate </w:t>
      </w:r>
      <w:r>
        <w:t>r</w:t>
      </w:r>
      <w:r w:rsidRPr="008B1D47">
        <w:t>eactions</w:t>
      </w:r>
      <w:bookmarkEnd w:id="157"/>
    </w:p>
    <w:p w14:paraId="56A570FF" w14:textId="77777777" w:rsidR="000D09D7" w:rsidRDefault="000D09D7" w:rsidP="000D09D7">
      <w:pPr>
        <w:widowControl w:val="0"/>
        <w:spacing w:after="0"/>
        <w:ind w:firstLine="720"/>
        <w:rPr>
          <w:rFonts w:cs="Times New Roman"/>
          <w:szCs w:val="24"/>
        </w:rPr>
      </w:pPr>
      <w:r w:rsidRPr="008B1D47">
        <w:rPr>
          <w:rFonts w:cs="Times New Roman"/>
          <w:bCs/>
          <w:szCs w:val="24"/>
        </w:rPr>
        <w:t xml:space="preserve">The synthesis of CuO from the reaction of </w:t>
      </w:r>
      <w:r w:rsidRPr="008B1D47">
        <w:rPr>
          <w:rFonts w:cs="Times New Roman"/>
          <w:szCs w:val="24"/>
        </w:rPr>
        <w:t>CuCl</w:t>
      </w:r>
      <w:r w:rsidRPr="008B1D47">
        <w:rPr>
          <w:rFonts w:cs="Times New Roman"/>
          <w:szCs w:val="24"/>
          <w:vertAlign w:val="subscript"/>
        </w:rPr>
        <w:t>2</w:t>
      </w:r>
      <w:r w:rsidRPr="008B1D47">
        <w:rPr>
          <w:rFonts w:cs="Times New Roman"/>
          <w:szCs w:val="24"/>
        </w:rPr>
        <w:t>·2H</w:t>
      </w:r>
      <w:r w:rsidRPr="008B1D47">
        <w:rPr>
          <w:rFonts w:cs="Times New Roman"/>
          <w:szCs w:val="24"/>
          <w:vertAlign w:val="subscript"/>
        </w:rPr>
        <w:t>2</w:t>
      </w:r>
      <w:r w:rsidRPr="008B1D47">
        <w:rPr>
          <w:rFonts w:cs="Times New Roman"/>
          <w:szCs w:val="24"/>
        </w:rPr>
        <w:t xml:space="preserve">O with 2 equiv of NaOH in water, isopropanol, and acetone </w:t>
      </w:r>
      <w:r w:rsidRPr="008B1D47">
        <w:rPr>
          <w:rFonts w:cs="Times New Roman"/>
          <w:bCs/>
          <w:szCs w:val="24"/>
        </w:rPr>
        <w:t xml:space="preserve">was completed within 72 hours. The reaction in the acetone solution finished the most quickly, with no further changes in color after 4 hours. The reaction in the isopropanol solution finished in around 8 hours with no further changes in color or increase in the amount of the product. Photos of the solutions before adding NaOH and at different times after NaOH addition are given in </w:t>
      </w:r>
      <w:r w:rsidRPr="00625B00">
        <w:rPr>
          <w:rFonts w:cs="Times New Roman"/>
          <w:b/>
          <w:szCs w:val="24"/>
        </w:rPr>
        <w:t>Table A5.1</w:t>
      </w:r>
      <w:r w:rsidRPr="008B1D47">
        <w:rPr>
          <w:rFonts w:cs="Times New Roman"/>
          <w:bCs/>
          <w:szCs w:val="24"/>
        </w:rPr>
        <w:t xml:space="preserve"> in</w:t>
      </w:r>
      <w:r>
        <w:rPr>
          <w:rFonts w:cs="Times New Roman"/>
          <w:bCs/>
          <w:szCs w:val="24"/>
        </w:rPr>
        <w:t xml:space="preserve"> the addenda for Chapter 5</w:t>
      </w:r>
      <w:r w:rsidRPr="008B1D47">
        <w:rPr>
          <w:rFonts w:cs="Times New Roman"/>
          <w:bCs/>
          <w:szCs w:val="24"/>
        </w:rPr>
        <w:t>. Throughout the</w:t>
      </w:r>
    </w:p>
    <w:p w14:paraId="045B2C84" w14:textId="3977DF64" w:rsidR="00B82E15" w:rsidRPr="008B1D47" w:rsidRDefault="00B82E15" w:rsidP="00556716">
      <w:pPr>
        <w:widowControl w:val="0"/>
        <w:spacing w:after="0"/>
        <w:rPr>
          <w:rFonts w:cs="Times New Roman"/>
          <w:bCs/>
          <w:szCs w:val="24"/>
        </w:rPr>
      </w:pPr>
      <w:r w:rsidRPr="008B1D47">
        <w:rPr>
          <w:rFonts w:cs="Times New Roman"/>
          <w:bCs/>
          <w:szCs w:val="24"/>
        </w:rPr>
        <w:t>reaction, the isopropanol solution yielded green flecks inside the solution. They are most likely those of CuO nanoparticles, which tend to have green, green/brown, or brown/black coloring, though it could be Cu</w:t>
      </w:r>
      <w:r w:rsidRPr="008B1D47">
        <w:rPr>
          <w:rFonts w:cs="Times New Roman"/>
          <w:bCs/>
          <w:szCs w:val="24"/>
          <w:vertAlign w:val="subscript"/>
        </w:rPr>
        <w:t>2</w:t>
      </w:r>
      <w:r w:rsidRPr="008B1D47">
        <w:rPr>
          <w:rFonts w:cs="Times New Roman"/>
          <w:bCs/>
          <w:szCs w:val="24"/>
        </w:rPr>
        <w:t>(OH)</w:t>
      </w:r>
      <w:r w:rsidRPr="008B1D47">
        <w:rPr>
          <w:rFonts w:cs="Times New Roman"/>
          <w:bCs/>
          <w:szCs w:val="24"/>
          <w:vertAlign w:val="subscript"/>
        </w:rPr>
        <w:t>3</w:t>
      </w:r>
      <w:r w:rsidRPr="008B1D47">
        <w:rPr>
          <w:rFonts w:cs="Times New Roman"/>
          <w:bCs/>
          <w:szCs w:val="24"/>
        </w:rPr>
        <w:t>Cl which has a similar color.</w:t>
      </w:r>
      <w:r w:rsidRPr="008B1D47">
        <w:rPr>
          <w:rFonts w:cs="Times New Roman"/>
          <w:bCs/>
          <w:szCs w:val="24"/>
        </w:rPr>
        <w:fldChar w:fldCharType="begin"/>
      </w:r>
      <w:r w:rsidR="00830E3B">
        <w:rPr>
          <w:rFonts w:cs="Times New Roman"/>
          <w:bCs/>
          <w:szCs w:val="24"/>
        </w:rPr>
        <w:instrText xml:space="preserve"> ADDIN EN.CITE &lt;EndNote&gt;&lt;Cite&gt;&lt;Author&gt;Dagher&lt;/Author&gt;&lt;Year&gt;2014&lt;/Year&gt;&lt;RecNum&gt;359&lt;/RecNum&gt;&lt;DisplayText&gt;&lt;style face="superscript"&gt;360, 361&lt;/style&gt;&lt;/DisplayText&gt;&lt;record&gt;&lt;rec-number&gt;359&lt;/rec-number&gt;&lt;foreign-keys&gt;&lt;key app="EN" db-id="f2w0fs9t4rx2fhe92wsxdxskrtsz599srf2s" timestamp="1754672947"&gt;359&lt;/key&gt;&lt;/foreign-keys&gt;&lt;ref-type name="Journal Article"&gt;17&lt;/ref-type&gt;&lt;contributors&gt;&lt;authors&gt;&lt;author&gt;Dagher, Sawsan&lt;/author&gt;&lt;author&gt;Haik, Yousef&lt;/author&gt;&lt;author&gt;Ayesh, Ahmad I.&lt;/author&gt;&lt;author&gt;Tit, Nacir&lt;/author&gt;&lt;/authors&gt;&lt;/contributors&gt;&lt;titles&gt;&lt;title&gt;Synthesis and optical properties of colloidal CuO nanoparticles&lt;/title&gt;&lt;secondary-title&gt;J. Lumin.&lt;/secondary-title&gt;&lt;/titles&gt;&lt;periodical&gt;&lt;full-title&gt;J. Lumin.&lt;/full-title&gt;&lt;/periodical&gt;&lt;pages&gt;149-154&lt;/pages&gt;&lt;volume&gt;151&lt;/volume&gt;&lt;dates&gt;&lt;year&gt;2014&lt;/year&gt;&lt;/dates&gt;&lt;urls&gt;&lt;related-urls&gt;&lt;url&gt;https://doi.org/10.1016/j.jlumin.2014.02.015&lt;/url&gt;&lt;/related-urls&gt;&lt;/urls&gt;&lt;electronic-resource-num&gt;10.1016/j.jlumin.2014.02.015&lt;/electronic-resource-num&gt;&lt;/record&gt;&lt;/Cite&gt;&lt;Cite&gt;&lt;Author&gt;Bhusari&lt;/Author&gt;&lt;Year&gt;2021&lt;/Year&gt;&lt;RecNum&gt;360&lt;/RecNum&gt;&lt;record&gt;&lt;rec-number&gt;360&lt;/rec-number&gt;&lt;foreign-keys&gt;&lt;key app="EN" db-id="f2w0fs9t4rx2fhe92wsxdxskrtsz599srf2s" timestamp="1754672947"&gt;360&lt;/key&gt;&lt;/foreign-keys&gt;&lt;ref-type name="Journal Article"&gt;17&lt;/ref-type&gt;&lt;contributors&gt;&lt;authors&gt;&lt;author&gt;Bhusari, Rutuja&lt;/author&gt;&lt;author&gt;Thomann, Jean-Sebastien&lt;/author&gt;&lt;author&gt;Guillot, Jerome&lt;/author&gt;&lt;author&gt;Leturcq, Renaud&lt;/author&gt;&lt;/authors&gt;&lt;/contributors&gt;&lt;titles&gt;&lt;title&gt;Morphology control of copper hydroxide based nanostructures in liquid phase synthesis&lt;/title&gt;&lt;secondary-title&gt;J. Cryst. Growth&lt;/secondary-title&gt;&lt;/titles&gt;&lt;periodical&gt;&lt;full-title&gt;J. Cryst. Growth&lt;/full-title&gt;&lt;/periodical&gt;&lt;pages&gt;126225&lt;/pages&gt;&lt;volume&gt;570&lt;/volume&gt;&lt;dates&gt;&lt;year&gt;2021&lt;/year&gt;&lt;/dates&gt;&lt;urls&gt;&lt;related-urls&gt;&lt;url&gt;https://doi.org/10.1016/j.jcrysgro.2021.126225&lt;/url&gt;&lt;/related-urls&gt;&lt;/urls&gt;&lt;electronic-resource-num&gt;10.1016/j.jcrysgro.2021.126225&lt;/electronic-resource-num&gt;&lt;/record&gt;&lt;/Cite&gt;&lt;/EndNote&gt;</w:instrText>
      </w:r>
      <w:r w:rsidRPr="008B1D47">
        <w:rPr>
          <w:rFonts w:cs="Times New Roman"/>
          <w:bCs/>
          <w:szCs w:val="24"/>
        </w:rPr>
        <w:fldChar w:fldCharType="separate"/>
      </w:r>
      <w:r w:rsidR="00830E3B" w:rsidRPr="00830E3B">
        <w:rPr>
          <w:rFonts w:cs="Times New Roman"/>
          <w:bCs/>
          <w:noProof/>
          <w:szCs w:val="24"/>
          <w:vertAlign w:val="superscript"/>
        </w:rPr>
        <w:t>360, 361</w:t>
      </w:r>
      <w:r w:rsidRPr="008B1D47">
        <w:rPr>
          <w:rFonts w:cs="Times New Roman"/>
          <w:bCs/>
          <w:szCs w:val="24"/>
        </w:rPr>
        <w:fldChar w:fldCharType="end"/>
      </w:r>
      <w:r w:rsidRPr="008B1D47">
        <w:rPr>
          <w:rFonts w:cs="Times New Roman"/>
          <w:bCs/>
          <w:szCs w:val="24"/>
        </w:rPr>
        <w:t xml:space="preserve"> Nanoparticles of the same material such as GaAs</w:t>
      </w:r>
      <w:r w:rsidRPr="008B1D47">
        <w:rPr>
          <w:rFonts w:cs="Times New Roman"/>
          <w:bCs/>
          <w:szCs w:val="24"/>
        </w:rPr>
        <w:fldChar w:fldCharType="begin"/>
      </w:r>
      <w:r w:rsidR="00830E3B">
        <w:rPr>
          <w:rFonts w:cs="Times New Roman"/>
          <w:bCs/>
          <w:szCs w:val="24"/>
        </w:rPr>
        <w:instrText xml:space="preserve"> ADDIN EN.CITE &lt;EndNote&gt;&lt;Cite&gt;&lt;Author&gt;Byrne&lt;/Author&gt;&lt;Year&gt;1988&lt;/Year&gt;&lt;RecNum&gt;361&lt;/RecNum&gt;&lt;DisplayText&gt;&lt;style face="superscript"&gt;362&lt;/style&gt;&lt;/DisplayText&gt;&lt;record&gt;&lt;rec-number&gt;361&lt;/rec-number&gt;&lt;foreign-keys&gt;&lt;key app="EN" db-id="f2w0fs9t4rx2fhe92wsxdxskrtsz599srf2s" timestamp="1754672947"&gt;361&lt;/key&gt;&lt;/foreign-keys&gt;&lt;ref-type name="Journal Article"&gt;17&lt;/ref-type&gt;&lt;contributors&gt;&lt;authors&gt;&lt;author&gt;Byrne, Erin K.&lt;/author&gt;&lt;author&gt;Parkanyi, Laszlo&lt;/author&gt;&lt;author&gt;Theopold, Klaus H.&lt;/author&gt;&lt;/authors&gt;&lt;/contributors&gt;&lt;titles&gt;&lt;title&gt;Design of a Monomeric Arsinogallane and Chemical Conversion to Gallium Arsenide&lt;/title&gt;&lt;secondary-title&gt;Science&lt;/secondary-title&gt;&lt;/titles&gt;&lt;periodical&gt;&lt;full-title&gt;Science&lt;/full-title&gt;&lt;/periodical&gt;&lt;pages&gt;332-334&lt;/pages&gt;&lt;volume&gt;241&lt;/volume&gt;&lt;dates&gt;&lt;year&gt;1988&lt;/year&gt;&lt;/dates&gt;&lt;urls&gt;&lt;related-urls&gt;&lt;url&gt;https://doi.org/10.1126/science.241.4863.332&lt;/url&gt;&lt;/related-urls&gt;&lt;/urls&gt;&lt;electronic-resource-num&gt;10.1126/science.241.4863.332&lt;/electronic-resource-num&gt;&lt;/record&gt;&lt;/Cite&gt;&lt;/EndNote&gt;</w:instrText>
      </w:r>
      <w:r w:rsidRPr="008B1D47">
        <w:rPr>
          <w:rFonts w:cs="Times New Roman"/>
          <w:bCs/>
          <w:szCs w:val="24"/>
        </w:rPr>
        <w:fldChar w:fldCharType="separate"/>
      </w:r>
      <w:r w:rsidR="00830E3B" w:rsidRPr="00830E3B">
        <w:rPr>
          <w:rFonts w:cs="Times New Roman"/>
          <w:bCs/>
          <w:noProof/>
          <w:szCs w:val="24"/>
          <w:vertAlign w:val="superscript"/>
        </w:rPr>
        <w:t>362</w:t>
      </w:r>
      <w:r w:rsidRPr="008B1D47">
        <w:rPr>
          <w:rFonts w:cs="Times New Roman"/>
          <w:bCs/>
          <w:szCs w:val="24"/>
        </w:rPr>
        <w:fldChar w:fldCharType="end"/>
      </w:r>
      <w:r w:rsidRPr="008B1D47">
        <w:rPr>
          <w:rFonts w:cs="Times New Roman"/>
          <w:bCs/>
          <w:szCs w:val="24"/>
        </w:rPr>
        <w:t xml:space="preserve"> and gold</w:t>
      </w:r>
      <w:r w:rsidRPr="008B1D47">
        <w:rPr>
          <w:rFonts w:cs="Times New Roman"/>
          <w:bCs/>
          <w:szCs w:val="24"/>
        </w:rPr>
        <w:fldChar w:fldCharType="begin"/>
      </w:r>
      <w:r w:rsidR="00830E3B">
        <w:rPr>
          <w:rFonts w:cs="Times New Roman"/>
          <w:bCs/>
          <w:szCs w:val="24"/>
        </w:rPr>
        <w:instrText xml:space="preserve"> ADDIN EN.CITE &lt;EndNote&gt;&lt;Cite&gt;&lt;Author&gt;Huang&lt;/Author&gt;&lt;Year&gt;2010&lt;/Year&gt;&lt;RecNum&gt;362&lt;/RecNum&gt;&lt;DisplayText&gt;&lt;style face="superscript"&gt;363&lt;/style&gt;&lt;/DisplayText&gt;&lt;record&gt;&lt;rec-number&gt;362&lt;/rec-number&gt;&lt;foreign-keys&gt;&lt;key app="EN" db-id="f2w0fs9t4rx2fhe92wsxdxskrtsz599srf2s" timestamp="1754672947"&gt;362&lt;/key&gt;&lt;/foreign-keys&gt;&lt;ref-type name="Journal Article"&gt;17&lt;/ref-type&gt;&lt;contributors&gt;&lt;authors&gt;&lt;author&gt;Huang, Xiaohua&lt;/author&gt;&lt;author&gt;El-Sayed, Mostafa A.&lt;/author&gt;&lt;/authors&gt;&lt;/contributors&gt;&lt;titles&gt;&lt;title&gt;Gold nanoparticles: Optical properties and implementations in cancer diagnosis and photothermal therapy&lt;/title&gt;&lt;secondary-title&gt;J. Adv. Res.&lt;/secondary-title&gt;&lt;/titles&gt;&lt;periodical&gt;&lt;full-title&gt;J. Adv. Res.&lt;/full-title&gt;&lt;/periodical&gt;&lt;pages&gt;13-28&lt;/pages&gt;&lt;volume&gt;1&lt;/volume&gt;&lt;keywords&gt;&lt;keyword&gt;Gold nanoparticles&lt;/keyword&gt;&lt;keyword&gt;Cancer&lt;/keyword&gt;&lt;keyword&gt;Imaging&lt;/keyword&gt;&lt;keyword&gt;Photothermal therapy&lt;/keyword&gt;&lt;/keywords&gt;&lt;dates&gt;&lt;year&gt;2010&lt;/year&gt;&lt;/dates&gt;&lt;isbn&gt;2090-1232&lt;/isbn&gt;&lt;urls&gt;&lt;related-urls&gt;&lt;url&gt;https://doi.org/10.1016/j.jare.2010.02.002&lt;/url&gt;&lt;/related-urls&gt;&lt;/urls&gt;&lt;electronic-resource-num&gt;10.1016/j.jare.2010.02.002&lt;/electronic-resource-num&gt;&lt;/record&gt;&lt;/Cite&gt;&lt;/EndNote&gt;</w:instrText>
      </w:r>
      <w:r w:rsidRPr="008B1D47">
        <w:rPr>
          <w:rFonts w:cs="Times New Roman"/>
          <w:bCs/>
          <w:szCs w:val="24"/>
        </w:rPr>
        <w:fldChar w:fldCharType="separate"/>
      </w:r>
      <w:r w:rsidR="00830E3B" w:rsidRPr="00830E3B">
        <w:rPr>
          <w:rFonts w:cs="Times New Roman"/>
          <w:bCs/>
          <w:noProof/>
          <w:szCs w:val="24"/>
          <w:vertAlign w:val="superscript"/>
        </w:rPr>
        <w:t>363</w:t>
      </w:r>
      <w:r w:rsidRPr="008B1D47">
        <w:rPr>
          <w:rFonts w:cs="Times New Roman"/>
          <w:bCs/>
          <w:szCs w:val="24"/>
        </w:rPr>
        <w:fldChar w:fldCharType="end"/>
      </w:r>
      <w:r w:rsidRPr="008B1D47">
        <w:rPr>
          <w:rFonts w:cs="Times New Roman"/>
          <w:bCs/>
          <w:szCs w:val="24"/>
        </w:rPr>
        <w:t xml:space="preserve"> have been known to show different colors. After drying/heating the product solids in the current reactions, the green color disappeared, and all products were a dark brown/black color. Determination of nanoparticle synthesis, size, distribution, or other properties is outside of the scope of this experiment. The water solution took the longest to finish, with a lot of sol-gel-like materials in solution after 12 hours. This is most likely due to the large solubilities of both CuCl</w:t>
      </w:r>
      <w:r w:rsidRPr="008B1D47">
        <w:rPr>
          <w:rFonts w:cs="Times New Roman"/>
          <w:bCs/>
          <w:szCs w:val="24"/>
          <w:vertAlign w:val="subscript"/>
        </w:rPr>
        <w:t>2</w:t>
      </w:r>
      <w:r w:rsidRPr="008B1D47">
        <w:rPr>
          <w:rFonts w:cs="Times New Roman"/>
          <w:bCs/>
          <w:szCs w:val="24"/>
        </w:rPr>
        <w:t>·2H</w:t>
      </w:r>
      <w:r w:rsidRPr="008B1D47">
        <w:rPr>
          <w:rFonts w:cs="Times New Roman"/>
          <w:bCs/>
          <w:szCs w:val="24"/>
          <w:vertAlign w:val="subscript"/>
        </w:rPr>
        <w:t>2</w:t>
      </w:r>
      <w:r w:rsidRPr="008B1D47">
        <w:rPr>
          <w:rFonts w:cs="Times New Roman"/>
          <w:bCs/>
          <w:szCs w:val="24"/>
        </w:rPr>
        <w:t>O and NaOH in water, requiring longer time to complete the reaction.</w:t>
      </w:r>
    </w:p>
    <w:p w14:paraId="38C77B67" w14:textId="3626F80C" w:rsidR="00B82E15" w:rsidRPr="008B1D47" w:rsidRDefault="00B82E15" w:rsidP="00692784">
      <w:pPr>
        <w:widowControl w:val="0"/>
        <w:spacing w:after="0"/>
        <w:ind w:firstLine="720"/>
        <w:rPr>
          <w:rFonts w:cs="Times New Roman"/>
          <w:szCs w:val="24"/>
        </w:rPr>
      </w:pPr>
      <w:r w:rsidRPr="008B1D47">
        <w:rPr>
          <w:rFonts w:cs="Times New Roman"/>
          <w:szCs w:val="24"/>
        </w:rPr>
        <w:t xml:space="preserve"> The formation of CuO from the reaction in water </w:t>
      </w:r>
      <w:r w:rsidRPr="008B1D47">
        <w:rPr>
          <w:rFonts w:cs="Times New Roman"/>
          <w:i/>
          <w:iCs/>
          <w:szCs w:val="24"/>
        </w:rPr>
        <w:t>may</w:t>
      </w:r>
      <w:r w:rsidRPr="008B1D47">
        <w:rPr>
          <w:rFonts w:cs="Times New Roman"/>
          <w:szCs w:val="24"/>
        </w:rPr>
        <w:t xml:space="preserve"> proceed through the so-called sol-gel process.</w:t>
      </w:r>
      <w:r w:rsidRPr="008B1D47">
        <w:rPr>
          <w:rFonts w:cs="Times New Roman"/>
          <w:szCs w:val="24"/>
        </w:rPr>
        <w:fldChar w:fldCharType="begin">
          <w:fldData xml:space="preserve">PEVuZE5vdGU+PENpdGU+PEF1dGhvcj5IZW5jaDwvQXV0aG9yPjxZZWFyPjE5OTA8L1llYXI+PFJl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</w:fldData>
        </w:fldChar>
      </w:r>
      <w:r w:rsidR="003C2307">
        <w:rPr>
          <w:rFonts w:cs="Times New Roman"/>
          <w:szCs w:val="24"/>
        </w:rPr>
        <w:instrText xml:space="preserve"> ADDIN EN.CITE </w:instrText>
      </w:r>
      <w:r w:rsidR="003C2307">
        <w:rPr>
          <w:rFonts w:cs="Times New Roman"/>
          <w:szCs w:val="24"/>
        </w:rPr>
        <w:fldChar w:fldCharType="begin">
          <w:fldData xml:space="preserve">PEVuZE5vdGU+PENpdGU+PEF1dGhvcj5IZW5jaDwvQXV0aG9yPjxZZWFyPjE5OTA8L1llYXI+PFJl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</w:fldData>
        </w:fldChar>
      </w:r>
      <w:r w:rsidR="003C2307">
        <w:rPr>
          <w:rFonts w:cs="Times New Roman"/>
          <w:szCs w:val="24"/>
        </w:rPr>
        <w:instrText xml:space="preserve"> ADDIN EN.CITE.DATA </w:instrText>
      </w:r>
      <w:r w:rsidR="003C2307">
        <w:rPr>
          <w:rFonts w:cs="Times New Roman"/>
          <w:szCs w:val="24"/>
        </w:rPr>
      </w:r>
      <w:r w:rsidR="003C2307">
        <w:rPr>
          <w:rFonts w:cs="Times New Roman"/>
          <w:szCs w:val="24"/>
        </w:rPr>
        <w:fldChar w:fldCharType="end"/>
      </w:r>
      <w:r w:rsidRPr="008B1D47">
        <w:rPr>
          <w:rFonts w:cs="Times New Roman"/>
          <w:szCs w:val="24"/>
        </w:rPr>
      </w:r>
      <w:r w:rsidRPr="008B1D47">
        <w:rPr>
          <w:rFonts w:cs="Times New Roman"/>
          <w:szCs w:val="24"/>
        </w:rPr>
        <w:fldChar w:fldCharType="separate"/>
      </w:r>
      <w:r w:rsidR="00830E3B" w:rsidRPr="00830E3B">
        <w:rPr>
          <w:rFonts w:cs="Times New Roman"/>
          <w:noProof/>
          <w:szCs w:val="24"/>
          <w:vertAlign w:val="superscript"/>
        </w:rPr>
        <w:t>364-369</w:t>
      </w:r>
      <w:r w:rsidRPr="008B1D47">
        <w:rPr>
          <w:rFonts w:cs="Times New Roman"/>
          <w:szCs w:val="24"/>
        </w:rPr>
        <w:fldChar w:fldCharType="end"/>
      </w:r>
      <w:r w:rsidRPr="008B1D47">
        <w:rPr>
          <w:rFonts w:cs="Times New Roman"/>
          <w:szCs w:val="24"/>
        </w:rPr>
        <w:t xml:space="preserve"> </w:t>
      </w:r>
      <w:bookmarkStart w:id="158" w:name="_Hlk142682555"/>
      <w:r w:rsidRPr="008B1D47">
        <w:rPr>
          <w:rFonts w:cs="Times New Roman"/>
          <w:szCs w:val="24"/>
        </w:rPr>
        <w:t xml:space="preserve">In such a reaction, molecules are first converted into colloids (or </w:t>
      </w:r>
      <w:r w:rsidRPr="008B1D47">
        <w:rPr>
          <w:rFonts w:cs="Times New Roman"/>
          <w:i/>
          <w:iCs/>
          <w:szCs w:val="24"/>
        </w:rPr>
        <w:t>sol</w:t>
      </w:r>
      <w:r w:rsidRPr="008B1D47">
        <w:rPr>
          <w:rFonts w:cs="Times New Roman"/>
          <w:szCs w:val="24"/>
        </w:rPr>
        <w:t xml:space="preserve">) which act as precursors to form integrated networks (or </w:t>
      </w:r>
      <w:r w:rsidRPr="008B1D47">
        <w:rPr>
          <w:rFonts w:cs="Times New Roman"/>
          <w:i/>
          <w:iCs/>
          <w:szCs w:val="24"/>
        </w:rPr>
        <w:t>gel</w:t>
      </w:r>
      <w:r w:rsidRPr="008B1D47">
        <w:rPr>
          <w:rFonts w:cs="Times New Roman"/>
          <w:szCs w:val="24"/>
        </w:rPr>
        <w:t xml:space="preserve">) of either discrete particles or a network of </w:t>
      </w:r>
      <w:r w:rsidRPr="008B1D47">
        <w:rPr>
          <w:rFonts w:cs="Times New Roman"/>
          <w:szCs w:val="24"/>
        </w:rPr>
        <w:lastRenderedPageBreak/>
        <w:t xml:space="preserve">coordinated ions, </w:t>
      </w:r>
      <w:bookmarkEnd w:id="158"/>
      <w:r w:rsidRPr="008B1D47">
        <w:rPr>
          <w:rFonts w:cs="Times New Roman"/>
          <w:szCs w:val="24"/>
        </w:rPr>
        <w:t>leading to the eventual formation of solids. Sol-gel processes typically refer to the hydrolysis of metal alkoxides or silicon alkoxides such as Ti(O-</w:t>
      </w:r>
      <w:r w:rsidRPr="008B1D47">
        <w:rPr>
          <w:rFonts w:cs="Times New Roman"/>
          <w:i/>
          <w:iCs/>
          <w:szCs w:val="24"/>
        </w:rPr>
        <w:t>n</w:t>
      </w:r>
      <w:r w:rsidRPr="008B1D47">
        <w:rPr>
          <w:rFonts w:cs="Times New Roman"/>
          <w:szCs w:val="24"/>
        </w:rPr>
        <w:t>-Bu)</w:t>
      </w:r>
      <w:r w:rsidRPr="008B1D47">
        <w:rPr>
          <w:rFonts w:cs="Times New Roman"/>
          <w:szCs w:val="24"/>
          <w:vertAlign w:val="subscript"/>
        </w:rPr>
        <w:t>4</w:t>
      </w:r>
      <w:r w:rsidRPr="008B1D47">
        <w:rPr>
          <w:rFonts w:cs="Times New Roman"/>
          <w:szCs w:val="24"/>
        </w:rPr>
        <w:t xml:space="preserve"> or Si(OEt)</w:t>
      </w:r>
      <w:r w:rsidRPr="008B1D47">
        <w:rPr>
          <w:rFonts w:cs="Times New Roman"/>
          <w:szCs w:val="24"/>
          <w:vertAlign w:val="subscript"/>
        </w:rPr>
        <w:t>4</w:t>
      </w:r>
      <w:r w:rsidRPr="008B1D47">
        <w:rPr>
          <w:rFonts w:cs="Times New Roman"/>
          <w:szCs w:val="24"/>
        </w:rPr>
        <w:t>, forming TiO</w:t>
      </w:r>
      <w:r w:rsidRPr="008B1D47">
        <w:rPr>
          <w:rFonts w:cs="Times New Roman"/>
          <w:szCs w:val="24"/>
          <w:vertAlign w:val="subscript"/>
        </w:rPr>
        <w:t>2</w:t>
      </w:r>
      <w:r w:rsidRPr="008B1D47">
        <w:rPr>
          <w:rFonts w:cs="Times New Roman"/>
          <w:szCs w:val="24"/>
        </w:rPr>
        <w:t xml:space="preserve"> or SiO</w:t>
      </w:r>
      <w:r w:rsidRPr="008B1D47">
        <w:rPr>
          <w:rFonts w:cs="Times New Roman"/>
          <w:szCs w:val="24"/>
          <w:vertAlign w:val="subscript"/>
        </w:rPr>
        <w:t>2</w:t>
      </w:r>
      <w:r w:rsidRPr="008B1D47">
        <w:rPr>
          <w:rFonts w:cs="Times New Roman"/>
          <w:szCs w:val="24"/>
        </w:rPr>
        <w:t>.</w:t>
      </w:r>
      <w:r w:rsidRPr="008B1D47">
        <w:rPr>
          <w:rFonts w:cs="Times New Roman"/>
          <w:szCs w:val="24"/>
        </w:rPr>
        <w:fldChar w:fldCharType="begin"/>
      </w:r>
      <w:r w:rsidR="00830E3B">
        <w:rPr>
          <w:rFonts w:cs="Times New Roman"/>
          <w:szCs w:val="24"/>
        </w:rPr>
        <w:instrText xml:space="preserve"> ADDIN EN.CITE &lt;EndNote&gt;&lt;Cite&gt;&lt;Author&gt;Hench&lt;/Author&gt;&lt;Year&gt;1990&lt;/Year&gt;&lt;RecNum&gt;363&lt;/RecNum&gt;&lt;DisplayText&gt;&lt;style face="superscript"&gt;364, 365&lt;/style&gt;&lt;/DisplayText&gt;&lt;record&gt;&lt;rec-number&gt;363&lt;/rec-number&gt;&lt;foreign-keys&gt;&lt;key app="EN" db-id="f2w0fs9t4rx2fhe92wsxdxskrtsz599srf2s" timestamp="1754672947"&gt;363&lt;/key&gt;&lt;/foreign-keys&gt;&lt;ref-type name="Journal Article"&gt;17&lt;/ref-type&gt;&lt;contributors&gt;&lt;authors&gt;&lt;author&gt;Hench, Larry L.&lt;/author&gt;&lt;author&gt;West, Jon K.&lt;/author&gt;&lt;/authors&gt;&lt;/contributors&gt;&lt;titles&gt;&lt;title&gt;The Sol-Gel Process&lt;/title&gt;&lt;secondary-title&gt;Chem. Rev.&lt;/secondary-title&gt;&lt;/titles&gt;&lt;periodical&gt;&lt;full-title&gt;Chem. Rev.&lt;/full-title&gt;&lt;/periodical&gt;&lt;pages&gt;33-72&lt;/pages&gt;&lt;volume&gt;90&lt;/volume&gt;&lt;dates&gt;&lt;year&gt;1990&lt;/year&gt;&lt;/dates&gt;&lt;urls&gt;&lt;related-urls&gt;&lt;url&gt;https://doi.org/10.1021/cr00099a003&lt;/url&gt;&lt;/related-urls&gt;&lt;/urls&gt;&lt;electronic-resource-num&gt;10.1021/cr00099a003&lt;/electronic-resource-num&gt;&lt;/record&gt;&lt;/Cite&gt;&lt;Cite&gt;&lt;Author&gt;Brinker&lt;/Author&gt;&lt;Year&gt;1990&lt;/Year&gt;&lt;RecNum&gt;364&lt;/RecNum&gt;&lt;record&gt;&lt;rec-number&gt;364&lt;/rec-number&gt;&lt;foreign-keys&gt;&lt;key app="EN" db-id="f2w0fs9t4rx2fhe92wsxdxskrtsz599srf2s" timestamp="1754672947"&gt;364&lt;/key&gt;&lt;/foreign-keys&gt;&lt;ref-type name="Book"&gt;6&lt;/ref-type&gt;&lt;contributors&gt;&lt;authors&gt;&lt;author&gt;Brinker, C. J.&lt;/author&gt;&lt;author&gt;Scherer, G. W.&lt;/author&gt;&lt;/authors&gt;&lt;/contributors&gt;&lt;titles&gt;&lt;title&gt;Sol-Gel Science: The Physics and Chemistry of Sol-Gel Processing&lt;/title&gt;&lt;/titles&gt;&lt;dates&gt;&lt;year&gt;1990&lt;/year&gt;&lt;/dates&gt;&lt;publisher&gt;Academic Press&lt;/publisher&gt;&lt;urls&gt;&lt;related-urls&gt;&lt;url&gt;https://www.sciencedirect.com/book/9780080571034/sol-gel-science&lt;/url&gt;&lt;/related-urls&gt;&lt;/urls&gt;&lt;/record&gt;&lt;/Cite&gt;&lt;/EndNote&gt;</w:instrText>
      </w:r>
      <w:r w:rsidRPr="008B1D47">
        <w:rPr>
          <w:rFonts w:cs="Times New Roman"/>
          <w:szCs w:val="24"/>
        </w:rPr>
        <w:fldChar w:fldCharType="separate"/>
      </w:r>
      <w:r w:rsidR="00830E3B" w:rsidRPr="00830E3B">
        <w:rPr>
          <w:rFonts w:cs="Times New Roman"/>
          <w:noProof/>
          <w:szCs w:val="24"/>
          <w:vertAlign w:val="superscript"/>
        </w:rPr>
        <w:t>364, 365</w:t>
      </w:r>
      <w:r w:rsidRPr="008B1D47">
        <w:rPr>
          <w:rFonts w:cs="Times New Roman"/>
          <w:szCs w:val="24"/>
        </w:rPr>
        <w:fldChar w:fldCharType="end"/>
      </w:r>
      <w:r w:rsidRPr="008B1D47">
        <w:rPr>
          <w:rFonts w:cs="Times New Roman"/>
          <w:szCs w:val="24"/>
        </w:rPr>
        <w:t xml:space="preserve"> Such reactions have been used to make unique porous materials with different applications.</w:t>
      </w:r>
      <w:r w:rsidRPr="008B1D47">
        <w:rPr>
          <w:rFonts w:cs="Times New Roman"/>
          <w:szCs w:val="24"/>
        </w:rPr>
        <w:fldChar w:fldCharType="begin">
          <w:fldData xml:space="preserve">PEVuZE5vdGU+PENpdGU+PEF1dGhvcj5IZW5jaDwvQXV0aG9yPjxZZWFyPjE5OTA8L1llYXI+PFJl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</w:fldData>
        </w:fldChar>
      </w:r>
      <w:r w:rsidR="003C2307">
        <w:rPr>
          <w:rFonts w:cs="Times New Roman"/>
          <w:szCs w:val="24"/>
        </w:rPr>
        <w:instrText xml:space="preserve"> ADDIN EN.CITE </w:instrText>
      </w:r>
      <w:r w:rsidR="003C2307">
        <w:rPr>
          <w:rFonts w:cs="Times New Roman"/>
          <w:szCs w:val="24"/>
        </w:rPr>
        <w:fldChar w:fldCharType="begin">
          <w:fldData xml:space="preserve">PEVuZE5vdGU+PENpdGU+PEF1dGhvcj5IZW5jaDwvQXV0aG9yPjxZZWFyPjE5OTA8L1llYXI+PFJl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</w:fldData>
        </w:fldChar>
      </w:r>
      <w:r w:rsidR="003C2307">
        <w:rPr>
          <w:rFonts w:cs="Times New Roman"/>
          <w:szCs w:val="24"/>
        </w:rPr>
        <w:instrText xml:space="preserve"> ADDIN EN.CITE.DATA </w:instrText>
      </w:r>
      <w:r w:rsidR="003C2307">
        <w:rPr>
          <w:rFonts w:cs="Times New Roman"/>
          <w:szCs w:val="24"/>
        </w:rPr>
      </w:r>
      <w:r w:rsidR="003C2307">
        <w:rPr>
          <w:rFonts w:cs="Times New Roman"/>
          <w:szCs w:val="24"/>
        </w:rPr>
        <w:fldChar w:fldCharType="end"/>
      </w:r>
      <w:r w:rsidRPr="008B1D47">
        <w:rPr>
          <w:rFonts w:cs="Times New Roman"/>
          <w:szCs w:val="24"/>
        </w:rPr>
      </w:r>
      <w:r w:rsidRPr="008B1D47">
        <w:rPr>
          <w:rFonts w:cs="Times New Roman"/>
          <w:szCs w:val="24"/>
        </w:rPr>
        <w:fldChar w:fldCharType="separate"/>
      </w:r>
      <w:r w:rsidR="00830E3B" w:rsidRPr="00830E3B">
        <w:rPr>
          <w:rFonts w:cs="Times New Roman"/>
          <w:noProof/>
          <w:szCs w:val="24"/>
          <w:vertAlign w:val="superscript"/>
        </w:rPr>
        <w:t>364, 365, 367-373</w:t>
      </w:r>
      <w:r w:rsidRPr="008B1D47">
        <w:rPr>
          <w:rFonts w:cs="Times New Roman"/>
          <w:szCs w:val="24"/>
        </w:rPr>
        <w:fldChar w:fldCharType="end"/>
      </w:r>
      <w:r w:rsidRPr="008B1D47">
        <w:rPr>
          <w:rFonts w:cs="Times New Roman"/>
          <w:szCs w:val="24"/>
        </w:rPr>
        <w:t xml:space="preserve"> Our speculation of the sol-gel process in the formation of CuO in the reaction of </w:t>
      </w:r>
      <w:r w:rsidRPr="008B1D47">
        <w:rPr>
          <w:rFonts w:cs="Times New Roman"/>
          <w:bCs/>
          <w:szCs w:val="24"/>
        </w:rPr>
        <w:t>CuCl</w:t>
      </w:r>
      <w:r w:rsidRPr="008B1D47">
        <w:rPr>
          <w:rFonts w:cs="Times New Roman"/>
          <w:bCs/>
          <w:szCs w:val="24"/>
          <w:vertAlign w:val="subscript"/>
        </w:rPr>
        <w:t>2</w:t>
      </w:r>
      <w:r w:rsidRPr="008B1D47">
        <w:rPr>
          <w:rFonts w:cs="Times New Roman"/>
          <w:bCs/>
          <w:szCs w:val="24"/>
        </w:rPr>
        <w:t>·2H</w:t>
      </w:r>
      <w:r w:rsidRPr="008B1D47">
        <w:rPr>
          <w:rFonts w:cs="Times New Roman"/>
          <w:bCs/>
          <w:szCs w:val="24"/>
          <w:vertAlign w:val="subscript"/>
        </w:rPr>
        <w:t>2</w:t>
      </w:r>
      <w:r w:rsidRPr="008B1D47">
        <w:rPr>
          <w:rFonts w:cs="Times New Roman"/>
          <w:bCs/>
          <w:szCs w:val="24"/>
        </w:rPr>
        <w:t>O with NaOH</w:t>
      </w:r>
      <w:r w:rsidRPr="008B1D47">
        <w:rPr>
          <w:rFonts w:cs="Times New Roman"/>
          <w:szCs w:val="24"/>
        </w:rPr>
        <w:t xml:space="preserve"> is based in part on our observation of the reaction shown in </w:t>
      </w:r>
      <w:r w:rsidRPr="005B6A4F">
        <w:rPr>
          <w:rFonts w:cs="Times New Roman"/>
          <w:b/>
          <w:bCs/>
          <w:szCs w:val="24"/>
        </w:rPr>
        <w:t xml:space="preserve">Table </w:t>
      </w:r>
      <w:r w:rsidR="005B6A4F" w:rsidRPr="005B6A4F">
        <w:rPr>
          <w:rFonts w:cs="Times New Roman"/>
          <w:b/>
          <w:bCs/>
          <w:szCs w:val="24"/>
        </w:rPr>
        <w:t>A5.</w:t>
      </w:r>
      <w:r w:rsidRPr="005B6A4F">
        <w:rPr>
          <w:rFonts w:cs="Times New Roman"/>
          <w:b/>
          <w:bCs/>
          <w:szCs w:val="24"/>
        </w:rPr>
        <w:t>1</w:t>
      </w:r>
      <w:r w:rsidRPr="008B1D47">
        <w:rPr>
          <w:rFonts w:cs="Times New Roman"/>
          <w:szCs w:val="24"/>
        </w:rPr>
        <w:t>. Henry and coworkers have synthesized Cu(II) hydroxide gels from the reaction of Cu(acetate)</w:t>
      </w:r>
      <w:r w:rsidRPr="008B1D47">
        <w:rPr>
          <w:rFonts w:cs="Times New Roman"/>
          <w:szCs w:val="24"/>
          <w:vertAlign w:val="subscript"/>
        </w:rPr>
        <w:t>2</w:t>
      </w:r>
      <w:r w:rsidRPr="008B1D47">
        <w:rPr>
          <w:rFonts w:cs="Times New Roman"/>
          <w:szCs w:val="24"/>
        </w:rPr>
        <w:t xml:space="preserve"> with NH</w:t>
      </w:r>
      <w:r w:rsidRPr="008B1D47">
        <w:rPr>
          <w:rFonts w:cs="Times New Roman"/>
          <w:szCs w:val="24"/>
          <w:vertAlign w:val="subscript"/>
        </w:rPr>
        <w:t>3</w:t>
      </w:r>
      <w:r w:rsidRPr="008B1D47">
        <w:rPr>
          <w:rFonts w:cs="Times New Roman"/>
          <w:szCs w:val="24"/>
        </w:rPr>
        <w:t xml:space="preserve"> in the presence of a small amount of K</w:t>
      </w:r>
      <w:r w:rsidRPr="008B1D47">
        <w:rPr>
          <w:rFonts w:cs="Times New Roman"/>
          <w:szCs w:val="24"/>
          <w:vertAlign w:val="subscript"/>
        </w:rPr>
        <w:t>2</w:t>
      </w:r>
      <w:r w:rsidRPr="008B1D47">
        <w:rPr>
          <w:rFonts w:cs="Times New Roman"/>
          <w:szCs w:val="24"/>
        </w:rPr>
        <w:t>SO</w:t>
      </w:r>
      <w:r w:rsidRPr="008B1D47">
        <w:rPr>
          <w:rFonts w:cs="Times New Roman"/>
          <w:szCs w:val="24"/>
          <w:vertAlign w:val="subscript"/>
        </w:rPr>
        <w:t>4</w:t>
      </w:r>
      <w:r w:rsidRPr="008B1D47">
        <w:rPr>
          <w:rFonts w:cs="Times New Roman"/>
          <w:szCs w:val="24"/>
        </w:rPr>
        <w:t>.</w:t>
      </w:r>
      <w:r w:rsidRPr="008B1D47">
        <w:rPr>
          <w:rFonts w:cs="Times New Roman"/>
          <w:szCs w:val="24"/>
        </w:rPr>
        <w:fldChar w:fldCharType="begin"/>
      </w:r>
      <w:r w:rsidR="00830E3B">
        <w:rPr>
          <w:rFonts w:cs="Times New Roman"/>
          <w:szCs w:val="24"/>
        </w:rPr>
        <w:instrText xml:space="preserve"> ADDIN EN.CITE &lt;EndNote&gt;&lt;Cite&gt;&lt;Author&gt;Henry&lt;/Author&gt;&lt;Year&gt;1996&lt;/Year&gt;&lt;RecNum&gt;365&lt;/RecNum&gt;&lt;DisplayText&gt;&lt;style face="superscript"&gt;366&lt;/style&gt;&lt;/DisplayText&gt;&lt;record&gt;&lt;rec-number&gt;365&lt;/rec-number&gt;&lt;foreign-keys&gt;&lt;key app="EN" db-id="f2w0fs9t4rx2fhe92wsxdxskrtsz599srf2s" timestamp="1754672947"&gt;365&lt;/key&gt;&lt;/foreign-keys&gt;&lt;ref-type name="Journal Article"&gt;17&lt;/ref-type&gt;&lt;contributors&gt;&lt;authors&gt;&lt;author&gt;Henry, Marc&lt;/author&gt;&lt;author&gt;Bonhomme, Christian&lt;/author&gt;&lt;author&gt;Livage, Jacques&lt;/author&gt;&lt;/authors&gt;&lt;/contributors&gt;&lt;titles&gt;&lt;title&gt;Synthesis and characterisation of copper(II) hydroxide gels&lt;/title&gt;&lt;secondary-title&gt;J. Sol-Gel Sci. Technol.&lt;/secondary-title&gt;&lt;/titles&gt;&lt;periodical&gt;&lt;full-title&gt;J. Sol-Gel Sci. Technol.&lt;/full-title&gt;&lt;/periodical&gt;&lt;pages&gt;155-167&lt;/pages&gt;&lt;volume&gt;6&lt;/volume&gt;&lt;dates&gt;&lt;year&gt;1996&lt;/year&gt;&lt;/dates&gt;&lt;urls&gt;&lt;related-urls&gt;&lt;url&gt;https://doi.org/10.1007/BF00425973&lt;/url&gt;&lt;/related-urls&gt;&lt;/urls&gt;&lt;electronic-resource-num&gt;10.1007/BF00425973&lt;/electronic-resource-num&gt;&lt;/record&gt;&lt;/Cite&gt;&lt;/EndNote&gt;</w:instrText>
      </w:r>
      <w:r w:rsidRPr="008B1D47">
        <w:rPr>
          <w:rFonts w:cs="Times New Roman"/>
          <w:szCs w:val="24"/>
        </w:rPr>
        <w:fldChar w:fldCharType="separate"/>
      </w:r>
      <w:r w:rsidR="00830E3B" w:rsidRPr="00830E3B">
        <w:rPr>
          <w:rFonts w:cs="Times New Roman"/>
          <w:noProof/>
          <w:szCs w:val="24"/>
          <w:vertAlign w:val="superscript"/>
        </w:rPr>
        <w:t>366</w:t>
      </w:r>
      <w:r w:rsidRPr="008B1D47">
        <w:rPr>
          <w:rFonts w:cs="Times New Roman"/>
          <w:szCs w:val="24"/>
        </w:rPr>
        <w:fldChar w:fldCharType="end"/>
      </w:r>
      <w:r w:rsidRPr="008B1D47">
        <w:rPr>
          <w:rFonts w:cs="Times New Roman"/>
          <w:szCs w:val="24"/>
        </w:rPr>
        <w:t xml:space="preserve"> The gels are a mixture of Cu</w:t>
      </w:r>
      <w:r w:rsidRPr="008B1D47">
        <w:rPr>
          <w:rFonts w:cs="Times New Roman"/>
          <w:szCs w:val="24"/>
          <w:vertAlign w:val="subscript"/>
        </w:rPr>
        <w:t>4</w:t>
      </w:r>
      <w:r w:rsidRPr="008B1D47">
        <w:rPr>
          <w:rFonts w:cs="Times New Roman"/>
          <w:szCs w:val="24"/>
        </w:rPr>
        <w:t>(OH)</w:t>
      </w:r>
      <w:r w:rsidRPr="008B1D47">
        <w:rPr>
          <w:rFonts w:cs="Times New Roman"/>
          <w:szCs w:val="24"/>
          <w:vertAlign w:val="subscript"/>
        </w:rPr>
        <w:t>6</w:t>
      </w:r>
      <w:r w:rsidRPr="008B1D47">
        <w:rPr>
          <w:rFonts w:cs="Times New Roman"/>
          <w:szCs w:val="24"/>
        </w:rPr>
        <w:t>(SO</w:t>
      </w:r>
      <w:r w:rsidRPr="008B1D47">
        <w:rPr>
          <w:rFonts w:cs="Times New Roman"/>
          <w:szCs w:val="24"/>
          <w:vertAlign w:val="subscript"/>
        </w:rPr>
        <w:t>4</w:t>
      </w:r>
      <w:r w:rsidRPr="008B1D47">
        <w:rPr>
          <w:rFonts w:cs="Times New Roman"/>
          <w:szCs w:val="24"/>
        </w:rPr>
        <w:t>)·H</w:t>
      </w:r>
      <w:r w:rsidRPr="008B1D47">
        <w:rPr>
          <w:rFonts w:cs="Times New Roman"/>
          <w:szCs w:val="24"/>
          <w:vertAlign w:val="subscript"/>
        </w:rPr>
        <w:t>2</w:t>
      </w:r>
      <w:r w:rsidRPr="008B1D47">
        <w:rPr>
          <w:rFonts w:cs="Times New Roman"/>
          <w:szCs w:val="24"/>
        </w:rPr>
        <w:t>O and acetate-based organic/inorganic polymers. Powder X-ray diffraction (PXRD) of powdered xerogels, which are formed from drying after water refluxing, show also the presence of CuO.</w:t>
      </w:r>
      <w:r w:rsidRPr="008B1D47">
        <w:rPr>
          <w:rFonts w:cs="Times New Roman"/>
          <w:szCs w:val="24"/>
        </w:rPr>
        <w:fldChar w:fldCharType="begin"/>
      </w:r>
      <w:r w:rsidR="00830E3B">
        <w:rPr>
          <w:rFonts w:cs="Times New Roman"/>
          <w:szCs w:val="24"/>
        </w:rPr>
        <w:instrText xml:space="preserve"> ADDIN EN.CITE &lt;EndNote&gt;&lt;Cite&gt;&lt;Author&gt;Henry&lt;/Author&gt;&lt;Year&gt;1996&lt;/Year&gt;&lt;RecNum&gt;365&lt;/RecNum&gt;&lt;DisplayText&gt;&lt;style face="superscript"&gt;366&lt;/style&gt;&lt;/DisplayText&gt;&lt;record&gt;&lt;rec-number&gt;365&lt;/rec-number&gt;&lt;foreign-keys&gt;&lt;key app="EN" db-id="f2w0fs9t4rx2fhe92wsxdxskrtsz599srf2s" timestamp="1754672947"&gt;365&lt;/key&gt;&lt;/foreign-keys&gt;&lt;ref-type name="Journal Article"&gt;17&lt;/ref-type&gt;&lt;contributors&gt;&lt;authors&gt;&lt;author&gt;Henry, Marc&lt;/author&gt;&lt;author&gt;Bonhomme, Christian&lt;/author&gt;&lt;author&gt;Livage, Jacques&lt;/author&gt;&lt;/authors&gt;&lt;/contributors&gt;&lt;titles&gt;&lt;title&gt;Synthesis and characterisation of copper(II) hydroxide gels&lt;/title&gt;&lt;secondary-title&gt;J. Sol-Gel Sci. Technol.&lt;/secondary-title&gt;&lt;/titles&gt;&lt;periodical&gt;&lt;full-title&gt;J. Sol-Gel Sci. Technol.&lt;/full-title&gt;&lt;/periodical&gt;&lt;pages&gt;155-167&lt;/pages&gt;&lt;volume&gt;6&lt;/volume&gt;&lt;dates&gt;&lt;year&gt;1996&lt;/year&gt;&lt;/dates&gt;&lt;urls&gt;&lt;related-urls&gt;&lt;url&gt;https://doi.org/10.1007/BF00425973&lt;/url&gt;&lt;/related-urls&gt;&lt;/urls&gt;&lt;electronic-resource-num&gt;10.1007/BF00425973&lt;/electronic-resource-num&gt;&lt;/record&gt;&lt;/Cite&gt;&lt;/EndNote&gt;</w:instrText>
      </w:r>
      <w:r w:rsidRPr="008B1D47">
        <w:rPr>
          <w:rFonts w:cs="Times New Roman"/>
          <w:szCs w:val="24"/>
        </w:rPr>
        <w:fldChar w:fldCharType="separate"/>
      </w:r>
      <w:r w:rsidR="00830E3B" w:rsidRPr="00830E3B">
        <w:rPr>
          <w:rFonts w:cs="Times New Roman"/>
          <w:noProof/>
          <w:szCs w:val="24"/>
          <w:vertAlign w:val="superscript"/>
        </w:rPr>
        <w:t>366</w:t>
      </w:r>
      <w:r w:rsidRPr="008B1D47">
        <w:rPr>
          <w:rFonts w:cs="Times New Roman"/>
          <w:szCs w:val="24"/>
        </w:rPr>
        <w:fldChar w:fldCharType="end"/>
      </w:r>
      <w:r w:rsidRPr="008B1D47">
        <w:rPr>
          <w:rFonts w:cs="Times New Roman"/>
          <w:szCs w:val="24"/>
        </w:rPr>
        <w:t xml:space="preserve"> Similar processes have been used to make CuO or mixed metal oxides containing CuO.</w:t>
      </w:r>
      <w:r w:rsidRPr="008B1D47">
        <w:rPr>
          <w:rFonts w:cs="Times New Roman"/>
          <w:szCs w:val="24"/>
        </w:rPr>
        <w:fldChar w:fldCharType="begin">
          <w:fldData xml:space="preserve">PEVuZE5vdGU+PENpdGU+PEF1dGhvcj5ZYXJicm91Z2g8L0F1dGhvcj48WWVhcj4yMDIwPC9ZZWFy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</w:fldData>
        </w:fldChar>
      </w:r>
      <w:r w:rsidR="003C2307">
        <w:rPr>
          <w:rFonts w:cs="Times New Roman"/>
          <w:szCs w:val="24"/>
        </w:rPr>
        <w:instrText xml:space="preserve"> ADDIN EN.CITE </w:instrText>
      </w:r>
      <w:r w:rsidR="003C2307">
        <w:rPr>
          <w:rFonts w:cs="Times New Roman"/>
          <w:szCs w:val="24"/>
        </w:rPr>
        <w:fldChar w:fldCharType="begin">
          <w:fldData xml:space="preserve">PEVuZE5vdGU+PENpdGU+PEF1dGhvcj5ZYXJicm91Z2g8L0F1dGhvcj48WWVhcj4yMDIwPC9ZZWFy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</w:fldData>
        </w:fldChar>
      </w:r>
      <w:r w:rsidR="003C2307">
        <w:rPr>
          <w:rFonts w:cs="Times New Roman"/>
          <w:szCs w:val="24"/>
        </w:rPr>
        <w:instrText xml:space="preserve"> ADDIN EN.CITE.DATA </w:instrText>
      </w:r>
      <w:r w:rsidR="003C2307">
        <w:rPr>
          <w:rFonts w:cs="Times New Roman"/>
          <w:szCs w:val="24"/>
        </w:rPr>
      </w:r>
      <w:r w:rsidR="003C2307">
        <w:rPr>
          <w:rFonts w:cs="Times New Roman"/>
          <w:szCs w:val="24"/>
        </w:rPr>
        <w:fldChar w:fldCharType="end"/>
      </w:r>
      <w:r w:rsidRPr="008B1D47">
        <w:rPr>
          <w:rFonts w:cs="Times New Roman"/>
          <w:szCs w:val="24"/>
        </w:rPr>
      </w:r>
      <w:r w:rsidRPr="008B1D47">
        <w:rPr>
          <w:rFonts w:cs="Times New Roman"/>
          <w:szCs w:val="24"/>
        </w:rPr>
        <w:fldChar w:fldCharType="separate"/>
      </w:r>
      <w:r w:rsidR="00830E3B" w:rsidRPr="00830E3B">
        <w:rPr>
          <w:rFonts w:cs="Times New Roman"/>
          <w:noProof/>
          <w:szCs w:val="24"/>
          <w:vertAlign w:val="superscript"/>
        </w:rPr>
        <w:t>367-369</w:t>
      </w:r>
      <w:r w:rsidRPr="008B1D47">
        <w:rPr>
          <w:rFonts w:cs="Times New Roman"/>
          <w:szCs w:val="24"/>
        </w:rPr>
        <w:fldChar w:fldCharType="end"/>
      </w:r>
      <w:r w:rsidRPr="008B1D47">
        <w:rPr>
          <w:rFonts w:cs="Times New Roman"/>
          <w:szCs w:val="24"/>
        </w:rPr>
        <w:t xml:space="preserve"> If indeed the sol-gel process occurs in the current reaction of </w:t>
      </w:r>
      <w:r w:rsidRPr="008B1D47">
        <w:rPr>
          <w:rFonts w:cs="Times New Roman"/>
          <w:bCs/>
          <w:szCs w:val="24"/>
        </w:rPr>
        <w:t>CuCl</w:t>
      </w:r>
      <w:r w:rsidRPr="008B1D47">
        <w:rPr>
          <w:rFonts w:cs="Times New Roman"/>
          <w:bCs/>
          <w:szCs w:val="24"/>
          <w:vertAlign w:val="subscript"/>
        </w:rPr>
        <w:t>2</w:t>
      </w:r>
      <w:r w:rsidRPr="008B1D47">
        <w:rPr>
          <w:rFonts w:cs="Times New Roman"/>
          <w:bCs/>
          <w:szCs w:val="24"/>
        </w:rPr>
        <w:t>·2H</w:t>
      </w:r>
      <w:r w:rsidRPr="008B1D47">
        <w:rPr>
          <w:rFonts w:cs="Times New Roman"/>
          <w:bCs/>
          <w:szCs w:val="24"/>
          <w:vertAlign w:val="subscript"/>
        </w:rPr>
        <w:t>2</w:t>
      </w:r>
      <w:r w:rsidRPr="008B1D47">
        <w:rPr>
          <w:rFonts w:cs="Times New Roman"/>
          <w:bCs/>
          <w:szCs w:val="24"/>
        </w:rPr>
        <w:t>O with NaOH</w:t>
      </w:r>
      <w:r w:rsidRPr="008B1D47">
        <w:rPr>
          <w:rFonts w:cs="Times New Roman"/>
          <w:szCs w:val="24"/>
        </w:rPr>
        <w:t xml:space="preserve">, it may go through the steps in </w:t>
      </w:r>
      <w:r w:rsidRPr="00C718E9">
        <w:rPr>
          <w:rFonts w:cs="Times New Roman"/>
          <w:b/>
          <w:bCs/>
          <w:szCs w:val="24"/>
        </w:rPr>
        <w:t xml:space="preserve">Figure </w:t>
      </w:r>
      <w:r w:rsidR="00C718E9" w:rsidRPr="00C718E9">
        <w:rPr>
          <w:rFonts w:cs="Times New Roman"/>
          <w:b/>
          <w:bCs/>
          <w:szCs w:val="24"/>
        </w:rPr>
        <w:t>5.</w:t>
      </w:r>
      <w:r w:rsidRPr="00C718E9">
        <w:rPr>
          <w:rFonts w:cs="Times New Roman"/>
          <w:b/>
          <w:bCs/>
          <w:szCs w:val="24"/>
        </w:rPr>
        <w:t>6</w:t>
      </w:r>
      <w:r w:rsidRPr="008B1D47">
        <w:rPr>
          <w:rFonts w:cs="Times New Roman"/>
          <w:szCs w:val="24"/>
        </w:rPr>
        <w:t>.</w:t>
      </w:r>
    </w:p>
    <w:p w14:paraId="57D5E1C7" w14:textId="53C2E5D6" w:rsidR="00B82E15" w:rsidRPr="008B1D47" w:rsidRDefault="00B82E15" w:rsidP="00692784">
      <w:pPr>
        <w:widowControl w:val="0"/>
        <w:spacing w:after="0"/>
        <w:ind w:firstLine="720"/>
        <w:rPr>
          <w:rFonts w:cs="Times New Roman"/>
          <w:szCs w:val="24"/>
        </w:rPr>
      </w:pPr>
      <w:r w:rsidRPr="008B1D47">
        <w:rPr>
          <w:rFonts w:cs="Times New Roman"/>
          <w:szCs w:val="24"/>
        </w:rPr>
        <w:t>CuO has also been formed directly by the reaction of CuCl</w:t>
      </w:r>
      <w:r w:rsidRPr="008B1D47">
        <w:rPr>
          <w:rFonts w:cs="Times New Roman"/>
          <w:szCs w:val="24"/>
          <w:vertAlign w:val="subscript"/>
        </w:rPr>
        <w:t>2</w:t>
      </w:r>
      <w:r w:rsidRPr="008B1D47">
        <w:rPr>
          <w:rFonts w:cs="Times New Roman"/>
          <w:szCs w:val="24"/>
        </w:rPr>
        <w:t>·2H</w:t>
      </w:r>
      <w:r w:rsidRPr="008B1D47">
        <w:rPr>
          <w:rFonts w:cs="Times New Roman"/>
          <w:szCs w:val="24"/>
          <w:vertAlign w:val="subscript"/>
        </w:rPr>
        <w:t>2</w:t>
      </w:r>
      <w:r w:rsidRPr="008B1D47">
        <w:rPr>
          <w:rFonts w:cs="Times New Roman"/>
          <w:szCs w:val="24"/>
        </w:rPr>
        <w:t>O solid with 2 equiv of NaOH solid in a mortar and pestle.</w:t>
      </w:r>
      <w:r w:rsidRPr="008B1D47">
        <w:rPr>
          <w:rFonts w:cs="Times New Roman"/>
          <w:szCs w:val="24"/>
        </w:rPr>
        <w:fldChar w:fldCharType="begin">
          <w:fldData xml:space="preserve">PEVuZE5vdGU+PENpdGU+PEF1dGhvcj5DaGVuPC9BdXRob3I+PFllYXI+MTk5NzwvWWVhcj48UmVj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</w:fldData>
        </w:fldChar>
      </w:r>
      <w:r w:rsidR="00830E3B">
        <w:rPr>
          <w:rFonts w:cs="Times New Roman"/>
          <w:szCs w:val="24"/>
        </w:rPr>
        <w:instrText xml:space="preserve"> ADDIN EN.CITE </w:instrText>
      </w:r>
      <w:r w:rsidR="00830E3B">
        <w:rPr>
          <w:rFonts w:cs="Times New Roman"/>
          <w:szCs w:val="24"/>
        </w:rPr>
        <w:fldChar w:fldCharType="begin">
          <w:fldData xml:space="preserve">PEVuZE5vdGU+PENpdGU+PEF1dGhvcj5DaGVuPC9BdXRob3I+PFllYXI+MTk5NzwvWWVhcj48UmVj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</w:fldData>
        </w:fldChar>
      </w:r>
      <w:r w:rsidR="00830E3B">
        <w:rPr>
          <w:rFonts w:cs="Times New Roman"/>
          <w:szCs w:val="24"/>
        </w:rPr>
        <w:instrText xml:space="preserve"> ADDIN EN.CITE.DATA </w:instrText>
      </w:r>
      <w:r w:rsidR="00830E3B">
        <w:rPr>
          <w:rFonts w:cs="Times New Roman"/>
          <w:szCs w:val="24"/>
        </w:rPr>
      </w:r>
      <w:r w:rsidR="00830E3B">
        <w:rPr>
          <w:rFonts w:cs="Times New Roman"/>
          <w:szCs w:val="24"/>
        </w:rPr>
        <w:fldChar w:fldCharType="end"/>
      </w:r>
      <w:r w:rsidRPr="008B1D47">
        <w:rPr>
          <w:rFonts w:cs="Times New Roman"/>
          <w:szCs w:val="24"/>
        </w:rPr>
      </w:r>
      <w:r w:rsidRPr="008B1D47">
        <w:rPr>
          <w:rFonts w:cs="Times New Roman"/>
          <w:szCs w:val="24"/>
        </w:rPr>
        <w:fldChar w:fldCharType="separate"/>
      </w:r>
      <w:r w:rsidR="00830E3B" w:rsidRPr="00830E3B">
        <w:rPr>
          <w:rFonts w:cs="Times New Roman"/>
          <w:noProof/>
          <w:szCs w:val="24"/>
          <w:vertAlign w:val="superscript"/>
        </w:rPr>
        <w:t>331, 374</w:t>
      </w:r>
      <w:r w:rsidRPr="008B1D47">
        <w:rPr>
          <w:rFonts w:cs="Times New Roman"/>
          <w:szCs w:val="24"/>
        </w:rPr>
        <w:fldChar w:fldCharType="end"/>
      </w:r>
      <w:r w:rsidRPr="008B1D47">
        <w:rPr>
          <w:rFonts w:cs="Times New Roman"/>
          <w:szCs w:val="24"/>
        </w:rPr>
        <w:t xml:space="preserve"> The two solids were first each ground into powders using different mortars and pestles. The first powder was then added to the second and grinding the mixture of powders quickly led to the formation of black CuO powder. No addition of a solvent is needed for the solid-state reaction.</w:t>
      </w:r>
    </w:p>
    <w:p w14:paraId="43437472" w14:textId="77777777" w:rsidR="00B82E15" w:rsidRPr="008B1D47" w:rsidRDefault="00B82E15" w:rsidP="00692784">
      <w:pPr>
        <w:widowControl w:val="0"/>
        <w:spacing w:after="0"/>
        <w:ind w:firstLine="720"/>
        <w:rPr>
          <w:rFonts w:cs="Times New Roman"/>
          <w:szCs w:val="24"/>
        </w:rPr>
      </w:pPr>
      <w:r w:rsidRPr="008B1D47">
        <w:rPr>
          <w:rFonts w:cs="Times New Roman"/>
          <w:szCs w:val="24"/>
        </w:rPr>
        <w:t>Since NaCl is also a product of the reaction between CuCl</w:t>
      </w:r>
      <w:r w:rsidRPr="008B1D47">
        <w:rPr>
          <w:rFonts w:cs="Times New Roman"/>
          <w:szCs w:val="24"/>
          <w:vertAlign w:val="subscript"/>
        </w:rPr>
        <w:t>2</w:t>
      </w:r>
      <w:r w:rsidRPr="008B1D47">
        <w:rPr>
          <w:rFonts w:cs="Times New Roman"/>
          <w:szCs w:val="24"/>
        </w:rPr>
        <w:t xml:space="preserve"> and 2 equiv. of NaOH, the solids from the reaction were washed by water to remove NaCl. Afterwards, the solids were each dried at about 100 </w:t>
      </w:r>
      <w:r w:rsidRPr="008B1D47">
        <w:rPr>
          <w:rFonts w:ascii="Symbol" w:eastAsia="Symbol" w:hAnsi="Symbol" w:cs="Symbol"/>
          <w:szCs w:val="24"/>
        </w:rPr>
        <w:sym w:font="Symbol" w:char="F0B0"/>
      </w:r>
      <w:r w:rsidRPr="008B1D47">
        <w:rPr>
          <w:rFonts w:cs="Times New Roman"/>
          <w:szCs w:val="24"/>
        </w:rPr>
        <w:t>C before IR and PXRD analyses.</w:t>
      </w:r>
    </w:p>
    <w:p w14:paraId="3003B107" w14:textId="677E3A01" w:rsidR="00C718E9" w:rsidRDefault="00556716" w:rsidP="000D09D7">
      <w:pPr>
        <w:widowControl w:val="0"/>
        <w:spacing w:after="0"/>
        <w:ind w:firstLine="720"/>
        <w:rPr>
          <w:rFonts w:cs="Times New Roman"/>
          <w:szCs w:val="24"/>
        </w:rPr>
      </w:pPr>
      <w:r w:rsidRPr="008B1D47">
        <w:rPr>
          <w:rFonts w:cs="Times New Roman"/>
          <w:szCs w:val="24"/>
        </w:rPr>
        <w:t>The products were analyzed via IR spectroscopy (</w:t>
      </w:r>
      <w:r w:rsidRPr="00C718E9">
        <w:rPr>
          <w:rFonts w:cs="Times New Roman"/>
          <w:b/>
          <w:bCs/>
          <w:szCs w:val="24"/>
        </w:rPr>
        <w:t>Figure 5.7</w:t>
      </w:r>
      <w:r w:rsidRPr="008B1D47">
        <w:rPr>
          <w:rFonts w:cs="Times New Roman"/>
          <w:szCs w:val="24"/>
        </w:rPr>
        <w:t>), indicating that four products are the same, showing the peaks at 475, 508, 588, 847, 895, and 987 cm</w:t>
      </w:r>
      <w:r w:rsidRPr="008B1D47">
        <w:rPr>
          <w:rFonts w:ascii="Symbol" w:eastAsia="Symbol" w:hAnsi="Symbol" w:cs="Symbol"/>
          <w:szCs w:val="24"/>
          <w:vertAlign w:val="superscript"/>
        </w:rPr>
        <w:t>-</w:t>
      </w:r>
      <w:r w:rsidRPr="008B1D47">
        <w:rPr>
          <w:rFonts w:cs="Times New Roman"/>
          <w:szCs w:val="24"/>
          <w:vertAlign w:val="superscript"/>
        </w:rPr>
        <w:t>1</w:t>
      </w:r>
      <w:r w:rsidRPr="008B1D47">
        <w:rPr>
          <w:rFonts w:cs="Times New Roman"/>
          <w:szCs w:val="24"/>
        </w:rPr>
        <w:t xml:space="preserve">, although with different intensities. Two noticeable broad O-H stretching absorptions at about 3,300-3,500 </w:t>
      </w:r>
    </w:p>
    <w:p w14:paraId="764D1CE8" w14:textId="77777777" w:rsidR="00C718E9" w:rsidRDefault="00C718E9" w:rsidP="00692784">
      <w:pPr>
        <w:widowControl w:val="0"/>
        <w:spacing w:after="0"/>
        <w:ind w:firstLine="720"/>
        <w:rPr>
          <w:rFonts w:cs="Times New Roman"/>
          <w:szCs w:val="24"/>
        </w:rPr>
      </w:pPr>
    </w:p>
    <w:p w14:paraId="0CF85093" w14:textId="77777777" w:rsidR="00C718E9" w:rsidRPr="008B1D47" w:rsidRDefault="00C718E9" w:rsidP="00C718E9">
      <w:pPr>
        <w:widowControl w:val="0"/>
        <w:spacing w:after="0"/>
        <w:jc w:val="center"/>
        <w:rPr>
          <w:rFonts w:cs="Times New Roman"/>
          <w:bCs/>
          <w:szCs w:val="24"/>
        </w:rPr>
      </w:pPr>
      <w:r w:rsidRPr="008B1D47">
        <w:rPr>
          <w:rFonts w:cs="Times New Roman"/>
          <w:szCs w:val="24"/>
        </w:rPr>
        <w:object w:dxaOrig="9823" w:dyaOrig="7839" w14:anchorId="03667738">
          <v:shape id="_x0000_i1059" type="#_x0000_t75" style="width:389.5pt;height:316.3pt" o:ole="">
            <v:imagedata r:id="rId137" o:title=""/>
          </v:shape>
          <o:OLEObject Type="Embed" ProgID="ChemDraw.Document.6.0" ShapeID="_x0000_i1059" DrawAspect="Content" ObjectID="_1816578780" r:id="rId138"/>
        </w:object>
      </w:r>
    </w:p>
    <w:p w14:paraId="2D37D7D8" w14:textId="77777777" w:rsidR="00C718E9" w:rsidRPr="008B1D47" w:rsidRDefault="00C718E9" w:rsidP="00AE0A8C">
      <w:pPr>
        <w:pStyle w:val="Caption"/>
      </w:pPr>
      <w:bookmarkStart w:id="159" w:name="_Toc205917822"/>
      <w:r w:rsidRPr="008B1D47">
        <w:rPr>
          <w:b/>
          <w:bCs/>
        </w:rPr>
        <w:t xml:space="preserve">Figure </w:t>
      </w:r>
      <w:r>
        <w:rPr>
          <w:b/>
          <w:bCs/>
        </w:rPr>
        <w:t>5.</w:t>
      </w:r>
      <w:r w:rsidRPr="008B1D47">
        <w:rPr>
          <w:b/>
          <w:bCs/>
        </w:rPr>
        <w:t>6.</w:t>
      </w:r>
      <w:r w:rsidRPr="008B1D47">
        <w:t xml:space="preserve"> Schematic depiction of the sol-gel process in the formation of CuO in water.</w:t>
      </w:r>
      <w:bookmarkEnd w:id="159"/>
    </w:p>
    <w:p w14:paraId="451C4A23" w14:textId="77777777" w:rsidR="00C718E9" w:rsidRDefault="00C718E9" w:rsidP="00692784">
      <w:pPr>
        <w:widowControl w:val="0"/>
        <w:spacing w:after="0"/>
        <w:ind w:firstLine="720"/>
        <w:rPr>
          <w:rFonts w:cs="Times New Roman"/>
          <w:szCs w:val="24"/>
        </w:rPr>
      </w:pPr>
    </w:p>
    <w:p w14:paraId="7E2AF396" w14:textId="77777777" w:rsidR="00C718E9" w:rsidRDefault="00C718E9" w:rsidP="00692784">
      <w:pPr>
        <w:widowControl w:val="0"/>
        <w:spacing w:after="0"/>
        <w:ind w:firstLine="720"/>
        <w:rPr>
          <w:rFonts w:cs="Times New Roman"/>
          <w:szCs w:val="24"/>
        </w:rPr>
      </w:pPr>
    </w:p>
    <w:p w14:paraId="4FDF839E" w14:textId="77777777" w:rsidR="00C718E9" w:rsidRDefault="00C718E9">
      <w:pPr>
        <w:spacing w:line="259" w:lineRule="auto"/>
        <w:rPr>
          <w:rFonts w:cs="Times New Roman"/>
          <w:szCs w:val="24"/>
        </w:rPr>
      </w:pPr>
      <w:r>
        <w:rPr>
          <w:rFonts w:cs="Times New Roman"/>
          <w:szCs w:val="24"/>
        </w:rPr>
        <w:br w:type="page"/>
      </w:r>
    </w:p>
    <w:p w14:paraId="108B6F89" w14:textId="7A503022" w:rsidR="00B82E15" w:rsidRPr="008B1D47" w:rsidRDefault="00C718E9" w:rsidP="00C718E9">
      <w:pPr>
        <w:widowControl w:val="0"/>
        <w:spacing w:after="0" w:line="240" w:lineRule="auto"/>
        <w:jc w:val="center"/>
        <w:rPr>
          <w:rFonts w:cs="Times New Roman"/>
          <w:szCs w:val="24"/>
        </w:rPr>
      </w:pPr>
      <w:r w:rsidRPr="008B1D47">
        <w:rPr>
          <w:rFonts w:cs="Times New Roman"/>
          <w:szCs w:val="24"/>
        </w:rPr>
        <w:object w:dxaOrig="6144" w:dyaOrig="4623" w14:anchorId="2CC80E0B">
          <v:shape id="_x0000_i1060" type="#_x0000_t75" style="width:403.65pt;height:273.9pt" o:ole="">
            <v:imagedata r:id="rId139" o:title="" croptop="6802f" cropleft="-651f"/>
          </v:shape>
          <o:OLEObject Type="Embed" ProgID="Origin50.Graph" ShapeID="_x0000_i1060" DrawAspect="Content" ObjectID="_1816578781" r:id="rId140"/>
        </w:object>
      </w:r>
    </w:p>
    <w:p w14:paraId="5042A5D9" w14:textId="0804ED79" w:rsidR="00B82E15" w:rsidRDefault="00B82E15" w:rsidP="00C718E9">
      <w:pPr>
        <w:pStyle w:val="Caption"/>
        <w:widowControl w:val="0"/>
        <w:spacing w:before="0" w:after="0"/>
        <w:rPr>
          <w:rFonts w:cs="Times New Roman"/>
          <w:szCs w:val="24"/>
        </w:rPr>
      </w:pPr>
      <w:bookmarkStart w:id="160" w:name="_Toc205917823"/>
      <w:r w:rsidRPr="00AE0A8C">
        <w:rPr>
          <w:b/>
          <w:bCs/>
        </w:rPr>
        <w:t xml:space="preserve">Figure </w:t>
      </w:r>
      <w:r w:rsidR="00C718E9" w:rsidRPr="00AE0A8C">
        <w:rPr>
          <w:b/>
          <w:bCs/>
        </w:rPr>
        <w:t>5.</w:t>
      </w:r>
      <w:r w:rsidRPr="00AE0A8C">
        <w:rPr>
          <w:b/>
          <w:bCs/>
        </w:rPr>
        <w:t>7</w:t>
      </w:r>
      <w:r w:rsidRPr="00AE0A8C">
        <w:t xml:space="preserve">. IR spectra of CuO products after drying. Individual spectrum is given in </w:t>
      </w:r>
      <w:r w:rsidR="00AE0A8C">
        <w:t>the addendum</w:t>
      </w:r>
      <w:r w:rsidRPr="008B1D47">
        <w:rPr>
          <w:rFonts w:cs="Times New Roman"/>
          <w:szCs w:val="24"/>
        </w:rPr>
        <w:t>.</w:t>
      </w:r>
      <w:bookmarkEnd w:id="160"/>
    </w:p>
    <w:p w14:paraId="0E3A7425" w14:textId="77777777" w:rsidR="000D09D7" w:rsidRDefault="000D09D7" w:rsidP="000D09D7">
      <w:pPr>
        <w:widowControl w:val="0"/>
        <w:spacing w:after="0"/>
        <w:rPr>
          <w:rFonts w:cs="Times New Roman"/>
          <w:szCs w:val="24"/>
        </w:rPr>
      </w:pPr>
    </w:p>
    <w:p w14:paraId="057C63D3" w14:textId="77777777" w:rsidR="000D09D7" w:rsidRDefault="000D09D7" w:rsidP="000D09D7">
      <w:pPr>
        <w:widowControl w:val="0"/>
        <w:spacing w:after="0"/>
        <w:rPr>
          <w:rFonts w:cs="Times New Roman"/>
          <w:szCs w:val="24"/>
        </w:rPr>
      </w:pPr>
    </w:p>
    <w:p w14:paraId="0CFBE0FA" w14:textId="77777777" w:rsidR="000D09D7" w:rsidRDefault="000D09D7" w:rsidP="000D09D7">
      <w:pPr>
        <w:widowControl w:val="0"/>
        <w:spacing w:after="0"/>
        <w:rPr>
          <w:rFonts w:cs="Times New Roman"/>
          <w:szCs w:val="24"/>
        </w:rPr>
      </w:pPr>
    </w:p>
    <w:p w14:paraId="35BE8B20" w14:textId="77777777" w:rsidR="000D09D7" w:rsidRDefault="000D09D7" w:rsidP="000D09D7">
      <w:pPr>
        <w:widowControl w:val="0"/>
        <w:spacing w:after="0"/>
        <w:rPr>
          <w:rFonts w:cs="Times New Roman"/>
          <w:szCs w:val="24"/>
        </w:rPr>
      </w:pPr>
    </w:p>
    <w:p w14:paraId="229EC226" w14:textId="77777777" w:rsidR="000D09D7" w:rsidRDefault="000D09D7" w:rsidP="000D09D7">
      <w:pPr>
        <w:widowControl w:val="0"/>
        <w:spacing w:after="0"/>
        <w:rPr>
          <w:rFonts w:cs="Times New Roman"/>
          <w:szCs w:val="24"/>
        </w:rPr>
      </w:pPr>
    </w:p>
    <w:p w14:paraId="4DAA5E92" w14:textId="77777777" w:rsidR="000D09D7" w:rsidRDefault="000D09D7" w:rsidP="000D09D7">
      <w:pPr>
        <w:widowControl w:val="0"/>
        <w:spacing w:after="0"/>
        <w:rPr>
          <w:rFonts w:cs="Times New Roman"/>
          <w:szCs w:val="24"/>
        </w:rPr>
      </w:pPr>
    </w:p>
    <w:p w14:paraId="0144786B" w14:textId="77777777" w:rsidR="000D09D7" w:rsidRDefault="000D09D7" w:rsidP="000D09D7">
      <w:pPr>
        <w:widowControl w:val="0"/>
        <w:spacing w:after="0"/>
        <w:rPr>
          <w:rFonts w:cs="Times New Roman"/>
          <w:szCs w:val="24"/>
        </w:rPr>
      </w:pPr>
    </w:p>
    <w:p w14:paraId="48A2107A" w14:textId="77777777" w:rsidR="000D09D7" w:rsidRDefault="000D09D7" w:rsidP="000D09D7">
      <w:pPr>
        <w:widowControl w:val="0"/>
        <w:spacing w:after="0"/>
        <w:rPr>
          <w:rFonts w:cs="Times New Roman"/>
          <w:szCs w:val="24"/>
        </w:rPr>
      </w:pPr>
    </w:p>
    <w:p w14:paraId="2F12DC5F" w14:textId="77777777" w:rsidR="000D09D7" w:rsidRDefault="000D09D7" w:rsidP="000D09D7">
      <w:pPr>
        <w:widowControl w:val="0"/>
        <w:spacing w:after="0"/>
        <w:rPr>
          <w:rFonts w:cs="Times New Roman"/>
          <w:szCs w:val="24"/>
        </w:rPr>
      </w:pPr>
    </w:p>
    <w:p w14:paraId="7FEBA2CD" w14:textId="77777777" w:rsidR="000D09D7" w:rsidRDefault="000D09D7" w:rsidP="000D09D7">
      <w:pPr>
        <w:widowControl w:val="0"/>
        <w:spacing w:after="0"/>
        <w:rPr>
          <w:rFonts w:cs="Times New Roman"/>
          <w:szCs w:val="24"/>
        </w:rPr>
      </w:pPr>
    </w:p>
    <w:p w14:paraId="3E141B9E" w14:textId="77777777" w:rsidR="000D09D7" w:rsidRDefault="000D09D7" w:rsidP="000D09D7">
      <w:pPr>
        <w:widowControl w:val="0"/>
        <w:spacing w:after="0"/>
        <w:rPr>
          <w:rFonts w:cs="Times New Roman"/>
          <w:szCs w:val="24"/>
        </w:rPr>
      </w:pPr>
    </w:p>
    <w:p w14:paraId="1C262A77" w14:textId="77777777" w:rsidR="000D09D7" w:rsidRDefault="000D09D7" w:rsidP="000D09D7">
      <w:pPr>
        <w:widowControl w:val="0"/>
        <w:spacing w:after="0"/>
        <w:rPr>
          <w:rFonts w:cs="Times New Roman"/>
          <w:szCs w:val="24"/>
        </w:rPr>
      </w:pPr>
    </w:p>
    <w:p w14:paraId="7C354F76" w14:textId="24744921" w:rsidR="000D09D7" w:rsidRPr="008B1D47" w:rsidRDefault="000D09D7" w:rsidP="000D09D7">
      <w:pPr>
        <w:widowControl w:val="0"/>
        <w:spacing w:after="0"/>
        <w:rPr>
          <w:rFonts w:cs="Times New Roman"/>
          <w:szCs w:val="24"/>
        </w:rPr>
      </w:pPr>
      <w:r w:rsidRPr="008B1D47">
        <w:rPr>
          <w:rFonts w:cs="Times New Roman"/>
          <w:szCs w:val="24"/>
        </w:rPr>
        <w:lastRenderedPageBreak/>
        <w:t>cm</w:t>
      </w:r>
      <w:r w:rsidRPr="008B1D47">
        <w:rPr>
          <w:rFonts w:ascii="Symbol" w:eastAsia="Symbol" w:hAnsi="Symbol" w:cs="Symbol"/>
          <w:szCs w:val="24"/>
          <w:vertAlign w:val="superscript"/>
        </w:rPr>
        <w:t>-</w:t>
      </w:r>
      <w:r w:rsidRPr="008B1D47">
        <w:rPr>
          <w:rFonts w:cs="Times New Roman"/>
          <w:szCs w:val="24"/>
          <w:vertAlign w:val="superscript"/>
        </w:rPr>
        <w:t>1</w:t>
      </w:r>
      <w:r w:rsidRPr="008B1D47">
        <w:rPr>
          <w:rFonts w:cs="Times New Roman"/>
          <w:szCs w:val="24"/>
        </w:rPr>
        <w:t xml:space="preserve"> were also observed, indicating that the solids may still retain some water from the reactions. From the data published by Ghosh and Naskar,</w:t>
      </w:r>
      <w:r w:rsidRPr="008B1D47">
        <w:rPr>
          <w:rFonts w:cs="Times New Roman"/>
          <w:szCs w:val="24"/>
        </w:rPr>
        <w:fldChar w:fldCharType="begin"/>
      </w:r>
      <w:r>
        <w:rPr>
          <w:rFonts w:cs="Times New Roman"/>
          <w:szCs w:val="24"/>
        </w:rPr>
        <w:instrText xml:space="preserve"> ADDIN EN.CITE &lt;EndNote&gt;&lt;Cite&gt;&lt;Author&gt;Ghosh&lt;/Author&gt;&lt;Year&gt;2013&lt;/Year&gt;&lt;RecNum&gt;374&lt;/RecNum&gt;&lt;DisplayText&gt;&lt;style face="superscript"&gt;375&lt;/style&gt;&lt;/DisplayText&gt;&lt;record&gt;&lt;rec-number&gt;374&lt;/rec-number&gt;&lt;foreign-keys&gt;&lt;key app="EN" db-id="f2w0fs9t4rx2fhe92wsxdxskrtsz599srf2s" timestamp="1754672947"&gt;374&lt;/key&gt;&lt;/foreign-keys&gt;&lt;ref-type name="Journal Article"&gt;17&lt;/ref-type&gt;&lt;contributors&gt;&lt;authors&gt;&lt;author&gt;Ghosh, Sourav&lt;/author&gt;&lt;author&gt;Naskar, Milan Kanti&lt;/author&gt;&lt;/authors&gt;&lt;/contributors&gt;&lt;titles&gt;&lt;title&gt;&lt;style face="normal" font="default" size="100%"&gt;A rapid one-pot synthesis of hierarchical hollow mesoporous CuO microspheres and their catalytic efficiency for the decomposition of H&lt;/style&gt;&lt;style face="subscript" font="default" size="100%"&gt;2&lt;/style&gt;&lt;style face="normal" font="default" size="100%"&gt;O&lt;/style&gt;&lt;style face="subscript" font="default" size="100%"&gt;2&lt;/style&gt;&lt;/title&gt;&lt;secondary-title&gt;RSC Adv.&lt;/secondary-title&gt;&lt;/titles&gt;&lt;periodical&gt;&lt;full-title&gt;RSC adv.&lt;/full-title&gt;&lt;/periodical&gt;&lt;pages&gt;13728-13733&lt;/pages&gt;&lt;volume&gt;3&lt;/volume&gt;&lt;dates&gt;&lt;year&gt;2013&lt;/year&gt;&lt;/dates&gt;&lt;urls&gt;&lt;related-urls&gt;&lt;url&gt;http://dx.doi.org/10.1039/C3RA41242C&lt;/url&gt;&lt;/related-urls&gt;&lt;/urls&gt;&lt;electronic-resource-num&gt;10.1039/C3RA41242C&lt;/electronic-resource-num&gt;&lt;/record&gt;&lt;/Cite&gt;&lt;/EndNote&gt;</w:instrText>
      </w:r>
      <w:r w:rsidRPr="008B1D47">
        <w:rPr>
          <w:rFonts w:cs="Times New Roman"/>
          <w:szCs w:val="24"/>
        </w:rPr>
        <w:fldChar w:fldCharType="separate"/>
      </w:r>
      <w:r w:rsidRPr="00830E3B">
        <w:rPr>
          <w:rFonts w:cs="Times New Roman"/>
          <w:noProof/>
          <w:szCs w:val="24"/>
          <w:vertAlign w:val="superscript"/>
        </w:rPr>
        <w:t>375</w:t>
      </w:r>
      <w:r w:rsidRPr="008B1D47">
        <w:rPr>
          <w:rFonts w:cs="Times New Roman"/>
          <w:szCs w:val="24"/>
        </w:rPr>
        <w:fldChar w:fldCharType="end"/>
      </w:r>
      <w:r w:rsidRPr="008B1D47">
        <w:rPr>
          <w:rFonts w:cs="Times New Roman"/>
          <w:szCs w:val="24"/>
        </w:rPr>
        <w:t xml:space="preserve"> the bands around 480, 530, and 596 cm</w:t>
      </w:r>
      <w:r w:rsidRPr="008B1D47">
        <w:rPr>
          <w:rFonts w:ascii="Symbol" w:eastAsia="Symbol" w:hAnsi="Symbol" w:cs="Symbol"/>
          <w:szCs w:val="24"/>
          <w:vertAlign w:val="superscript"/>
        </w:rPr>
        <w:t>-</w:t>
      </w:r>
      <w:r w:rsidRPr="008B1D47">
        <w:rPr>
          <w:rFonts w:cs="Times New Roman"/>
          <w:szCs w:val="24"/>
          <w:vertAlign w:val="superscript"/>
        </w:rPr>
        <w:t>1</w:t>
      </w:r>
      <w:r w:rsidRPr="008B1D47">
        <w:rPr>
          <w:rFonts w:cs="Times New Roman"/>
          <w:szCs w:val="24"/>
        </w:rPr>
        <w:t xml:space="preserve"> are Cu-O stretching vibrations in CuO. </w:t>
      </w:r>
    </w:p>
    <w:p w14:paraId="243654F6" w14:textId="77777777" w:rsidR="000D09D7" w:rsidRDefault="000D09D7" w:rsidP="000D09D7">
      <w:pPr>
        <w:widowControl w:val="0"/>
        <w:spacing w:after="0"/>
        <w:ind w:firstLine="720"/>
        <w:rPr>
          <w:rFonts w:cs="Times New Roman"/>
          <w:szCs w:val="24"/>
        </w:rPr>
      </w:pPr>
      <w:r w:rsidRPr="008B1D47">
        <w:rPr>
          <w:rFonts w:cs="Times New Roman"/>
          <w:szCs w:val="24"/>
        </w:rPr>
        <w:t>Powder X-ray diffraction (PXRD) is a non-destructive technique to determine crystal phase of a solid.</w:t>
      </w:r>
      <w:r w:rsidRPr="008B1D47">
        <w:rPr>
          <w:rFonts w:cs="Times New Roman"/>
          <w:szCs w:val="24"/>
        </w:rPr>
        <w:fldChar w:fldCharType="begin"/>
      </w:r>
      <w:r>
        <w:rPr>
          <w:rFonts w:cs="Times New Roman"/>
          <w:szCs w:val="24"/>
        </w:rPr>
        <w:instrText xml:space="preserve"> ADDIN EN.CITE &lt;EndNote&gt;&lt;Cite&gt;&lt;Author&gt;Holder&lt;/Author&gt;&lt;Year&gt;2019&lt;/Year&gt;&lt;RecNum&gt;375&lt;/RecNum&gt;&lt;DisplayText&gt;&lt;style face="superscript"&gt;376&lt;/style&gt;&lt;/DisplayText&gt;&lt;record&gt;&lt;rec-number&gt;375&lt;/rec-number&gt;&lt;foreign-keys&gt;&lt;key app="EN" db-id="f2w0fs9t4rx2fhe92wsxdxskrtsz599srf2s" timestamp="1754672947"&gt;375&lt;/key&gt;&lt;/foreign-keys&gt;&lt;ref-type name="Journal Article"&gt;17&lt;/ref-type&gt;&lt;contributors&gt;&lt;authors&gt;&lt;author&gt;Holder, Cameron F.&lt;/author&gt;&lt;author&gt;Schaak, Raymond E.&lt;/author&gt;&lt;/authors&gt;&lt;/contributors&gt;&lt;titles&gt;&lt;title&gt;Tutorial on Powder X-ray Diffraction for Characterizing Nanoscale Materials&lt;/title&gt;&lt;secondary-title&gt;ACS Nano&lt;/secondary-title&gt;&lt;/titles&gt;&lt;periodical&gt;&lt;full-title&gt;ACS Nano&lt;/full-title&gt;&lt;/periodical&gt;&lt;pages&gt;7359-7365&lt;/pages&gt;&lt;volume&gt;13&lt;/volume&gt;&lt;dates&gt;&lt;year&gt;2019&lt;/year&gt;&lt;/dates&gt;&lt;isbn&gt;1936-0851&lt;/isbn&gt;&lt;urls&gt;&lt;related-urls&gt;&lt;url&gt;https://doi.org/10.1021/acsnano.9b05157&lt;/url&gt;&lt;/related-urls&gt;&lt;/urls&gt;&lt;electronic-resource-num&gt;10.1021/acsnano.9b05157&lt;/electronic-resource-num&gt;&lt;/record&gt;&lt;/Cite&gt;&lt;/EndNote&gt;</w:instrText>
      </w:r>
      <w:r w:rsidRPr="008B1D47">
        <w:rPr>
          <w:rFonts w:cs="Times New Roman"/>
          <w:szCs w:val="24"/>
        </w:rPr>
        <w:fldChar w:fldCharType="separate"/>
      </w:r>
      <w:r w:rsidRPr="00830E3B">
        <w:rPr>
          <w:rFonts w:cs="Times New Roman"/>
          <w:noProof/>
          <w:szCs w:val="24"/>
          <w:vertAlign w:val="superscript"/>
        </w:rPr>
        <w:t>376</w:t>
      </w:r>
      <w:r w:rsidRPr="008B1D47">
        <w:rPr>
          <w:rFonts w:cs="Times New Roman"/>
          <w:szCs w:val="24"/>
        </w:rPr>
        <w:fldChar w:fldCharType="end"/>
      </w:r>
      <w:r w:rsidRPr="008B1D47">
        <w:rPr>
          <w:rFonts w:cs="Times New Roman"/>
          <w:szCs w:val="24"/>
        </w:rPr>
        <w:t xml:space="preserve"> The CuO products from the reaction in the three solutions and sold state were analyzed, giving the diffraction patterns in </w:t>
      </w:r>
      <w:r w:rsidRPr="00C718E9">
        <w:rPr>
          <w:rFonts w:cs="Times New Roman"/>
          <w:b/>
          <w:bCs/>
          <w:szCs w:val="24"/>
        </w:rPr>
        <w:t>Figure 5.8</w:t>
      </w:r>
      <w:r w:rsidRPr="008B1D47">
        <w:rPr>
          <w:rFonts w:cs="Times New Roman"/>
          <w:szCs w:val="24"/>
        </w:rPr>
        <w:t xml:space="preserve"> showing similar crystalline phases. The most prominent peaks are at 2</w:t>
      </w:r>
      <w:r w:rsidRPr="008B1D47">
        <w:rPr>
          <w:rFonts w:cs="Times New Roman"/>
          <w:i/>
          <w:iCs/>
          <w:szCs w:val="24"/>
        </w:rPr>
        <w:t>θ</w:t>
      </w:r>
      <w:r w:rsidRPr="008B1D47">
        <w:rPr>
          <w:rFonts w:cs="Times New Roman"/>
          <w:szCs w:val="24"/>
        </w:rPr>
        <w:t xml:space="preserve"> = 16.3</w:t>
      </w:r>
      <w:r w:rsidRPr="008B1D47">
        <w:rPr>
          <w:rFonts w:ascii="Symbol" w:eastAsia="Symbol" w:hAnsi="Symbol" w:cs="Symbol"/>
          <w:szCs w:val="24"/>
        </w:rPr>
        <w:t>°</w:t>
      </w:r>
      <w:r w:rsidRPr="008B1D47">
        <w:rPr>
          <w:rFonts w:cs="Times New Roman"/>
          <w:szCs w:val="24"/>
        </w:rPr>
        <w:t>, 27.4</w:t>
      </w:r>
      <w:r w:rsidRPr="008B1D47">
        <w:rPr>
          <w:rFonts w:ascii="Symbol" w:eastAsia="Symbol" w:hAnsi="Symbol" w:cs="Symbol"/>
          <w:szCs w:val="24"/>
        </w:rPr>
        <w:t>°</w:t>
      </w:r>
      <w:r w:rsidRPr="008B1D47">
        <w:rPr>
          <w:rFonts w:cs="Times New Roman"/>
          <w:szCs w:val="24"/>
        </w:rPr>
        <w:t>, 31.8</w:t>
      </w:r>
      <w:r w:rsidRPr="008B1D47">
        <w:rPr>
          <w:rFonts w:ascii="Symbol" w:eastAsia="Symbol" w:hAnsi="Symbol" w:cs="Symbol"/>
          <w:szCs w:val="24"/>
        </w:rPr>
        <w:t>°</w:t>
      </w:r>
      <w:r w:rsidRPr="008B1D47">
        <w:rPr>
          <w:rFonts w:cs="Times New Roman"/>
          <w:szCs w:val="24"/>
        </w:rPr>
        <w:t>, 35.4</w:t>
      </w:r>
      <w:r w:rsidRPr="008B1D47">
        <w:rPr>
          <w:rFonts w:ascii="Symbol" w:eastAsia="Symbol" w:hAnsi="Symbol" w:cs="Symbol"/>
          <w:szCs w:val="24"/>
        </w:rPr>
        <w:t>°</w:t>
      </w:r>
      <w:r w:rsidRPr="008B1D47">
        <w:rPr>
          <w:rFonts w:cs="Times New Roman"/>
          <w:szCs w:val="24"/>
        </w:rPr>
        <w:t>, 38.9</w:t>
      </w:r>
      <w:r w:rsidRPr="008B1D47">
        <w:rPr>
          <w:rFonts w:ascii="Symbol" w:eastAsia="Symbol" w:hAnsi="Symbol" w:cs="Symbol"/>
          <w:szCs w:val="24"/>
        </w:rPr>
        <w:t>°</w:t>
      </w:r>
      <w:r w:rsidRPr="008B1D47">
        <w:rPr>
          <w:rFonts w:cs="Times New Roman"/>
          <w:szCs w:val="24"/>
        </w:rPr>
        <w:t>, 45.5</w:t>
      </w:r>
      <w:r w:rsidRPr="008B1D47">
        <w:rPr>
          <w:rFonts w:ascii="Symbol" w:eastAsia="Symbol" w:hAnsi="Symbol" w:cs="Symbol"/>
          <w:szCs w:val="24"/>
        </w:rPr>
        <w:t>°</w:t>
      </w:r>
      <w:r w:rsidRPr="008B1D47">
        <w:rPr>
          <w:rFonts w:cs="Times New Roman"/>
          <w:szCs w:val="24"/>
        </w:rPr>
        <w:t>, 56.5</w:t>
      </w:r>
      <w:r w:rsidRPr="008B1D47">
        <w:rPr>
          <w:rFonts w:ascii="Symbol" w:eastAsia="Symbol" w:hAnsi="Symbol" w:cs="Symbol"/>
          <w:szCs w:val="24"/>
        </w:rPr>
        <w:t>°</w:t>
      </w:r>
      <w:r w:rsidRPr="008B1D47">
        <w:rPr>
          <w:rFonts w:cs="Times New Roman"/>
          <w:szCs w:val="24"/>
        </w:rPr>
        <w:t>, 66.3</w:t>
      </w:r>
      <w:r w:rsidRPr="008B1D47">
        <w:rPr>
          <w:rFonts w:ascii="Symbol" w:eastAsia="Symbol" w:hAnsi="Symbol" w:cs="Symbol"/>
          <w:szCs w:val="24"/>
        </w:rPr>
        <w:t>°</w:t>
      </w:r>
      <w:r w:rsidRPr="008B1D47">
        <w:rPr>
          <w:rFonts w:cs="Times New Roman"/>
          <w:szCs w:val="24"/>
        </w:rPr>
        <w:t>, and 68.1</w:t>
      </w:r>
      <w:r w:rsidRPr="008B1D47">
        <w:rPr>
          <w:rFonts w:ascii="Symbol" w:eastAsia="Symbol" w:hAnsi="Symbol" w:cs="Symbol"/>
          <w:szCs w:val="24"/>
        </w:rPr>
        <w:t>°</w:t>
      </w:r>
      <w:r w:rsidRPr="008B1D47">
        <w:rPr>
          <w:rFonts w:cs="Times New Roman"/>
          <w:szCs w:val="24"/>
        </w:rPr>
        <w:t>. The CuO solid formed in water also shows peaks at 2</w:t>
      </w:r>
      <w:r w:rsidRPr="001E3749">
        <w:rPr>
          <w:rFonts w:cs="Times New Roman"/>
          <w:i/>
          <w:iCs/>
          <w:szCs w:val="24"/>
        </w:rPr>
        <w:t>θ</w:t>
      </w:r>
      <w:r w:rsidRPr="008B1D47">
        <w:rPr>
          <w:rFonts w:cs="Times New Roman"/>
          <w:szCs w:val="24"/>
        </w:rPr>
        <w:t xml:space="preserve"> = 53</w:t>
      </w:r>
      <w:r w:rsidRPr="008B1D47">
        <w:rPr>
          <w:rFonts w:ascii="Symbol" w:eastAsia="Symbol" w:hAnsi="Symbol" w:cs="Symbol"/>
          <w:szCs w:val="24"/>
        </w:rPr>
        <w:t>°</w:t>
      </w:r>
      <w:r w:rsidRPr="008B1D47">
        <w:rPr>
          <w:rFonts w:cs="Times New Roman"/>
          <w:szCs w:val="24"/>
        </w:rPr>
        <w:t>, and 58</w:t>
      </w:r>
      <w:r w:rsidRPr="008B1D47">
        <w:rPr>
          <w:rFonts w:ascii="Symbol" w:eastAsia="Symbol" w:hAnsi="Symbol" w:cs="Symbol"/>
          <w:szCs w:val="24"/>
        </w:rPr>
        <w:t>°</w:t>
      </w:r>
      <w:r w:rsidRPr="008B1D47">
        <w:rPr>
          <w:rFonts w:cs="Times New Roman"/>
          <w:szCs w:val="24"/>
        </w:rPr>
        <w:t>. From JCPDS-05-0661, the diffraction lines for the CuO monoclinic structure are 2</w:t>
      </w:r>
      <w:r w:rsidRPr="001E3749">
        <w:rPr>
          <w:rFonts w:cs="Times New Roman"/>
          <w:i/>
          <w:iCs/>
          <w:szCs w:val="24"/>
        </w:rPr>
        <w:t>θ</w:t>
      </w:r>
      <w:r w:rsidRPr="008B1D47">
        <w:rPr>
          <w:rFonts w:cs="Times New Roman"/>
          <w:szCs w:val="24"/>
        </w:rPr>
        <w:t xml:space="preserve"> = 32.47, 35.49, 38.68, 48.65, 53.36, 58.25 and 61.45. For CuO nanoparticles, Das et al. reported peaks at 2</w:t>
      </w:r>
      <w:r w:rsidRPr="001E3749">
        <w:rPr>
          <w:rFonts w:cs="Times New Roman"/>
          <w:i/>
          <w:iCs/>
          <w:szCs w:val="24"/>
        </w:rPr>
        <w:t>θ</w:t>
      </w:r>
      <w:r w:rsidRPr="008B1D47">
        <w:rPr>
          <w:rFonts w:cs="Times New Roman"/>
          <w:szCs w:val="24"/>
        </w:rPr>
        <w:t xml:space="preserve"> = 33.3</w:t>
      </w:r>
      <w:r w:rsidRPr="008B1D47">
        <w:rPr>
          <w:rFonts w:ascii="Symbol" w:eastAsia="Symbol" w:hAnsi="Symbol" w:cs="Symbol"/>
          <w:szCs w:val="24"/>
        </w:rPr>
        <w:t>°</w:t>
      </w:r>
      <w:r w:rsidRPr="008B1D47">
        <w:rPr>
          <w:rFonts w:cs="Times New Roman"/>
          <w:szCs w:val="24"/>
        </w:rPr>
        <w:t>, 35.7</w:t>
      </w:r>
      <w:r w:rsidRPr="008B1D47">
        <w:rPr>
          <w:rFonts w:ascii="Symbol" w:eastAsia="Symbol" w:hAnsi="Symbol" w:cs="Symbol"/>
          <w:szCs w:val="24"/>
        </w:rPr>
        <w:t>°</w:t>
      </w:r>
      <w:r w:rsidRPr="008B1D47">
        <w:rPr>
          <w:rFonts w:cs="Times New Roman"/>
          <w:szCs w:val="24"/>
        </w:rPr>
        <w:t>, 38.9</w:t>
      </w:r>
      <w:r w:rsidRPr="008B1D47">
        <w:rPr>
          <w:rFonts w:ascii="Symbol" w:eastAsia="Symbol" w:hAnsi="Symbol" w:cs="Symbol"/>
          <w:szCs w:val="24"/>
        </w:rPr>
        <w:t>°</w:t>
      </w:r>
      <w:r w:rsidRPr="008B1D47">
        <w:rPr>
          <w:rFonts w:cs="Times New Roman"/>
          <w:szCs w:val="24"/>
        </w:rPr>
        <w:t xml:space="preserve">, </w:t>
      </w:r>
    </w:p>
    <w:p w14:paraId="482E0800" w14:textId="77777777" w:rsidR="000D09D7" w:rsidRPr="008B1D47" w:rsidRDefault="000D09D7" w:rsidP="000D09D7">
      <w:pPr>
        <w:widowControl w:val="0"/>
        <w:spacing w:after="0"/>
        <w:rPr>
          <w:rFonts w:cs="Times New Roman"/>
          <w:szCs w:val="24"/>
        </w:rPr>
      </w:pPr>
      <w:r w:rsidRPr="008B1D47">
        <w:rPr>
          <w:rFonts w:cs="Times New Roman"/>
          <w:szCs w:val="24"/>
        </w:rPr>
        <w:t>48.9</w:t>
      </w:r>
      <w:r w:rsidRPr="008B1D47">
        <w:rPr>
          <w:rFonts w:ascii="Symbol" w:eastAsia="Symbol" w:hAnsi="Symbol" w:cs="Symbol"/>
          <w:szCs w:val="24"/>
        </w:rPr>
        <w:t>°</w:t>
      </w:r>
      <w:r w:rsidRPr="008B1D47">
        <w:rPr>
          <w:rFonts w:cs="Times New Roman"/>
          <w:szCs w:val="24"/>
        </w:rPr>
        <w:t>, 53.4°, and 58.2°.</w:t>
      </w:r>
      <w:r w:rsidRPr="008B1D47">
        <w:rPr>
          <w:rFonts w:cs="Times New Roman"/>
          <w:szCs w:val="24"/>
        </w:rPr>
        <w:fldChar w:fldCharType="begin"/>
      </w:r>
      <w:r>
        <w:rPr>
          <w:rFonts w:cs="Times New Roman"/>
          <w:szCs w:val="24"/>
        </w:rPr>
        <w:instrText xml:space="preserve"> ADDIN EN.CITE &lt;EndNote&gt;&lt;Cite&gt;&lt;Author&gt;Das&lt;/Author&gt;&lt;Year&gt;2013&lt;/Year&gt;&lt;RecNum&gt;376&lt;/RecNum&gt;&lt;DisplayText&gt;&lt;style face="superscript"&gt;377&lt;/style&gt;&lt;/DisplayText&gt;&lt;record&gt;&lt;rec-number&gt;376&lt;/rec-number&gt;&lt;foreign-keys&gt;&lt;key app="EN" db-id="f2w0fs9t4rx2fhe92wsxdxskrtsz599srf2s" timestamp="1754672947"&gt;376&lt;/key&gt;&lt;/foreign-keys&gt;&lt;ref-type name="Journal Article"&gt;17&lt;/ref-type&gt;&lt;contributors&gt;&lt;authors&gt;&lt;author&gt;Das, Dhaneswar&lt;/author&gt;&lt;author&gt;Nath, Bikash Chandra&lt;/author&gt;&lt;author&gt;Phukon, Pinkee&lt;/author&gt;&lt;author&gt;Dolui, Swapan Kumar&lt;/author&gt;&lt;/authors&gt;&lt;/contributors&gt;&lt;titles&gt;&lt;title&gt;Synthesis and evaluation of antioxidant and antibacterial behavior of CuO nanoparticles&lt;/title&gt;&lt;secondary-title&gt;Colloids Surf. B&lt;/secondary-title&gt;&lt;/titles&gt;&lt;periodical&gt;&lt;full-title&gt;Colloids Surf. B&lt;/full-title&gt;&lt;/periodical&gt;&lt;pages&gt;430-433&lt;/pages&gt;&lt;volume&gt;101&lt;/volume&gt;&lt;keywords&gt;&lt;keyword&gt;Antioxidant&lt;/keyword&gt;&lt;keyword&gt;Antibacterial&lt;/keyword&gt;&lt;keyword&gt;Nanoparticles&lt;/keyword&gt;&lt;keyword&gt;CuO&lt;/keyword&gt;&lt;/keywords&gt;&lt;dates&gt;&lt;year&gt;2013&lt;/year&gt;&lt;/dates&gt;&lt;isbn&gt;0927-7765&lt;/isbn&gt;&lt;urls&gt;&lt;related-urls&gt;&lt;url&gt;https://doi.org/10.1016/j.colsurfb.2012.07.002&lt;/url&gt;&lt;/related-urls&gt;&lt;/urls&gt;&lt;electronic-resource-num&gt;10.1016/j.colsurfb.2012.07.002&lt;/electronic-resource-num&gt;&lt;/record&gt;&lt;/Cite&gt;&lt;/EndNote&gt;</w:instrText>
      </w:r>
      <w:r w:rsidRPr="008B1D47">
        <w:rPr>
          <w:rFonts w:cs="Times New Roman"/>
          <w:szCs w:val="24"/>
        </w:rPr>
        <w:fldChar w:fldCharType="separate"/>
      </w:r>
      <w:r w:rsidRPr="00830E3B">
        <w:rPr>
          <w:rFonts w:cs="Times New Roman"/>
          <w:noProof/>
          <w:szCs w:val="24"/>
          <w:vertAlign w:val="superscript"/>
        </w:rPr>
        <w:t>377</w:t>
      </w:r>
      <w:r w:rsidRPr="008B1D47">
        <w:rPr>
          <w:rFonts w:cs="Times New Roman"/>
          <w:szCs w:val="24"/>
        </w:rPr>
        <w:fldChar w:fldCharType="end"/>
      </w:r>
      <w:r w:rsidRPr="008B1D47">
        <w:rPr>
          <w:rFonts w:cs="Times New Roman"/>
          <w:szCs w:val="24"/>
        </w:rPr>
        <w:t xml:space="preserve"> The PXRD patterns of the three solid products from the reactions here match those of the standard and published work. The broadness of the PXRD peaks in </w:t>
      </w:r>
      <w:r w:rsidRPr="00C718E9">
        <w:rPr>
          <w:rFonts w:cs="Times New Roman"/>
          <w:b/>
          <w:bCs/>
          <w:szCs w:val="24"/>
        </w:rPr>
        <w:t>Figure 5.8</w:t>
      </w:r>
      <w:r w:rsidRPr="008B1D47">
        <w:rPr>
          <w:rFonts w:cs="Times New Roman"/>
          <w:szCs w:val="24"/>
        </w:rPr>
        <w:t xml:space="preserve"> may indicate the CuO particles are not as crystalline as the standard. PXRD patterns of the products </w:t>
      </w:r>
      <w:r w:rsidRPr="008B1D47">
        <w:rPr>
          <w:rFonts w:cs="Times New Roman"/>
          <w:i/>
          <w:iCs/>
          <w:szCs w:val="24"/>
        </w:rPr>
        <w:t>without</w:t>
      </w:r>
      <w:r w:rsidRPr="008B1D47">
        <w:rPr>
          <w:rFonts w:cs="Times New Roman"/>
          <w:szCs w:val="24"/>
        </w:rPr>
        <w:t xml:space="preserve"> washing by water are given in </w:t>
      </w:r>
      <w:r w:rsidRPr="00AE0A8C">
        <w:rPr>
          <w:rFonts w:cs="Times New Roman"/>
          <w:b/>
          <w:bCs/>
          <w:szCs w:val="24"/>
        </w:rPr>
        <w:t>Figure A5.4</w:t>
      </w:r>
      <w:r w:rsidRPr="008B1D47">
        <w:rPr>
          <w:rFonts w:cs="Times New Roman"/>
          <w:szCs w:val="24"/>
        </w:rPr>
        <w:t>, which show the presence of NaCl in the solids.</w:t>
      </w:r>
    </w:p>
    <w:p w14:paraId="28F5BAB9" w14:textId="35068292" w:rsidR="000D09D7" w:rsidRPr="008B1D47" w:rsidRDefault="000D09D7" w:rsidP="000D09D7">
      <w:pPr>
        <w:widowControl w:val="0"/>
        <w:spacing w:after="0"/>
        <w:ind w:firstLine="720"/>
        <w:rPr>
          <w:rFonts w:cs="Times New Roman"/>
          <w:szCs w:val="24"/>
        </w:rPr>
      </w:pPr>
      <w:r w:rsidRPr="008B1D47">
        <w:rPr>
          <w:rFonts w:cs="Times New Roman"/>
          <w:szCs w:val="24"/>
        </w:rPr>
        <w:t xml:space="preserve">Comparison of the products from the reaction in three solutions and the solid-state shows that they all give CuO, as PXRD patterns show. The solid-state reaction is completed in a few minutes after grinding the mixture of the solids, while those in solutions take hours to show the formation of the products. One other advantage of the solid-state process is that no solvent is needed for the reaction, showing that it is greener than those conducted in solutions, especially those involving organic solvents of acetone and isopropanol. However, the isolated yield of CuO at 52.2% from the solid-state reaction is significantly lower than 86.4%-90.1% from the reactions </w:t>
      </w:r>
    </w:p>
    <w:p w14:paraId="4F163CDB" w14:textId="77777777" w:rsidR="00B82E15" w:rsidRPr="008B1D47" w:rsidRDefault="00B82E15" w:rsidP="00360F81">
      <w:pPr>
        <w:widowControl w:val="0"/>
        <w:spacing w:after="0" w:line="240" w:lineRule="auto"/>
        <w:jc w:val="center"/>
        <w:rPr>
          <w:rFonts w:cs="Times New Roman"/>
          <w:szCs w:val="24"/>
        </w:rPr>
      </w:pPr>
      <w:r w:rsidRPr="008B1D47">
        <w:rPr>
          <w:rFonts w:cs="Times New Roman"/>
          <w:szCs w:val="24"/>
        </w:rPr>
        <w:object w:dxaOrig="6146" w:dyaOrig="4623" w14:anchorId="11CF78FE">
          <v:shape id="_x0000_i1061" type="#_x0000_t75" style="width:322.65pt;height:281.3pt" o:ole="">
            <v:imagedata r:id="rId141" o:title="" croptop="4664f" cropbottom="15576f" cropleft="7798f" cropright="18933f"/>
          </v:shape>
          <o:OLEObject Type="Embed" ProgID="Origin50.Graph" ShapeID="_x0000_i1061" DrawAspect="Content" ObjectID="_1816578782" r:id="rId142"/>
        </w:object>
      </w:r>
      <w:r w:rsidRPr="008B1D47" w:rsidDel="00C42F99">
        <w:rPr>
          <w:rFonts w:cs="Times New Roman"/>
          <w:szCs w:val="24"/>
        </w:rPr>
        <w:t xml:space="preserve"> </w:t>
      </w:r>
    </w:p>
    <w:p w14:paraId="23298D0E" w14:textId="3C11A6EE" w:rsidR="00B82E15" w:rsidRDefault="00B82E15" w:rsidP="00AE0A8C">
      <w:pPr>
        <w:pStyle w:val="Caption"/>
      </w:pPr>
      <w:bookmarkStart w:id="161" w:name="_Toc205917824"/>
      <w:r w:rsidRPr="00AE0A8C">
        <w:rPr>
          <w:b/>
          <w:bCs/>
        </w:rPr>
        <w:t xml:space="preserve">Figure </w:t>
      </w:r>
      <w:r w:rsidR="00360F81" w:rsidRPr="00AE0A8C">
        <w:rPr>
          <w:b/>
          <w:bCs/>
        </w:rPr>
        <w:t>5.</w:t>
      </w:r>
      <w:r w:rsidRPr="00AE0A8C">
        <w:rPr>
          <w:b/>
          <w:bCs/>
        </w:rPr>
        <w:t>8</w:t>
      </w:r>
      <w:r w:rsidRPr="00AE0A8C">
        <w:t>. PXRD of CuO products from different processes. Products were dried in a furnace at 200 °C for 1 hour.</w:t>
      </w:r>
      <w:bookmarkEnd w:id="161"/>
    </w:p>
    <w:p w14:paraId="7F3953A8" w14:textId="77777777" w:rsidR="000D09D7" w:rsidRDefault="000D09D7" w:rsidP="000D09D7">
      <w:pPr>
        <w:widowControl w:val="0"/>
        <w:spacing w:after="0"/>
        <w:rPr>
          <w:rFonts w:cs="Times New Roman"/>
          <w:szCs w:val="24"/>
        </w:rPr>
      </w:pPr>
    </w:p>
    <w:p w14:paraId="4328335C" w14:textId="77777777" w:rsidR="000D09D7" w:rsidRDefault="000D09D7" w:rsidP="000D09D7">
      <w:pPr>
        <w:widowControl w:val="0"/>
        <w:spacing w:after="0"/>
        <w:rPr>
          <w:rFonts w:cs="Times New Roman"/>
          <w:szCs w:val="24"/>
        </w:rPr>
      </w:pPr>
    </w:p>
    <w:p w14:paraId="5ADA18C8" w14:textId="77777777" w:rsidR="000D09D7" w:rsidRDefault="000D09D7" w:rsidP="000D09D7">
      <w:pPr>
        <w:widowControl w:val="0"/>
        <w:spacing w:after="0"/>
        <w:rPr>
          <w:rFonts w:cs="Times New Roman"/>
          <w:szCs w:val="24"/>
        </w:rPr>
      </w:pPr>
    </w:p>
    <w:p w14:paraId="171C6CCF" w14:textId="77777777" w:rsidR="000D09D7" w:rsidRDefault="000D09D7" w:rsidP="000D09D7">
      <w:pPr>
        <w:widowControl w:val="0"/>
        <w:spacing w:after="0"/>
        <w:rPr>
          <w:rFonts w:cs="Times New Roman"/>
          <w:szCs w:val="24"/>
        </w:rPr>
      </w:pPr>
    </w:p>
    <w:p w14:paraId="2F733F58" w14:textId="77777777" w:rsidR="000D09D7" w:rsidRDefault="000D09D7" w:rsidP="000D09D7">
      <w:pPr>
        <w:widowControl w:val="0"/>
        <w:spacing w:after="0"/>
        <w:rPr>
          <w:rFonts w:cs="Times New Roman"/>
          <w:szCs w:val="24"/>
        </w:rPr>
      </w:pPr>
    </w:p>
    <w:p w14:paraId="27A36222" w14:textId="77777777" w:rsidR="000D09D7" w:rsidRDefault="000D09D7" w:rsidP="000D09D7">
      <w:pPr>
        <w:widowControl w:val="0"/>
        <w:spacing w:after="0"/>
        <w:rPr>
          <w:rFonts w:cs="Times New Roman"/>
          <w:szCs w:val="24"/>
        </w:rPr>
      </w:pPr>
    </w:p>
    <w:p w14:paraId="75389BB7" w14:textId="77777777" w:rsidR="000D09D7" w:rsidRDefault="000D09D7" w:rsidP="000D09D7">
      <w:pPr>
        <w:widowControl w:val="0"/>
        <w:spacing w:after="0"/>
        <w:rPr>
          <w:rFonts w:cs="Times New Roman"/>
          <w:szCs w:val="24"/>
        </w:rPr>
      </w:pPr>
    </w:p>
    <w:p w14:paraId="6EAB5DC1" w14:textId="77777777" w:rsidR="000D09D7" w:rsidRDefault="000D09D7" w:rsidP="000D09D7">
      <w:pPr>
        <w:widowControl w:val="0"/>
        <w:spacing w:after="0"/>
        <w:rPr>
          <w:rFonts w:cs="Times New Roman"/>
          <w:szCs w:val="24"/>
        </w:rPr>
      </w:pPr>
    </w:p>
    <w:p w14:paraId="7B493059" w14:textId="77777777" w:rsidR="000D09D7" w:rsidRDefault="000D09D7" w:rsidP="000D09D7">
      <w:pPr>
        <w:widowControl w:val="0"/>
        <w:spacing w:after="0"/>
        <w:rPr>
          <w:rFonts w:cs="Times New Roman"/>
          <w:szCs w:val="24"/>
        </w:rPr>
      </w:pPr>
    </w:p>
    <w:p w14:paraId="002F752D" w14:textId="77777777" w:rsidR="000D09D7" w:rsidRDefault="000D09D7" w:rsidP="000D09D7">
      <w:pPr>
        <w:widowControl w:val="0"/>
        <w:spacing w:after="0"/>
        <w:rPr>
          <w:rFonts w:cs="Times New Roman"/>
          <w:szCs w:val="24"/>
        </w:rPr>
      </w:pPr>
    </w:p>
    <w:p w14:paraId="4B8712C5" w14:textId="77777777" w:rsidR="000D09D7" w:rsidRDefault="000D09D7" w:rsidP="000D09D7">
      <w:pPr>
        <w:widowControl w:val="0"/>
        <w:spacing w:after="0"/>
        <w:rPr>
          <w:rFonts w:cs="Times New Roman"/>
          <w:szCs w:val="24"/>
        </w:rPr>
      </w:pPr>
    </w:p>
    <w:p w14:paraId="4AAAE3E9" w14:textId="55CBDC3A" w:rsidR="000D09D7" w:rsidRPr="000D09D7" w:rsidRDefault="000D09D7" w:rsidP="000D09D7">
      <w:pPr>
        <w:widowControl w:val="0"/>
        <w:spacing w:after="0"/>
        <w:rPr>
          <w:rFonts w:cs="Times New Roman"/>
          <w:szCs w:val="24"/>
        </w:rPr>
      </w:pPr>
      <w:r w:rsidRPr="008B1D47">
        <w:rPr>
          <w:rFonts w:cs="Times New Roman"/>
          <w:szCs w:val="24"/>
        </w:rPr>
        <w:lastRenderedPageBreak/>
        <w:t>in solution. As indicated earlier, solids on the mortar and pestle lead to at least some of the lost product.</w:t>
      </w:r>
    </w:p>
    <w:p w14:paraId="2733EE66" w14:textId="7AF7F257" w:rsidR="00B82E15" w:rsidRPr="008B1D47" w:rsidRDefault="006C0C58" w:rsidP="00A87FEA">
      <w:pPr>
        <w:pStyle w:val="Heading2"/>
      </w:pPr>
      <w:bookmarkStart w:id="162" w:name="_Toc205965879"/>
      <w:r w:rsidRPr="008B1D47">
        <w:t xml:space="preserve">5.5. </w:t>
      </w:r>
      <w:r w:rsidR="00360F81">
        <w:t xml:space="preserve">Assessment </w:t>
      </w:r>
      <w:r w:rsidR="0011400A">
        <w:t>o</w:t>
      </w:r>
      <w:r w:rsidR="00360F81">
        <w:t>utcome</w:t>
      </w:r>
      <w:bookmarkEnd w:id="162"/>
    </w:p>
    <w:p w14:paraId="4DE1A98D" w14:textId="46A207C9" w:rsidR="00B82E15" w:rsidRPr="008B1D47" w:rsidRDefault="00B82E15" w:rsidP="00556716">
      <w:pPr>
        <w:widowControl w:val="0"/>
        <w:spacing w:after="0"/>
        <w:ind w:firstLine="720"/>
        <w:rPr>
          <w:rFonts w:cs="Times New Roman"/>
          <w:szCs w:val="24"/>
        </w:rPr>
      </w:pPr>
      <w:r w:rsidRPr="008B1D47">
        <w:rPr>
          <w:rFonts w:cs="Times New Roman"/>
          <w:bCs/>
          <w:szCs w:val="24"/>
        </w:rPr>
        <w:t>This experiment was performed in Chem 449 (</w:t>
      </w:r>
      <w:r w:rsidRPr="008B1D47">
        <w:rPr>
          <w:rFonts w:cs="Times New Roman"/>
          <w:bCs/>
          <w:i/>
          <w:iCs/>
          <w:szCs w:val="24"/>
        </w:rPr>
        <w:t>Advanced Synthesis Laboratory</w:t>
      </w:r>
      <w:r w:rsidRPr="008B1D47">
        <w:rPr>
          <w:rFonts w:cs="Times New Roman"/>
          <w:bCs/>
          <w:szCs w:val="24"/>
        </w:rPr>
        <w:t xml:space="preserve">, 2 credits) at the University of Tennessee-Knoxville. This senior lab course seeks to teach modern techniques of synthesis and characterization of organic and inorganic compounds and materials, as well as handling air-sensitive materials, chromatographic purification, spectroscopic characterization, and X-ray structure determination. Students conduct two 3 hr-labs per week and work with a partner(s). In Fall 2022, </w:t>
      </w:r>
      <w:r w:rsidRPr="008B1D47">
        <w:rPr>
          <w:rFonts w:cs="Times New Roman"/>
          <w:szCs w:val="24"/>
        </w:rPr>
        <w:t>15 students in Chem 449 conducted the experiment, including collecting visible-near IR spectra of the CuCl</w:t>
      </w:r>
      <w:r w:rsidRPr="008B1D47">
        <w:rPr>
          <w:rFonts w:cs="Times New Roman"/>
          <w:szCs w:val="24"/>
          <w:vertAlign w:val="subscript"/>
        </w:rPr>
        <w:t>2</w:t>
      </w:r>
      <w:r w:rsidRPr="008B1D47">
        <w:rPr>
          <w:rFonts w:cs="Times New Roman"/>
          <w:szCs w:val="24"/>
        </w:rPr>
        <w:t>·2H</w:t>
      </w:r>
      <w:r w:rsidRPr="008B1D47">
        <w:rPr>
          <w:rFonts w:cs="Times New Roman"/>
          <w:szCs w:val="24"/>
          <w:vertAlign w:val="subscript"/>
        </w:rPr>
        <w:t>2</w:t>
      </w:r>
      <w:r w:rsidRPr="008B1D47">
        <w:rPr>
          <w:rFonts w:cs="Times New Roman"/>
          <w:szCs w:val="24"/>
        </w:rPr>
        <w:t xml:space="preserve">O solutions as well as IR spectra and powder X-ray diffraction (PXRD) of the CuO products. The students had completed a junior-level inorganic chemistry course, in which metal complexes and d orbital splittings were discussed. A short prelab presentation (about 10 minutes) was given by the lecturer, introducing solvatochromism and X-ray diffraction. Students were then asked to submit a prelab report, providing their understanding of the chemistry, procedures, and hazards in the experiment. They easily completed the experiment in two lab periods. Each student was required to submit a laboratory report with the following sections: Introduction, Experimental Section, Results and Discussion, Conclusions, and References. </w:t>
      </w:r>
      <w:bookmarkStart w:id="163" w:name="_Hlk142570471"/>
      <w:r w:rsidRPr="008B1D47">
        <w:rPr>
          <w:rFonts w:cs="Times New Roman"/>
          <w:szCs w:val="24"/>
        </w:rPr>
        <w:t xml:space="preserve">While most understood well the chemistry in the experiment and characterization of the products, several students did not fully explain the results of the experiment. </w:t>
      </w:r>
      <w:bookmarkStart w:id="164" w:name="_Hlk142045675"/>
      <w:r w:rsidRPr="008B1D47">
        <w:rPr>
          <w:rFonts w:cs="Times New Roman"/>
          <w:szCs w:val="24"/>
        </w:rPr>
        <w:t xml:space="preserve">There was some confusion over how to correctly interpret the UV-visible spectra. Some students made correlations between the width of the peaks and solvatochromic effects, as the width of the absorption band in acetone at about 350 nm in </w:t>
      </w:r>
      <w:r w:rsidRPr="009F1F1A">
        <w:rPr>
          <w:rFonts w:cs="Times New Roman"/>
          <w:b/>
          <w:bCs/>
          <w:szCs w:val="24"/>
        </w:rPr>
        <w:t xml:space="preserve">Figure </w:t>
      </w:r>
      <w:r w:rsidR="00AE0A8C" w:rsidRPr="009F1F1A">
        <w:rPr>
          <w:rFonts w:cs="Times New Roman"/>
          <w:b/>
          <w:bCs/>
          <w:szCs w:val="24"/>
        </w:rPr>
        <w:t>A5</w:t>
      </w:r>
      <w:r w:rsidR="009F1F1A" w:rsidRPr="009F1F1A">
        <w:rPr>
          <w:rFonts w:cs="Times New Roman"/>
          <w:b/>
          <w:bCs/>
          <w:szCs w:val="24"/>
        </w:rPr>
        <w:t>.</w:t>
      </w:r>
      <w:r w:rsidRPr="009F1F1A">
        <w:rPr>
          <w:rFonts w:cs="Times New Roman"/>
          <w:b/>
          <w:bCs/>
          <w:szCs w:val="24"/>
        </w:rPr>
        <w:t>3</w:t>
      </w:r>
      <w:r w:rsidRPr="008B1D47">
        <w:rPr>
          <w:rFonts w:cs="Times New Roman"/>
          <w:szCs w:val="24"/>
        </w:rPr>
        <w:t xml:space="preserve"> was larger than those in water or isopropanol. That is, they did not focus on the shift of the local maxima, </w:t>
      </w:r>
      <w:r w:rsidRPr="008B1D47">
        <w:rPr>
          <w:rFonts w:cs="Times New Roman"/>
          <w:szCs w:val="24"/>
        </w:rPr>
        <w:lastRenderedPageBreak/>
        <w:t>but the overall width of a whole absorption peak. Other students focused on the beginnings of peaks in the visible region rather than the absorption maxima and used the shifts in the beginnings in discussing the solvatochromic shift. To remedy these shortcomings, we suggest that, in the prelab, a more detailed discussion be made by the lecturer about how to interpret and compare absorption spectra. Although this experiment was used in a senior synthetic laboratory course, we think it is suitable for junior or sophomore course, as some students also noted.</w:t>
      </w:r>
      <w:bookmarkEnd w:id="163"/>
      <w:bookmarkEnd w:id="164"/>
    </w:p>
    <w:p w14:paraId="65325725" w14:textId="170F95F6" w:rsidR="00B82E15" w:rsidRPr="008B1D47" w:rsidRDefault="006C0C58" w:rsidP="00A87FEA">
      <w:pPr>
        <w:pStyle w:val="Heading2"/>
      </w:pPr>
      <w:bookmarkStart w:id="165" w:name="_Toc205965880"/>
      <w:r w:rsidRPr="008B1D47">
        <w:t xml:space="preserve">5.6. </w:t>
      </w:r>
      <w:r w:rsidR="00B82E15" w:rsidRPr="008B1D47">
        <w:t>C</w:t>
      </w:r>
      <w:r w:rsidR="00A050F1">
        <w:t>onclusion</w:t>
      </w:r>
      <w:bookmarkEnd w:id="165"/>
    </w:p>
    <w:p w14:paraId="574606DF" w14:textId="77777777" w:rsidR="00B82E15" w:rsidRPr="008B1D47" w:rsidRDefault="00B82E15" w:rsidP="00692784">
      <w:pPr>
        <w:widowControl w:val="0"/>
        <w:spacing w:after="0"/>
        <w:rPr>
          <w:rFonts w:cs="Times New Roman"/>
          <w:szCs w:val="24"/>
        </w:rPr>
      </w:pPr>
      <w:r w:rsidRPr="008B1D47">
        <w:rPr>
          <w:rFonts w:cs="Times New Roman"/>
          <w:szCs w:val="24"/>
        </w:rPr>
        <w:tab/>
        <w:t>This experiment provides students an opportunity to investigate the effects of solvents on synthetic reactions as well as examining solvatochromic effects. Negative solvatochromism was observed with solutions of CuCl</w:t>
      </w:r>
      <w:r w:rsidRPr="008B1D47">
        <w:rPr>
          <w:rFonts w:cs="Times New Roman"/>
          <w:szCs w:val="24"/>
          <w:vertAlign w:val="subscript"/>
        </w:rPr>
        <w:t>2</w:t>
      </w:r>
      <w:r w:rsidRPr="008B1D47">
        <w:rPr>
          <w:rFonts w:cs="Times New Roman"/>
          <w:szCs w:val="24"/>
        </w:rPr>
        <w:t>·2H</w:t>
      </w:r>
      <w:r w:rsidRPr="008B1D47">
        <w:rPr>
          <w:rFonts w:cs="Times New Roman"/>
          <w:szCs w:val="24"/>
          <w:vertAlign w:val="subscript"/>
        </w:rPr>
        <w:t>2</w:t>
      </w:r>
      <w:r w:rsidRPr="008B1D47">
        <w:rPr>
          <w:rFonts w:cs="Times New Roman"/>
          <w:szCs w:val="24"/>
        </w:rPr>
        <w:t xml:space="preserve">O in water, isopropanol, and acetone, </w:t>
      </w:r>
      <w:bookmarkStart w:id="166" w:name="_Hlk142685701"/>
      <w:r w:rsidRPr="008B1D47">
        <w:rPr>
          <w:rFonts w:cs="Times New Roman"/>
          <w:szCs w:val="24"/>
        </w:rPr>
        <w:t>in which the Cu</w:t>
      </w:r>
      <w:r w:rsidRPr="008B1D47">
        <w:rPr>
          <w:rFonts w:cs="Times New Roman"/>
          <w:szCs w:val="24"/>
          <w:vertAlign w:val="superscript"/>
        </w:rPr>
        <w:t>2+</w:t>
      </w:r>
      <w:r w:rsidRPr="008B1D47">
        <w:rPr>
          <w:rFonts w:cs="Times New Roman"/>
          <w:szCs w:val="24"/>
        </w:rPr>
        <w:t xml:space="preserve"> complex(es) absorbs the light of lower energy as solvent polarity decreases. </w:t>
      </w:r>
      <w:bookmarkEnd w:id="166"/>
      <w:r w:rsidRPr="008B1D47">
        <w:rPr>
          <w:rFonts w:cs="Times New Roman"/>
          <w:szCs w:val="24"/>
        </w:rPr>
        <w:t>Solvatochromism here is demonstrated qualitatively and quantitatively in the colors of the three solutions and their visible spectra. In the reaction of CuCl</w:t>
      </w:r>
      <w:r w:rsidRPr="008B1D47">
        <w:rPr>
          <w:rFonts w:cs="Times New Roman"/>
          <w:szCs w:val="24"/>
          <w:vertAlign w:val="subscript"/>
        </w:rPr>
        <w:t>2</w:t>
      </w:r>
      <w:r w:rsidRPr="008B1D47">
        <w:rPr>
          <w:rFonts w:cs="Times New Roman"/>
          <w:szCs w:val="24"/>
        </w:rPr>
        <w:t>·2H</w:t>
      </w:r>
      <w:r w:rsidRPr="008B1D47">
        <w:rPr>
          <w:rFonts w:cs="Times New Roman"/>
          <w:szCs w:val="24"/>
          <w:vertAlign w:val="subscript"/>
        </w:rPr>
        <w:t>2</w:t>
      </w:r>
      <w:r w:rsidRPr="008B1D47">
        <w:rPr>
          <w:rFonts w:cs="Times New Roman"/>
          <w:szCs w:val="24"/>
        </w:rPr>
        <w:t>O with 2 equiv. of NaOH in the solid state or in the three solutions, the final products were CuO, as identified by IR spectra and powder X-ray diffraction (PXRD). This experiment offers students opportunities to observe how solvents affect absorption spectra of a metal complex and study the formation CuO in different solutions and from a solid-state reaction</w:t>
      </w:r>
      <w:bookmarkStart w:id="167" w:name="_Hlk142579171"/>
      <w:r w:rsidRPr="008B1D47">
        <w:rPr>
          <w:rFonts w:cs="Times New Roman"/>
          <w:szCs w:val="24"/>
        </w:rPr>
        <w:t>. In addition, students will learn about the research opportunities in the area. Possible research topics may consist of the following: Structure of CuCl</w:t>
      </w:r>
      <w:r w:rsidRPr="008B1D47">
        <w:rPr>
          <w:rFonts w:cs="Times New Roman"/>
          <w:szCs w:val="24"/>
          <w:vertAlign w:val="subscript"/>
        </w:rPr>
        <w:t>2</w:t>
      </w:r>
      <w:r w:rsidRPr="008B1D47">
        <w:rPr>
          <w:rFonts w:cs="Times New Roman"/>
          <w:szCs w:val="24"/>
        </w:rPr>
        <w:t>·2H</w:t>
      </w:r>
      <w:r w:rsidRPr="008B1D47">
        <w:rPr>
          <w:rFonts w:cs="Times New Roman"/>
          <w:szCs w:val="24"/>
          <w:vertAlign w:val="subscript"/>
        </w:rPr>
        <w:t>2</w:t>
      </w:r>
      <w:r w:rsidRPr="008B1D47">
        <w:rPr>
          <w:rFonts w:cs="Times New Roman"/>
          <w:szCs w:val="24"/>
        </w:rPr>
        <w:t>O and other complexes in aqueous solution; Roles of organic solvents in the mixed aqueous-organic solutions of CuCl</w:t>
      </w:r>
      <w:r w:rsidRPr="008B1D47">
        <w:rPr>
          <w:rFonts w:cs="Times New Roman"/>
          <w:szCs w:val="24"/>
          <w:vertAlign w:val="subscript"/>
        </w:rPr>
        <w:t>2</w:t>
      </w:r>
      <w:r w:rsidRPr="008B1D47">
        <w:rPr>
          <w:rFonts w:cs="Times New Roman"/>
          <w:szCs w:val="24"/>
        </w:rPr>
        <w:t>·2H</w:t>
      </w:r>
      <w:r w:rsidRPr="008B1D47">
        <w:rPr>
          <w:rFonts w:cs="Times New Roman"/>
          <w:szCs w:val="24"/>
          <w:vertAlign w:val="subscript"/>
        </w:rPr>
        <w:t>2</w:t>
      </w:r>
      <w:r w:rsidRPr="008B1D47">
        <w:rPr>
          <w:rFonts w:cs="Times New Roman"/>
          <w:szCs w:val="24"/>
        </w:rPr>
        <w:t>O; Effects of other solvents such as methanol, ethanol, and butanol on the UV-visible absorption of CuCl</w:t>
      </w:r>
      <w:r w:rsidRPr="008B1D47">
        <w:rPr>
          <w:rFonts w:cs="Times New Roman"/>
          <w:szCs w:val="24"/>
          <w:vertAlign w:val="subscript"/>
        </w:rPr>
        <w:t>2</w:t>
      </w:r>
      <w:r w:rsidRPr="008B1D47">
        <w:rPr>
          <w:rFonts w:cs="Times New Roman"/>
          <w:szCs w:val="24"/>
        </w:rPr>
        <w:t>·2H</w:t>
      </w:r>
      <w:r w:rsidRPr="008B1D47">
        <w:rPr>
          <w:rFonts w:cs="Times New Roman"/>
          <w:szCs w:val="24"/>
          <w:vertAlign w:val="subscript"/>
        </w:rPr>
        <w:t>2</w:t>
      </w:r>
      <w:r w:rsidRPr="008B1D47">
        <w:rPr>
          <w:rFonts w:cs="Times New Roman"/>
          <w:szCs w:val="24"/>
        </w:rPr>
        <w:t xml:space="preserve">O; </w:t>
      </w:r>
      <w:bookmarkStart w:id="168" w:name="_Hlk147138579"/>
      <w:r w:rsidRPr="008B1D47">
        <w:rPr>
          <w:rFonts w:cs="Times New Roman"/>
          <w:szCs w:val="24"/>
        </w:rPr>
        <w:t>Kinetics and the mechanistic pathway in the process forming CuO, including confirming that the reaction indeed proceeds through the sol-gel procedure</w:t>
      </w:r>
      <w:bookmarkEnd w:id="168"/>
      <w:r w:rsidRPr="008B1D47">
        <w:rPr>
          <w:rFonts w:cs="Times New Roman"/>
          <w:szCs w:val="24"/>
        </w:rPr>
        <w:t xml:space="preserve">; Use of scanning electron microscopy (SEM) to characterize the transient flecks in the reaction in </w:t>
      </w:r>
      <w:r w:rsidRPr="008B1D47">
        <w:rPr>
          <w:rFonts w:cs="Times New Roman"/>
          <w:bCs/>
          <w:szCs w:val="24"/>
        </w:rPr>
        <w:lastRenderedPageBreak/>
        <w:t>isopropanol</w:t>
      </w:r>
      <w:r w:rsidRPr="008B1D47">
        <w:rPr>
          <w:rFonts w:cs="Times New Roman"/>
          <w:szCs w:val="24"/>
        </w:rPr>
        <w:t>.</w:t>
      </w:r>
    </w:p>
    <w:bookmarkEnd w:id="167"/>
    <w:p w14:paraId="11D72941" w14:textId="738C6E1B" w:rsidR="00E77306" w:rsidRPr="008B1D47" w:rsidRDefault="00E8571B" w:rsidP="00692784">
      <w:pPr>
        <w:spacing w:after="0"/>
        <w:rPr>
          <w:rFonts w:cs="Times New Roman"/>
          <w:szCs w:val="24"/>
        </w:rPr>
      </w:pPr>
      <w:r w:rsidRPr="008B1D47">
        <w:rPr>
          <w:rFonts w:cs="Times New Roman"/>
          <w:szCs w:val="24"/>
        </w:rPr>
        <w:br w:type="page"/>
      </w:r>
    </w:p>
    <w:p w14:paraId="50748908" w14:textId="1CC5A888" w:rsidR="00381E44" w:rsidRPr="008B1D47" w:rsidRDefault="00C81C68" w:rsidP="000D09D7">
      <w:pPr>
        <w:pStyle w:val="Heading1"/>
        <w:rPr>
          <w:rFonts w:cs="Times New Roman"/>
          <w:szCs w:val="24"/>
        </w:rPr>
      </w:pPr>
      <w:bookmarkStart w:id="169" w:name="_Toc205965881"/>
      <w:r w:rsidRPr="00A31372">
        <w:lastRenderedPageBreak/>
        <w:t>Chapter 6: Conclu</w:t>
      </w:r>
      <w:r w:rsidR="00A07F4D" w:rsidRPr="00A31372">
        <w:t xml:space="preserve">ding </w:t>
      </w:r>
      <w:r w:rsidR="0011400A">
        <w:t>r</w:t>
      </w:r>
      <w:r w:rsidR="00A07F4D" w:rsidRPr="00A31372">
        <w:t>emarks</w:t>
      </w:r>
      <w:r w:rsidRPr="00A31372">
        <w:t xml:space="preserve"> and </w:t>
      </w:r>
      <w:r w:rsidR="0011400A">
        <w:t>r</w:t>
      </w:r>
      <w:r w:rsidRPr="00A31372">
        <w:t>ecommendations</w:t>
      </w:r>
      <w:bookmarkEnd w:id="169"/>
    </w:p>
    <w:p w14:paraId="5E4D3C1C" w14:textId="399B3DAA" w:rsidR="00E77306" w:rsidRDefault="00DB26FB" w:rsidP="00FE23DC">
      <w:pPr>
        <w:spacing w:after="0"/>
        <w:rPr>
          <w:rFonts w:cs="Times New Roman"/>
          <w:szCs w:val="24"/>
        </w:rPr>
      </w:pPr>
      <w:r w:rsidRPr="008B1D47">
        <w:rPr>
          <w:rFonts w:cs="Times New Roman"/>
          <w:szCs w:val="24"/>
        </w:rPr>
        <w:tab/>
      </w:r>
      <w:r w:rsidR="008C5856" w:rsidRPr="008B1D47">
        <w:rPr>
          <w:rFonts w:cs="Times New Roman"/>
          <w:szCs w:val="24"/>
        </w:rPr>
        <w:t xml:space="preserve">This dissertation primarily focuses on the </w:t>
      </w:r>
      <w:r w:rsidR="00975C09">
        <w:rPr>
          <w:rFonts w:cs="Times New Roman"/>
          <w:szCs w:val="24"/>
        </w:rPr>
        <w:t xml:space="preserve">use of optical and neutron spectroscopies to </w:t>
      </w:r>
      <w:r w:rsidR="008C5856" w:rsidRPr="008B1D47">
        <w:rPr>
          <w:rFonts w:cs="Times New Roman"/>
          <w:szCs w:val="24"/>
        </w:rPr>
        <w:t xml:space="preserve">study </w:t>
      </w:r>
      <w:r w:rsidR="00980E14">
        <w:rPr>
          <w:rFonts w:cs="Times New Roman"/>
          <w:szCs w:val="24"/>
        </w:rPr>
        <w:t xml:space="preserve">the </w:t>
      </w:r>
      <w:r w:rsidR="008C5856" w:rsidRPr="008B1D47">
        <w:rPr>
          <w:rFonts w:cs="Times New Roman"/>
          <w:szCs w:val="24"/>
        </w:rPr>
        <w:t xml:space="preserve">magnetic properties of molecular compounds and the effects of </w:t>
      </w:r>
      <w:r w:rsidR="003B2CE7" w:rsidRPr="008B1D47">
        <w:rPr>
          <w:rFonts w:cs="Times New Roman"/>
          <w:szCs w:val="24"/>
        </w:rPr>
        <w:t>structure and vibration on the magneti</w:t>
      </w:r>
      <w:r w:rsidR="00980E14">
        <w:rPr>
          <w:rFonts w:cs="Times New Roman"/>
          <w:szCs w:val="24"/>
        </w:rPr>
        <w:t>c</w:t>
      </w:r>
      <w:r w:rsidR="00915EF8">
        <w:rPr>
          <w:rFonts w:cs="Times New Roman"/>
          <w:szCs w:val="24"/>
        </w:rPr>
        <w:t xml:space="preserve"> excitations </w:t>
      </w:r>
      <w:r w:rsidR="003B2CE7" w:rsidRPr="008B1D47">
        <w:rPr>
          <w:rFonts w:cs="Times New Roman"/>
          <w:szCs w:val="24"/>
        </w:rPr>
        <w:t xml:space="preserve">of </w:t>
      </w:r>
      <w:r w:rsidR="00915EF8">
        <w:rPr>
          <w:rFonts w:cs="Times New Roman"/>
          <w:szCs w:val="24"/>
        </w:rPr>
        <w:t>these</w:t>
      </w:r>
      <w:r w:rsidR="003B2CE7" w:rsidRPr="008B1D47">
        <w:rPr>
          <w:rFonts w:cs="Times New Roman"/>
          <w:szCs w:val="24"/>
        </w:rPr>
        <w:t xml:space="preserve"> compounds. </w:t>
      </w:r>
      <w:r w:rsidR="00322C87" w:rsidRPr="008B1D47">
        <w:rPr>
          <w:rFonts w:cs="Times New Roman"/>
          <w:szCs w:val="24"/>
        </w:rPr>
        <w:t>To accomplish this the use of inelastic neutron scattering</w:t>
      </w:r>
      <w:r w:rsidR="004E0076">
        <w:rPr>
          <w:rFonts w:cs="Times New Roman"/>
          <w:szCs w:val="24"/>
        </w:rPr>
        <w:t xml:space="preserve"> (INS)</w:t>
      </w:r>
      <w:r w:rsidR="00322C87" w:rsidRPr="008B1D47">
        <w:rPr>
          <w:rFonts w:cs="Times New Roman"/>
          <w:szCs w:val="24"/>
        </w:rPr>
        <w:t>, far-IR magneto-spectroscopy</w:t>
      </w:r>
      <w:r w:rsidR="009220D2">
        <w:rPr>
          <w:rFonts w:cs="Times New Roman"/>
          <w:szCs w:val="24"/>
        </w:rPr>
        <w:t xml:space="preserve"> (FIRMS)</w:t>
      </w:r>
      <w:r w:rsidR="00E44203" w:rsidRPr="008B1D47">
        <w:rPr>
          <w:rFonts w:cs="Times New Roman"/>
          <w:szCs w:val="24"/>
        </w:rPr>
        <w:t>, and high-field, and -frequency electron spin resonance</w:t>
      </w:r>
      <w:r w:rsidR="004E0076">
        <w:rPr>
          <w:rFonts w:cs="Times New Roman"/>
          <w:szCs w:val="24"/>
        </w:rPr>
        <w:t xml:space="preserve"> (HFESR)</w:t>
      </w:r>
      <w:r w:rsidR="00E44203" w:rsidRPr="008B1D47">
        <w:rPr>
          <w:rFonts w:cs="Times New Roman"/>
          <w:szCs w:val="24"/>
        </w:rPr>
        <w:t xml:space="preserve"> </w:t>
      </w:r>
      <w:r w:rsidR="005013DD" w:rsidRPr="008B1D47">
        <w:rPr>
          <w:rFonts w:cs="Times New Roman"/>
          <w:szCs w:val="24"/>
        </w:rPr>
        <w:t>has</w:t>
      </w:r>
      <w:r w:rsidR="00E44203" w:rsidRPr="008B1D47">
        <w:rPr>
          <w:rFonts w:cs="Times New Roman"/>
          <w:szCs w:val="24"/>
        </w:rPr>
        <w:t xml:space="preserve"> been employed. </w:t>
      </w:r>
      <w:r w:rsidR="005F1B77" w:rsidRPr="008B1D47">
        <w:rPr>
          <w:rFonts w:cs="Times New Roman"/>
          <w:szCs w:val="24"/>
        </w:rPr>
        <w:t xml:space="preserve">There has also been the inclusion of </w:t>
      </w:r>
      <w:r w:rsidR="006E7540" w:rsidRPr="008B1D47">
        <w:rPr>
          <w:rFonts w:cs="Times New Roman"/>
          <w:szCs w:val="24"/>
        </w:rPr>
        <w:t>diffraction</w:t>
      </w:r>
      <w:r w:rsidR="005F1B77" w:rsidRPr="008B1D47">
        <w:rPr>
          <w:rFonts w:cs="Times New Roman"/>
          <w:szCs w:val="24"/>
        </w:rPr>
        <w:t xml:space="preserve"> techniques such as powder neutron diffraction</w:t>
      </w:r>
      <w:r w:rsidR="006E7540" w:rsidRPr="008B1D47">
        <w:rPr>
          <w:rFonts w:cs="Times New Roman"/>
          <w:szCs w:val="24"/>
        </w:rPr>
        <w:t>, polarized neutron diffraction</w:t>
      </w:r>
      <w:r w:rsidR="004E0076">
        <w:rPr>
          <w:rFonts w:cs="Times New Roman"/>
          <w:szCs w:val="24"/>
        </w:rPr>
        <w:t xml:space="preserve"> (PND)</w:t>
      </w:r>
      <w:r w:rsidR="006E7540" w:rsidRPr="008B1D47">
        <w:rPr>
          <w:rFonts w:cs="Times New Roman"/>
          <w:szCs w:val="24"/>
        </w:rPr>
        <w:t>, single-crystal neutron diffraction,</w:t>
      </w:r>
      <w:r w:rsidR="005F1B77" w:rsidRPr="008B1D47">
        <w:rPr>
          <w:rFonts w:cs="Times New Roman"/>
          <w:szCs w:val="24"/>
        </w:rPr>
        <w:t xml:space="preserve"> and powder </w:t>
      </w:r>
      <w:r w:rsidR="00A1207D">
        <w:rPr>
          <w:rFonts w:cs="Times New Roman"/>
          <w:szCs w:val="24"/>
        </w:rPr>
        <w:t>X</w:t>
      </w:r>
      <w:r w:rsidR="005F1B77" w:rsidRPr="008B1D47">
        <w:rPr>
          <w:rFonts w:cs="Times New Roman"/>
          <w:szCs w:val="24"/>
        </w:rPr>
        <w:t xml:space="preserve">-ray diffraction to study </w:t>
      </w:r>
      <w:r w:rsidR="00D536E3" w:rsidRPr="008B1D47">
        <w:rPr>
          <w:rFonts w:cs="Times New Roman"/>
          <w:szCs w:val="24"/>
        </w:rPr>
        <w:t>structure of these materials</w:t>
      </w:r>
      <w:r w:rsidR="005013DD" w:rsidRPr="008B1D47">
        <w:rPr>
          <w:rFonts w:cs="Times New Roman"/>
          <w:szCs w:val="24"/>
        </w:rPr>
        <w:t xml:space="preserve">. </w:t>
      </w:r>
      <w:r w:rsidR="009D668B">
        <w:rPr>
          <w:rFonts w:cs="Times New Roman"/>
          <w:szCs w:val="24"/>
        </w:rPr>
        <w:t xml:space="preserve">The combinations of these techniques, along with data fitting and calculation, </w:t>
      </w:r>
      <w:r w:rsidR="0079118A">
        <w:rPr>
          <w:rFonts w:cs="Times New Roman"/>
          <w:szCs w:val="24"/>
        </w:rPr>
        <w:t>lead to a</w:t>
      </w:r>
      <w:r w:rsidR="00D007DB">
        <w:rPr>
          <w:rFonts w:cs="Times New Roman"/>
          <w:szCs w:val="24"/>
        </w:rPr>
        <w:t xml:space="preserve"> better</w:t>
      </w:r>
      <w:r w:rsidR="002B5E82">
        <w:rPr>
          <w:rFonts w:cs="Times New Roman"/>
          <w:szCs w:val="24"/>
        </w:rPr>
        <w:t xml:space="preserve"> understand</w:t>
      </w:r>
      <w:r w:rsidR="0079118A">
        <w:rPr>
          <w:rFonts w:cs="Times New Roman"/>
          <w:szCs w:val="24"/>
        </w:rPr>
        <w:t>ing of</w:t>
      </w:r>
      <w:r w:rsidR="002B5E82">
        <w:rPr>
          <w:rFonts w:cs="Times New Roman"/>
          <w:szCs w:val="24"/>
        </w:rPr>
        <w:t xml:space="preserve"> the fundamental correlations between structure and magnetism. </w:t>
      </w:r>
    </w:p>
    <w:p w14:paraId="668177F2" w14:textId="13996E83" w:rsidR="00F91F39" w:rsidRDefault="00B000E0" w:rsidP="00FE23DC">
      <w:pPr>
        <w:spacing w:after="0"/>
        <w:rPr>
          <w:rFonts w:cs="Times New Roman"/>
          <w:szCs w:val="24"/>
        </w:rPr>
      </w:pPr>
      <w:r>
        <w:rPr>
          <w:rFonts w:cs="Times New Roman"/>
          <w:szCs w:val="24"/>
        </w:rPr>
        <w:tab/>
      </w:r>
      <w:r w:rsidR="00C014B7">
        <w:rPr>
          <w:rFonts w:cs="Times New Roman"/>
          <w:szCs w:val="24"/>
        </w:rPr>
        <w:t xml:space="preserve">The work </w:t>
      </w:r>
      <w:r w:rsidR="009D5E01">
        <w:rPr>
          <w:rFonts w:cs="Times New Roman"/>
          <w:szCs w:val="24"/>
        </w:rPr>
        <w:t xml:space="preserve">in this dissertation has the following overall contributions: (1) Better understanding of fundamental properties of SMMs, an SMT, and </w:t>
      </w:r>
      <w:r w:rsidR="00284C25">
        <w:rPr>
          <w:rFonts w:cs="Times New Roman"/>
          <w:szCs w:val="24"/>
        </w:rPr>
        <w:t>Haldane topological materials</w:t>
      </w:r>
      <w:r w:rsidR="00E8705E">
        <w:rPr>
          <w:rFonts w:cs="Times New Roman"/>
          <w:szCs w:val="24"/>
        </w:rPr>
        <w:t>;</w:t>
      </w:r>
      <w:r w:rsidR="00284C25">
        <w:rPr>
          <w:rFonts w:cs="Times New Roman"/>
          <w:szCs w:val="24"/>
        </w:rPr>
        <w:t xml:space="preserve"> (2) Demonstration that PND is </w:t>
      </w:r>
      <w:r w:rsidR="00A42D85">
        <w:rPr>
          <w:rFonts w:cs="Times New Roman"/>
          <w:szCs w:val="24"/>
        </w:rPr>
        <w:t>an advanced technique to directly observe a toroidal moment in SMT molecules</w:t>
      </w:r>
      <w:r w:rsidR="00AA52C4">
        <w:rPr>
          <w:rFonts w:cs="Times New Roman"/>
          <w:szCs w:val="24"/>
        </w:rPr>
        <w:t xml:space="preserve">. The studies of </w:t>
      </w:r>
      <w:r w:rsidR="00AA52C4" w:rsidRPr="00E8705E">
        <w:rPr>
          <w:rFonts w:cs="Times New Roman"/>
          <w:b/>
          <w:bCs/>
          <w:szCs w:val="24"/>
        </w:rPr>
        <w:t>Co-MST-H</w:t>
      </w:r>
      <w:r w:rsidR="00AA52C4" w:rsidRPr="00E8705E">
        <w:rPr>
          <w:rFonts w:cs="Times New Roman"/>
          <w:b/>
          <w:bCs/>
          <w:szCs w:val="24"/>
          <w:vertAlign w:val="subscript"/>
        </w:rPr>
        <w:t>2</w:t>
      </w:r>
      <w:r w:rsidR="00AA52C4" w:rsidRPr="00E8705E">
        <w:rPr>
          <w:rFonts w:cs="Times New Roman"/>
          <w:b/>
          <w:bCs/>
          <w:szCs w:val="24"/>
        </w:rPr>
        <w:t>O</w:t>
      </w:r>
      <w:r w:rsidR="00AA52C4">
        <w:rPr>
          <w:rFonts w:cs="Times New Roman"/>
          <w:szCs w:val="24"/>
        </w:rPr>
        <w:t xml:space="preserve"> in Chapter 2 show that the local molecular symmetry </w:t>
      </w:r>
      <w:r w:rsidR="009C17A6">
        <w:rPr>
          <w:rFonts w:cs="Times New Roman"/>
          <w:szCs w:val="24"/>
        </w:rPr>
        <w:t xml:space="preserve">may dominate, even though the crystallographic symmetry is lower. Results of </w:t>
      </w:r>
      <w:r w:rsidR="009C17A6" w:rsidRPr="00E8705E">
        <w:rPr>
          <w:rFonts w:cs="Times New Roman"/>
          <w:b/>
          <w:bCs/>
          <w:szCs w:val="24"/>
        </w:rPr>
        <w:t>Dy</w:t>
      </w:r>
      <w:r w:rsidR="009C17A6" w:rsidRPr="00E8705E">
        <w:rPr>
          <w:rFonts w:cs="Times New Roman"/>
          <w:b/>
          <w:bCs/>
          <w:szCs w:val="24"/>
          <w:vertAlign w:val="subscript"/>
        </w:rPr>
        <w:t>3</w:t>
      </w:r>
      <w:r w:rsidR="009C17A6" w:rsidRPr="00E8705E">
        <w:rPr>
          <w:rFonts w:cs="Times New Roman"/>
          <w:b/>
          <w:bCs/>
          <w:szCs w:val="24"/>
        </w:rPr>
        <w:t>-2</w:t>
      </w:r>
      <w:r w:rsidR="009C17A6">
        <w:rPr>
          <w:rFonts w:cs="Times New Roman"/>
          <w:szCs w:val="24"/>
        </w:rPr>
        <w:t xml:space="preserve"> in Chapter 3 demonstrate that PND directly reveals </w:t>
      </w:r>
      <w:r w:rsidR="0052208B">
        <w:rPr>
          <w:rFonts w:cs="Times New Roman"/>
          <w:szCs w:val="24"/>
        </w:rPr>
        <w:t xml:space="preserve">a toroidal moment, confirming its presence in the SMT molecule. </w:t>
      </w:r>
      <w:r w:rsidR="00685FD9">
        <w:rPr>
          <w:rFonts w:cs="Times New Roman"/>
          <w:szCs w:val="24"/>
        </w:rPr>
        <w:t xml:space="preserve">The use of </w:t>
      </w:r>
      <w:r w:rsidR="003117B9">
        <w:rPr>
          <w:rFonts w:cs="Times New Roman"/>
          <w:szCs w:val="24"/>
        </w:rPr>
        <w:t xml:space="preserve">the </w:t>
      </w:r>
      <w:r w:rsidR="00685FD9">
        <w:rPr>
          <w:rFonts w:cs="Times New Roman"/>
          <w:szCs w:val="24"/>
        </w:rPr>
        <w:t>longer interchain ligands (than 4-4</w:t>
      </w:r>
      <w:r w:rsidR="008B3FF0">
        <w:rPr>
          <w:rFonts w:cs="Times New Roman"/>
          <w:szCs w:val="24"/>
        </w:rPr>
        <w:sym w:font="Symbol" w:char="F0A2"/>
      </w:r>
      <w:r w:rsidR="00685FD9">
        <w:rPr>
          <w:rFonts w:cs="Times New Roman"/>
          <w:szCs w:val="24"/>
        </w:rPr>
        <w:t>-bpy)</w:t>
      </w:r>
      <w:r w:rsidR="003117B9">
        <w:rPr>
          <w:rFonts w:cs="Times New Roman"/>
          <w:szCs w:val="24"/>
        </w:rPr>
        <w:t xml:space="preserve">, bpa and bpe, reduces </w:t>
      </w:r>
      <w:r w:rsidR="0071244D">
        <w:rPr>
          <w:rFonts w:cs="Times New Roman"/>
          <w:szCs w:val="24"/>
        </w:rPr>
        <w:t xml:space="preserve">interactions and coupling between Haldane spin-1 chains in </w:t>
      </w:r>
      <w:r w:rsidR="0071244D" w:rsidRPr="00E8705E">
        <w:rPr>
          <w:rFonts w:cs="Times New Roman"/>
          <w:b/>
          <w:bCs/>
          <w:szCs w:val="24"/>
        </w:rPr>
        <w:t>NiBaO</w:t>
      </w:r>
      <w:r w:rsidR="0071244D">
        <w:rPr>
          <w:rFonts w:cs="Times New Roman"/>
          <w:szCs w:val="24"/>
        </w:rPr>
        <w:t xml:space="preserve"> and </w:t>
      </w:r>
      <w:r w:rsidR="0071244D" w:rsidRPr="00E8705E">
        <w:rPr>
          <w:rFonts w:cs="Times New Roman"/>
          <w:b/>
          <w:bCs/>
          <w:szCs w:val="24"/>
        </w:rPr>
        <w:t>NiBeO</w:t>
      </w:r>
      <w:r w:rsidR="00FA0CA5">
        <w:rPr>
          <w:rFonts w:cs="Times New Roman"/>
          <w:szCs w:val="24"/>
        </w:rPr>
        <w:t xml:space="preserve"> when compared to NiBO as shown in Chapter 4, making </w:t>
      </w:r>
      <w:r w:rsidR="00FA0CA5" w:rsidRPr="00E8705E">
        <w:rPr>
          <w:rFonts w:cs="Times New Roman"/>
          <w:b/>
          <w:bCs/>
          <w:szCs w:val="24"/>
        </w:rPr>
        <w:t>NiBaO</w:t>
      </w:r>
      <w:r w:rsidR="00FA0CA5">
        <w:rPr>
          <w:rFonts w:cs="Times New Roman"/>
          <w:szCs w:val="24"/>
        </w:rPr>
        <w:t xml:space="preserve"> and </w:t>
      </w:r>
      <w:r w:rsidR="00FA0CA5" w:rsidRPr="00E8705E">
        <w:rPr>
          <w:rFonts w:cs="Times New Roman"/>
          <w:b/>
          <w:bCs/>
          <w:szCs w:val="24"/>
        </w:rPr>
        <w:t>NiBeO</w:t>
      </w:r>
      <w:r w:rsidR="00FA0CA5">
        <w:rPr>
          <w:rFonts w:cs="Times New Roman"/>
          <w:szCs w:val="24"/>
        </w:rPr>
        <w:t xml:space="preserve"> potentially better topological </w:t>
      </w:r>
      <w:r w:rsidR="00841C9F">
        <w:rPr>
          <w:rFonts w:cs="Times New Roman"/>
          <w:szCs w:val="24"/>
        </w:rPr>
        <w:t>materials.</w:t>
      </w:r>
    </w:p>
    <w:p w14:paraId="35C1E5E7" w14:textId="5460682A" w:rsidR="00514626" w:rsidRDefault="00514626" w:rsidP="00692784">
      <w:pPr>
        <w:spacing w:after="0"/>
        <w:rPr>
          <w:rFonts w:eastAsiaTheme="majorEastAsia" w:cs="Times New Roman"/>
          <w:szCs w:val="24"/>
        </w:rPr>
      </w:pPr>
      <w:r w:rsidRPr="008B1D47">
        <w:rPr>
          <w:rFonts w:eastAsiaTheme="majorEastAsia" w:cs="Times New Roman"/>
          <w:szCs w:val="24"/>
        </w:rPr>
        <w:tab/>
        <w:t xml:space="preserve">Chapter 2 focuses on </w:t>
      </w:r>
      <w:r w:rsidR="008B0F2A" w:rsidRPr="008B1D47">
        <w:rPr>
          <w:rFonts w:eastAsiaTheme="majorEastAsia" w:cs="Times New Roman"/>
          <w:szCs w:val="24"/>
        </w:rPr>
        <w:t xml:space="preserve">the use of </w:t>
      </w:r>
      <w:r w:rsidR="00665A6B" w:rsidRPr="008B1D47">
        <w:rPr>
          <w:rFonts w:eastAsiaTheme="majorEastAsia" w:cs="Times New Roman"/>
          <w:szCs w:val="24"/>
        </w:rPr>
        <w:t>advanced</w:t>
      </w:r>
      <w:r w:rsidR="008B0F2A" w:rsidRPr="008B1D47">
        <w:rPr>
          <w:rFonts w:eastAsiaTheme="majorEastAsia" w:cs="Times New Roman"/>
          <w:szCs w:val="24"/>
        </w:rPr>
        <w:t xml:space="preserve"> spectroscop</w:t>
      </w:r>
      <w:r w:rsidR="00101AA2">
        <w:rPr>
          <w:rFonts w:eastAsiaTheme="majorEastAsia" w:cs="Times New Roman"/>
          <w:szCs w:val="24"/>
        </w:rPr>
        <w:t xml:space="preserve">ies </w:t>
      </w:r>
      <w:r w:rsidR="008E287E" w:rsidRPr="008E287E">
        <w:rPr>
          <w:rFonts w:eastAsiaTheme="majorEastAsia" w:cs="Times New Roman"/>
          <w:szCs w:val="24"/>
        </w:rPr>
        <w:t xml:space="preserve">to study the magnetic properties of </w:t>
      </w:r>
      <w:r w:rsidR="008E287E" w:rsidRPr="00FE5217">
        <w:rPr>
          <w:rFonts w:eastAsiaTheme="majorEastAsia" w:cs="Times New Roman"/>
          <w:b/>
          <w:bCs/>
          <w:szCs w:val="24"/>
        </w:rPr>
        <w:t>Co-MST-H</w:t>
      </w:r>
      <w:r w:rsidR="008E287E" w:rsidRPr="00FE5217">
        <w:rPr>
          <w:rFonts w:eastAsiaTheme="majorEastAsia" w:cs="Times New Roman"/>
          <w:b/>
          <w:bCs/>
          <w:szCs w:val="24"/>
          <w:vertAlign w:val="subscript"/>
        </w:rPr>
        <w:t>2</w:t>
      </w:r>
      <w:r w:rsidR="008E287E" w:rsidRPr="00FE5217">
        <w:rPr>
          <w:rFonts w:eastAsiaTheme="majorEastAsia" w:cs="Times New Roman"/>
          <w:b/>
          <w:bCs/>
          <w:szCs w:val="24"/>
        </w:rPr>
        <w:t>O</w:t>
      </w:r>
      <w:r w:rsidR="008E287E" w:rsidRPr="008E287E">
        <w:rPr>
          <w:rFonts w:eastAsiaTheme="majorEastAsia" w:cs="Times New Roman"/>
          <w:szCs w:val="24"/>
        </w:rPr>
        <w:t xml:space="preserve"> and </w:t>
      </w:r>
      <w:r w:rsidR="008E287E" w:rsidRPr="00FE5217">
        <w:rPr>
          <w:rFonts w:eastAsiaTheme="majorEastAsia" w:cs="Times New Roman"/>
          <w:b/>
          <w:bCs/>
          <w:szCs w:val="24"/>
        </w:rPr>
        <w:t>Ni-MST-H</w:t>
      </w:r>
      <w:r w:rsidR="008E287E" w:rsidRPr="00FE5217">
        <w:rPr>
          <w:rFonts w:eastAsiaTheme="majorEastAsia" w:cs="Times New Roman"/>
          <w:b/>
          <w:bCs/>
          <w:szCs w:val="24"/>
          <w:vertAlign w:val="subscript"/>
        </w:rPr>
        <w:t>2</w:t>
      </w:r>
      <w:r w:rsidR="008E287E" w:rsidRPr="00FE5217">
        <w:rPr>
          <w:rFonts w:eastAsiaTheme="majorEastAsia" w:cs="Times New Roman"/>
          <w:b/>
          <w:bCs/>
          <w:szCs w:val="24"/>
        </w:rPr>
        <w:t>O</w:t>
      </w:r>
      <w:r w:rsidR="008E287E" w:rsidRPr="008E287E">
        <w:rPr>
          <w:rFonts w:eastAsiaTheme="majorEastAsia" w:cs="Times New Roman"/>
          <w:szCs w:val="24"/>
        </w:rPr>
        <w:t xml:space="preserve"> compounds and the effects of structure and vibration on their magnetic excitations. To accomplish this, the use of </w:t>
      </w:r>
      <w:r w:rsidR="00826CB3">
        <w:rPr>
          <w:rFonts w:eastAsiaTheme="majorEastAsia" w:cs="Times New Roman"/>
          <w:szCs w:val="24"/>
        </w:rPr>
        <w:t>INS</w:t>
      </w:r>
      <w:r w:rsidR="008E287E" w:rsidRPr="008E287E">
        <w:rPr>
          <w:rFonts w:eastAsiaTheme="majorEastAsia" w:cs="Times New Roman"/>
          <w:szCs w:val="24"/>
        </w:rPr>
        <w:t xml:space="preserve">, </w:t>
      </w:r>
      <w:r w:rsidR="00826CB3">
        <w:rPr>
          <w:rFonts w:eastAsiaTheme="majorEastAsia" w:cs="Times New Roman"/>
          <w:szCs w:val="24"/>
        </w:rPr>
        <w:t>FIRMS</w:t>
      </w:r>
      <w:r w:rsidR="008E287E" w:rsidRPr="008E287E">
        <w:rPr>
          <w:rFonts w:eastAsiaTheme="majorEastAsia" w:cs="Times New Roman"/>
          <w:szCs w:val="24"/>
        </w:rPr>
        <w:t xml:space="preserve">, and density functional </w:t>
      </w:r>
      <w:r w:rsidR="008E287E" w:rsidRPr="008E287E">
        <w:rPr>
          <w:rFonts w:eastAsiaTheme="majorEastAsia" w:cs="Times New Roman"/>
          <w:szCs w:val="24"/>
        </w:rPr>
        <w:lastRenderedPageBreak/>
        <w:t>theory</w:t>
      </w:r>
      <w:r w:rsidR="00826CB3">
        <w:rPr>
          <w:rFonts w:eastAsiaTheme="majorEastAsia" w:cs="Times New Roman"/>
          <w:szCs w:val="24"/>
        </w:rPr>
        <w:t xml:space="preserve"> (DFT)</w:t>
      </w:r>
      <w:r w:rsidR="008E287E" w:rsidRPr="008E287E">
        <w:rPr>
          <w:rFonts w:eastAsiaTheme="majorEastAsia" w:cs="Times New Roman"/>
          <w:szCs w:val="24"/>
        </w:rPr>
        <w:t xml:space="preserve"> calculations </w:t>
      </w:r>
      <w:r w:rsidR="00665A6B" w:rsidRPr="008E287E">
        <w:rPr>
          <w:rFonts w:eastAsiaTheme="majorEastAsia" w:cs="Times New Roman"/>
          <w:szCs w:val="24"/>
        </w:rPr>
        <w:t>have</w:t>
      </w:r>
      <w:r w:rsidR="008E287E" w:rsidRPr="008E287E">
        <w:rPr>
          <w:rFonts w:eastAsiaTheme="majorEastAsia" w:cs="Times New Roman"/>
          <w:szCs w:val="24"/>
        </w:rPr>
        <w:t xml:space="preserve"> been employed. There has also been the inclusion of Hirshfeld surface analysis to study intermolecular interactions in these materials. For </w:t>
      </w:r>
      <w:r w:rsidR="008E287E" w:rsidRPr="00FE5217">
        <w:rPr>
          <w:rFonts w:eastAsiaTheme="majorEastAsia" w:cs="Times New Roman"/>
          <w:b/>
          <w:bCs/>
          <w:szCs w:val="24"/>
        </w:rPr>
        <w:t>Co-MST-H</w:t>
      </w:r>
      <w:r w:rsidR="008E287E" w:rsidRPr="00FE5217">
        <w:rPr>
          <w:rFonts w:eastAsiaTheme="majorEastAsia" w:cs="Times New Roman"/>
          <w:b/>
          <w:bCs/>
          <w:szCs w:val="24"/>
          <w:vertAlign w:val="subscript"/>
        </w:rPr>
        <w:t>2</w:t>
      </w:r>
      <w:r w:rsidR="008E287E" w:rsidRPr="00FE5217">
        <w:rPr>
          <w:rFonts w:eastAsiaTheme="majorEastAsia" w:cs="Times New Roman"/>
          <w:b/>
          <w:bCs/>
          <w:szCs w:val="24"/>
        </w:rPr>
        <w:t>O</w:t>
      </w:r>
      <w:r w:rsidR="008E287E" w:rsidRPr="008E287E">
        <w:rPr>
          <w:rFonts w:eastAsiaTheme="majorEastAsia" w:cs="Times New Roman"/>
          <w:szCs w:val="24"/>
        </w:rPr>
        <w:t>, INS studies have delivered spin-Hamiltonian parameters and phonon properties of the complex, with DFT phonon calculations providing calculated spectra that fit well with experimental results. The calculations have also determined phonon symmetries, energies, and spin density distributions on the Co</w:t>
      </w:r>
      <w:r w:rsidR="008E287E" w:rsidRPr="008E287E">
        <w:rPr>
          <w:rFonts w:eastAsiaTheme="majorEastAsia" w:cs="Times New Roman"/>
          <w:szCs w:val="24"/>
          <w:vertAlign w:val="superscript"/>
        </w:rPr>
        <w:t>2+</w:t>
      </w:r>
      <w:r w:rsidR="008E287E" w:rsidRPr="008E287E">
        <w:rPr>
          <w:rFonts w:eastAsiaTheme="majorEastAsia" w:cs="Times New Roman"/>
          <w:szCs w:val="24"/>
        </w:rPr>
        <w:t xml:space="preserve"> ion and other atoms. For </w:t>
      </w:r>
      <w:r w:rsidR="008E287E" w:rsidRPr="00FE5217">
        <w:rPr>
          <w:rFonts w:eastAsiaTheme="majorEastAsia" w:cs="Times New Roman"/>
          <w:b/>
          <w:bCs/>
          <w:szCs w:val="24"/>
        </w:rPr>
        <w:t>Ni-MST-H</w:t>
      </w:r>
      <w:r w:rsidR="008E287E" w:rsidRPr="00FE5217">
        <w:rPr>
          <w:rFonts w:eastAsiaTheme="majorEastAsia" w:cs="Times New Roman"/>
          <w:b/>
          <w:bCs/>
          <w:szCs w:val="24"/>
          <w:vertAlign w:val="subscript"/>
        </w:rPr>
        <w:t>2</w:t>
      </w:r>
      <w:r w:rsidR="008E287E" w:rsidRPr="00FE5217">
        <w:rPr>
          <w:rFonts w:eastAsiaTheme="majorEastAsia" w:cs="Times New Roman"/>
          <w:b/>
          <w:bCs/>
          <w:szCs w:val="24"/>
        </w:rPr>
        <w:t>O</w:t>
      </w:r>
      <w:r w:rsidR="008E287E" w:rsidRPr="008E287E">
        <w:rPr>
          <w:rFonts w:eastAsiaTheme="majorEastAsia" w:cs="Times New Roman"/>
          <w:szCs w:val="24"/>
        </w:rPr>
        <w:t>, phonon properties and intermolecular interactions have been characterized, though magnetic transitions were not observed through spectroscopic techniques. The combination of these techniques, along with data fitting and theoretical calculations, allows one to better understand the fundamental correlations between structure, vibration, and magnetism in these molecular systems, with magnetometry serving as the primary technique for determining spin-Hamiltonian parameters when spectroscopic methods prove insufficient.</w:t>
      </w:r>
      <w:r w:rsidR="00C830A6">
        <w:rPr>
          <w:rFonts w:eastAsiaTheme="majorEastAsia" w:cs="Times New Roman"/>
          <w:szCs w:val="24"/>
        </w:rPr>
        <w:t xml:space="preserve"> </w:t>
      </w:r>
    </w:p>
    <w:p w14:paraId="76324272" w14:textId="30746156" w:rsidR="00BF3DBF" w:rsidRPr="00AF5414" w:rsidRDefault="00010811" w:rsidP="00BF3DBF">
      <w:pPr>
        <w:spacing w:after="0"/>
        <w:ind w:firstLine="720"/>
        <w:rPr>
          <w:rFonts w:eastAsiaTheme="majorEastAsia" w:cs="Times New Roman"/>
          <w:szCs w:val="24"/>
        </w:rPr>
      </w:pPr>
      <w:r w:rsidRPr="00AF5414">
        <w:rPr>
          <w:rFonts w:eastAsiaTheme="majorEastAsia" w:cs="Times New Roman"/>
          <w:szCs w:val="24"/>
        </w:rPr>
        <w:t>Opportunities to examine</w:t>
      </w:r>
      <w:r w:rsidR="00162ADC" w:rsidRPr="00AF5414">
        <w:rPr>
          <w:rFonts w:eastAsiaTheme="majorEastAsia" w:cs="Times New Roman"/>
          <w:szCs w:val="24"/>
        </w:rPr>
        <w:t xml:space="preserve"> the M-MST family of </w:t>
      </w:r>
      <w:r w:rsidR="00D87E49" w:rsidRPr="00AF5414">
        <w:rPr>
          <w:rFonts w:eastAsiaTheme="majorEastAsia" w:cs="Times New Roman"/>
          <w:szCs w:val="24"/>
        </w:rPr>
        <w:t xml:space="preserve">complexes </w:t>
      </w:r>
      <w:r w:rsidR="00460CDF" w:rsidRPr="00AF5414">
        <w:rPr>
          <w:rFonts w:eastAsiaTheme="majorEastAsia" w:cs="Times New Roman"/>
          <w:szCs w:val="24"/>
        </w:rPr>
        <w:t>remain</w:t>
      </w:r>
      <w:r w:rsidR="00D87E49" w:rsidRPr="00AF5414">
        <w:rPr>
          <w:rFonts w:eastAsiaTheme="majorEastAsia" w:cs="Times New Roman"/>
          <w:szCs w:val="24"/>
        </w:rPr>
        <w:t>, such as observing</w:t>
      </w:r>
      <w:r w:rsidRPr="00AF5414">
        <w:rPr>
          <w:rFonts w:eastAsiaTheme="majorEastAsia" w:cs="Times New Roman"/>
          <w:szCs w:val="24"/>
        </w:rPr>
        <w:t xml:space="preserve"> further ligand interactions, </w:t>
      </w:r>
      <w:r w:rsidR="00162ADC" w:rsidRPr="00AF5414">
        <w:rPr>
          <w:rFonts w:eastAsiaTheme="majorEastAsia" w:cs="Times New Roman"/>
          <w:szCs w:val="24"/>
        </w:rPr>
        <w:t>replacing the bound water with a positively charged ligand</w:t>
      </w:r>
      <w:r w:rsidR="0096064C" w:rsidRPr="00AF5414">
        <w:rPr>
          <w:rFonts w:eastAsiaTheme="majorEastAsia" w:cs="Times New Roman"/>
          <w:szCs w:val="24"/>
        </w:rPr>
        <w:t xml:space="preserve"> such as 1-meth</w:t>
      </w:r>
      <w:r w:rsidR="00460CDF" w:rsidRPr="00AF5414">
        <w:rPr>
          <w:rFonts w:eastAsiaTheme="majorEastAsia" w:cs="Times New Roman"/>
          <w:szCs w:val="24"/>
        </w:rPr>
        <w:t>ylpyrazin-1-ium</w:t>
      </w:r>
      <w:r w:rsidR="00816BD7">
        <w:rPr>
          <w:rFonts w:eastAsiaTheme="majorEastAsia" w:cs="Times New Roman"/>
          <w:szCs w:val="24"/>
        </w:rPr>
        <w:t xml:space="preserve">, shown in </w:t>
      </w:r>
      <w:r w:rsidR="00AB4408" w:rsidRPr="00816BD7">
        <w:rPr>
          <w:rFonts w:eastAsiaTheme="majorEastAsia" w:cs="Times New Roman"/>
          <w:b/>
          <w:bCs/>
          <w:szCs w:val="24"/>
        </w:rPr>
        <w:t>Figure 6.1</w:t>
      </w:r>
      <w:r w:rsidR="00D87E49" w:rsidRPr="00AF5414">
        <w:rPr>
          <w:rFonts w:eastAsiaTheme="majorEastAsia" w:cs="Times New Roman"/>
          <w:szCs w:val="24"/>
        </w:rPr>
        <w:t>. This w</w:t>
      </w:r>
      <w:r w:rsidR="00E558D6" w:rsidRPr="00AF5414">
        <w:rPr>
          <w:rFonts w:eastAsiaTheme="majorEastAsia" w:cs="Times New Roman"/>
          <w:szCs w:val="24"/>
        </w:rPr>
        <w:t xml:space="preserve">ill lead to large changes in </w:t>
      </w:r>
      <w:r w:rsidR="00F729CD" w:rsidRPr="00AF5414">
        <w:rPr>
          <w:rFonts w:eastAsiaTheme="majorEastAsia" w:cs="Times New Roman"/>
          <w:szCs w:val="24"/>
        </w:rPr>
        <w:t>intermolecular</w:t>
      </w:r>
      <w:r w:rsidR="00E558D6" w:rsidRPr="00AF5414">
        <w:rPr>
          <w:rFonts w:eastAsiaTheme="majorEastAsia" w:cs="Times New Roman"/>
          <w:szCs w:val="24"/>
        </w:rPr>
        <w:t xml:space="preserve"> interactions</w:t>
      </w:r>
      <w:r w:rsidR="007E584F" w:rsidRPr="00AF5414">
        <w:rPr>
          <w:rFonts w:eastAsiaTheme="majorEastAsia" w:cs="Times New Roman"/>
          <w:szCs w:val="24"/>
        </w:rPr>
        <w:t xml:space="preserve"> </w:t>
      </w:r>
      <w:r w:rsidR="0096064C" w:rsidRPr="00AF5414">
        <w:rPr>
          <w:rFonts w:eastAsiaTheme="majorEastAsia" w:cs="Times New Roman"/>
          <w:szCs w:val="24"/>
        </w:rPr>
        <w:t>due to a removal of the counterions within the crystal lattice,</w:t>
      </w:r>
      <w:r w:rsidR="00E558D6" w:rsidRPr="00AF5414">
        <w:rPr>
          <w:rFonts w:eastAsiaTheme="majorEastAsia" w:cs="Times New Roman"/>
          <w:szCs w:val="24"/>
        </w:rPr>
        <w:t xml:space="preserve"> </w:t>
      </w:r>
      <w:r w:rsidR="006801F9" w:rsidRPr="00AF5414">
        <w:rPr>
          <w:rFonts w:eastAsiaTheme="majorEastAsia" w:cs="Times New Roman"/>
          <w:szCs w:val="24"/>
        </w:rPr>
        <w:t xml:space="preserve">potentially leading to changes in relaxation mechanisms. </w:t>
      </w:r>
      <w:r w:rsidR="00A02CB3" w:rsidRPr="00AF5414">
        <w:rPr>
          <w:rFonts w:eastAsiaTheme="majorEastAsia" w:cs="Times New Roman"/>
          <w:szCs w:val="24"/>
        </w:rPr>
        <w:t xml:space="preserve">Changes to the ligand environment might also lead to complexes that are </w:t>
      </w:r>
      <w:r w:rsidR="00BF3DBF" w:rsidRPr="00AF5414">
        <w:rPr>
          <w:rFonts w:eastAsiaTheme="majorEastAsia" w:cs="Times New Roman"/>
          <w:szCs w:val="24"/>
        </w:rPr>
        <w:t xml:space="preserve">less air sensitive, leading to broader applications. </w:t>
      </w:r>
      <w:r w:rsidR="00B278D6" w:rsidRPr="00AF5414">
        <w:rPr>
          <w:rFonts w:eastAsiaTheme="majorEastAsia" w:cs="Times New Roman"/>
          <w:szCs w:val="24"/>
        </w:rPr>
        <w:t xml:space="preserve">Additionally, the study of other SMMs with </w:t>
      </w:r>
      <w:r w:rsidR="00B278D6" w:rsidRPr="00AF5414">
        <w:rPr>
          <w:rFonts w:eastAsiaTheme="majorEastAsia" w:cs="Times New Roman"/>
          <w:i/>
          <w:iCs/>
          <w:szCs w:val="24"/>
        </w:rPr>
        <w:t>C</w:t>
      </w:r>
      <w:r w:rsidR="00B278D6" w:rsidRPr="00AF5414">
        <w:rPr>
          <w:rFonts w:eastAsiaTheme="majorEastAsia" w:cs="Times New Roman"/>
          <w:szCs w:val="24"/>
          <w:vertAlign w:val="subscript"/>
        </w:rPr>
        <w:t>3</w:t>
      </w:r>
      <w:r w:rsidR="00B278D6" w:rsidRPr="00AF5414">
        <w:rPr>
          <w:rFonts w:eastAsiaTheme="majorEastAsia" w:cs="Times New Roman"/>
          <w:i/>
          <w:iCs/>
          <w:szCs w:val="24"/>
          <w:vertAlign w:val="subscript"/>
        </w:rPr>
        <w:t>v</w:t>
      </w:r>
      <w:r w:rsidR="00B278D6" w:rsidRPr="00AF5414">
        <w:rPr>
          <w:rFonts w:eastAsiaTheme="majorEastAsia" w:cs="Times New Roman"/>
          <w:szCs w:val="24"/>
        </w:rPr>
        <w:t xml:space="preserve"> symmetry might elucidate further understanding of the lack of spin-phonon coupling within our studies, so that one might better understand the correlation between structure, magnetism, and the causes of spin-phonon coupling.</w:t>
      </w:r>
    </w:p>
    <w:p w14:paraId="2A590A61" w14:textId="77777777" w:rsidR="00377477" w:rsidRDefault="00DA020D" w:rsidP="00360197">
      <w:pPr>
        <w:spacing w:after="0"/>
        <w:ind w:firstLine="720"/>
        <w:rPr>
          <w:rFonts w:eastAsiaTheme="majorEastAsia" w:cs="Times New Roman"/>
          <w:szCs w:val="24"/>
        </w:rPr>
      </w:pPr>
      <w:r w:rsidRPr="00AF5414">
        <w:rPr>
          <w:rFonts w:eastAsiaTheme="majorEastAsia" w:cs="Times New Roman"/>
          <w:szCs w:val="24"/>
        </w:rPr>
        <w:t>The work of Chapter 3 presents a new</w:t>
      </w:r>
      <w:r w:rsidRPr="00DA020D">
        <w:rPr>
          <w:rFonts w:eastAsiaTheme="majorEastAsia" w:cs="Times New Roman"/>
          <w:szCs w:val="24"/>
        </w:rPr>
        <w:t xml:space="preserve"> SMT candidate, </w:t>
      </w:r>
      <w:r w:rsidRPr="0011703F">
        <w:rPr>
          <w:rFonts w:eastAsiaTheme="majorEastAsia" w:cs="Times New Roman"/>
          <w:b/>
          <w:bCs/>
          <w:szCs w:val="24"/>
        </w:rPr>
        <w:t>Dy</w:t>
      </w:r>
      <w:r w:rsidRPr="0011703F">
        <w:rPr>
          <w:rFonts w:eastAsiaTheme="majorEastAsia" w:cs="Times New Roman"/>
          <w:b/>
          <w:bCs/>
          <w:szCs w:val="24"/>
          <w:vertAlign w:val="subscript"/>
        </w:rPr>
        <w:t>3</w:t>
      </w:r>
      <w:r w:rsidRPr="0011703F">
        <w:rPr>
          <w:rFonts w:eastAsiaTheme="majorEastAsia" w:cs="Times New Roman"/>
          <w:b/>
          <w:bCs/>
          <w:szCs w:val="24"/>
        </w:rPr>
        <w:t>-2</w:t>
      </w:r>
      <w:r w:rsidRPr="00DA020D">
        <w:rPr>
          <w:rFonts w:eastAsiaTheme="majorEastAsia" w:cs="Times New Roman"/>
          <w:szCs w:val="24"/>
        </w:rPr>
        <w:t>, and demonstrates that it fulfills key structural and magnetic criteria of an SMT compound.</w:t>
      </w:r>
      <w:r>
        <w:rPr>
          <w:rFonts w:eastAsiaTheme="majorEastAsia" w:cs="Times New Roman"/>
          <w:szCs w:val="24"/>
        </w:rPr>
        <w:t xml:space="preserve"> The </w:t>
      </w:r>
      <w:r w:rsidRPr="00DA020D">
        <w:rPr>
          <w:rFonts w:eastAsiaTheme="majorEastAsia" w:cs="Times New Roman"/>
          <w:szCs w:val="24"/>
        </w:rPr>
        <w:t xml:space="preserve">use of magnetometry and </w:t>
      </w:r>
    </w:p>
    <w:p w14:paraId="18F6FEE9" w14:textId="77777777" w:rsidR="00377477" w:rsidRDefault="00377477" w:rsidP="00377477">
      <w:pPr>
        <w:spacing w:line="259" w:lineRule="auto"/>
        <w:jc w:val="center"/>
        <w:rPr>
          <w:rFonts w:eastAsiaTheme="majorEastAsia" w:cs="Times New Roman"/>
          <w:szCs w:val="24"/>
        </w:rPr>
      </w:pPr>
      <w:r>
        <w:object w:dxaOrig="1708" w:dyaOrig="1294" w14:anchorId="3DB9B8E5">
          <v:shape id="_x0000_i1062" type="#_x0000_t75" style="width:84.9pt;height:64.9pt" o:ole="">
            <v:imagedata r:id="rId143" o:title=""/>
          </v:shape>
          <o:OLEObject Type="Embed" ProgID="ChemDraw.Document.6.0" ShapeID="_x0000_i1062" DrawAspect="Content" ObjectID="_1816578783" r:id="rId144"/>
        </w:object>
      </w:r>
    </w:p>
    <w:p w14:paraId="730BCF75" w14:textId="569E02B1" w:rsidR="00377477" w:rsidRDefault="00377477" w:rsidP="003C5E6B">
      <w:pPr>
        <w:pStyle w:val="Caption"/>
        <w:rPr>
          <w:rFonts w:eastAsiaTheme="majorEastAsia" w:cs="Times New Roman"/>
          <w:szCs w:val="24"/>
        </w:rPr>
      </w:pPr>
      <w:bookmarkStart w:id="170" w:name="_Toc205917825"/>
      <w:r w:rsidRPr="00377477">
        <w:rPr>
          <w:b/>
          <w:bCs/>
        </w:rPr>
        <w:t>Figure 6.1</w:t>
      </w:r>
      <w:r>
        <w:t xml:space="preserve">. Structure of </w:t>
      </w:r>
      <w:r w:rsidRPr="00AF5414">
        <w:t>1-methylpyrazin-1-ium</w:t>
      </w:r>
      <w:r>
        <w:t>.</w:t>
      </w:r>
      <w:bookmarkEnd w:id="170"/>
      <w:r>
        <w:t xml:space="preserve"> </w:t>
      </w:r>
      <w:r>
        <w:rPr>
          <w:rFonts w:eastAsiaTheme="majorEastAsia" w:cs="Times New Roman"/>
          <w:szCs w:val="24"/>
        </w:rPr>
        <w:br w:type="page"/>
      </w:r>
    </w:p>
    <w:p w14:paraId="36568D7F" w14:textId="03A6A170" w:rsidR="00816BD7" w:rsidRDefault="00DA020D" w:rsidP="00377477">
      <w:pPr>
        <w:spacing w:after="0"/>
      </w:pPr>
      <w:r w:rsidRPr="00DA020D">
        <w:rPr>
          <w:rFonts w:eastAsiaTheme="majorEastAsia" w:cs="Times New Roman"/>
          <w:szCs w:val="24"/>
        </w:rPr>
        <w:lastRenderedPageBreak/>
        <w:t>neutron diffraction has been employed to unambiguously determine the head-to-tail spin arrangement for this Dy</w:t>
      </w:r>
      <w:r w:rsidRPr="00DA020D">
        <w:rPr>
          <w:rFonts w:eastAsiaTheme="majorEastAsia" w:cs="Times New Roman"/>
          <w:szCs w:val="24"/>
          <w:vertAlign w:val="subscript"/>
        </w:rPr>
        <w:t>3</w:t>
      </w:r>
      <w:r w:rsidRPr="00DA020D">
        <w:rPr>
          <w:rFonts w:eastAsiaTheme="majorEastAsia" w:cs="Times New Roman"/>
          <w:szCs w:val="24"/>
        </w:rPr>
        <w:t xml:space="preserve"> SMT and confirm the toroidal moment. </w:t>
      </w:r>
      <w:r w:rsidR="00B9499D">
        <w:rPr>
          <w:rFonts w:eastAsiaTheme="majorEastAsia" w:cs="Times New Roman"/>
          <w:szCs w:val="24"/>
        </w:rPr>
        <w:t>I</w:t>
      </w:r>
      <w:r w:rsidRPr="00DA020D">
        <w:rPr>
          <w:rFonts w:eastAsiaTheme="majorEastAsia" w:cs="Times New Roman"/>
          <w:szCs w:val="24"/>
        </w:rPr>
        <w:t>nclu</w:t>
      </w:r>
      <w:r w:rsidR="00B9499D">
        <w:rPr>
          <w:rFonts w:eastAsiaTheme="majorEastAsia" w:cs="Times New Roman"/>
          <w:szCs w:val="24"/>
        </w:rPr>
        <w:t>ded also is</w:t>
      </w:r>
      <w:r w:rsidRPr="00DA020D">
        <w:rPr>
          <w:rFonts w:eastAsiaTheme="majorEastAsia" w:cs="Times New Roman"/>
          <w:szCs w:val="24"/>
        </w:rPr>
        <w:t xml:space="preserve"> polarized neutron diffraction and variable-field neutron diffraction techniques</w:t>
      </w:r>
      <w:r w:rsidR="00B9499D">
        <w:rPr>
          <w:rFonts w:eastAsiaTheme="majorEastAsia" w:cs="Times New Roman"/>
          <w:szCs w:val="24"/>
        </w:rPr>
        <w:t>,</w:t>
      </w:r>
      <w:r w:rsidRPr="00DA020D">
        <w:rPr>
          <w:rFonts w:eastAsiaTheme="majorEastAsia" w:cs="Times New Roman"/>
          <w:szCs w:val="24"/>
        </w:rPr>
        <w:t xml:space="preserve"> </w:t>
      </w:r>
      <w:r w:rsidR="00190DEB">
        <w:rPr>
          <w:rFonts w:eastAsiaTheme="majorEastAsia" w:cs="Times New Roman"/>
          <w:szCs w:val="24"/>
        </w:rPr>
        <w:t xml:space="preserve">examining </w:t>
      </w:r>
      <w:r w:rsidRPr="00DA020D">
        <w:rPr>
          <w:rFonts w:eastAsiaTheme="majorEastAsia" w:cs="Times New Roman"/>
          <w:szCs w:val="24"/>
        </w:rPr>
        <w:t xml:space="preserve">the magnetic structure of this material. </w:t>
      </w:r>
      <w:r w:rsidR="00190DEB" w:rsidRPr="0011703F">
        <w:rPr>
          <w:rFonts w:eastAsiaTheme="majorEastAsia" w:cs="Times New Roman"/>
          <w:b/>
          <w:bCs/>
          <w:szCs w:val="24"/>
        </w:rPr>
        <w:t>Dy</w:t>
      </w:r>
      <w:r w:rsidR="00190DEB" w:rsidRPr="0011703F">
        <w:rPr>
          <w:rFonts w:eastAsiaTheme="majorEastAsia" w:cs="Times New Roman"/>
          <w:b/>
          <w:bCs/>
          <w:szCs w:val="24"/>
          <w:vertAlign w:val="subscript"/>
        </w:rPr>
        <w:t>3</w:t>
      </w:r>
      <w:r w:rsidR="00190DEB" w:rsidRPr="0011703F">
        <w:rPr>
          <w:rFonts w:eastAsiaTheme="majorEastAsia" w:cs="Times New Roman"/>
          <w:b/>
          <w:bCs/>
          <w:szCs w:val="24"/>
        </w:rPr>
        <w:t xml:space="preserve">-2 </w:t>
      </w:r>
      <w:r w:rsidRPr="00DA020D">
        <w:rPr>
          <w:rFonts w:eastAsiaTheme="majorEastAsia" w:cs="Times New Roman"/>
          <w:szCs w:val="24"/>
        </w:rPr>
        <w:t>shows typical SMT characteristics in DC susceptibility studies for both polycrystalline and single crystal samples. The use of PND allows for mapping the atomic susceptibility tensor of Dy</w:t>
      </w:r>
      <w:r w:rsidRPr="00190DEB">
        <w:rPr>
          <w:rFonts w:eastAsiaTheme="majorEastAsia" w:cs="Times New Roman"/>
          <w:szCs w:val="24"/>
          <w:vertAlign w:val="superscript"/>
        </w:rPr>
        <w:t>3+</w:t>
      </w:r>
      <w:r w:rsidRPr="00DA020D">
        <w:rPr>
          <w:rFonts w:eastAsiaTheme="majorEastAsia" w:cs="Times New Roman"/>
          <w:szCs w:val="24"/>
        </w:rPr>
        <w:t xml:space="preserve"> ions within the compound and confirms the toroidal spin arrangement, while variable-field neutron diffraction enables modeling of the magnetic structure and demonstrates the AFM ordering of the Dy</w:t>
      </w:r>
      <w:r w:rsidRPr="00190DEB">
        <w:rPr>
          <w:rFonts w:eastAsiaTheme="majorEastAsia" w:cs="Times New Roman"/>
          <w:szCs w:val="24"/>
          <w:vertAlign w:val="superscript"/>
        </w:rPr>
        <w:t>3+</w:t>
      </w:r>
      <w:r w:rsidRPr="00DA020D">
        <w:rPr>
          <w:rFonts w:eastAsiaTheme="majorEastAsia" w:cs="Times New Roman"/>
          <w:szCs w:val="24"/>
        </w:rPr>
        <w:t xml:space="preserve"> ions within the crystal structure. The combination of these techniques allows one to better understand the fundamental correlations </w:t>
      </w:r>
      <w:r w:rsidRPr="00AF5414">
        <w:rPr>
          <w:rFonts w:eastAsiaTheme="majorEastAsia" w:cs="Times New Roman"/>
          <w:szCs w:val="24"/>
        </w:rPr>
        <w:t>between structure and magnetism in SMT compounds, providing what is, to our knowledge, the first direct experimental determination of the toroidal spin arrangement in a SMT compound.</w:t>
      </w:r>
    </w:p>
    <w:p w14:paraId="456A2A7A" w14:textId="01C59290" w:rsidR="00B278D6" w:rsidRPr="00AF5414" w:rsidRDefault="00B278D6" w:rsidP="00B278D6">
      <w:pPr>
        <w:spacing w:after="0"/>
        <w:ind w:firstLine="720"/>
        <w:rPr>
          <w:rFonts w:eastAsiaTheme="majorEastAsia" w:cs="Times New Roman"/>
          <w:szCs w:val="24"/>
        </w:rPr>
      </w:pPr>
      <w:r w:rsidRPr="00AF5414">
        <w:rPr>
          <w:rFonts w:eastAsiaTheme="majorEastAsia" w:cs="Times New Roman"/>
          <w:szCs w:val="24"/>
        </w:rPr>
        <w:t xml:space="preserve">One of the characteristics of SMTs important to understand for applications within devices </w:t>
      </w:r>
      <w:r w:rsidR="0062776D">
        <w:rPr>
          <w:rFonts w:eastAsiaTheme="majorEastAsia" w:cs="Times New Roman"/>
          <w:szCs w:val="24"/>
        </w:rPr>
        <w:t>is</w:t>
      </w:r>
      <w:r w:rsidR="0062776D" w:rsidRPr="00AF5414">
        <w:rPr>
          <w:rFonts w:eastAsiaTheme="majorEastAsia" w:cs="Times New Roman"/>
          <w:szCs w:val="24"/>
        </w:rPr>
        <w:t xml:space="preserve"> </w:t>
      </w:r>
      <w:r w:rsidRPr="00AF5414">
        <w:rPr>
          <w:rFonts w:eastAsiaTheme="majorEastAsia" w:cs="Times New Roman"/>
          <w:szCs w:val="24"/>
        </w:rPr>
        <w:t xml:space="preserve">their electromagnetic properties. There are not clear ways to study the </w:t>
      </w:r>
      <w:r w:rsidR="009E3A4F" w:rsidRPr="00AF5414">
        <w:rPr>
          <w:rFonts w:eastAsiaTheme="majorEastAsia" w:cs="Times New Roman"/>
          <w:szCs w:val="24"/>
        </w:rPr>
        <w:t xml:space="preserve">effects of an electric field on the toroidal moment, especially not in a manner that allows one to directly determine those changes. This area is ripe for development of characterization techniques, as well as for studying potential application of SMTs for device integration. </w:t>
      </w:r>
    </w:p>
    <w:p w14:paraId="024C8484" w14:textId="13944C79" w:rsidR="003B3AFA" w:rsidRPr="00AF5414" w:rsidRDefault="00514626" w:rsidP="00D35BDD">
      <w:pPr>
        <w:spacing w:after="0"/>
        <w:ind w:firstLine="720"/>
        <w:rPr>
          <w:rFonts w:eastAsiaTheme="majorEastAsia" w:cs="Times New Roman"/>
          <w:szCs w:val="24"/>
        </w:rPr>
      </w:pPr>
      <w:r w:rsidRPr="00AF5414">
        <w:rPr>
          <w:rFonts w:eastAsiaTheme="majorEastAsia" w:cs="Times New Roman"/>
          <w:szCs w:val="24"/>
        </w:rPr>
        <w:t>Chapter 4</w:t>
      </w:r>
      <w:r w:rsidR="003522BB" w:rsidRPr="00AF5414">
        <w:rPr>
          <w:rFonts w:eastAsiaTheme="majorEastAsia" w:cs="Times New Roman"/>
          <w:szCs w:val="24"/>
        </w:rPr>
        <w:t xml:space="preserve"> shows </w:t>
      </w:r>
      <w:r w:rsidR="00A5781B" w:rsidRPr="00AF5414">
        <w:rPr>
          <w:rFonts w:eastAsiaTheme="majorEastAsia" w:cs="Times New Roman"/>
          <w:szCs w:val="24"/>
        </w:rPr>
        <w:t>results from experiments to determine the effects of interchain ligands on Ni</w:t>
      </w:r>
      <w:r w:rsidR="004A4893" w:rsidRPr="00AF5414">
        <w:rPr>
          <w:rFonts w:eastAsiaTheme="majorEastAsia" w:cs="Times New Roman"/>
          <w:szCs w:val="24"/>
        </w:rPr>
        <w:t>(II)</w:t>
      </w:r>
      <w:r w:rsidR="00A5781B" w:rsidRPr="00AF5414">
        <w:rPr>
          <w:rFonts w:eastAsiaTheme="majorEastAsia" w:cs="Times New Roman"/>
          <w:szCs w:val="24"/>
        </w:rPr>
        <w:t xml:space="preserve">-based spin-1 Haldane chain 2-D </w:t>
      </w:r>
      <w:r w:rsidR="002D3FE1" w:rsidRPr="00AF5414">
        <w:rPr>
          <w:rFonts w:eastAsiaTheme="majorEastAsia" w:cs="Times New Roman"/>
          <w:szCs w:val="24"/>
        </w:rPr>
        <w:t xml:space="preserve">MOFs. </w:t>
      </w:r>
      <w:r w:rsidR="004A4893" w:rsidRPr="00AF5414">
        <w:rPr>
          <w:rFonts w:eastAsiaTheme="majorEastAsia" w:cs="Times New Roman"/>
          <w:szCs w:val="24"/>
        </w:rPr>
        <w:t>This work primarily</w:t>
      </w:r>
      <w:r w:rsidR="004A4893" w:rsidRPr="004A4893">
        <w:rPr>
          <w:rFonts w:eastAsiaTheme="majorEastAsia" w:cs="Times New Roman"/>
          <w:szCs w:val="24"/>
        </w:rPr>
        <w:t xml:space="preserve"> focuses on the use of neutron scattering and magnetic spectroscopies to study the Haldane spin-1 chain character of </w:t>
      </w:r>
      <w:r w:rsidR="004A4893" w:rsidRPr="00FE5217">
        <w:rPr>
          <w:rFonts w:eastAsiaTheme="majorEastAsia" w:cs="Times New Roman"/>
          <w:b/>
          <w:bCs/>
          <w:szCs w:val="24"/>
        </w:rPr>
        <w:t>NiBaO</w:t>
      </w:r>
      <w:r w:rsidR="004A4893">
        <w:rPr>
          <w:rFonts w:eastAsiaTheme="majorEastAsia" w:cs="Times New Roman"/>
          <w:szCs w:val="24"/>
        </w:rPr>
        <w:t xml:space="preserve"> and </w:t>
      </w:r>
      <w:r w:rsidR="004A4893" w:rsidRPr="00FE5217">
        <w:rPr>
          <w:rFonts w:eastAsiaTheme="majorEastAsia" w:cs="Times New Roman"/>
          <w:b/>
          <w:bCs/>
          <w:szCs w:val="24"/>
        </w:rPr>
        <w:t>NiBeO</w:t>
      </w:r>
      <w:r w:rsidR="004A4893">
        <w:rPr>
          <w:rFonts w:eastAsiaTheme="majorEastAsia" w:cs="Times New Roman"/>
          <w:szCs w:val="24"/>
        </w:rPr>
        <w:t>, which differ in structure by their interchain ligands.</w:t>
      </w:r>
      <w:r w:rsidR="004A4893" w:rsidRPr="004A4893">
        <w:rPr>
          <w:rFonts w:eastAsiaTheme="majorEastAsia" w:cs="Times New Roman"/>
          <w:szCs w:val="24"/>
        </w:rPr>
        <w:t xml:space="preserve"> To accomplish this, the use of variable-temperature powder neutron diffraction, DC magnetometry, and high-field electron spin resonance has been employed to thoroughly characterize the magnetism of these compounds. There has also been the inclusion of inelastic neutron scattering and far-IR </w:t>
      </w:r>
      <w:r w:rsidR="004A4893" w:rsidRPr="004A4893">
        <w:rPr>
          <w:rFonts w:eastAsiaTheme="majorEastAsia" w:cs="Times New Roman"/>
          <w:szCs w:val="24"/>
        </w:rPr>
        <w:lastRenderedPageBreak/>
        <w:t xml:space="preserve">spectroscopy to characterize the low energy phonons of these materials. The Haldane phase of these compounds has been shown to be stable to perturbation up to 14 T through high-field studies. The combination of these techniques allows one to better </w:t>
      </w:r>
      <w:r w:rsidR="004A4893" w:rsidRPr="00AF5414">
        <w:rPr>
          <w:rFonts w:eastAsiaTheme="majorEastAsia" w:cs="Times New Roman"/>
          <w:szCs w:val="24"/>
        </w:rPr>
        <w:t xml:space="preserve">understand the fundamental correlations between structure and low-dimensional magnetism in MOF systems. Future research opportunities include the use of </w:t>
      </w:r>
      <w:r w:rsidR="0070744D" w:rsidRPr="00AF5414">
        <w:rPr>
          <w:rFonts w:eastAsiaTheme="majorEastAsia" w:cs="Times New Roman"/>
          <w:szCs w:val="24"/>
        </w:rPr>
        <w:t xml:space="preserve">specific heat studies </w:t>
      </w:r>
      <w:r w:rsidR="008D5741">
        <w:rPr>
          <w:rFonts w:eastAsiaTheme="majorEastAsia" w:cs="Times New Roman"/>
          <w:szCs w:val="24"/>
        </w:rPr>
        <w:t xml:space="preserve">at </w:t>
      </w:r>
      <w:r w:rsidR="004A4893" w:rsidRPr="00AF5414">
        <w:rPr>
          <w:rFonts w:eastAsiaTheme="majorEastAsia" w:cs="Times New Roman"/>
          <w:szCs w:val="24"/>
        </w:rPr>
        <w:t>magnetic field</w:t>
      </w:r>
      <w:r w:rsidR="0070744D" w:rsidRPr="00AF5414">
        <w:rPr>
          <w:rFonts w:eastAsiaTheme="majorEastAsia" w:cs="Times New Roman"/>
          <w:szCs w:val="24"/>
        </w:rPr>
        <w:t>s</w:t>
      </w:r>
      <w:r w:rsidR="004A4893" w:rsidRPr="00AF5414">
        <w:rPr>
          <w:rFonts w:eastAsiaTheme="majorEastAsia" w:cs="Times New Roman"/>
          <w:szCs w:val="24"/>
        </w:rPr>
        <w:t xml:space="preserve"> </w:t>
      </w:r>
      <w:r w:rsidR="0062776D">
        <w:rPr>
          <w:rFonts w:eastAsiaTheme="majorEastAsia" w:cs="Times New Roman"/>
          <w:szCs w:val="24"/>
        </w:rPr>
        <w:t>high</w:t>
      </w:r>
      <w:r w:rsidR="008D5741">
        <w:rPr>
          <w:rFonts w:eastAsiaTheme="majorEastAsia" w:cs="Times New Roman"/>
          <w:szCs w:val="24"/>
        </w:rPr>
        <w:t xml:space="preserve">er than 14 T </w:t>
      </w:r>
      <w:r w:rsidR="004A4893" w:rsidRPr="00AF5414">
        <w:rPr>
          <w:rFonts w:eastAsiaTheme="majorEastAsia" w:cs="Times New Roman"/>
          <w:szCs w:val="24"/>
        </w:rPr>
        <w:t xml:space="preserve">to further probe the </w:t>
      </w:r>
      <w:r w:rsidR="0070744D" w:rsidRPr="00AF5414">
        <w:rPr>
          <w:rFonts w:eastAsiaTheme="majorEastAsia" w:cs="Times New Roman"/>
          <w:szCs w:val="24"/>
        </w:rPr>
        <w:t>Haldane</w:t>
      </w:r>
      <w:r w:rsidR="004A4893" w:rsidRPr="00AF5414">
        <w:rPr>
          <w:rFonts w:eastAsiaTheme="majorEastAsia" w:cs="Times New Roman"/>
          <w:szCs w:val="24"/>
        </w:rPr>
        <w:t xml:space="preserve"> phase behavior</w:t>
      </w:r>
      <w:r w:rsidR="0070744D" w:rsidRPr="00AF5414">
        <w:rPr>
          <w:rFonts w:eastAsiaTheme="majorEastAsia" w:cs="Times New Roman"/>
          <w:szCs w:val="24"/>
        </w:rPr>
        <w:t xml:space="preserve"> and stability to perturbation</w:t>
      </w:r>
      <w:r w:rsidR="004A4893" w:rsidRPr="00AF5414">
        <w:rPr>
          <w:rFonts w:eastAsiaTheme="majorEastAsia" w:cs="Times New Roman"/>
          <w:szCs w:val="24"/>
        </w:rPr>
        <w:t>, exfoliation of the MOFs to investigate low-dimensional magnetic properties in reduced dimensions, and theoretical calculations to examine the differences between the two MOFs' magnetic properties at the molecular level.</w:t>
      </w:r>
    </w:p>
    <w:p w14:paraId="144CB535" w14:textId="15260B97" w:rsidR="00503BB2" w:rsidRPr="00503BB2" w:rsidRDefault="00514626" w:rsidP="00503BB2">
      <w:pPr>
        <w:spacing w:after="0"/>
        <w:ind w:firstLine="720"/>
        <w:rPr>
          <w:rFonts w:eastAsiaTheme="majorEastAsia" w:cs="Times New Roman"/>
          <w:szCs w:val="24"/>
        </w:rPr>
      </w:pPr>
      <w:r w:rsidRPr="00AF5414">
        <w:rPr>
          <w:rFonts w:eastAsiaTheme="majorEastAsia" w:cs="Times New Roman"/>
          <w:szCs w:val="24"/>
        </w:rPr>
        <w:t>Chapter 5</w:t>
      </w:r>
      <w:r w:rsidR="002D3FE1" w:rsidRPr="00AF5414">
        <w:rPr>
          <w:rFonts w:eastAsiaTheme="majorEastAsia" w:cs="Times New Roman"/>
          <w:szCs w:val="24"/>
        </w:rPr>
        <w:t xml:space="preserve"> </w:t>
      </w:r>
      <w:r w:rsidR="003843D7" w:rsidRPr="00AF5414">
        <w:rPr>
          <w:rFonts w:eastAsiaTheme="majorEastAsia" w:cs="Times New Roman"/>
          <w:szCs w:val="24"/>
        </w:rPr>
        <w:t xml:space="preserve">concentrates </w:t>
      </w:r>
      <w:r w:rsidR="00503BB2" w:rsidRPr="00AF5414">
        <w:rPr>
          <w:rFonts w:eastAsiaTheme="majorEastAsia" w:cs="Times New Roman"/>
          <w:szCs w:val="24"/>
        </w:rPr>
        <w:t>on the use of solvatochromic studies and synthetic methods to</w:t>
      </w:r>
      <w:r w:rsidR="00503BB2" w:rsidRPr="00503BB2">
        <w:rPr>
          <w:rFonts w:eastAsiaTheme="majorEastAsia" w:cs="Times New Roman"/>
          <w:szCs w:val="24"/>
        </w:rPr>
        <w:t xml:space="preserve"> investigate the effects of solvents on Cu</w:t>
      </w:r>
      <w:r w:rsidR="00503BB2" w:rsidRPr="00503BB2">
        <w:rPr>
          <w:rFonts w:eastAsiaTheme="majorEastAsia" w:cs="Times New Roman"/>
          <w:szCs w:val="24"/>
          <w:vertAlign w:val="superscript"/>
        </w:rPr>
        <w:t>2+</w:t>
      </w:r>
      <w:r w:rsidR="00503BB2" w:rsidRPr="00503BB2">
        <w:rPr>
          <w:rFonts w:eastAsiaTheme="majorEastAsia" w:cs="Times New Roman"/>
          <w:szCs w:val="24"/>
        </w:rPr>
        <w:t xml:space="preserve"> complexes and the formation of CuO in different reaction media. </w:t>
      </w:r>
      <w:r w:rsidR="00503BB2">
        <w:rPr>
          <w:rFonts w:eastAsiaTheme="majorEastAsia" w:cs="Times New Roman"/>
          <w:szCs w:val="24"/>
        </w:rPr>
        <w:t>The</w:t>
      </w:r>
      <w:r w:rsidR="00503BB2" w:rsidRPr="00503BB2">
        <w:rPr>
          <w:rFonts w:eastAsiaTheme="majorEastAsia" w:cs="Times New Roman"/>
          <w:szCs w:val="24"/>
        </w:rPr>
        <w:t xml:space="preserve"> use of UV-visible spectroscopy, infrared spectroscopy, and powder X-ray diffraction has been employed to characterize the solvatochromic behavior and reaction products. There has also been the inclusion of solid-state synthetic methods to study the formation of CuO from different reaction conditions. Negative solvatochromism has been observed with solutions of CuCl</w:t>
      </w:r>
      <w:r w:rsidR="00503BB2" w:rsidRPr="00503BB2">
        <w:rPr>
          <w:rFonts w:eastAsiaTheme="majorEastAsia" w:cs="Times New Roman"/>
          <w:szCs w:val="24"/>
          <w:vertAlign w:val="subscript"/>
        </w:rPr>
        <w:t>2</w:t>
      </w:r>
      <w:r w:rsidR="00503BB2" w:rsidRPr="00503BB2">
        <w:rPr>
          <w:rFonts w:eastAsiaTheme="majorEastAsia" w:cs="Times New Roman"/>
          <w:szCs w:val="24"/>
        </w:rPr>
        <w:t>·2H</w:t>
      </w:r>
      <w:r w:rsidR="00503BB2" w:rsidRPr="00503BB2">
        <w:rPr>
          <w:rFonts w:eastAsiaTheme="majorEastAsia" w:cs="Times New Roman"/>
          <w:szCs w:val="24"/>
          <w:vertAlign w:val="subscript"/>
        </w:rPr>
        <w:t>2</w:t>
      </w:r>
      <w:r w:rsidR="00503BB2" w:rsidRPr="00503BB2">
        <w:rPr>
          <w:rFonts w:eastAsiaTheme="majorEastAsia" w:cs="Times New Roman"/>
          <w:szCs w:val="24"/>
        </w:rPr>
        <w:t>O in water, isopropanol, and acetone, where the Cu</w:t>
      </w:r>
      <w:r w:rsidR="00503BB2" w:rsidRPr="00503BB2">
        <w:rPr>
          <w:rFonts w:eastAsiaTheme="majorEastAsia" w:cs="Times New Roman"/>
          <w:szCs w:val="24"/>
          <w:vertAlign w:val="superscript"/>
        </w:rPr>
        <w:t>2+</w:t>
      </w:r>
      <w:r w:rsidR="00503BB2" w:rsidRPr="00503BB2">
        <w:rPr>
          <w:rFonts w:eastAsiaTheme="majorEastAsia" w:cs="Times New Roman"/>
          <w:szCs w:val="24"/>
        </w:rPr>
        <w:t xml:space="preserve"> complex(es) absorbs light of lower energy as solvent polarity decreases. The solvatochromic effects are demonstrated both qualitatively through solution colors and quantitatively through visible spectra. In reactions of CuCl</w:t>
      </w:r>
      <w:r w:rsidR="00503BB2" w:rsidRPr="00503BB2">
        <w:rPr>
          <w:rFonts w:eastAsiaTheme="majorEastAsia" w:cs="Times New Roman"/>
          <w:szCs w:val="24"/>
          <w:vertAlign w:val="subscript"/>
        </w:rPr>
        <w:t>2</w:t>
      </w:r>
      <w:r w:rsidR="00503BB2" w:rsidRPr="00503BB2">
        <w:rPr>
          <w:rFonts w:eastAsiaTheme="majorEastAsia" w:cs="Times New Roman"/>
          <w:szCs w:val="24"/>
        </w:rPr>
        <w:t>·2H</w:t>
      </w:r>
      <w:r w:rsidR="00503BB2" w:rsidRPr="00503BB2">
        <w:rPr>
          <w:rFonts w:eastAsiaTheme="majorEastAsia" w:cs="Times New Roman"/>
          <w:szCs w:val="24"/>
          <w:vertAlign w:val="subscript"/>
        </w:rPr>
        <w:t>2</w:t>
      </w:r>
      <w:r w:rsidR="00503BB2" w:rsidRPr="00503BB2">
        <w:rPr>
          <w:rFonts w:eastAsiaTheme="majorEastAsia" w:cs="Times New Roman"/>
          <w:szCs w:val="24"/>
        </w:rPr>
        <w:t>O with 2 equiv. of NaOH in solid state or in the three solutions, CuO has been identified as the final product through IR spectroscopy and PXRD analysis. The combination of these techniques allows one to better understand the fundamental correlations between solvent effects, spectroscopic properties, and synthetic outcomes in Cu</w:t>
      </w:r>
      <w:r w:rsidR="00503BB2" w:rsidRPr="00503BB2">
        <w:rPr>
          <w:rFonts w:eastAsiaTheme="majorEastAsia" w:cs="Times New Roman"/>
          <w:szCs w:val="24"/>
          <w:vertAlign w:val="superscript"/>
        </w:rPr>
        <w:t>2+</w:t>
      </w:r>
      <w:r w:rsidR="00503BB2" w:rsidRPr="00503BB2">
        <w:rPr>
          <w:rFonts w:eastAsiaTheme="majorEastAsia" w:cs="Times New Roman"/>
          <w:szCs w:val="24"/>
        </w:rPr>
        <w:t xml:space="preserve"> systems</w:t>
      </w:r>
      <w:r w:rsidR="00503BB2" w:rsidRPr="00AF5414">
        <w:rPr>
          <w:rFonts w:eastAsiaTheme="majorEastAsia" w:cs="Times New Roman"/>
          <w:szCs w:val="24"/>
        </w:rPr>
        <w:t>. Future research opportunities include structural studies of CuCl</w:t>
      </w:r>
      <w:r w:rsidR="00503BB2" w:rsidRPr="00AF5414">
        <w:rPr>
          <w:rFonts w:eastAsiaTheme="majorEastAsia" w:cs="Times New Roman"/>
          <w:szCs w:val="24"/>
          <w:vertAlign w:val="subscript"/>
        </w:rPr>
        <w:t>2</w:t>
      </w:r>
      <w:r w:rsidR="00503BB2" w:rsidRPr="00AF5414">
        <w:rPr>
          <w:rFonts w:eastAsiaTheme="majorEastAsia" w:cs="Times New Roman"/>
          <w:szCs w:val="24"/>
        </w:rPr>
        <w:t>·2H</w:t>
      </w:r>
      <w:r w:rsidR="00503BB2" w:rsidRPr="00AF5414">
        <w:rPr>
          <w:rFonts w:eastAsiaTheme="majorEastAsia" w:cs="Times New Roman"/>
          <w:szCs w:val="24"/>
          <w:vertAlign w:val="subscript"/>
        </w:rPr>
        <w:t>2</w:t>
      </w:r>
      <w:r w:rsidR="00503BB2" w:rsidRPr="00AF5414">
        <w:rPr>
          <w:rFonts w:eastAsiaTheme="majorEastAsia" w:cs="Times New Roman"/>
          <w:szCs w:val="24"/>
        </w:rPr>
        <w:t xml:space="preserve">O complexes in solution, investigation of </w:t>
      </w:r>
      <w:r w:rsidR="00503BB2" w:rsidRPr="00AF5414">
        <w:rPr>
          <w:rFonts w:eastAsiaTheme="majorEastAsia" w:cs="Times New Roman"/>
          <w:szCs w:val="24"/>
        </w:rPr>
        <w:lastRenderedPageBreak/>
        <w:t>organic solvent roles in mixed aqueous-organic systems, kinetic and mechanistic studies of CuO formation pathways, and characterization of reaction intermediates using scanning electron microscopy.</w:t>
      </w:r>
    </w:p>
    <w:p w14:paraId="7A85F19B" w14:textId="77777777" w:rsidR="00503BB2" w:rsidRDefault="00503BB2" w:rsidP="00514626">
      <w:pPr>
        <w:spacing w:after="0"/>
        <w:ind w:firstLine="720"/>
        <w:rPr>
          <w:rFonts w:eastAsiaTheme="majorEastAsia" w:cs="Times New Roman"/>
          <w:szCs w:val="24"/>
        </w:rPr>
      </w:pPr>
    </w:p>
    <w:p w14:paraId="3ABF59EE" w14:textId="77777777" w:rsidR="00FB38F5" w:rsidRPr="008B1D47" w:rsidRDefault="00FB38F5" w:rsidP="00514626">
      <w:pPr>
        <w:spacing w:after="0"/>
        <w:ind w:firstLine="720"/>
        <w:rPr>
          <w:rFonts w:eastAsiaTheme="majorEastAsia" w:cs="Times New Roman"/>
          <w:szCs w:val="24"/>
        </w:rPr>
      </w:pPr>
    </w:p>
    <w:p w14:paraId="495F7B0C" w14:textId="77777777" w:rsidR="009621B8" w:rsidRPr="008B1D47" w:rsidRDefault="009621B8" w:rsidP="000D09D7">
      <w:pPr>
        <w:pStyle w:val="Heading1"/>
      </w:pPr>
    </w:p>
    <w:p w14:paraId="458134C9" w14:textId="77777777" w:rsidR="003C5E82" w:rsidRPr="008B1D47" w:rsidRDefault="003C5E82" w:rsidP="00692784">
      <w:pPr>
        <w:spacing w:after="0"/>
        <w:rPr>
          <w:rFonts w:eastAsiaTheme="majorEastAsia" w:cs="Times New Roman"/>
          <w:b/>
          <w:szCs w:val="24"/>
        </w:rPr>
      </w:pPr>
      <w:r w:rsidRPr="008B1D47">
        <w:rPr>
          <w:rFonts w:cs="Times New Roman"/>
          <w:szCs w:val="24"/>
        </w:rPr>
        <w:br w:type="page"/>
      </w:r>
    </w:p>
    <w:p w14:paraId="4CC9B812" w14:textId="48D599FC" w:rsidR="00CC5E11" w:rsidRPr="008B1D47" w:rsidRDefault="00836215" w:rsidP="000D09D7">
      <w:pPr>
        <w:pStyle w:val="Heading1"/>
      </w:pPr>
      <w:bookmarkStart w:id="171" w:name="_Toc205965882"/>
      <w:r w:rsidRPr="008B1D47">
        <w:lastRenderedPageBreak/>
        <w:t>References</w:t>
      </w:r>
      <w:bookmarkEnd w:id="171"/>
    </w:p>
    <w:p w14:paraId="5C1BD100" w14:textId="77777777" w:rsidR="003C2307" w:rsidRPr="003C2307" w:rsidRDefault="00CC5E11" w:rsidP="003C2307">
      <w:pPr>
        <w:pStyle w:val="EndNoteBibliography"/>
        <w:spacing w:after="0"/>
      </w:pPr>
      <w:r w:rsidRPr="008B1D47">
        <w:rPr>
          <w:szCs w:val="24"/>
        </w:rPr>
        <w:fldChar w:fldCharType="begin"/>
      </w:r>
      <w:r w:rsidRPr="008B1D47">
        <w:rPr>
          <w:szCs w:val="24"/>
        </w:rPr>
        <w:instrText xml:space="preserve"> ADDIN EN.REFLIST </w:instrText>
      </w:r>
      <w:r w:rsidRPr="008B1D47">
        <w:rPr>
          <w:szCs w:val="24"/>
        </w:rPr>
        <w:fldChar w:fldCharType="separate"/>
      </w:r>
      <w:r w:rsidR="003C2307" w:rsidRPr="003C2307">
        <w:t xml:space="preserve">(1) Pedersen, K. S.; Ariciu, A.-M.; McAdams, S.; Weihe, H.; Bendix, J.; Tuna, F.; Piligkos, S. Toward molecular 4f single-ion magnet qubits. </w:t>
      </w:r>
      <w:r w:rsidR="003C2307" w:rsidRPr="003C2307">
        <w:rPr>
          <w:i/>
        </w:rPr>
        <w:t xml:space="preserve">J. Am. Chem. Soc. </w:t>
      </w:r>
      <w:r w:rsidR="003C2307" w:rsidRPr="003C2307">
        <w:rPr>
          <w:b/>
        </w:rPr>
        <w:t>2016</w:t>
      </w:r>
      <w:r w:rsidR="003C2307" w:rsidRPr="003C2307">
        <w:t xml:space="preserve">, </w:t>
      </w:r>
      <w:r w:rsidR="003C2307" w:rsidRPr="003C2307">
        <w:rPr>
          <w:i/>
        </w:rPr>
        <w:t>138</w:t>
      </w:r>
      <w:r w:rsidR="003C2307" w:rsidRPr="003C2307">
        <w:t xml:space="preserve"> (18), 5801-5804. DOI: 10.1021/jacs.6b02702.</w:t>
      </w:r>
    </w:p>
    <w:p w14:paraId="4B545E6F" w14:textId="77777777" w:rsidR="003C2307" w:rsidRPr="006E28CA" w:rsidRDefault="003C2307" w:rsidP="003C2307">
      <w:pPr>
        <w:pStyle w:val="EndNoteBibliography"/>
        <w:spacing w:after="0"/>
        <w:rPr>
          <w:lang w:val="pl-PL"/>
        </w:rPr>
      </w:pPr>
      <w:r w:rsidRPr="003C2307">
        <w:t xml:space="preserve">(2) Collet, E. Ultrafast control of anisotropy. </w:t>
      </w:r>
      <w:r w:rsidRPr="006E28CA">
        <w:rPr>
          <w:i/>
          <w:lang w:val="pl-PL"/>
        </w:rPr>
        <w:t xml:space="preserve">Nat. Chem. </w:t>
      </w:r>
      <w:r w:rsidRPr="006E28CA">
        <w:rPr>
          <w:b/>
          <w:lang w:val="pl-PL"/>
        </w:rPr>
        <w:t>2020</w:t>
      </w:r>
      <w:r w:rsidRPr="006E28CA">
        <w:rPr>
          <w:lang w:val="pl-PL"/>
        </w:rPr>
        <w:t xml:space="preserve">, </w:t>
      </w:r>
      <w:r w:rsidRPr="006E28CA">
        <w:rPr>
          <w:i/>
          <w:lang w:val="pl-PL"/>
        </w:rPr>
        <w:t>12</w:t>
      </w:r>
      <w:r w:rsidRPr="006E28CA">
        <w:rPr>
          <w:lang w:val="pl-PL"/>
        </w:rPr>
        <w:t xml:space="preserve"> (5), 429-430. DOI: 10.1038/s41557-020-0462-z.</w:t>
      </w:r>
    </w:p>
    <w:p w14:paraId="64D8024F" w14:textId="77777777" w:rsidR="003C2307" w:rsidRPr="003C2307" w:rsidRDefault="003C2307" w:rsidP="003C2307">
      <w:pPr>
        <w:pStyle w:val="EndNoteBibliography"/>
        <w:spacing w:after="0"/>
      </w:pPr>
      <w:r w:rsidRPr="003C2307">
        <w:t xml:space="preserve">(3) Furrer, A.; Waldmann, O. Magnetic cluster excitations. </w:t>
      </w:r>
      <w:r w:rsidRPr="003C2307">
        <w:rPr>
          <w:i/>
        </w:rPr>
        <w:t xml:space="preserve">Rev. Mod. Phys. </w:t>
      </w:r>
      <w:r w:rsidRPr="003C2307">
        <w:rPr>
          <w:b/>
        </w:rPr>
        <w:t>2013</w:t>
      </w:r>
      <w:r w:rsidRPr="003C2307">
        <w:t xml:space="preserve">, </w:t>
      </w:r>
      <w:r w:rsidRPr="003C2307">
        <w:rPr>
          <w:i/>
        </w:rPr>
        <w:t>85</w:t>
      </w:r>
      <w:r w:rsidRPr="003C2307">
        <w:t xml:space="preserve"> (1), 367-420. DOI: 10.1103/RevModPhys.85.367.</w:t>
      </w:r>
    </w:p>
    <w:p w14:paraId="5601644C" w14:textId="77777777" w:rsidR="003C2307" w:rsidRPr="003C2307" w:rsidRDefault="003C2307" w:rsidP="003C2307">
      <w:pPr>
        <w:pStyle w:val="EndNoteBibliography"/>
        <w:spacing w:after="0"/>
      </w:pPr>
      <w:r w:rsidRPr="003C2307">
        <w:t xml:space="preserve">(4) Bogani, L.; Wernsdorfer, W. Molecular spintronics using single-molecule magnets. </w:t>
      </w:r>
      <w:r w:rsidRPr="003C2307">
        <w:rPr>
          <w:i/>
        </w:rPr>
        <w:t xml:space="preserve">Nat. Mater. </w:t>
      </w:r>
      <w:r w:rsidRPr="003C2307">
        <w:rPr>
          <w:b/>
        </w:rPr>
        <w:t>2008</w:t>
      </w:r>
      <w:r w:rsidRPr="003C2307">
        <w:t xml:space="preserve">, </w:t>
      </w:r>
      <w:r w:rsidRPr="003C2307">
        <w:rPr>
          <w:i/>
        </w:rPr>
        <w:t>7</w:t>
      </w:r>
      <w:r w:rsidRPr="003C2307">
        <w:t>, 179-186. DOI: 10.1038/nmat2133.</w:t>
      </w:r>
    </w:p>
    <w:p w14:paraId="7C74856D" w14:textId="77777777" w:rsidR="003C2307" w:rsidRPr="003C2307" w:rsidRDefault="003C2307" w:rsidP="003C2307">
      <w:pPr>
        <w:pStyle w:val="EndNoteBibliography"/>
        <w:spacing w:after="0"/>
      </w:pPr>
      <w:r w:rsidRPr="003C2307">
        <w:t xml:space="preserve">(5) Ferrando-Soria, J.; Vallejo, J.; Castellano, M.; Martínez-Lillo, J.; Pardo, E.; Cano, J.; Castro, I.; Lloret, F.; Ruiz-García, R.; Julve, M. Molecular magnetism, quo vadis? A historical perspective from a coordination chemist viewpoint. </w:t>
      </w:r>
      <w:r w:rsidRPr="003C2307">
        <w:rPr>
          <w:i/>
        </w:rPr>
        <w:t xml:space="preserve">Coord. Chem. Rev. </w:t>
      </w:r>
      <w:r w:rsidRPr="003C2307">
        <w:rPr>
          <w:b/>
        </w:rPr>
        <w:t>2017</w:t>
      </w:r>
      <w:r w:rsidRPr="003C2307">
        <w:t xml:space="preserve">, </w:t>
      </w:r>
      <w:r w:rsidRPr="003C2307">
        <w:rPr>
          <w:i/>
        </w:rPr>
        <w:t>339</w:t>
      </w:r>
      <w:r w:rsidRPr="003C2307">
        <w:t>, 17-103. DOI: 10.1016/j.ccr.2017.03.004.</w:t>
      </w:r>
    </w:p>
    <w:p w14:paraId="2AE8BEFE" w14:textId="77777777" w:rsidR="003C2307" w:rsidRPr="003C2307" w:rsidRDefault="003C2307" w:rsidP="003C2307">
      <w:pPr>
        <w:pStyle w:val="EndNoteBibliography"/>
        <w:spacing w:after="0"/>
      </w:pPr>
      <w:r w:rsidRPr="003C2307">
        <w:t xml:space="preserve">(6) Gobbi, M.; Novak, M. A.; Del Barco, E. Molecular spintronics. </w:t>
      </w:r>
      <w:r w:rsidRPr="003C2307">
        <w:rPr>
          <w:i/>
        </w:rPr>
        <w:t xml:space="preserve">J. Appl. Phys. </w:t>
      </w:r>
      <w:r w:rsidRPr="003C2307">
        <w:rPr>
          <w:b/>
        </w:rPr>
        <w:t>2019</w:t>
      </w:r>
      <w:r w:rsidRPr="003C2307">
        <w:t xml:space="preserve">, </w:t>
      </w:r>
      <w:r w:rsidRPr="003C2307">
        <w:rPr>
          <w:i/>
        </w:rPr>
        <w:t>125</w:t>
      </w:r>
      <w:r w:rsidRPr="003C2307">
        <w:t xml:space="preserve"> (24). DOI: 10.1063/1.5113900 (acccessed 12/13/2024).</w:t>
      </w:r>
    </w:p>
    <w:p w14:paraId="4D8C910A" w14:textId="77777777" w:rsidR="003C2307" w:rsidRPr="003C2307" w:rsidRDefault="003C2307" w:rsidP="003C2307">
      <w:pPr>
        <w:pStyle w:val="EndNoteBibliography"/>
        <w:spacing w:after="0"/>
      </w:pPr>
      <w:r w:rsidRPr="003C2307">
        <w:t xml:space="preserve">(7) Holynska, M. </w:t>
      </w:r>
      <w:r w:rsidRPr="003C2307">
        <w:rPr>
          <w:i/>
        </w:rPr>
        <w:t>Single-Molecule Magnets: Molecular Architectures and Building Blocks for Spintronics</w:t>
      </w:r>
      <w:r w:rsidRPr="003C2307">
        <w:t>; Wiley-VCH, 2019. DOI: 10.1002/9783527809929.</w:t>
      </w:r>
    </w:p>
    <w:p w14:paraId="29D24CEC" w14:textId="77777777" w:rsidR="003C2307" w:rsidRPr="003C2307" w:rsidRDefault="003C2307" w:rsidP="003C2307">
      <w:pPr>
        <w:pStyle w:val="EndNoteBibliography"/>
        <w:spacing w:after="0"/>
      </w:pPr>
      <w:r w:rsidRPr="003C2307">
        <w:t xml:space="preserve">(8) Hymas, K.; Soncini, A. Molecular spintronics using single-molecule magnets under irradiation. </w:t>
      </w:r>
      <w:r w:rsidRPr="003C2307">
        <w:rPr>
          <w:i/>
        </w:rPr>
        <w:t xml:space="preserve">Phys. Rev. B </w:t>
      </w:r>
      <w:r w:rsidRPr="003C2307">
        <w:rPr>
          <w:b/>
        </w:rPr>
        <w:t>2019</w:t>
      </w:r>
      <w:r w:rsidRPr="003C2307">
        <w:t xml:space="preserve">, </w:t>
      </w:r>
      <w:r w:rsidRPr="003C2307">
        <w:rPr>
          <w:i/>
        </w:rPr>
        <w:t>99</w:t>
      </w:r>
      <w:r w:rsidRPr="003C2307">
        <w:t xml:space="preserve"> (24), 245404. DOI: 10.1103/PhysRevB.99.245404.</w:t>
      </w:r>
    </w:p>
    <w:p w14:paraId="6C72A975" w14:textId="77777777" w:rsidR="003C2307" w:rsidRPr="003C2307" w:rsidRDefault="003C2307" w:rsidP="003C2307">
      <w:pPr>
        <w:pStyle w:val="EndNoteBibliography"/>
        <w:spacing w:after="0"/>
      </w:pPr>
      <w:r w:rsidRPr="003C2307">
        <w:t xml:space="preserve">(9) Moreno-Pineda, E.; Wernsdorfer, W. Measuring molecular magnets for quantum technologies. </w:t>
      </w:r>
      <w:r w:rsidRPr="003C2307">
        <w:rPr>
          <w:i/>
        </w:rPr>
        <w:t xml:space="preserve">Nat. Rev. Phys. </w:t>
      </w:r>
      <w:r w:rsidRPr="003C2307">
        <w:rPr>
          <w:b/>
        </w:rPr>
        <w:t>2021</w:t>
      </w:r>
      <w:r w:rsidRPr="003C2307">
        <w:t xml:space="preserve">, </w:t>
      </w:r>
      <w:r w:rsidRPr="003C2307">
        <w:rPr>
          <w:i/>
        </w:rPr>
        <w:t>3</w:t>
      </w:r>
      <w:r w:rsidRPr="003C2307">
        <w:t xml:space="preserve"> (9), 645-659. DOI: 10.1038/s42254-021-00340-3.</w:t>
      </w:r>
    </w:p>
    <w:p w14:paraId="4363D880" w14:textId="77777777" w:rsidR="003C2307" w:rsidRPr="003C2307" w:rsidRDefault="003C2307" w:rsidP="003C2307">
      <w:pPr>
        <w:pStyle w:val="EndNoteBibliography"/>
        <w:spacing w:after="0"/>
      </w:pPr>
      <w:r w:rsidRPr="003C2307">
        <w:lastRenderedPageBreak/>
        <w:t xml:space="preserve">(10) Rocha, A. R.; Garcia-Suarez, V. M.; Bailey, S. W.; Lambert, C. J.; Ferrer, J.; Sanvito, S. Towards molecular spintronics. </w:t>
      </w:r>
      <w:r w:rsidRPr="003C2307">
        <w:rPr>
          <w:i/>
        </w:rPr>
        <w:t xml:space="preserve">Nat. Mater. </w:t>
      </w:r>
      <w:r w:rsidRPr="003C2307">
        <w:rPr>
          <w:b/>
        </w:rPr>
        <w:t>2005</w:t>
      </w:r>
      <w:r w:rsidRPr="003C2307">
        <w:t xml:space="preserve">, </w:t>
      </w:r>
      <w:r w:rsidRPr="003C2307">
        <w:rPr>
          <w:i/>
        </w:rPr>
        <w:t>4</w:t>
      </w:r>
      <w:r w:rsidRPr="003C2307">
        <w:t>, 335-339. DOI: 10.1038/nmat1349.</w:t>
      </w:r>
    </w:p>
    <w:p w14:paraId="26F59571" w14:textId="77777777" w:rsidR="003C2307" w:rsidRPr="003C2307" w:rsidRDefault="003C2307" w:rsidP="003C2307">
      <w:pPr>
        <w:pStyle w:val="EndNoteBibliography"/>
        <w:spacing w:after="0"/>
      </w:pPr>
      <w:r w:rsidRPr="003C2307">
        <w:t xml:space="preserve">(11) Sanvito, S. Molecular spintronics. </w:t>
      </w:r>
      <w:r w:rsidRPr="003C2307">
        <w:rPr>
          <w:i/>
        </w:rPr>
        <w:t xml:space="preserve">Chem. Soc. Rev. </w:t>
      </w:r>
      <w:r w:rsidRPr="003C2307">
        <w:rPr>
          <w:b/>
        </w:rPr>
        <w:t>2011</w:t>
      </w:r>
      <w:r w:rsidRPr="003C2307">
        <w:t xml:space="preserve">, </w:t>
      </w:r>
      <w:r w:rsidRPr="003C2307">
        <w:rPr>
          <w:i/>
        </w:rPr>
        <w:t>40</w:t>
      </w:r>
      <w:r w:rsidRPr="003C2307">
        <w:t xml:space="preserve"> (6), 3336-3355. DOI: 10.1039/C1CS15047B.</w:t>
      </w:r>
    </w:p>
    <w:p w14:paraId="6FF41EFA" w14:textId="77777777" w:rsidR="003C2307" w:rsidRPr="003C2307" w:rsidRDefault="003C2307" w:rsidP="003C2307">
      <w:pPr>
        <w:pStyle w:val="EndNoteBibliography"/>
        <w:spacing w:after="0"/>
      </w:pPr>
      <w:r w:rsidRPr="003C2307">
        <w:t xml:space="preserve">(12) Sanvito, S.; Rocha, A. R. Molecular-spintronics: The art of driving spin through molecules. </w:t>
      </w:r>
      <w:r w:rsidRPr="003C2307">
        <w:rPr>
          <w:i/>
        </w:rPr>
        <w:t xml:space="preserve">J. Comput. Theor. Nanosci. </w:t>
      </w:r>
      <w:r w:rsidRPr="003C2307">
        <w:rPr>
          <w:b/>
        </w:rPr>
        <w:t>2006</w:t>
      </w:r>
      <w:r w:rsidRPr="003C2307">
        <w:t xml:space="preserve">, </w:t>
      </w:r>
      <w:r w:rsidRPr="003C2307">
        <w:rPr>
          <w:i/>
        </w:rPr>
        <w:t>3</w:t>
      </w:r>
      <w:r w:rsidRPr="003C2307">
        <w:t xml:space="preserve"> (5), 624-642. DOI: 10.1166/jctn.2006.3047.</w:t>
      </w:r>
    </w:p>
    <w:p w14:paraId="36D6195D" w14:textId="77777777" w:rsidR="003C2307" w:rsidRPr="003C2307" w:rsidRDefault="003C2307" w:rsidP="003C2307">
      <w:pPr>
        <w:pStyle w:val="EndNoteBibliography"/>
        <w:spacing w:after="0"/>
      </w:pPr>
      <w:r w:rsidRPr="003C2307">
        <w:t xml:space="preserve">(13) Frost, J. M.; Harriman, K. L. M.; Murugesu, M. The rise of 3-d single-ion magnets in molecular magnetism: towards materials from molecules? </w:t>
      </w:r>
      <w:r w:rsidRPr="003C2307">
        <w:rPr>
          <w:i/>
        </w:rPr>
        <w:t xml:space="preserve">Chem. Sci. </w:t>
      </w:r>
      <w:r w:rsidRPr="003C2307">
        <w:rPr>
          <w:b/>
        </w:rPr>
        <w:t>2016</w:t>
      </w:r>
      <w:r w:rsidRPr="003C2307">
        <w:t xml:space="preserve">, </w:t>
      </w:r>
      <w:r w:rsidRPr="003C2307">
        <w:rPr>
          <w:i/>
        </w:rPr>
        <w:t>7</w:t>
      </w:r>
      <w:r w:rsidRPr="003C2307">
        <w:t>, 2470-2491. DOI: 10.1039/C5SC03224E.</w:t>
      </w:r>
    </w:p>
    <w:p w14:paraId="27254306" w14:textId="77777777" w:rsidR="003C2307" w:rsidRPr="003C2307" w:rsidRDefault="003C2307" w:rsidP="003C2307">
      <w:pPr>
        <w:pStyle w:val="EndNoteBibliography"/>
        <w:spacing w:after="0"/>
      </w:pPr>
      <w:r w:rsidRPr="003C2307">
        <w:t xml:space="preserve">(14) Feng, M.; Tong, M.-L. Single Ion Magnets from 3d to 5f: Developments and Strategies. </w:t>
      </w:r>
      <w:r w:rsidRPr="003C2307">
        <w:rPr>
          <w:i/>
        </w:rPr>
        <w:t xml:space="preserve">Chem. Eur. J. </w:t>
      </w:r>
      <w:r w:rsidRPr="003C2307">
        <w:rPr>
          <w:b/>
        </w:rPr>
        <w:t>2018</w:t>
      </w:r>
      <w:r w:rsidRPr="003C2307">
        <w:t xml:space="preserve">, </w:t>
      </w:r>
      <w:r w:rsidRPr="003C2307">
        <w:rPr>
          <w:i/>
        </w:rPr>
        <w:t>24</w:t>
      </w:r>
      <w:r w:rsidRPr="003C2307">
        <w:t xml:space="preserve"> (30), 7574-7594. DOI: 10.1002/chem.201705761.</w:t>
      </w:r>
    </w:p>
    <w:p w14:paraId="33762150" w14:textId="77777777" w:rsidR="003C2307" w:rsidRPr="003C2307" w:rsidRDefault="003C2307" w:rsidP="003C2307">
      <w:pPr>
        <w:pStyle w:val="EndNoteBibliography"/>
        <w:spacing w:after="0"/>
      </w:pPr>
      <w:r w:rsidRPr="003C2307">
        <w:t xml:space="preserve">(15) Sessoli, R.; Gatteschi, D.; Caneschi, A.; Novak, M. A. Magnetic bistability in a metal-ion cluster. </w:t>
      </w:r>
      <w:r w:rsidRPr="003C2307">
        <w:rPr>
          <w:i/>
        </w:rPr>
        <w:t xml:space="preserve">Nature </w:t>
      </w:r>
      <w:r w:rsidRPr="003C2307">
        <w:rPr>
          <w:b/>
        </w:rPr>
        <w:t>1993</w:t>
      </w:r>
      <w:r w:rsidRPr="003C2307">
        <w:t xml:space="preserve">, </w:t>
      </w:r>
      <w:r w:rsidRPr="003C2307">
        <w:rPr>
          <w:i/>
        </w:rPr>
        <w:t>365</w:t>
      </w:r>
      <w:r w:rsidRPr="003C2307">
        <w:t xml:space="preserve"> (6442), 141-143. DOI: 10.1038/365141a0.</w:t>
      </w:r>
    </w:p>
    <w:p w14:paraId="337BAA5F" w14:textId="77777777" w:rsidR="003C2307" w:rsidRPr="003C2307" w:rsidRDefault="003C2307" w:rsidP="003C2307">
      <w:pPr>
        <w:pStyle w:val="EndNoteBibliography"/>
        <w:spacing w:after="0"/>
      </w:pPr>
      <w:r w:rsidRPr="003C2307">
        <w:t xml:space="preserve">(16) Gatteschi, D.; Sessoli, R.; Villain, J. </w:t>
      </w:r>
      <w:r w:rsidRPr="003C2307">
        <w:rPr>
          <w:i/>
        </w:rPr>
        <w:t>Molecular Nanomagnets</w:t>
      </w:r>
      <w:r w:rsidRPr="003C2307">
        <w:t>; Oxford University Press, 2006. DOI: 10.1093/acprof:oso/9780198567530.001.0001.</w:t>
      </w:r>
    </w:p>
    <w:p w14:paraId="44EDDB32" w14:textId="77777777" w:rsidR="003C2307" w:rsidRPr="003C2307" w:rsidRDefault="003C2307" w:rsidP="003C2307">
      <w:pPr>
        <w:pStyle w:val="EndNoteBibliography"/>
        <w:spacing w:after="0"/>
      </w:pPr>
      <w:r w:rsidRPr="003C2307">
        <w:t xml:space="preserve">(17) Neese, F.; Pantazis, D. A. What is not required to make a single molecule magnet. </w:t>
      </w:r>
      <w:r w:rsidRPr="003C2307">
        <w:rPr>
          <w:i/>
        </w:rPr>
        <w:t xml:space="preserve">Faraday Discuss. </w:t>
      </w:r>
      <w:r w:rsidRPr="003C2307">
        <w:rPr>
          <w:b/>
        </w:rPr>
        <w:t>2011</w:t>
      </w:r>
      <w:r w:rsidRPr="003C2307">
        <w:t xml:space="preserve">, </w:t>
      </w:r>
      <w:r w:rsidRPr="003C2307">
        <w:rPr>
          <w:i/>
        </w:rPr>
        <w:t>148</w:t>
      </w:r>
      <w:r w:rsidRPr="003C2307">
        <w:t xml:space="preserve"> (0), 229-238. DOI: 10.1039/C005256F.</w:t>
      </w:r>
    </w:p>
    <w:p w14:paraId="1674F194" w14:textId="77777777" w:rsidR="003C2307" w:rsidRPr="003C2307" w:rsidRDefault="003C2307" w:rsidP="003C2307">
      <w:pPr>
        <w:pStyle w:val="EndNoteBibliography"/>
        <w:spacing w:after="0"/>
      </w:pPr>
      <w:r w:rsidRPr="003C2307">
        <w:t xml:space="preserve">(18) Ruiz, E.; Cirera, J.; Cano, J.; Alvarez, S.; Loose, C.; Kortus, J. Can large magnetic anisotropy and high spin really coexist? </w:t>
      </w:r>
      <w:r w:rsidRPr="003C2307">
        <w:rPr>
          <w:i/>
        </w:rPr>
        <w:t xml:space="preserve">Chem. Comm. </w:t>
      </w:r>
      <w:r w:rsidRPr="003C2307">
        <w:rPr>
          <w:b/>
        </w:rPr>
        <w:t>2008</w:t>
      </w:r>
      <w:r w:rsidRPr="003C2307">
        <w:t>,  (1), 52-54. DOI: 10.1039/B714715E.</w:t>
      </w:r>
    </w:p>
    <w:p w14:paraId="48184A38" w14:textId="77777777" w:rsidR="003C2307" w:rsidRPr="003C2307" w:rsidRDefault="003C2307" w:rsidP="003C2307">
      <w:pPr>
        <w:pStyle w:val="EndNoteBibliography"/>
        <w:spacing w:after="0"/>
      </w:pPr>
      <w:r w:rsidRPr="003C2307">
        <w:t xml:space="preserve">(19) Waldmann, O. A Criterion for the Anisotropy Barrier in Single-Molecule Magnets. </w:t>
      </w:r>
      <w:r w:rsidRPr="003C2307">
        <w:rPr>
          <w:i/>
        </w:rPr>
        <w:t xml:space="preserve">Inorg. Chem. </w:t>
      </w:r>
      <w:r w:rsidRPr="003C2307">
        <w:rPr>
          <w:b/>
        </w:rPr>
        <w:t>2007</w:t>
      </w:r>
      <w:r w:rsidRPr="003C2307">
        <w:t xml:space="preserve">, </w:t>
      </w:r>
      <w:r w:rsidRPr="003C2307">
        <w:rPr>
          <w:i/>
        </w:rPr>
        <w:t>46</w:t>
      </w:r>
      <w:r w:rsidRPr="003C2307">
        <w:t xml:space="preserve"> (24), 10035-10037. DOI: 10.1021/ic701365t.</w:t>
      </w:r>
    </w:p>
    <w:p w14:paraId="7C934CE7" w14:textId="77777777" w:rsidR="003C2307" w:rsidRPr="003C2307" w:rsidRDefault="003C2307" w:rsidP="003C2307">
      <w:pPr>
        <w:pStyle w:val="EndNoteBibliography"/>
        <w:spacing w:after="0"/>
      </w:pPr>
      <w:r w:rsidRPr="003C2307">
        <w:lastRenderedPageBreak/>
        <w:t xml:space="preserve">(20) Ishikawa, N.; Sugita, M.; Ishikawa, T.; Koshihara, S.-y.; Kaizu, Y. Lanthanide Double-Decker Complexes Functioning as Magnets at the Single-Molecular Level. </w:t>
      </w:r>
      <w:r w:rsidRPr="003C2307">
        <w:rPr>
          <w:i/>
        </w:rPr>
        <w:t xml:space="preserve">J. Am. Chem. Soc. </w:t>
      </w:r>
      <w:r w:rsidRPr="003C2307">
        <w:rPr>
          <w:b/>
        </w:rPr>
        <w:t>2003</w:t>
      </w:r>
      <w:r w:rsidRPr="003C2307">
        <w:t xml:space="preserve">, </w:t>
      </w:r>
      <w:r w:rsidRPr="003C2307">
        <w:rPr>
          <w:i/>
        </w:rPr>
        <w:t>125</w:t>
      </w:r>
      <w:r w:rsidRPr="003C2307">
        <w:t xml:space="preserve"> (29), 8694-8695. DOI: 10.1021/ja029629n.</w:t>
      </w:r>
    </w:p>
    <w:p w14:paraId="4C2210A3" w14:textId="77777777" w:rsidR="003C2307" w:rsidRPr="003C2307" w:rsidRDefault="003C2307" w:rsidP="003C2307">
      <w:pPr>
        <w:pStyle w:val="EndNoteBibliography"/>
        <w:spacing w:after="0"/>
      </w:pPr>
      <w:r w:rsidRPr="003C2307">
        <w:t xml:space="preserve">(21) Benelli, C.; Gatteschi, D. </w:t>
      </w:r>
      <w:r w:rsidRPr="003C2307">
        <w:rPr>
          <w:i/>
        </w:rPr>
        <w:t>Introduction to Molecular Magnetism: From Transition Metals to Lanthanides</w:t>
      </w:r>
      <w:r w:rsidRPr="003C2307">
        <w:t>; John Wiley &amp; Sons, 2015. DOI: 10.1002/9783527690541.</w:t>
      </w:r>
    </w:p>
    <w:p w14:paraId="6B7DF4B9" w14:textId="77777777" w:rsidR="003C2307" w:rsidRPr="003C2307" w:rsidRDefault="003C2307" w:rsidP="003C2307">
      <w:pPr>
        <w:pStyle w:val="EndNoteBibliography"/>
        <w:spacing w:after="0"/>
      </w:pPr>
      <w:r w:rsidRPr="003C2307">
        <w:t xml:space="preserve">(22) Bar, A. K.; Pichon, C.; Sutter, J.-P. Magnetic Anisotropy in Two- to Eight-Coordinated Transition-Metal Complexes: Recent Developments in Molecular Magnetism. </w:t>
      </w:r>
      <w:r w:rsidRPr="003C2307">
        <w:rPr>
          <w:i/>
        </w:rPr>
        <w:t xml:space="preserve">Coord. Chem. Rev. </w:t>
      </w:r>
      <w:r w:rsidRPr="003C2307">
        <w:rPr>
          <w:b/>
        </w:rPr>
        <w:t>2016</w:t>
      </w:r>
      <w:r w:rsidRPr="003C2307">
        <w:t xml:space="preserve">, </w:t>
      </w:r>
      <w:r w:rsidRPr="003C2307">
        <w:rPr>
          <w:i/>
        </w:rPr>
        <w:t>308</w:t>
      </w:r>
      <w:r w:rsidRPr="003C2307">
        <w:t>, 346-380. DOI: 10.1016/j.ccr.2015.06.013.</w:t>
      </w:r>
    </w:p>
    <w:p w14:paraId="32195007" w14:textId="77777777" w:rsidR="003C2307" w:rsidRPr="003C2307" w:rsidRDefault="003C2307" w:rsidP="003C2307">
      <w:pPr>
        <w:pStyle w:val="EndNoteBibliography"/>
        <w:spacing w:after="0"/>
      </w:pPr>
      <w:r w:rsidRPr="003C2307">
        <w:t>(23) Stavretis, S. E.; Cheng, Y.; Daemen, L. L.; Brown</w:t>
      </w:r>
      <w:r w:rsidRPr="003C2307">
        <w:rPr>
          <w:rFonts w:hint="eastAsia"/>
        </w:rPr>
        <w:t>, C. M.; Moseley, D. H.; Bill, E.; Atanasov, M.; Ramirez</w:t>
      </w:r>
      <w:r w:rsidRPr="003C2307">
        <w:rPr>
          <w:rFonts w:hint="eastAsia"/>
        </w:rPr>
        <w:t>‐</w:t>
      </w:r>
      <w:r w:rsidRPr="003C2307">
        <w:rPr>
          <w:rFonts w:hint="eastAsia"/>
        </w:rPr>
        <w:t>Cuesta, A. J.; Neese, F.; Xue, Z. L. Probing Magnetic Excitations in Co</w:t>
      </w:r>
      <w:r w:rsidRPr="003C2307">
        <w:rPr>
          <w:rFonts w:hint="eastAsia"/>
          <w:vertAlign w:val="superscript"/>
        </w:rPr>
        <w:t>II</w:t>
      </w:r>
      <w:r w:rsidRPr="003C2307">
        <w:rPr>
          <w:rFonts w:hint="eastAsia"/>
        </w:rPr>
        <w:t xml:space="preserve"> Single</w:t>
      </w:r>
      <w:r w:rsidRPr="003C2307">
        <w:rPr>
          <w:rFonts w:hint="eastAsia"/>
        </w:rPr>
        <w:t>‐</w:t>
      </w:r>
      <w:r w:rsidRPr="003C2307">
        <w:rPr>
          <w:rFonts w:hint="eastAsia"/>
        </w:rPr>
        <w:t xml:space="preserve">Molecule Magnets by Inelastic Neutron Scattering. </w:t>
      </w:r>
      <w:r w:rsidRPr="003C2307">
        <w:rPr>
          <w:rFonts w:hint="eastAsia"/>
          <w:i/>
        </w:rPr>
        <w:t xml:space="preserve">Eur. J. Inorg. Chem. </w:t>
      </w:r>
      <w:r w:rsidRPr="003C2307">
        <w:rPr>
          <w:rFonts w:hint="eastAsia"/>
          <w:b/>
        </w:rPr>
        <w:t>2019</w:t>
      </w:r>
      <w:r w:rsidRPr="003C2307">
        <w:rPr>
          <w:rFonts w:hint="eastAsia"/>
        </w:rPr>
        <w:t xml:space="preserve">, </w:t>
      </w:r>
      <w:r w:rsidRPr="003C2307">
        <w:rPr>
          <w:rFonts w:hint="eastAsia"/>
          <w:i/>
        </w:rPr>
        <w:t>2019</w:t>
      </w:r>
      <w:r w:rsidRPr="003C2307">
        <w:rPr>
          <w:rFonts w:hint="eastAsia"/>
        </w:rPr>
        <w:t>, 1119-1127. DOI: 10.1002/ejic.20180</w:t>
      </w:r>
      <w:r w:rsidRPr="003C2307">
        <w:t>1088.</w:t>
      </w:r>
    </w:p>
    <w:p w14:paraId="35727CD1" w14:textId="77777777" w:rsidR="003C2307" w:rsidRPr="003C2307" w:rsidRDefault="003C2307" w:rsidP="003C2307">
      <w:pPr>
        <w:pStyle w:val="EndNoteBibliography"/>
        <w:spacing w:after="0"/>
      </w:pPr>
      <w:r w:rsidRPr="003C2307">
        <w:t xml:space="preserve">(24) Hay, M. A.; Sarkar, A.; Craig, G. A.; Marriott, K. E. R.; Wilson, C.; Rajaraman, G.; Murrie, M. A large axial magnetic anisotropy in trigonal bipyramidal Fe(II). </w:t>
      </w:r>
      <w:r w:rsidRPr="003C2307">
        <w:rPr>
          <w:i/>
        </w:rPr>
        <w:t xml:space="preserve">Chem. Commun. </w:t>
      </w:r>
      <w:r w:rsidRPr="003C2307">
        <w:rPr>
          <w:b/>
        </w:rPr>
        <w:t>2020</w:t>
      </w:r>
      <w:r w:rsidRPr="003C2307">
        <w:t xml:space="preserve">, </w:t>
      </w:r>
      <w:r w:rsidRPr="003C2307">
        <w:rPr>
          <w:i/>
        </w:rPr>
        <w:t>56</w:t>
      </w:r>
      <w:r w:rsidRPr="003C2307">
        <w:t>, 6826-6829. DOI: 10.1039/D0CC02382E.</w:t>
      </w:r>
    </w:p>
    <w:p w14:paraId="7C15FCF3" w14:textId="77777777" w:rsidR="003C2307" w:rsidRPr="003C2307" w:rsidRDefault="003C2307" w:rsidP="003C2307">
      <w:pPr>
        <w:pStyle w:val="EndNoteBibliography"/>
        <w:spacing w:after="0"/>
      </w:pPr>
      <w:r w:rsidRPr="003C2307">
        <w:t xml:space="preserve">(25) Kumar, P.; SantaLucia, D. J.; Kaniewska-Laskowska, K.; Lindeman, S. V.; Ozarowski, A.; Krzystek, J.; Ozerov, M.; Telser, J.; Berry, J. F.; Fiedler, A. T. Probing the Magnetic Anisotropy of Co(II) Complexes Featuring Redox-Active Ligands. </w:t>
      </w:r>
      <w:r w:rsidRPr="003C2307">
        <w:rPr>
          <w:i/>
        </w:rPr>
        <w:t xml:space="preserve">Inorg. Chem. </w:t>
      </w:r>
      <w:r w:rsidRPr="003C2307">
        <w:rPr>
          <w:b/>
        </w:rPr>
        <w:t>2020</w:t>
      </w:r>
      <w:r w:rsidRPr="003C2307">
        <w:t xml:space="preserve">, </w:t>
      </w:r>
      <w:r w:rsidRPr="003C2307">
        <w:rPr>
          <w:i/>
        </w:rPr>
        <w:t>59</w:t>
      </w:r>
      <w:r w:rsidRPr="003C2307">
        <w:t>, 16178-16193. DOI: 10.1021/acs.inorgchem.0c01812.</w:t>
      </w:r>
    </w:p>
    <w:p w14:paraId="5EFE764A" w14:textId="77777777" w:rsidR="003C2307" w:rsidRPr="003C2307" w:rsidRDefault="003C2307" w:rsidP="003C2307">
      <w:pPr>
        <w:pStyle w:val="EndNoteBibliography"/>
        <w:spacing w:after="0"/>
      </w:pPr>
      <w:r w:rsidRPr="003C2307">
        <w:t xml:space="preserve">(26) Liu, M.; Yang, Y.; Jing, R.; Zheng, S.; Yuan, A.; Wang, Z.; Luo, S.-C.; Liu, X.; Cui, H.-H.; Ouyang, Z.-W.; et al. Slow magnetic relaxation in dinuclear Co(III)–Co(II) complexes containing a five-coordinated Co(II) centre with easy-axis anisotropy. </w:t>
      </w:r>
      <w:r w:rsidRPr="003C2307">
        <w:rPr>
          <w:i/>
        </w:rPr>
        <w:t xml:space="preserve">Dalton Trans. </w:t>
      </w:r>
      <w:r w:rsidRPr="003C2307">
        <w:rPr>
          <w:b/>
        </w:rPr>
        <w:t>2022</w:t>
      </w:r>
      <w:r w:rsidRPr="003C2307">
        <w:t xml:space="preserve">, </w:t>
      </w:r>
      <w:r w:rsidRPr="003C2307">
        <w:rPr>
          <w:i/>
        </w:rPr>
        <w:t>51</w:t>
      </w:r>
      <w:r w:rsidRPr="003C2307">
        <w:t>, 8382-8389. DOI: 10.1039/D2DT00857B.</w:t>
      </w:r>
    </w:p>
    <w:p w14:paraId="662518A2" w14:textId="77777777" w:rsidR="003C2307" w:rsidRPr="003C2307" w:rsidRDefault="003C2307" w:rsidP="003C2307">
      <w:pPr>
        <w:pStyle w:val="EndNoteBibliography"/>
        <w:spacing w:after="0"/>
      </w:pPr>
      <w:r w:rsidRPr="003C2307">
        <w:lastRenderedPageBreak/>
        <w:t xml:space="preserve">(27) Lv, W.; Cui, H.-H.; Chen, L.; Zhang, Y.-Q.; Chen, X.-T.; Wang, Z.; Ouyang, Z.-W.; Xue, Z.-L. Magnetic anisotropy of two tetrahedral Co(II)-halide complexes with triphenylphosphine ligands. </w:t>
      </w:r>
      <w:r w:rsidRPr="003C2307">
        <w:rPr>
          <w:i/>
        </w:rPr>
        <w:t xml:space="preserve">Dalton Trans. </w:t>
      </w:r>
      <w:r w:rsidRPr="003C2307">
        <w:rPr>
          <w:b/>
        </w:rPr>
        <w:t>2022</w:t>
      </w:r>
      <w:r w:rsidRPr="003C2307">
        <w:t xml:space="preserve">, </w:t>
      </w:r>
      <w:r w:rsidRPr="003C2307">
        <w:rPr>
          <w:i/>
        </w:rPr>
        <w:t>51</w:t>
      </w:r>
      <w:r w:rsidRPr="003C2307">
        <w:t>, 7530-7538. DOI: 10.1039/D2DT00121G.</w:t>
      </w:r>
    </w:p>
    <w:p w14:paraId="3A862735" w14:textId="77777777" w:rsidR="003C2307" w:rsidRPr="003C2307" w:rsidRDefault="003C2307" w:rsidP="003C2307">
      <w:pPr>
        <w:pStyle w:val="EndNoteBibliography"/>
        <w:spacing w:after="0"/>
      </w:pPr>
      <w:r w:rsidRPr="003C2307">
        <w:t xml:space="preserve">(28) Gopal Patra, S.; Kumar Chattaraj, P. Three coordinated first row-transition metal complexes, [M{N(SiMe3)2}3]−1/0: Structure, bonding, and magnetic properties. </w:t>
      </w:r>
      <w:r w:rsidRPr="003C2307">
        <w:rPr>
          <w:i/>
        </w:rPr>
        <w:t xml:space="preserve">Polyhedron </w:t>
      </w:r>
      <w:r w:rsidRPr="003C2307">
        <w:rPr>
          <w:b/>
        </w:rPr>
        <w:t>2024</w:t>
      </w:r>
      <w:r w:rsidRPr="003C2307">
        <w:t xml:space="preserve">, </w:t>
      </w:r>
      <w:r w:rsidRPr="003C2307">
        <w:rPr>
          <w:i/>
        </w:rPr>
        <w:t>256</w:t>
      </w:r>
      <w:r w:rsidRPr="003C2307">
        <w:t>, 116990. DOI: 10.1016/j.poly.2024.116990.</w:t>
      </w:r>
    </w:p>
    <w:p w14:paraId="54CB9E48" w14:textId="77777777" w:rsidR="003C2307" w:rsidRPr="003C2307" w:rsidRDefault="003C2307" w:rsidP="003C2307">
      <w:pPr>
        <w:pStyle w:val="EndNoteBibliography"/>
        <w:spacing w:after="0"/>
      </w:pPr>
      <w:r w:rsidRPr="003C2307">
        <w:t xml:space="preserve">(29) Hay, M. A.; Sarkar, A.; Craig, G. A.; Bhaskaran, L.; Nehrkorn, J.; Ozerov, M.; Marriott, K. E. R.; Wilson, C.; Rajaraman, G.; Hill, S.; et al. In-depth investigation of large axial magnetic anisotropy in monometallic 3d complexes using frequency domain magnetic resonance and ab initio methods: a study of trigonal bipyramidal Co(II). </w:t>
      </w:r>
      <w:r w:rsidRPr="003C2307">
        <w:rPr>
          <w:i/>
        </w:rPr>
        <w:t xml:space="preserve">Chem. Sci. </w:t>
      </w:r>
      <w:r w:rsidRPr="003C2307">
        <w:rPr>
          <w:b/>
        </w:rPr>
        <w:t>2019</w:t>
      </w:r>
      <w:r w:rsidRPr="003C2307">
        <w:t xml:space="preserve">, </w:t>
      </w:r>
      <w:r w:rsidRPr="003C2307">
        <w:rPr>
          <w:i/>
        </w:rPr>
        <w:t>10</w:t>
      </w:r>
      <w:r w:rsidRPr="003C2307">
        <w:t>, 6354-6361. DOI: 10.1039/C9SC00987F.</w:t>
      </w:r>
    </w:p>
    <w:p w14:paraId="3DE39B18" w14:textId="77777777" w:rsidR="003C2307" w:rsidRPr="003C2307" w:rsidRDefault="003C2307" w:rsidP="003C2307">
      <w:pPr>
        <w:pStyle w:val="EndNoteBibliography"/>
        <w:spacing w:after="0"/>
      </w:pPr>
      <w:r w:rsidRPr="003C2307">
        <w:t xml:space="preserve">(30) Hastings, C. D.; Huffman, L. S. X.; Tiwari, C. K.; Betancourth, J. G.; Brennessel, W. W.; Barnett, B. R. Coordinatively Unsaturated Metallates of Cobalt(II), Nickel(II), and Zinc(II) Guarded by a Rigid and Narrow Void. </w:t>
      </w:r>
      <w:r w:rsidRPr="003C2307">
        <w:rPr>
          <w:i/>
        </w:rPr>
        <w:t xml:space="preserve">Inorg. Chem. </w:t>
      </w:r>
      <w:r w:rsidRPr="003C2307">
        <w:rPr>
          <w:b/>
        </w:rPr>
        <w:t>2023</w:t>
      </w:r>
      <w:r w:rsidRPr="003C2307">
        <w:t xml:space="preserve">, </w:t>
      </w:r>
      <w:r w:rsidRPr="003C2307">
        <w:rPr>
          <w:i/>
        </w:rPr>
        <w:t>62</w:t>
      </w:r>
      <w:r w:rsidRPr="003C2307">
        <w:t xml:space="preserve"> (30), 11920-11931. DOI: 10.1021/acs.inorgchem.3c01335.</w:t>
      </w:r>
    </w:p>
    <w:p w14:paraId="2528D3C6" w14:textId="77777777" w:rsidR="003C2307" w:rsidRPr="003C2307" w:rsidRDefault="003C2307" w:rsidP="003C2307">
      <w:pPr>
        <w:pStyle w:val="EndNoteBibliography"/>
        <w:spacing w:after="0"/>
      </w:pPr>
      <w:r w:rsidRPr="003C2307">
        <w:t xml:space="preserve">(31) Boča, R. Zero-Field Splitting in Metal Complexes. </w:t>
      </w:r>
      <w:r w:rsidRPr="003C2307">
        <w:rPr>
          <w:i/>
        </w:rPr>
        <w:t xml:space="preserve">Coord. Chem. Rev. </w:t>
      </w:r>
      <w:r w:rsidRPr="003C2307">
        <w:rPr>
          <w:b/>
        </w:rPr>
        <w:t>2004</w:t>
      </w:r>
      <w:r w:rsidRPr="003C2307">
        <w:t xml:space="preserve">, </w:t>
      </w:r>
      <w:r w:rsidRPr="003C2307">
        <w:rPr>
          <w:i/>
        </w:rPr>
        <w:t>248</w:t>
      </w:r>
      <w:r w:rsidRPr="003C2307">
        <w:t>, 757-815. DOI: 10.1016/j.ccr.2004.03.001.</w:t>
      </w:r>
    </w:p>
    <w:p w14:paraId="014D4666" w14:textId="77777777" w:rsidR="003C2307" w:rsidRPr="003C2307" w:rsidRDefault="003C2307" w:rsidP="003C2307">
      <w:pPr>
        <w:pStyle w:val="EndNoteBibliography"/>
        <w:spacing w:after="0"/>
      </w:pPr>
      <w:r w:rsidRPr="003C2307">
        <w:t xml:space="preserve">(32) Shrivastava, K. N. Theory of Spin–Lattice Relaxation. </w:t>
      </w:r>
      <w:r w:rsidRPr="003C2307">
        <w:rPr>
          <w:i/>
        </w:rPr>
        <w:t xml:space="preserve">Phys. Stat. Sol. (b) </w:t>
      </w:r>
      <w:r w:rsidRPr="003C2307">
        <w:rPr>
          <w:b/>
        </w:rPr>
        <w:t>1983</w:t>
      </w:r>
      <w:r w:rsidRPr="003C2307">
        <w:t xml:space="preserve">, </w:t>
      </w:r>
      <w:r w:rsidRPr="003C2307">
        <w:rPr>
          <w:i/>
        </w:rPr>
        <w:t>117</w:t>
      </w:r>
      <w:r w:rsidRPr="003C2307">
        <w:t>, 437-458. DOI: 10.1002/pssb.2221170202.</w:t>
      </w:r>
    </w:p>
    <w:p w14:paraId="66CBDA8F" w14:textId="77777777" w:rsidR="003C2307" w:rsidRPr="003C2307" w:rsidRDefault="003C2307" w:rsidP="003C2307">
      <w:pPr>
        <w:pStyle w:val="EndNoteBibliography"/>
        <w:spacing w:after="0"/>
      </w:pPr>
      <w:r w:rsidRPr="003C2307">
        <w:t xml:space="preserve">(33) Pilbrow, J. R. Effective </w:t>
      </w:r>
      <w:r w:rsidRPr="003C2307">
        <w:rPr>
          <w:i/>
        </w:rPr>
        <w:t>g</w:t>
      </w:r>
      <w:r w:rsidRPr="003C2307">
        <w:t xml:space="preserve"> values for </w:t>
      </w:r>
      <w:r w:rsidRPr="003C2307">
        <w:rPr>
          <w:i/>
        </w:rPr>
        <w:t>S</w:t>
      </w:r>
      <w:r w:rsidRPr="003C2307">
        <w:t xml:space="preserve"> = 3/2 and </w:t>
      </w:r>
      <w:r w:rsidRPr="003C2307">
        <w:rPr>
          <w:i/>
        </w:rPr>
        <w:t>S</w:t>
      </w:r>
      <w:r w:rsidRPr="003C2307">
        <w:t xml:space="preserve"> = 5/2. </w:t>
      </w:r>
      <w:r w:rsidRPr="003C2307">
        <w:rPr>
          <w:i/>
        </w:rPr>
        <w:t xml:space="preserve">J. Magn. Reson. </w:t>
      </w:r>
      <w:r w:rsidRPr="003C2307">
        <w:rPr>
          <w:b/>
        </w:rPr>
        <w:t>1978</w:t>
      </w:r>
      <w:r w:rsidRPr="003C2307">
        <w:t xml:space="preserve">, </w:t>
      </w:r>
      <w:r w:rsidRPr="003C2307">
        <w:rPr>
          <w:i/>
        </w:rPr>
        <w:t>31</w:t>
      </w:r>
      <w:r w:rsidRPr="003C2307">
        <w:t>, 479-490. DOI: 10.1016/S0022-2364(78)80015-8.</w:t>
      </w:r>
    </w:p>
    <w:p w14:paraId="2F57D002" w14:textId="77777777" w:rsidR="003C2307" w:rsidRPr="003C2307" w:rsidRDefault="003C2307" w:rsidP="003C2307">
      <w:pPr>
        <w:pStyle w:val="EndNoteBibliography"/>
        <w:spacing w:after="0"/>
      </w:pPr>
      <w:r w:rsidRPr="003C2307">
        <w:t xml:space="preserve">(34) Jinkui Tang, I. H., N. T. Madhu, Guillaume Chastanet, Wolfgang Wernsdorfer, Christopher E. Anson, Cristiano Benelli, Roberta Sessoli, and Annie K. Powell. Dysprosium Triangles </w:t>
      </w:r>
      <w:r w:rsidRPr="003C2307">
        <w:lastRenderedPageBreak/>
        <w:t xml:space="preserve">Showing Single-Molecule Magnet Behavior of Thermally Excited Spin States. </w:t>
      </w:r>
      <w:r w:rsidRPr="003C2307">
        <w:rPr>
          <w:i/>
        </w:rPr>
        <w:t xml:space="preserve">Angew. Chem. Int. Ed. </w:t>
      </w:r>
      <w:r w:rsidRPr="003C2307">
        <w:rPr>
          <w:b/>
        </w:rPr>
        <w:t>2006</w:t>
      </w:r>
      <w:r w:rsidRPr="003C2307">
        <w:t xml:space="preserve">, </w:t>
      </w:r>
      <w:r w:rsidRPr="003C2307">
        <w:rPr>
          <w:i/>
        </w:rPr>
        <w:t>45</w:t>
      </w:r>
      <w:r w:rsidRPr="003C2307">
        <w:t xml:space="preserve"> (11), 1729-1733. DOI: 10.1002/anie.200503564.</w:t>
      </w:r>
    </w:p>
    <w:p w14:paraId="6505DA77" w14:textId="77777777" w:rsidR="003C2307" w:rsidRPr="003C2307" w:rsidRDefault="003C2307" w:rsidP="003C2307">
      <w:pPr>
        <w:pStyle w:val="EndNoteBibliography"/>
        <w:spacing w:after="0"/>
      </w:pPr>
      <w:r w:rsidRPr="003C2307">
        <w:t xml:space="preserve">(35) Liviu F. Chibotaru, L. U., and Alessandro Soncini. The Origin of Nonmagnetic Kramers Doublets in the Ground State of Dysprosium Triangles: Evidence for a Toroidal Magnetic Moment. </w:t>
      </w:r>
      <w:r w:rsidRPr="003C2307">
        <w:rPr>
          <w:i/>
        </w:rPr>
        <w:t xml:space="preserve">Angew. Chem. Int. Ed. </w:t>
      </w:r>
      <w:r w:rsidRPr="003C2307">
        <w:rPr>
          <w:b/>
        </w:rPr>
        <w:t>2008</w:t>
      </w:r>
      <w:r w:rsidRPr="003C2307">
        <w:t xml:space="preserve">, </w:t>
      </w:r>
      <w:r w:rsidRPr="003C2307">
        <w:rPr>
          <w:i/>
        </w:rPr>
        <w:t>120</w:t>
      </w:r>
      <w:r w:rsidRPr="003C2307">
        <w:t>, 4194-4197. DOI: 10.1002/ange.200800283.</w:t>
      </w:r>
    </w:p>
    <w:p w14:paraId="01078CBB" w14:textId="77777777" w:rsidR="003C2307" w:rsidRPr="003C2307" w:rsidRDefault="003C2307" w:rsidP="003C2307">
      <w:pPr>
        <w:pStyle w:val="EndNoteBibliography"/>
        <w:spacing w:after="0"/>
      </w:pPr>
      <w:r w:rsidRPr="003C2307">
        <w:t xml:space="preserve">(36) Aravena, D.; Ruiz, E. Spin dynamics in single-molecule magnets and molecular qubits. </w:t>
      </w:r>
      <w:r w:rsidRPr="003C2307">
        <w:rPr>
          <w:i/>
        </w:rPr>
        <w:t xml:space="preserve">Dalton Trans. </w:t>
      </w:r>
      <w:r w:rsidRPr="003C2307">
        <w:rPr>
          <w:b/>
        </w:rPr>
        <w:t>2020</w:t>
      </w:r>
      <w:r w:rsidRPr="003C2307">
        <w:t xml:space="preserve">, </w:t>
      </w:r>
      <w:r w:rsidRPr="003C2307">
        <w:rPr>
          <w:i/>
        </w:rPr>
        <w:t>49</w:t>
      </w:r>
      <w:r w:rsidRPr="003C2307">
        <w:t xml:space="preserve"> (29), 9916-9928. DOI: 10.1039/D0DT01414A.</w:t>
      </w:r>
    </w:p>
    <w:p w14:paraId="159C294B" w14:textId="77777777" w:rsidR="003C2307" w:rsidRPr="003C2307" w:rsidRDefault="003C2307" w:rsidP="003C2307">
      <w:pPr>
        <w:pStyle w:val="EndNoteBibliography"/>
        <w:spacing w:after="0"/>
      </w:pPr>
      <w:r w:rsidRPr="003C2307">
        <w:t xml:space="preserve">(37) Li, X.-L.; Ma, Z.; Tang, J. Recent Developments of Nontraditional Single-Molecule Toroics. </w:t>
      </w:r>
      <w:r w:rsidRPr="003C2307">
        <w:rPr>
          <w:i/>
        </w:rPr>
        <w:t xml:space="preserve">Chem. Eur. J. </w:t>
      </w:r>
      <w:r w:rsidRPr="003C2307">
        <w:rPr>
          <w:b/>
        </w:rPr>
        <w:t>2024</w:t>
      </w:r>
      <w:r w:rsidRPr="003C2307">
        <w:t xml:space="preserve">, </w:t>
      </w:r>
      <w:r w:rsidRPr="003C2307">
        <w:rPr>
          <w:i/>
        </w:rPr>
        <w:t>30</w:t>
      </w:r>
      <w:r w:rsidRPr="003C2307">
        <w:t xml:space="preserve"> (27), e202304369. DOI: 10.1002/chem.202304369.</w:t>
      </w:r>
    </w:p>
    <w:p w14:paraId="5C0AECF8" w14:textId="77777777" w:rsidR="003C2307" w:rsidRPr="003C2307" w:rsidRDefault="003C2307" w:rsidP="003C2307">
      <w:pPr>
        <w:pStyle w:val="EndNoteBibliography"/>
        <w:spacing w:after="0"/>
      </w:pPr>
      <w:r w:rsidRPr="003C2307">
        <w:t xml:space="preserve">(38) Bernot, K. Get under the Umbrella: A Comprehensive Gateway for Researchers on Lanthanide-Based Single-Molecule Magnets. </w:t>
      </w:r>
      <w:r w:rsidRPr="003C2307">
        <w:rPr>
          <w:i/>
        </w:rPr>
        <w:t xml:space="preserve">Eur. J. Inorg. Chem. </w:t>
      </w:r>
      <w:r w:rsidRPr="003C2307">
        <w:rPr>
          <w:b/>
        </w:rPr>
        <w:t>2023</w:t>
      </w:r>
      <w:r w:rsidRPr="003C2307">
        <w:t xml:space="preserve">, </w:t>
      </w:r>
      <w:r w:rsidRPr="003C2307">
        <w:rPr>
          <w:i/>
        </w:rPr>
        <w:t>26</w:t>
      </w:r>
      <w:r w:rsidRPr="003C2307">
        <w:t xml:space="preserve"> (35), e202300336. DOI: 10.1002/ejic.202300336.</w:t>
      </w:r>
    </w:p>
    <w:p w14:paraId="6A314AEC" w14:textId="77777777" w:rsidR="003C2307" w:rsidRPr="003C2307" w:rsidRDefault="003C2307" w:rsidP="003C2307">
      <w:pPr>
        <w:pStyle w:val="EndNoteBibliography"/>
        <w:spacing w:after="0"/>
      </w:pPr>
      <w:r w:rsidRPr="003C2307">
        <w:t xml:space="preserve">(39) Murray, E. </w:t>
      </w:r>
      <w:r w:rsidRPr="003C2307">
        <w:rPr>
          <w:i/>
        </w:rPr>
        <w:t>Single Molecule Toroics</w:t>
      </w:r>
      <w:r w:rsidRPr="003C2307">
        <w:t>; 2022. DOI: 10.1007/978-3-031-11709-1.</w:t>
      </w:r>
    </w:p>
    <w:p w14:paraId="1FB29C3B" w14:textId="77777777" w:rsidR="003C2307" w:rsidRPr="003C2307" w:rsidRDefault="003C2307" w:rsidP="003C2307">
      <w:pPr>
        <w:pStyle w:val="EndNoteBibliography"/>
        <w:spacing w:after="0"/>
      </w:pPr>
      <w:r w:rsidRPr="003C2307">
        <w:t xml:space="preserve">(40) Hymas, K.; Soncini, A. The Role of Magnetic Dipole—Dipole Coupling in Quantum Single-Molecule Toroics. </w:t>
      </w:r>
      <w:r w:rsidRPr="003C2307">
        <w:rPr>
          <w:i/>
        </w:rPr>
        <w:t xml:space="preserve">Magnetochemistry </w:t>
      </w:r>
      <w:r w:rsidRPr="003C2307">
        <w:rPr>
          <w:b/>
        </w:rPr>
        <w:t>2022</w:t>
      </w:r>
      <w:r w:rsidRPr="003C2307">
        <w:t xml:space="preserve">, </w:t>
      </w:r>
      <w:r w:rsidRPr="003C2307">
        <w:rPr>
          <w:i/>
        </w:rPr>
        <w:t>8</w:t>
      </w:r>
      <w:r w:rsidRPr="003C2307">
        <w:t xml:space="preserve"> (5), 58. DOI: 10.3390/magnetochemistry8050058.</w:t>
      </w:r>
    </w:p>
    <w:p w14:paraId="1FA69619" w14:textId="77777777" w:rsidR="003C2307" w:rsidRPr="003C2307" w:rsidRDefault="003C2307" w:rsidP="003C2307">
      <w:pPr>
        <w:pStyle w:val="EndNoteBibliography"/>
        <w:spacing w:after="0"/>
      </w:pPr>
      <w:r w:rsidRPr="003C2307">
        <w:t xml:space="preserve">(41) Chen, Y.-C.; Tong, M.-L. Single-molecule magnets beyond a single lanthanide ion: the art of coupling. </w:t>
      </w:r>
      <w:r w:rsidRPr="003C2307">
        <w:rPr>
          <w:i/>
        </w:rPr>
        <w:t xml:space="preserve">Chem. Sci. </w:t>
      </w:r>
      <w:r w:rsidRPr="003C2307">
        <w:rPr>
          <w:b/>
        </w:rPr>
        <w:t>2022</w:t>
      </w:r>
      <w:r w:rsidRPr="003C2307">
        <w:t xml:space="preserve">, </w:t>
      </w:r>
      <w:r w:rsidRPr="003C2307">
        <w:rPr>
          <w:i/>
        </w:rPr>
        <w:t>13</w:t>
      </w:r>
      <w:r w:rsidRPr="003C2307">
        <w:t xml:space="preserve"> (30), 8716-8726. DOI: 10.1039/D2SC01532C.</w:t>
      </w:r>
    </w:p>
    <w:p w14:paraId="10C6F803" w14:textId="3B467B9D" w:rsidR="003C2307" w:rsidRPr="003C2307" w:rsidRDefault="003C2307" w:rsidP="003C2307">
      <w:pPr>
        <w:pStyle w:val="EndNoteBibliography"/>
        <w:spacing w:after="0"/>
      </w:pPr>
      <w:r w:rsidRPr="003C2307">
        <w:t xml:space="preserve">(42) Zhang, H.-L.; Zhai, Y.-Q.; Qin, L.; Ungur, L.; Nojiri, H.; Zheng, Y.-Z. Single-Molecule Toroic Design through Magnetic Exchange Coupling. </w:t>
      </w:r>
      <w:r w:rsidRPr="003C2307">
        <w:rPr>
          <w:i/>
        </w:rPr>
        <w:t xml:space="preserve">Matter </w:t>
      </w:r>
      <w:r w:rsidRPr="003C2307">
        <w:rPr>
          <w:b/>
        </w:rPr>
        <w:t>2020</w:t>
      </w:r>
      <w:r w:rsidRPr="003C2307">
        <w:t xml:space="preserve">, </w:t>
      </w:r>
      <w:r w:rsidRPr="003C2307">
        <w:rPr>
          <w:i/>
        </w:rPr>
        <w:t>2</w:t>
      </w:r>
      <w:r w:rsidRPr="003C2307">
        <w:t xml:space="preserve"> (6), 1481-1493. DOI: 10.1016/j.matt.2020.02.021.</w:t>
      </w:r>
    </w:p>
    <w:p w14:paraId="3C433BFB" w14:textId="77777777" w:rsidR="003C2307" w:rsidRPr="003C2307" w:rsidRDefault="003C2307" w:rsidP="003C2307">
      <w:pPr>
        <w:pStyle w:val="EndNoteBibliography"/>
        <w:spacing w:after="0"/>
      </w:pPr>
      <w:r w:rsidRPr="003C2307">
        <w:t xml:space="preserve">(43) Pavlyukh, Y. Toroidal spin states in molecular magnets. </w:t>
      </w:r>
      <w:r w:rsidRPr="003C2307">
        <w:rPr>
          <w:i/>
        </w:rPr>
        <w:t xml:space="preserve">Physical Review B </w:t>
      </w:r>
      <w:r w:rsidRPr="003C2307">
        <w:rPr>
          <w:b/>
        </w:rPr>
        <w:t>2020</w:t>
      </w:r>
      <w:r w:rsidRPr="003C2307">
        <w:t xml:space="preserve">, </w:t>
      </w:r>
      <w:r w:rsidRPr="003C2307">
        <w:rPr>
          <w:i/>
        </w:rPr>
        <w:t>101</w:t>
      </w:r>
      <w:r w:rsidRPr="003C2307">
        <w:t xml:space="preserve"> (14), 144408. DOI: 10.1103/PhysRevB.101.144408.</w:t>
      </w:r>
    </w:p>
    <w:p w14:paraId="74706E50" w14:textId="77777777" w:rsidR="003C2307" w:rsidRPr="003C2307" w:rsidRDefault="003C2307" w:rsidP="003C2307">
      <w:pPr>
        <w:pStyle w:val="EndNoteBibliography"/>
        <w:spacing w:after="0"/>
      </w:pPr>
      <w:r w:rsidRPr="003C2307">
        <w:lastRenderedPageBreak/>
        <w:t xml:space="preserve">(44) Li, X.-L.; Tang, J. Recent developments in single-molecule toroics. </w:t>
      </w:r>
      <w:r w:rsidRPr="003C2307">
        <w:rPr>
          <w:i/>
        </w:rPr>
        <w:t xml:space="preserve">Dalton Trans. </w:t>
      </w:r>
      <w:r w:rsidRPr="003C2307">
        <w:rPr>
          <w:b/>
        </w:rPr>
        <w:t>2019</w:t>
      </w:r>
      <w:r w:rsidRPr="003C2307">
        <w:t xml:space="preserve">, </w:t>
      </w:r>
      <w:r w:rsidRPr="003C2307">
        <w:rPr>
          <w:i/>
        </w:rPr>
        <w:t>48</w:t>
      </w:r>
      <w:r w:rsidRPr="003C2307">
        <w:t xml:space="preserve"> (41), 15358-15370. DOI: 10.1039/C9DT02113B.</w:t>
      </w:r>
    </w:p>
    <w:p w14:paraId="101880A1" w14:textId="77777777" w:rsidR="003C2307" w:rsidRPr="003C2307" w:rsidRDefault="003C2307" w:rsidP="003C2307">
      <w:pPr>
        <w:pStyle w:val="EndNoteBibliography"/>
        <w:spacing w:after="0"/>
      </w:pPr>
      <w:r w:rsidRPr="003C2307">
        <w:t>(45) Das, C.; Vaidya, S.; Gupta, T.; Frost, J. M.; Righi, M.; Brechin, E. K.; Affronte, M.; Rajaraman, G.; Shanmugam, M. Single-Molecule Magnetism, Enhanced Magnetocaloric Effect, and Toroidal Magnetic Moments in a Family of Ln</w:t>
      </w:r>
      <w:r w:rsidRPr="003C2307">
        <w:rPr>
          <w:vertAlign w:val="subscript"/>
        </w:rPr>
        <w:t>4</w:t>
      </w:r>
      <w:r w:rsidRPr="003C2307">
        <w:t xml:space="preserve"> Squares. </w:t>
      </w:r>
      <w:r w:rsidRPr="003C2307">
        <w:rPr>
          <w:i/>
        </w:rPr>
        <w:t xml:space="preserve">Chem. Eur. J. </w:t>
      </w:r>
      <w:r w:rsidRPr="003C2307">
        <w:rPr>
          <w:b/>
        </w:rPr>
        <w:t>2015</w:t>
      </w:r>
      <w:r w:rsidRPr="003C2307">
        <w:t xml:space="preserve">, </w:t>
      </w:r>
      <w:r w:rsidRPr="003C2307">
        <w:rPr>
          <w:i/>
        </w:rPr>
        <w:t>21</w:t>
      </w:r>
      <w:r w:rsidRPr="003C2307">
        <w:t xml:space="preserve"> (44), 15639-15650. DOI: 10.1002/chem.201502720.</w:t>
      </w:r>
    </w:p>
    <w:p w14:paraId="27A4AD46" w14:textId="77777777" w:rsidR="003C2307" w:rsidRPr="003C2307" w:rsidRDefault="003C2307" w:rsidP="003C2307">
      <w:pPr>
        <w:pStyle w:val="EndNoteBibliography"/>
        <w:spacing w:after="0"/>
      </w:pPr>
      <w:r w:rsidRPr="003C2307">
        <w:t xml:space="preserve">(46) Ungur, L.; Lin, S.-Y.; Tang, J.; Chibotaru, L. F. Single-molecule toroics in Ising-type lanthanide molecular clusters. </w:t>
      </w:r>
      <w:r w:rsidRPr="003C2307">
        <w:rPr>
          <w:i/>
        </w:rPr>
        <w:t xml:space="preserve">Chem. Soc. Rev. </w:t>
      </w:r>
      <w:r w:rsidRPr="003C2307">
        <w:rPr>
          <w:b/>
        </w:rPr>
        <w:t>2014</w:t>
      </w:r>
      <w:r w:rsidRPr="003C2307">
        <w:t xml:space="preserve">, </w:t>
      </w:r>
      <w:r w:rsidRPr="003C2307">
        <w:rPr>
          <w:i/>
        </w:rPr>
        <w:t>43</w:t>
      </w:r>
      <w:r w:rsidRPr="003C2307">
        <w:t xml:space="preserve"> (20), 6894-6905. DOI: 10.1039/C4CS00095A.</w:t>
      </w:r>
    </w:p>
    <w:p w14:paraId="0FDA496B" w14:textId="77777777" w:rsidR="003C2307" w:rsidRPr="003C2307" w:rsidRDefault="003C2307" w:rsidP="003C2307">
      <w:pPr>
        <w:pStyle w:val="EndNoteBibliography"/>
        <w:spacing w:after="0"/>
      </w:pPr>
      <w:r w:rsidRPr="003C2307">
        <w:t xml:space="preserve">(47) Haldane, F. D. M. Nonlinear Field Theory of Large-Spin Heisenberg Antiferromagnets: Semiclassically Quantized Solitons of the One-Dimensional Easy-Axis Néel State. </w:t>
      </w:r>
      <w:r w:rsidRPr="003C2307">
        <w:rPr>
          <w:i/>
        </w:rPr>
        <w:t xml:space="preserve">Phys. Rev. Lett. </w:t>
      </w:r>
      <w:r w:rsidRPr="003C2307">
        <w:rPr>
          <w:b/>
        </w:rPr>
        <w:t>1983</w:t>
      </w:r>
      <w:r w:rsidRPr="003C2307">
        <w:t xml:space="preserve">, </w:t>
      </w:r>
      <w:r w:rsidRPr="003C2307">
        <w:rPr>
          <w:i/>
        </w:rPr>
        <w:t>50</w:t>
      </w:r>
      <w:r w:rsidRPr="003C2307">
        <w:t>, 1153-1156. DOI: 10.1103/PhysRevLett.50.1153.</w:t>
      </w:r>
    </w:p>
    <w:p w14:paraId="3ECFF604" w14:textId="77777777" w:rsidR="003C2307" w:rsidRPr="003C2307" w:rsidRDefault="003C2307" w:rsidP="003C2307">
      <w:pPr>
        <w:pStyle w:val="EndNoteBibliography"/>
        <w:spacing w:after="0"/>
      </w:pPr>
      <w:r w:rsidRPr="003C2307">
        <w:t xml:space="preserve">(48) Haldane, F. D. M. Continuum dynamics of the 1-D Heisenberg antiferromagnet: Identification with the O(3) nonlinear sigma model. </w:t>
      </w:r>
      <w:r w:rsidRPr="003C2307">
        <w:rPr>
          <w:i/>
        </w:rPr>
        <w:t xml:space="preserve">Phys. Lett. A </w:t>
      </w:r>
      <w:r w:rsidRPr="003C2307">
        <w:rPr>
          <w:b/>
        </w:rPr>
        <w:t>1983</w:t>
      </w:r>
      <w:r w:rsidRPr="003C2307">
        <w:t xml:space="preserve">, </w:t>
      </w:r>
      <w:r w:rsidRPr="003C2307">
        <w:rPr>
          <w:i/>
        </w:rPr>
        <w:t>93</w:t>
      </w:r>
      <w:r w:rsidRPr="003C2307">
        <w:t>, 464-468. DOI: 10.1016/0375-9601(83)90631-X.</w:t>
      </w:r>
    </w:p>
    <w:p w14:paraId="502CD05A" w14:textId="77777777" w:rsidR="003C2307" w:rsidRPr="003C2307" w:rsidRDefault="003C2307" w:rsidP="003C2307">
      <w:pPr>
        <w:pStyle w:val="EndNoteBibliography"/>
        <w:spacing w:after="0"/>
      </w:pPr>
      <w:r w:rsidRPr="003C2307">
        <w:t xml:space="preserve">(49) Date, M.; Kindo, K. Elementary excitation in the Haldane state. </w:t>
      </w:r>
      <w:r w:rsidRPr="003C2307">
        <w:rPr>
          <w:i/>
        </w:rPr>
        <w:t xml:space="preserve">Phys. Rev. Lett. </w:t>
      </w:r>
      <w:r w:rsidRPr="003C2307">
        <w:rPr>
          <w:b/>
        </w:rPr>
        <w:t>1990</w:t>
      </w:r>
      <w:r w:rsidRPr="003C2307">
        <w:t xml:space="preserve">, </w:t>
      </w:r>
      <w:r w:rsidRPr="003C2307">
        <w:rPr>
          <w:i/>
        </w:rPr>
        <w:t>65</w:t>
      </w:r>
      <w:r w:rsidRPr="003C2307">
        <w:t>, 1659-1662. DOI: 10.1103/PhysRevLett.65.1659.</w:t>
      </w:r>
    </w:p>
    <w:p w14:paraId="327C6DA1" w14:textId="77777777" w:rsidR="003C2307" w:rsidRPr="003C2307" w:rsidRDefault="003C2307" w:rsidP="003C2307">
      <w:pPr>
        <w:pStyle w:val="EndNoteBibliography"/>
        <w:spacing w:after="0"/>
      </w:pPr>
      <w:r w:rsidRPr="003C2307">
        <w:t xml:space="preserve">(50) Kennedy, T. Exact diagonalisations of open spin-1 chains. </w:t>
      </w:r>
      <w:r w:rsidRPr="003C2307">
        <w:rPr>
          <w:i/>
        </w:rPr>
        <w:t xml:space="preserve">J. Phys. Condens. Matter </w:t>
      </w:r>
      <w:r w:rsidRPr="003C2307">
        <w:rPr>
          <w:b/>
        </w:rPr>
        <w:t>1990</w:t>
      </w:r>
      <w:r w:rsidRPr="003C2307">
        <w:t xml:space="preserve">, </w:t>
      </w:r>
      <w:r w:rsidRPr="003C2307">
        <w:rPr>
          <w:i/>
        </w:rPr>
        <w:t>2</w:t>
      </w:r>
      <w:r w:rsidRPr="003C2307">
        <w:t>, 5737. DOI: 10.1088/0953-8984/2/26/010.</w:t>
      </w:r>
    </w:p>
    <w:p w14:paraId="44F1D02A" w14:textId="77777777" w:rsidR="003C2307" w:rsidRPr="003C2307" w:rsidRDefault="003C2307" w:rsidP="003C2307">
      <w:pPr>
        <w:pStyle w:val="EndNoteBibliography"/>
        <w:spacing w:after="0"/>
      </w:pPr>
      <w:r w:rsidRPr="006E28CA">
        <w:rPr>
          <w:lang w:val="pl-PL"/>
        </w:rPr>
        <w:t xml:space="preserve">(51) Yamashita, M.; Ishii, T.; Matsuzaka, H. Haldane gap systems. </w:t>
      </w:r>
      <w:r w:rsidRPr="003C2307">
        <w:rPr>
          <w:i/>
        </w:rPr>
        <w:t xml:space="preserve">Coord. Chem. Rev. </w:t>
      </w:r>
      <w:r w:rsidRPr="003C2307">
        <w:rPr>
          <w:b/>
        </w:rPr>
        <w:t>2000</w:t>
      </w:r>
      <w:r w:rsidRPr="003C2307">
        <w:t xml:space="preserve">, </w:t>
      </w:r>
      <w:r w:rsidRPr="003C2307">
        <w:rPr>
          <w:i/>
        </w:rPr>
        <w:t>198</w:t>
      </w:r>
      <w:r w:rsidRPr="003C2307">
        <w:t>, 347-366. DOI: 10.1016/S0010-8545(99)00212-X.</w:t>
      </w:r>
    </w:p>
    <w:p w14:paraId="17C2DB2F" w14:textId="77777777" w:rsidR="003C2307" w:rsidRPr="003C2307" w:rsidRDefault="003C2307" w:rsidP="003C2307">
      <w:pPr>
        <w:pStyle w:val="EndNoteBibliography"/>
        <w:spacing w:after="0"/>
      </w:pPr>
      <w:r w:rsidRPr="003C2307">
        <w:lastRenderedPageBreak/>
        <w:t xml:space="preserve">(52) Affleck, I.; Kennedy, T.; Lieb, E. H.; Tasaki, H. Rigorous results on valence-bond ground states in antiferromagnets. </w:t>
      </w:r>
      <w:r w:rsidRPr="003C2307">
        <w:rPr>
          <w:i/>
        </w:rPr>
        <w:t xml:space="preserve">Phys. Rev. Lett. </w:t>
      </w:r>
      <w:r w:rsidRPr="003C2307">
        <w:rPr>
          <w:b/>
        </w:rPr>
        <w:t>1987</w:t>
      </w:r>
      <w:r w:rsidRPr="003C2307">
        <w:t xml:space="preserve">, </w:t>
      </w:r>
      <w:r w:rsidRPr="003C2307">
        <w:rPr>
          <w:i/>
        </w:rPr>
        <w:t>59</w:t>
      </w:r>
      <w:r w:rsidRPr="003C2307">
        <w:t>, 799-802. DOI: 10.1103/PhysRevLett.59.799.</w:t>
      </w:r>
    </w:p>
    <w:p w14:paraId="77D3EFE7" w14:textId="77777777" w:rsidR="003C2307" w:rsidRPr="003C2307" w:rsidRDefault="003C2307" w:rsidP="003C2307">
      <w:pPr>
        <w:pStyle w:val="EndNoteBibliography"/>
        <w:spacing w:after="0"/>
      </w:pPr>
      <w:r w:rsidRPr="003C2307">
        <w:t xml:space="preserve">(53) Affleck, I.; Kennedy, T.; Lieb, E. H.; Tasaki, H. Valence bond ground states in isotropic quantum antiferromagnets. </w:t>
      </w:r>
      <w:r w:rsidRPr="003C2307">
        <w:rPr>
          <w:i/>
        </w:rPr>
        <w:t xml:space="preserve">Commun. Math. Phys. </w:t>
      </w:r>
      <w:r w:rsidRPr="003C2307">
        <w:rPr>
          <w:b/>
        </w:rPr>
        <w:t>1988</w:t>
      </w:r>
      <w:r w:rsidRPr="003C2307">
        <w:t xml:space="preserve">, </w:t>
      </w:r>
      <w:r w:rsidRPr="003C2307">
        <w:rPr>
          <w:i/>
        </w:rPr>
        <w:t>115</w:t>
      </w:r>
      <w:r w:rsidRPr="003C2307">
        <w:t>, 477-528. DOI: 10.1007/BF01218021.</w:t>
      </w:r>
    </w:p>
    <w:p w14:paraId="68F97776" w14:textId="77777777" w:rsidR="003C2307" w:rsidRPr="003C2307" w:rsidRDefault="003C2307" w:rsidP="003C2307">
      <w:pPr>
        <w:pStyle w:val="EndNoteBibliography"/>
        <w:spacing w:after="0"/>
      </w:pPr>
      <w:r w:rsidRPr="003C2307">
        <w:t xml:space="preserve">(54) Affleck, I. Quantum spin chains and the Haldane gap. </w:t>
      </w:r>
      <w:r w:rsidRPr="003C2307">
        <w:rPr>
          <w:i/>
        </w:rPr>
        <w:t xml:space="preserve">J. Phys. Condens. Matter </w:t>
      </w:r>
      <w:r w:rsidRPr="003C2307">
        <w:rPr>
          <w:b/>
        </w:rPr>
        <w:t>1989</w:t>
      </w:r>
      <w:r w:rsidRPr="003C2307">
        <w:t xml:space="preserve">, </w:t>
      </w:r>
      <w:r w:rsidRPr="003C2307">
        <w:rPr>
          <w:i/>
        </w:rPr>
        <w:t>1</w:t>
      </w:r>
      <w:r w:rsidRPr="003C2307">
        <w:t>, 3047. DOI: 10.1088/0953-8984/1/19/001.</w:t>
      </w:r>
    </w:p>
    <w:p w14:paraId="520C194A" w14:textId="77777777" w:rsidR="003C2307" w:rsidRPr="003C2307" w:rsidRDefault="003C2307" w:rsidP="003C2307">
      <w:pPr>
        <w:pStyle w:val="EndNoteBibliography"/>
        <w:spacing w:after="0"/>
      </w:pPr>
      <w:r w:rsidRPr="003C2307">
        <w:t xml:space="preserve">(55) Affleck, I. Theory of Haldane-gap antiferromagnets in applied fields. </w:t>
      </w:r>
      <w:r w:rsidRPr="003C2307">
        <w:rPr>
          <w:i/>
        </w:rPr>
        <w:t xml:space="preserve">Phys. Rev. B </w:t>
      </w:r>
      <w:r w:rsidRPr="003C2307">
        <w:rPr>
          <w:b/>
        </w:rPr>
        <w:t>1990</w:t>
      </w:r>
      <w:r w:rsidRPr="003C2307">
        <w:t xml:space="preserve">, </w:t>
      </w:r>
      <w:r w:rsidRPr="003C2307">
        <w:rPr>
          <w:i/>
        </w:rPr>
        <w:t>41</w:t>
      </w:r>
      <w:r w:rsidRPr="003C2307">
        <w:t xml:space="preserve"> (10), 6697-6702. DOI: 10.1103/PhysRevB.41.6697.</w:t>
      </w:r>
    </w:p>
    <w:p w14:paraId="4BD6068F" w14:textId="77777777" w:rsidR="003C2307" w:rsidRPr="003C2307" w:rsidRDefault="003C2307" w:rsidP="003C2307">
      <w:pPr>
        <w:pStyle w:val="EndNoteBibliography"/>
        <w:spacing w:after="0"/>
      </w:pPr>
      <w:r w:rsidRPr="003C2307">
        <w:t xml:space="preserve">(56) Tin, P.; Jenkins, M. J.; Xing, J.; Caci, N.; Gai, Z.; Jin, R.; Wessel, S.; Krzystek, J.; Li, C.; Daemen, L. L.; et al. Haldane topological spin-1 chains in a planar metal-organic framework. </w:t>
      </w:r>
      <w:r w:rsidRPr="003C2307">
        <w:rPr>
          <w:i/>
        </w:rPr>
        <w:t xml:space="preserve">Nat. Commun. </w:t>
      </w:r>
      <w:r w:rsidRPr="003C2307">
        <w:rPr>
          <w:b/>
        </w:rPr>
        <w:t>2023</w:t>
      </w:r>
      <w:r w:rsidRPr="003C2307">
        <w:t xml:space="preserve">, </w:t>
      </w:r>
      <w:r w:rsidRPr="003C2307">
        <w:rPr>
          <w:i/>
        </w:rPr>
        <w:t>14</w:t>
      </w:r>
      <w:r w:rsidRPr="003C2307">
        <w:t>, 5454. DOI: 10.1038/s41467-023-41014-1.</w:t>
      </w:r>
    </w:p>
    <w:p w14:paraId="0C160785" w14:textId="77777777" w:rsidR="003C2307" w:rsidRPr="003C2307" w:rsidRDefault="003C2307" w:rsidP="003C2307">
      <w:pPr>
        <w:pStyle w:val="EndNoteBibliography"/>
        <w:spacing w:after="0"/>
      </w:pPr>
      <w:r w:rsidRPr="003C2307">
        <w:t xml:space="preserve">(57) Shull, C. G.; Strauser, W. A.; Wollan, E. O. Neutron Diffraction by Paramagnetic and Antiferromagnetic Substances. </w:t>
      </w:r>
      <w:r w:rsidRPr="003C2307">
        <w:rPr>
          <w:i/>
        </w:rPr>
        <w:t xml:space="preserve">Phys. Rev. </w:t>
      </w:r>
      <w:r w:rsidRPr="003C2307">
        <w:rPr>
          <w:b/>
        </w:rPr>
        <w:t>1951</w:t>
      </w:r>
      <w:r w:rsidRPr="003C2307">
        <w:t xml:space="preserve">, </w:t>
      </w:r>
      <w:r w:rsidRPr="003C2307">
        <w:rPr>
          <w:i/>
        </w:rPr>
        <w:t>83</w:t>
      </w:r>
      <w:r w:rsidRPr="003C2307">
        <w:t>, 333-345. DOI: 10.1103/PhysRev.83.333.</w:t>
      </w:r>
    </w:p>
    <w:p w14:paraId="45EF6A1A" w14:textId="77777777" w:rsidR="003C2307" w:rsidRPr="003C2307" w:rsidRDefault="003C2307" w:rsidP="003C2307">
      <w:pPr>
        <w:pStyle w:val="EndNoteBibliography"/>
        <w:spacing w:after="0"/>
      </w:pPr>
      <w:r w:rsidRPr="003C2307">
        <w:t xml:space="preserve">(58) Mugiraneza, S.; Hallas, A. M. Tutorial: a beginner’s guide to interpreting magnetic susceptibility data with the Curie-Weiss law. </w:t>
      </w:r>
      <w:r w:rsidRPr="003C2307">
        <w:rPr>
          <w:i/>
        </w:rPr>
        <w:t xml:space="preserve">Commun. Phys. </w:t>
      </w:r>
      <w:r w:rsidRPr="003C2307">
        <w:rPr>
          <w:b/>
        </w:rPr>
        <w:t>2022</w:t>
      </w:r>
      <w:r w:rsidRPr="003C2307">
        <w:t xml:space="preserve">, </w:t>
      </w:r>
      <w:r w:rsidRPr="003C2307">
        <w:rPr>
          <w:i/>
        </w:rPr>
        <w:t>5</w:t>
      </w:r>
      <w:r w:rsidRPr="003C2307">
        <w:t xml:space="preserve"> (1), 95. DOI: 10.1038/s42005-022-00853-y.</w:t>
      </w:r>
    </w:p>
    <w:p w14:paraId="566D06D4" w14:textId="77777777" w:rsidR="003C2307" w:rsidRPr="003C2307" w:rsidRDefault="003C2307" w:rsidP="003C2307">
      <w:pPr>
        <w:pStyle w:val="EndNoteBibliography"/>
        <w:spacing w:after="0"/>
      </w:pPr>
      <w:r w:rsidRPr="003C2307">
        <w:t xml:space="preserve">(59) Dougan, B. A.; Xue, Z. Polarized neutron diffraction and its application to spin density studies. </w:t>
      </w:r>
      <w:r w:rsidRPr="003C2307">
        <w:rPr>
          <w:i/>
        </w:rPr>
        <w:t xml:space="preserve">Sci. China, Ser. B: Chem. </w:t>
      </w:r>
      <w:r w:rsidRPr="003C2307">
        <w:rPr>
          <w:b/>
        </w:rPr>
        <w:t>2009</w:t>
      </w:r>
      <w:r w:rsidRPr="003C2307">
        <w:t xml:space="preserve">, </w:t>
      </w:r>
      <w:r w:rsidRPr="003C2307">
        <w:rPr>
          <w:i/>
        </w:rPr>
        <w:t>52</w:t>
      </w:r>
      <w:r w:rsidRPr="003C2307">
        <w:t xml:space="preserve"> (12), 2083. DOI: 10.1007/s11426-009-0199-4.</w:t>
      </w:r>
    </w:p>
    <w:p w14:paraId="59E75BFA" w14:textId="77777777" w:rsidR="003C2307" w:rsidRPr="003C2307" w:rsidRDefault="003C2307" w:rsidP="003C2307">
      <w:pPr>
        <w:pStyle w:val="EndNoteBibliography"/>
        <w:spacing w:after="0"/>
      </w:pPr>
      <w:r w:rsidRPr="003C2307">
        <w:t xml:space="preserve">(60) Ridier, K.; Mondal, A.; Boilleau, C.; Cador, O.; Gillon, B.; Chaboussant, G.; Le </w:t>
      </w:r>
      <w:r w:rsidRPr="003C2307">
        <w:rPr>
          <w:rFonts w:hint="eastAsia"/>
        </w:rPr>
        <w:t xml:space="preserve">Guennic, B.; Costuas, K.; Lescouëzec, R. Polarized Neutron Diffraction to Probe Local Magnetic </w:t>
      </w:r>
      <w:r w:rsidRPr="003C2307">
        <w:rPr>
          <w:rFonts w:hint="eastAsia"/>
        </w:rPr>
        <w:lastRenderedPageBreak/>
        <w:t>Anisotropy of a Low</w:t>
      </w:r>
      <w:r w:rsidRPr="003C2307">
        <w:rPr>
          <w:rFonts w:hint="eastAsia"/>
        </w:rPr>
        <w:t>‐</w:t>
      </w:r>
      <w:r w:rsidRPr="003C2307">
        <w:rPr>
          <w:rFonts w:hint="eastAsia"/>
        </w:rPr>
        <w:t xml:space="preserve">Spin Fe(III) Complex. </w:t>
      </w:r>
      <w:r w:rsidRPr="003C2307">
        <w:rPr>
          <w:rFonts w:hint="eastAsia"/>
          <w:i/>
        </w:rPr>
        <w:t xml:space="preserve">Angew. Chem. Int. Ed. </w:t>
      </w:r>
      <w:r w:rsidRPr="003C2307">
        <w:rPr>
          <w:rFonts w:hint="eastAsia"/>
          <w:b/>
        </w:rPr>
        <w:t>2016</w:t>
      </w:r>
      <w:r w:rsidRPr="003C2307">
        <w:rPr>
          <w:rFonts w:hint="eastAsia"/>
        </w:rPr>
        <w:t xml:space="preserve">, </w:t>
      </w:r>
      <w:r w:rsidRPr="003C2307">
        <w:rPr>
          <w:rFonts w:hint="eastAsia"/>
          <w:i/>
        </w:rPr>
        <w:t>55</w:t>
      </w:r>
      <w:r w:rsidRPr="003C2307">
        <w:rPr>
          <w:rFonts w:hint="eastAsia"/>
        </w:rPr>
        <w:t xml:space="preserve"> (12), 3963-3967. DOI: 10.1002/anie.201511354.</w:t>
      </w:r>
    </w:p>
    <w:p w14:paraId="30CBEB33" w14:textId="77777777" w:rsidR="003C2307" w:rsidRPr="003C2307" w:rsidRDefault="003C2307" w:rsidP="003C2307">
      <w:pPr>
        <w:pStyle w:val="EndNoteBibliography"/>
        <w:spacing w:after="0"/>
      </w:pPr>
      <w:r w:rsidRPr="003C2307">
        <w:t>(61) Klahn, E. A.; Gao, C.; Gillon, B.; G</w:t>
      </w:r>
      <w:r w:rsidRPr="003C2307">
        <w:rPr>
          <w:rFonts w:hint="eastAsia"/>
        </w:rPr>
        <w:t>ukasov, A.; Fabr</w:t>
      </w:r>
      <w:r w:rsidRPr="003C2307">
        <w:rPr>
          <w:rFonts w:hint="eastAsia"/>
        </w:rPr>
        <w:t>è</w:t>
      </w:r>
      <w:r w:rsidRPr="003C2307">
        <w:rPr>
          <w:rFonts w:hint="eastAsia"/>
        </w:rPr>
        <w:t>ges, X.; Piltz, R. O.; Jiang, S. D.; Overgaard, J. Mapping the Magnetic Anisotropy at the Atomic Scale in Dysprosium Single</w:t>
      </w:r>
      <w:r w:rsidRPr="003C2307">
        <w:rPr>
          <w:rFonts w:hint="eastAsia"/>
        </w:rPr>
        <w:t>‐</w:t>
      </w:r>
      <w:r w:rsidRPr="003C2307">
        <w:rPr>
          <w:rFonts w:hint="eastAsia"/>
        </w:rPr>
        <w:t xml:space="preserve">Molecule Magnets. </w:t>
      </w:r>
      <w:r w:rsidRPr="003C2307">
        <w:rPr>
          <w:rFonts w:hint="eastAsia"/>
          <w:i/>
        </w:rPr>
        <w:t xml:space="preserve">Chem. Eur. J. </w:t>
      </w:r>
      <w:r w:rsidRPr="003C2307">
        <w:rPr>
          <w:rFonts w:hint="eastAsia"/>
          <w:b/>
        </w:rPr>
        <w:t>2018</w:t>
      </w:r>
      <w:r w:rsidRPr="003C2307">
        <w:rPr>
          <w:rFonts w:hint="eastAsia"/>
        </w:rPr>
        <w:t xml:space="preserve">, </w:t>
      </w:r>
      <w:r w:rsidRPr="003C2307">
        <w:rPr>
          <w:rFonts w:hint="eastAsia"/>
          <w:i/>
        </w:rPr>
        <w:t>24</w:t>
      </w:r>
      <w:r w:rsidRPr="003C2307">
        <w:rPr>
          <w:rFonts w:hint="eastAsia"/>
        </w:rPr>
        <w:t xml:space="preserve"> (62), 16576-16581. DOI: 10.1002/chem.201803300.</w:t>
      </w:r>
    </w:p>
    <w:p w14:paraId="45AE88BE" w14:textId="77777777" w:rsidR="003C2307" w:rsidRPr="003C2307" w:rsidRDefault="003C2307" w:rsidP="003C2307">
      <w:pPr>
        <w:pStyle w:val="EndNoteBibliography"/>
        <w:spacing w:after="0"/>
      </w:pPr>
      <w:r w:rsidRPr="003C2307">
        <w:t xml:space="preserve">(62) Gukasov, A.; Brown, P. J. Determination of atomic site susceptibility tensors from polarized neutron diffraction data. </w:t>
      </w:r>
      <w:r w:rsidRPr="003C2307">
        <w:rPr>
          <w:i/>
        </w:rPr>
        <w:t xml:space="preserve">J. Condens. Matter Phys. </w:t>
      </w:r>
      <w:r w:rsidRPr="003C2307">
        <w:rPr>
          <w:b/>
        </w:rPr>
        <w:t>2002</w:t>
      </w:r>
      <w:r w:rsidRPr="003C2307">
        <w:t xml:space="preserve">, </w:t>
      </w:r>
      <w:r w:rsidRPr="003C2307">
        <w:rPr>
          <w:i/>
        </w:rPr>
        <w:t>14</w:t>
      </w:r>
      <w:r w:rsidRPr="003C2307">
        <w:t xml:space="preserve"> (38), 8831. DOI: 10.1088/0953-8984/14/38/307.</w:t>
      </w:r>
    </w:p>
    <w:p w14:paraId="687553BE" w14:textId="77777777" w:rsidR="003C2307" w:rsidRPr="003C2307" w:rsidRDefault="003C2307" w:rsidP="003C2307">
      <w:pPr>
        <w:pStyle w:val="EndNoteBibliography"/>
        <w:spacing w:after="0"/>
      </w:pPr>
      <w:r w:rsidRPr="003C2307">
        <w:t xml:space="preserve">(63) Gukasov, A.; Brown, P. J. Determination of atomic site susceptibility tensors from neutron diffraction data on polycrystalline samples. </w:t>
      </w:r>
      <w:r w:rsidRPr="003C2307">
        <w:rPr>
          <w:i/>
        </w:rPr>
        <w:t xml:space="preserve">J. Condens. Matter Phys. </w:t>
      </w:r>
      <w:r w:rsidRPr="003C2307">
        <w:rPr>
          <w:b/>
        </w:rPr>
        <w:t>2010</w:t>
      </w:r>
      <w:r w:rsidRPr="003C2307">
        <w:t xml:space="preserve">, </w:t>
      </w:r>
      <w:r w:rsidRPr="003C2307">
        <w:rPr>
          <w:i/>
        </w:rPr>
        <w:t>22</w:t>
      </w:r>
      <w:r w:rsidRPr="003C2307">
        <w:t xml:space="preserve"> (50), 502201. DOI: 10.1088/0953-8984/22/50/502201.</w:t>
      </w:r>
    </w:p>
    <w:p w14:paraId="0E50FF28" w14:textId="77777777" w:rsidR="003C2307" w:rsidRPr="003C2307" w:rsidRDefault="003C2307" w:rsidP="003C2307">
      <w:pPr>
        <w:pStyle w:val="EndNoteBibliography"/>
        <w:spacing w:after="0"/>
      </w:pPr>
      <w:r w:rsidRPr="003C2307">
        <w:t>(64) Gukasov, A. G.; Rogl, P.; Brown, P. J.; Mihalik, M.; Menovsky, A. Site susceptibility tensors and magnetic structure of U</w:t>
      </w:r>
      <w:r w:rsidRPr="003C2307">
        <w:rPr>
          <w:vertAlign w:val="subscript"/>
        </w:rPr>
        <w:t>3</w:t>
      </w:r>
      <w:r w:rsidRPr="003C2307">
        <w:t>Al</w:t>
      </w:r>
      <w:r w:rsidRPr="003C2307">
        <w:rPr>
          <w:vertAlign w:val="subscript"/>
        </w:rPr>
        <w:t>2</w:t>
      </w:r>
      <w:r w:rsidRPr="003C2307">
        <w:t>Si</w:t>
      </w:r>
      <w:r w:rsidRPr="003C2307">
        <w:rPr>
          <w:vertAlign w:val="subscript"/>
        </w:rPr>
        <w:t>3</w:t>
      </w:r>
      <w:r w:rsidRPr="003C2307">
        <w:t xml:space="preserve">: a polarized neutron diffraction study. </w:t>
      </w:r>
      <w:r w:rsidRPr="003C2307">
        <w:rPr>
          <w:i/>
        </w:rPr>
        <w:t xml:space="preserve">J. Condens. Matter Phys. </w:t>
      </w:r>
      <w:r w:rsidRPr="003C2307">
        <w:rPr>
          <w:b/>
        </w:rPr>
        <w:t>2002</w:t>
      </w:r>
      <w:r w:rsidRPr="003C2307">
        <w:t xml:space="preserve">, </w:t>
      </w:r>
      <w:r w:rsidRPr="003C2307">
        <w:rPr>
          <w:i/>
        </w:rPr>
        <w:t>14</w:t>
      </w:r>
      <w:r w:rsidRPr="003C2307">
        <w:t xml:space="preserve"> (38), 8841. DOI: 10.1088/0953-8984/14/38/308.</w:t>
      </w:r>
    </w:p>
    <w:p w14:paraId="4CE5CD96" w14:textId="77777777" w:rsidR="003C2307" w:rsidRPr="003C2307" w:rsidRDefault="003C2307" w:rsidP="003C2307">
      <w:pPr>
        <w:pStyle w:val="EndNoteBibliography"/>
        <w:spacing w:after="0"/>
      </w:pPr>
      <w:r w:rsidRPr="003C2307">
        <w:t>(65) Ridier, K.; Gillon, B.; Gukasov, A.; Chaboussant, G.; Cousson, A.; Luneau, D.; Borta, A.; Jacquot, J. F.; Checa, R.; Chiba, Y. Polarized neutron diffraction as a tool for mapping molecular magnetic anisotropy: Local susceptibility tensors in Co</w:t>
      </w:r>
      <w:r w:rsidRPr="003C2307">
        <w:rPr>
          <w:vertAlign w:val="superscript"/>
        </w:rPr>
        <w:t xml:space="preserve">II </w:t>
      </w:r>
      <w:r w:rsidRPr="003C2307">
        <w:t xml:space="preserve">complexes. </w:t>
      </w:r>
      <w:r w:rsidRPr="003C2307">
        <w:rPr>
          <w:i/>
        </w:rPr>
        <w:t xml:space="preserve">Chem. Eur. J. </w:t>
      </w:r>
      <w:r w:rsidRPr="003C2307">
        <w:rPr>
          <w:b/>
        </w:rPr>
        <w:t>2016</w:t>
      </w:r>
      <w:r w:rsidRPr="003C2307">
        <w:t xml:space="preserve">, </w:t>
      </w:r>
      <w:r w:rsidRPr="003C2307">
        <w:rPr>
          <w:i/>
        </w:rPr>
        <w:t>22</w:t>
      </w:r>
      <w:r w:rsidRPr="003C2307">
        <w:t xml:space="preserve"> (2), 724-735. DOI: 10.1002/chem.201503400.</w:t>
      </w:r>
    </w:p>
    <w:p w14:paraId="2A160990" w14:textId="77777777" w:rsidR="003C2307" w:rsidRPr="003C2307" w:rsidRDefault="003C2307" w:rsidP="003C2307">
      <w:pPr>
        <w:pStyle w:val="EndNoteBibliography"/>
        <w:spacing w:after="0"/>
      </w:pPr>
      <w:r w:rsidRPr="003C2307">
        <w:t xml:space="preserve">(66) Brown, P. J. Experimental attempts to measure non-collinear local magnetisation. </w:t>
      </w:r>
      <w:r w:rsidRPr="003C2307">
        <w:rPr>
          <w:i/>
        </w:rPr>
        <w:t xml:space="preserve">J. Phys. Chem. Sol. </w:t>
      </w:r>
      <w:r w:rsidRPr="003C2307">
        <w:rPr>
          <w:b/>
        </w:rPr>
        <w:t>2004</w:t>
      </w:r>
      <w:r w:rsidRPr="003C2307">
        <w:t xml:space="preserve">, </w:t>
      </w:r>
      <w:r w:rsidRPr="003C2307">
        <w:rPr>
          <w:i/>
        </w:rPr>
        <w:t>65</w:t>
      </w:r>
      <w:r w:rsidRPr="003C2307">
        <w:t xml:space="preserve"> (12), 1977-1983. DOI: 10.1016/j.jpcs.2004.08.009.</w:t>
      </w:r>
    </w:p>
    <w:p w14:paraId="36B27387" w14:textId="77777777" w:rsidR="003C2307" w:rsidRPr="003C2307" w:rsidRDefault="003C2307" w:rsidP="003C2307">
      <w:pPr>
        <w:pStyle w:val="EndNoteBibliography"/>
        <w:spacing w:after="0"/>
      </w:pPr>
      <w:r w:rsidRPr="003C2307">
        <w:t>(67) Gukasov, A.; Cao, H.; Mirebeau, I.; Bonville, P. Spin density and non-collinear magnetization in frustrated pyrochlore Tb</w:t>
      </w:r>
      <w:r w:rsidRPr="003C2307">
        <w:rPr>
          <w:vertAlign w:val="subscript"/>
        </w:rPr>
        <w:t>2</w:t>
      </w:r>
      <w:r w:rsidRPr="003C2307">
        <w:t>Ti</w:t>
      </w:r>
      <w:r w:rsidRPr="003C2307">
        <w:rPr>
          <w:vertAlign w:val="subscript"/>
        </w:rPr>
        <w:t>2</w:t>
      </w:r>
      <w:r w:rsidRPr="003C2307">
        <w:t>O</w:t>
      </w:r>
      <w:r w:rsidRPr="003C2307">
        <w:rPr>
          <w:vertAlign w:val="subscript"/>
        </w:rPr>
        <w:t>7</w:t>
      </w:r>
      <w:r w:rsidRPr="003C2307">
        <w:t xml:space="preserve"> from polarized neutron scattering. </w:t>
      </w:r>
      <w:r w:rsidRPr="003C2307">
        <w:rPr>
          <w:i/>
        </w:rPr>
        <w:t xml:space="preserve">Physica B </w:t>
      </w:r>
      <w:r w:rsidRPr="003C2307">
        <w:rPr>
          <w:b/>
        </w:rPr>
        <w:t>2009</w:t>
      </w:r>
      <w:r w:rsidRPr="003C2307">
        <w:t xml:space="preserve">, </w:t>
      </w:r>
      <w:r w:rsidRPr="003C2307">
        <w:rPr>
          <w:i/>
        </w:rPr>
        <w:t>404</w:t>
      </w:r>
      <w:r w:rsidRPr="003C2307">
        <w:t xml:space="preserve"> (17), 2509-2512. DOI: 10.1016/j.physb.2009.06.017.</w:t>
      </w:r>
    </w:p>
    <w:p w14:paraId="524A2880" w14:textId="2AF3826C" w:rsidR="003C2307" w:rsidRPr="003C2307" w:rsidRDefault="003C2307" w:rsidP="003C2307">
      <w:pPr>
        <w:pStyle w:val="EndNoteBibliography"/>
        <w:spacing w:after="0"/>
      </w:pPr>
      <w:r w:rsidRPr="003C2307">
        <w:lastRenderedPageBreak/>
        <w:t>(68) Figgis, B. N.; Kucharski, E. S.; Vrtis, M. Spin and charge transfer through hydrogen bonding in [Co(NH</w:t>
      </w:r>
      <w:r w:rsidRPr="003C2307">
        <w:rPr>
          <w:vertAlign w:val="subscript"/>
        </w:rPr>
        <w:t>3</w:t>
      </w:r>
      <w:r w:rsidRPr="003C2307">
        <w:t>)</w:t>
      </w:r>
      <w:r w:rsidRPr="003C2307">
        <w:rPr>
          <w:vertAlign w:val="subscript"/>
        </w:rPr>
        <w:t>5</w:t>
      </w:r>
      <w:r w:rsidRPr="003C2307">
        <w:t>(OH</w:t>
      </w:r>
      <w:r w:rsidRPr="003C2307">
        <w:rPr>
          <w:vertAlign w:val="subscript"/>
        </w:rPr>
        <w:t>2</w:t>
      </w:r>
      <w:r w:rsidRPr="003C2307">
        <w:t>)][Cr(CN)</w:t>
      </w:r>
      <w:r w:rsidRPr="003C2307">
        <w:rPr>
          <w:vertAlign w:val="subscript"/>
        </w:rPr>
        <w:t>6</w:t>
      </w:r>
      <w:r w:rsidRPr="003C2307">
        <w:t xml:space="preserve">]. </w:t>
      </w:r>
      <w:r w:rsidRPr="003C2307">
        <w:rPr>
          <w:i/>
        </w:rPr>
        <w:t>J</w:t>
      </w:r>
      <w:r w:rsidR="0062776D">
        <w:rPr>
          <w:i/>
        </w:rPr>
        <w:t xml:space="preserve">. </w:t>
      </w:r>
      <w:r w:rsidRPr="003C2307">
        <w:rPr>
          <w:i/>
        </w:rPr>
        <w:t>A</w:t>
      </w:r>
      <w:r w:rsidR="0062776D">
        <w:rPr>
          <w:i/>
        </w:rPr>
        <w:t xml:space="preserve">m. </w:t>
      </w:r>
      <w:r w:rsidRPr="003C2307">
        <w:rPr>
          <w:i/>
        </w:rPr>
        <w:t>C</w:t>
      </w:r>
      <w:r w:rsidR="0062776D">
        <w:rPr>
          <w:i/>
        </w:rPr>
        <w:t xml:space="preserve">hem. </w:t>
      </w:r>
      <w:r w:rsidRPr="003C2307">
        <w:rPr>
          <w:i/>
        </w:rPr>
        <w:t>S</w:t>
      </w:r>
      <w:r w:rsidR="0062776D">
        <w:rPr>
          <w:i/>
        </w:rPr>
        <w:t>oc.</w:t>
      </w:r>
      <w:r w:rsidRPr="003C2307">
        <w:rPr>
          <w:i/>
        </w:rPr>
        <w:t xml:space="preserve"> </w:t>
      </w:r>
      <w:r w:rsidRPr="003C2307">
        <w:rPr>
          <w:b/>
        </w:rPr>
        <w:t>1993</w:t>
      </w:r>
      <w:r w:rsidRPr="003C2307">
        <w:t xml:space="preserve">, </w:t>
      </w:r>
      <w:r w:rsidRPr="003C2307">
        <w:rPr>
          <w:i/>
        </w:rPr>
        <w:t>115</w:t>
      </w:r>
      <w:r w:rsidRPr="003C2307">
        <w:t xml:space="preserve"> (1), 176-181. DOI: 10.1021/ja00054a024.</w:t>
      </w:r>
    </w:p>
    <w:p w14:paraId="0F20D085" w14:textId="77777777" w:rsidR="003C2307" w:rsidRPr="003C2307" w:rsidRDefault="003C2307" w:rsidP="003C2307">
      <w:pPr>
        <w:pStyle w:val="EndNoteBibliography"/>
        <w:spacing w:after="0"/>
      </w:pPr>
      <w:r w:rsidRPr="003C2307">
        <w:t xml:space="preserve">(69) Kibalin, I. A.; Gukasov, A. Local magnetic anisotropy by polarized neutron powder diffraction: Application of magnetically induced preferred crystallite orientation. </w:t>
      </w:r>
      <w:r w:rsidRPr="003C2307">
        <w:rPr>
          <w:i/>
        </w:rPr>
        <w:t xml:space="preserve">Phys. Rev. res. </w:t>
      </w:r>
      <w:r w:rsidRPr="003C2307">
        <w:rPr>
          <w:b/>
        </w:rPr>
        <w:t>2019</w:t>
      </w:r>
      <w:r w:rsidRPr="003C2307">
        <w:t xml:space="preserve">, </w:t>
      </w:r>
      <w:r w:rsidRPr="003C2307">
        <w:rPr>
          <w:i/>
        </w:rPr>
        <w:t>1</w:t>
      </w:r>
      <w:r w:rsidRPr="003C2307">
        <w:t xml:space="preserve"> (3), 033100. DOI: 10.1103/PhysRevResearch.1.033100.</w:t>
      </w:r>
    </w:p>
    <w:p w14:paraId="5AA98B2D" w14:textId="77777777" w:rsidR="003C2307" w:rsidRPr="003C2307" w:rsidRDefault="003C2307" w:rsidP="003C2307">
      <w:pPr>
        <w:pStyle w:val="EndNoteBibliography"/>
        <w:spacing w:after="0"/>
      </w:pPr>
      <w:r w:rsidRPr="003C2307">
        <w:t xml:space="preserve">(70) Bragg, W. H.; Bragg, W. L. The reflection of X-rays by crystals. </w:t>
      </w:r>
      <w:r w:rsidRPr="003C2307">
        <w:rPr>
          <w:i/>
        </w:rPr>
        <w:t xml:space="preserve">Proceedings of the Royal Society of London. Series A, Containing Papers of a Mathematical and Physical Character </w:t>
      </w:r>
      <w:r w:rsidRPr="003C2307">
        <w:rPr>
          <w:b/>
        </w:rPr>
        <w:t>1913</w:t>
      </w:r>
      <w:r w:rsidRPr="003C2307">
        <w:t xml:space="preserve">, </w:t>
      </w:r>
      <w:r w:rsidRPr="003C2307">
        <w:rPr>
          <w:i/>
        </w:rPr>
        <w:t>88</w:t>
      </w:r>
      <w:r w:rsidRPr="003C2307">
        <w:t xml:space="preserve"> (605), 428-438. DOI: 10.1098/rspa.1913.0040.</w:t>
      </w:r>
    </w:p>
    <w:p w14:paraId="6B316A94" w14:textId="77777777" w:rsidR="003C2307" w:rsidRPr="003C2307" w:rsidRDefault="003C2307" w:rsidP="003C2307">
      <w:pPr>
        <w:pStyle w:val="EndNoteBibliography"/>
        <w:spacing w:after="0"/>
      </w:pPr>
      <w:r w:rsidRPr="003C2307">
        <w:t>(71) Santisteban, J.; Edwards, L.; Steuwer, A.; Withers, P. Time-of-flight Neutron Transmission Diffraction.</w:t>
      </w:r>
      <w:r w:rsidRPr="003C2307">
        <w:rPr>
          <w:i/>
        </w:rPr>
        <w:t xml:space="preserve"> J. Appl. Crystallogr. </w:t>
      </w:r>
      <w:r w:rsidRPr="003C2307">
        <w:rPr>
          <w:b/>
        </w:rPr>
        <w:t>2001</w:t>
      </w:r>
      <w:r w:rsidRPr="003C2307">
        <w:t xml:space="preserve">, </w:t>
      </w:r>
      <w:r w:rsidRPr="003C2307">
        <w:rPr>
          <w:i/>
        </w:rPr>
        <w:t>34</w:t>
      </w:r>
      <w:r w:rsidRPr="003C2307">
        <w:t>. DOI: 10.1107/S0021889801003260.</w:t>
      </w:r>
    </w:p>
    <w:p w14:paraId="0F77959B" w14:textId="77777777" w:rsidR="003C2307" w:rsidRPr="003C2307" w:rsidRDefault="003C2307" w:rsidP="003C2307">
      <w:pPr>
        <w:pStyle w:val="EndNoteBibliography"/>
        <w:spacing w:after="0"/>
      </w:pPr>
      <w:r w:rsidRPr="003C2307">
        <w:t xml:space="preserve">(72) Schwartz, L. H. Intensity and resolution in the time-of-flight method for neutron diffraction. </w:t>
      </w:r>
      <w:r w:rsidRPr="003C2307">
        <w:rPr>
          <w:i/>
        </w:rPr>
        <w:t xml:space="preserve">Nuclear Instruments and Methods </w:t>
      </w:r>
      <w:r w:rsidRPr="003C2307">
        <w:rPr>
          <w:b/>
        </w:rPr>
        <w:t>1966</w:t>
      </w:r>
      <w:r w:rsidRPr="003C2307">
        <w:t xml:space="preserve">, </w:t>
      </w:r>
      <w:r w:rsidRPr="003C2307">
        <w:rPr>
          <w:i/>
        </w:rPr>
        <w:t>42</w:t>
      </w:r>
      <w:r w:rsidRPr="003C2307">
        <w:t xml:space="preserve"> (1), 81-86. DOI: 10.1016/0029-554X(66)90273-4.</w:t>
      </w:r>
    </w:p>
    <w:p w14:paraId="685EA341" w14:textId="77777777" w:rsidR="003C2307" w:rsidRPr="003C2307" w:rsidRDefault="003C2307" w:rsidP="003C2307">
      <w:pPr>
        <w:pStyle w:val="EndNoteBibliography"/>
        <w:spacing w:after="0"/>
      </w:pPr>
      <w:r w:rsidRPr="003C2307">
        <w:t xml:space="preserve">(73) Leuenberger, M. N.; Loss, D. Quantum computing in molecular magnets. </w:t>
      </w:r>
      <w:r w:rsidRPr="003C2307">
        <w:rPr>
          <w:i/>
        </w:rPr>
        <w:t xml:space="preserve">Nature </w:t>
      </w:r>
      <w:r w:rsidRPr="003C2307">
        <w:rPr>
          <w:b/>
        </w:rPr>
        <w:t>2001</w:t>
      </w:r>
      <w:r w:rsidRPr="003C2307">
        <w:t xml:space="preserve">, </w:t>
      </w:r>
      <w:r w:rsidRPr="003C2307">
        <w:rPr>
          <w:i/>
        </w:rPr>
        <w:t>410</w:t>
      </w:r>
      <w:r w:rsidRPr="003C2307">
        <w:t xml:space="preserve"> (6830), 789-793. DOI: 10.1038/35071024.</w:t>
      </w:r>
    </w:p>
    <w:p w14:paraId="3D926516" w14:textId="77777777" w:rsidR="003C2307" w:rsidRPr="003C2307" w:rsidRDefault="003C2307" w:rsidP="003C2307">
      <w:pPr>
        <w:pStyle w:val="EndNoteBibliography"/>
        <w:spacing w:after="0"/>
      </w:pPr>
      <w:r w:rsidRPr="003C2307">
        <w:t>(74) Zabala-Lekuona, A.; Seco, J. M.; Colacio, E. Single-Molecule Magnets: From Mn</w:t>
      </w:r>
      <w:r w:rsidRPr="001E3749">
        <w:rPr>
          <w:vertAlign w:val="subscript"/>
        </w:rPr>
        <w:t>12</w:t>
      </w:r>
      <w:r w:rsidRPr="003C2307">
        <w:t xml:space="preserve">-ac to dysprosium metallocenes, a travel in time. </w:t>
      </w:r>
      <w:r w:rsidRPr="003C2307">
        <w:rPr>
          <w:i/>
        </w:rPr>
        <w:t xml:space="preserve">Coord. Chem. Rev. </w:t>
      </w:r>
      <w:r w:rsidRPr="003C2307">
        <w:rPr>
          <w:b/>
        </w:rPr>
        <w:t>2021</w:t>
      </w:r>
      <w:r w:rsidRPr="003C2307">
        <w:t xml:space="preserve">, </w:t>
      </w:r>
      <w:r w:rsidRPr="003C2307">
        <w:rPr>
          <w:i/>
        </w:rPr>
        <w:t>441</w:t>
      </w:r>
      <w:r w:rsidRPr="003C2307">
        <w:t>, 213984. DOI: 10.1016/j.ccr.2021.213984.</w:t>
      </w:r>
    </w:p>
    <w:p w14:paraId="20F57433" w14:textId="77777777" w:rsidR="003C2307" w:rsidRPr="003C2307" w:rsidRDefault="003C2307" w:rsidP="003C2307">
      <w:pPr>
        <w:pStyle w:val="EndNoteBibliography"/>
        <w:spacing w:after="0"/>
      </w:pPr>
      <w:r w:rsidRPr="003C2307">
        <w:t xml:space="preserve">(75) Soncini, A.; Chibotaru, L. F. Molecular spintronics using noncollinear magnetic molecules. </w:t>
      </w:r>
      <w:r w:rsidRPr="003C2307">
        <w:rPr>
          <w:i/>
        </w:rPr>
        <w:t xml:space="preserve">Phys. Rev. B </w:t>
      </w:r>
      <w:r w:rsidRPr="003C2307">
        <w:rPr>
          <w:b/>
        </w:rPr>
        <w:t>2010</w:t>
      </w:r>
      <w:r w:rsidRPr="003C2307">
        <w:t xml:space="preserve">, </w:t>
      </w:r>
      <w:r w:rsidRPr="003C2307">
        <w:rPr>
          <w:i/>
        </w:rPr>
        <w:t>81</w:t>
      </w:r>
      <w:r w:rsidRPr="003C2307">
        <w:t>, 132403. DOI: 10.1103/PhysRevB.81.132403.</w:t>
      </w:r>
    </w:p>
    <w:p w14:paraId="46F7BF15" w14:textId="77777777" w:rsidR="003C2307" w:rsidRPr="003C2307" w:rsidRDefault="003C2307" w:rsidP="003C2307">
      <w:pPr>
        <w:pStyle w:val="EndNoteBibliography"/>
        <w:spacing w:after="0"/>
      </w:pPr>
      <w:r w:rsidRPr="003C2307">
        <w:t xml:space="preserve">(76) Nowack, K. C.; Koppens, F. H. L.; Nazarov, Y. V.; Vandersypen, L. M. K. Coherent control of a single electron spin with electric fields. </w:t>
      </w:r>
      <w:r w:rsidRPr="003C2307">
        <w:rPr>
          <w:i/>
        </w:rPr>
        <w:t xml:space="preserve">Science </w:t>
      </w:r>
      <w:r w:rsidRPr="003C2307">
        <w:rPr>
          <w:b/>
        </w:rPr>
        <w:t>2007</w:t>
      </w:r>
      <w:r w:rsidRPr="003C2307">
        <w:t xml:space="preserve">, </w:t>
      </w:r>
      <w:r w:rsidRPr="003C2307">
        <w:rPr>
          <w:i/>
        </w:rPr>
        <w:t>318</w:t>
      </w:r>
      <w:r w:rsidRPr="003C2307">
        <w:t>, 1430-1433. DOI: 10.1126/science.1148092.</w:t>
      </w:r>
    </w:p>
    <w:p w14:paraId="726FDA55" w14:textId="77777777" w:rsidR="003C2307" w:rsidRPr="003C2307" w:rsidRDefault="003C2307" w:rsidP="003C2307">
      <w:pPr>
        <w:pStyle w:val="EndNoteBibliography"/>
        <w:spacing w:after="0"/>
      </w:pPr>
      <w:r w:rsidRPr="003C2307">
        <w:lastRenderedPageBreak/>
        <w:t xml:space="preserve">(77) Gao, S. </w:t>
      </w:r>
      <w:r w:rsidRPr="003C2307">
        <w:rPr>
          <w:i/>
        </w:rPr>
        <w:t>Molecular Nanomagnets and Related Phenomena</w:t>
      </w:r>
      <w:r w:rsidRPr="003C2307">
        <w:t>; 2015. DOI: 10.1007/978-3-662-45723-8.</w:t>
      </w:r>
    </w:p>
    <w:p w14:paraId="1FA3FB70" w14:textId="77777777" w:rsidR="003C2307" w:rsidRPr="003C2307" w:rsidRDefault="003C2307" w:rsidP="003C2307">
      <w:pPr>
        <w:pStyle w:val="EndNoteBibliography"/>
        <w:spacing w:after="0"/>
      </w:pPr>
      <w:r w:rsidRPr="003C2307">
        <w:t xml:space="preserve">(78) Winpenny, R. E. P. Quantum Information Processing Using Molecular Nanomagnets As Qubits. </w:t>
      </w:r>
      <w:r w:rsidRPr="003C2307">
        <w:rPr>
          <w:i/>
        </w:rPr>
        <w:t xml:space="preserve">Angew. Chem. Int. Ed. </w:t>
      </w:r>
      <w:r w:rsidRPr="003C2307">
        <w:rPr>
          <w:b/>
        </w:rPr>
        <w:t>2008</w:t>
      </w:r>
      <w:r w:rsidRPr="003C2307">
        <w:t xml:space="preserve">, </w:t>
      </w:r>
      <w:r w:rsidRPr="003C2307">
        <w:rPr>
          <w:i/>
        </w:rPr>
        <w:t>47</w:t>
      </w:r>
      <w:r w:rsidRPr="003C2307">
        <w:t>, 7992-7994. DOI: 10.1002/anie.200802742.</w:t>
      </w:r>
    </w:p>
    <w:p w14:paraId="60CDAD14" w14:textId="77777777" w:rsidR="003C2307" w:rsidRPr="003C2307" w:rsidRDefault="003C2307" w:rsidP="003C2307">
      <w:pPr>
        <w:pStyle w:val="EndNoteBibliography"/>
        <w:spacing w:after="0"/>
      </w:pPr>
      <w:r w:rsidRPr="003C2307">
        <w:t xml:space="preserve">(79) Perlepe, P. S.; Maniaki, D.; Pilichos, E.; Katsoulakou, E.; Perlepes, S. P. Smart Ligands for Efficient 3d-, 4d- and 5d-Metal Single-Molecule Magnets and Single-Ion Magnets. </w:t>
      </w:r>
      <w:r w:rsidRPr="003C2307">
        <w:rPr>
          <w:i/>
        </w:rPr>
        <w:t xml:space="preserve">Inorganics </w:t>
      </w:r>
      <w:r w:rsidRPr="003C2307">
        <w:rPr>
          <w:b/>
        </w:rPr>
        <w:t>2020</w:t>
      </w:r>
      <w:r w:rsidRPr="003C2307">
        <w:t xml:space="preserve">, </w:t>
      </w:r>
      <w:r w:rsidRPr="003C2307">
        <w:rPr>
          <w:i/>
        </w:rPr>
        <w:t>8</w:t>
      </w:r>
      <w:r w:rsidRPr="003C2307">
        <w:t xml:space="preserve"> (6), 39. DOI: 10.3390/inorganics8060039.</w:t>
      </w:r>
    </w:p>
    <w:p w14:paraId="382D1CBF" w14:textId="77777777" w:rsidR="003C2307" w:rsidRPr="003C2307" w:rsidRDefault="003C2307" w:rsidP="003C2307">
      <w:pPr>
        <w:pStyle w:val="EndNoteBibliography"/>
        <w:spacing w:after="0"/>
      </w:pPr>
      <w:r w:rsidRPr="003C2307">
        <w:t xml:space="preserve">(80) Shao, D.; Wang, X.-Y. Development of Single-Molecule Magnets. </w:t>
      </w:r>
      <w:r w:rsidRPr="003C2307">
        <w:rPr>
          <w:i/>
        </w:rPr>
        <w:t xml:space="preserve">Chin. J. Chem. </w:t>
      </w:r>
      <w:r w:rsidRPr="003C2307">
        <w:rPr>
          <w:b/>
        </w:rPr>
        <w:t>2020</w:t>
      </w:r>
      <w:r w:rsidRPr="003C2307">
        <w:t xml:space="preserve">, </w:t>
      </w:r>
      <w:r w:rsidRPr="003C2307">
        <w:rPr>
          <w:i/>
        </w:rPr>
        <w:t>38</w:t>
      </w:r>
      <w:r w:rsidRPr="003C2307">
        <w:t>, 1005-1018. DOI: 10.1002/cjoc.202000090.</w:t>
      </w:r>
    </w:p>
    <w:p w14:paraId="3719675E" w14:textId="77777777" w:rsidR="003C2307" w:rsidRPr="003C2307" w:rsidRDefault="003C2307" w:rsidP="003C2307">
      <w:pPr>
        <w:pStyle w:val="EndNoteBibliography"/>
        <w:spacing w:after="0"/>
      </w:pPr>
      <w:r w:rsidRPr="003C2307">
        <w:t xml:space="preserve">(81) Ruamps, R.; Maurice, R.; Batchelor, L.; Boggio-Pasqua, M.; Guillot, R.; Barra, A. L.; Liu, J.; Bendeif, E.-E.; Pillet, S.; Hill, S.; et al. Giant Ising-Type Magnetic Anisotropy in Trigonal Bipyramidal Ni(II) Complexes: Experiment and Theory. </w:t>
      </w:r>
      <w:r w:rsidRPr="003C2307">
        <w:rPr>
          <w:i/>
        </w:rPr>
        <w:t xml:space="preserve">J. Am. Chem. Soc. </w:t>
      </w:r>
      <w:r w:rsidRPr="003C2307">
        <w:rPr>
          <w:b/>
        </w:rPr>
        <w:t>2013</w:t>
      </w:r>
      <w:r w:rsidRPr="003C2307">
        <w:t xml:space="preserve">, </w:t>
      </w:r>
      <w:r w:rsidRPr="003C2307">
        <w:rPr>
          <w:i/>
        </w:rPr>
        <w:t>135</w:t>
      </w:r>
      <w:r w:rsidRPr="003C2307">
        <w:t>, 3017-3026. DOI: 10.1021/ja308146e.</w:t>
      </w:r>
    </w:p>
    <w:p w14:paraId="19B00306" w14:textId="77777777" w:rsidR="003C2307" w:rsidRPr="003C2307" w:rsidRDefault="003C2307" w:rsidP="003C2307">
      <w:pPr>
        <w:pStyle w:val="EndNoteBibliography"/>
        <w:spacing w:after="0"/>
      </w:pPr>
      <w:r w:rsidRPr="003C2307">
        <w:t xml:space="preserve">(82) Świtlicka, A.; Machura, B.; Cano, J.; Lloret, F.; Julve, M. A Study of the Lack of Slow Magnetic Relaxation in Mononuclear Trigonal Bipyramidal Cobalt (II) Complexes. </w:t>
      </w:r>
      <w:r w:rsidRPr="003C2307">
        <w:rPr>
          <w:i/>
        </w:rPr>
        <w:t xml:space="preserve">ChemistrySelect </w:t>
      </w:r>
      <w:r w:rsidRPr="003C2307">
        <w:rPr>
          <w:b/>
        </w:rPr>
        <w:t>2021</w:t>
      </w:r>
      <w:r w:rsidRPr="003C2307">
        <w:t xml:space="preserve">, </w:t>
      </w:r>
      <w:r w:rsidRPr="003C2307">
        <w:rPr>
          <w:i/>
        </w:rPr>
        <w:t>6</w:t>
      </w:r>
      <w:r w:rsidRPr="003C2307">
        <w:t>, 576-582. DOI: 10.1002/slct.202100061.</w:t>
      </w:r>
    </w:p>
    <w:p w14:paraId="2D735A3C" w14:textId="77777777" w:rsidR="003C2307" w:rsidRPr="003C2307" w:rsidRDefault="003C2307" w:rsidP="003C2307">
      <w:pPr>
        <w:pStyle w:val="EndNoteBibliography"/>
        <w:spacing w:after="0"/>
      </w:pPr>
      <w:r w:rsidRPr="003C2307">
        <w:t xml:space="preserve">(83) Goodwin, C. A. P. Blocking like it's hot: a synthetic chemists’ path to high-temperature lanthanide single molecule magnets. </w:t>
      </w:r>
      <w:r w:rsidRPr="003C2307">
        <w:rPr>
          <w:i/>
        </w:rPr>
        <w:t xml:space="preserve">Dalton Trans. </w:t>
      </w:r>
      <w:r w:rsidRPr="003C2307">
        <w:rPr>
          <w:b/>
        </w:rPr>
        <w:t>2020</w:t>
      </w:r>
      <w:r w:rsidRPr="003C2307">
        <w:t xml:space="preserve">, </w:t>
      </w:r>
      <w:r w:rsidRPr="003C2307">
        <w:rPr>
          <w:i/>
        </w:rPr>
        <w:t>49</w:t>
      </w:r>
      <w:r w:rsidRPr="003C2307">
        <w:t>, 14320-14337. DOI: 10.1039/D0DT01904F.</w:t>
      </w:r>
    </w:p>
    <w:p w14:paraId="7B9A2F11" w14:textId="77777777" w:rsidR="003C2307" w:rsidRPr="003C2307" w:rsidRDefault="003C2307" w:rsidP="003C2307">
      <w:pPr>
        <w:pStyle w:val="EndNoteBibliography"/>
        <w:spacing w:after="0"/>
      </w:pPr>
      <w:r w:rsidRPr="003C2307">
        <w:t>(84) Sarkar, A.; Dey, S.; Rajaraman, G. Role of Coordination Number and Geometry in Controlling the Magnetic Anisotropy in Fe</w:t>
      </w:r>
      <w:r w:rsidRPr="003C2307">
        <w:rPr>
          <w:vertAlign w:val="superscript"/>
        </w:rPr>
        <w:t>II</w:t>
      </w:r>
      <w:r w:rsidRPr="003C2307">
        <w:t>, Co</w:t>
      </w:r>
      <w:r w:rsidRPr="003C2307">
        <w:rPr>
          <w:vertAlign w:val="superscript"/>
        </w:rPr>
        <w:t>II</w:t>
      </w:r>
      <w:r w:rsidRPr="003C2307">
        <w:t>, and Ni</w:t>
      </w:r>
      <w:r w:rsidRPr="003C2307">
        <w:rPr>
          <w:vertAlign w:val="superscript"/>
        </w:rPr>
        <w:t>II</w:t>
      </w:r>
      <w:r w:rsidRPr="003C2307">
        <w:t xml:space="preserve"> Single-Ion Magnets. </w:t>
      </w:r>
      <w:r w:rsidRPr="003C2307">
        <w:rPr>
          <w:i/>
        </w:rPr>
        <w:t xml:space="preserve">Chem. Eur. J. </w:t>
      </w:r>
      <w:r w:rsidRPr="003C2307">
        <w:rPr>
          <w:b/>
        </w:rPr>
        <w:t>2020</w:t>
      </w:r>
      <w:r w:rsidRPr="003C2307">
        <w:t xml:space="preserve">, </w:t>
      </w:r>
      <w:r w:rsidRPr="003C2307">
        <w:rPr>
          <w:i/>
        </w:rPr>
        <w:t>26</w:t>
      </w:r>
      <w:r w:rsidRPr="003C2307">
        <w:t>, 14036-14058. DOI: 10.1002/chem.202003211.</w:t>
      </w:r>
    </w:p>
    <w:p w14:paraId="1635DAD0" w14:textId="77777777" w:rsidR="003C2307" w:rsidRPr="003C2307" w:rsidRDefault="003C2307" w:rsidP="003C2307">
      <w:pPr>
        <w:pStyle w:val="EndNoteBibliography"/>
        <w:spacing w:after="0"/>
      </w:pPr>
      <w:r w:rsidRPr="003C2307">
        <w:lastRenderedPageBreak/>
        <w:t xml:space="preserve">(85) Cui, H.-H.; Ding, M.-M.; Zhang, X.-D.; Lv, W.; Zhang, Y.-Q.; Chen, X.-T.; Wang, Z.; Ouyang, Z.-W.; Xue, Z.-L. Magnetic anisotropy in square pyramidal cobalt(II) complexes supported by a tetraazo macrocyclic ligand. </w:t>
      </w:r>
      <w:r w:rsidRPr="003C2307">
        <w:rPr>
          <w:i/>
        </w:rPr>
        <w:t xml:space="preserve">Dalton Trans. </w:t>
      </w:r>
      <w:r w:rsidRPr="003C2307">
        <w:rPr>
          <w:b/>
        </w:rPr>
        <w:t>2020</w:t>
      </w:r>
      <w:r w:rsidRPr="003C2307">
        <w:t xml:space="preserve">, </w:t>
      </w:r>
      <w:r w:rsidRPr="003C2307">
        <w:rPr>
          <w:i/>
        </w:rPr>
        <w:t>49</w:t>
      </w:r>
      <w:r w:rsidRPr="003C2307">
        <w:t>, 14837-14846. DOI: 10.1039/D0DT01954B.</w:t>
      </w:r>
    </w:p>
    <w:p w14:paraId="543BD8F5" w14:textId="77777777" w:rsidR="003C2307" w:rsidRPr="003C2307" w:rsidRDefault="003C2307" w:rsidP="003C2307">
      <w:pPr>
        <w:pStyle w:val="EndNoteBibliography"/>
        <w:spacing w:after="0"/>
      </w:pPr>
      <w:r w:rsidRPr="003C2307">
        <w:t xml:space="preserve">(86) Hu, Z.-B.; Feng, X.; Li, J.; Zhang, Y.-Q.; Yin, L.; Wang, Z.; Ouyang, Z.; Kurmoo, M.; Song, Y. Optimal diamagnetic dilution concentration for suppressing the dipole–dipole interaction in single-ion magnets. </w:t>
      </w:r>
      <w:r w:rsidRPr="003C2307">
        <w:rPr>
          <w:i/>
        </w:rPr>
        <w:t xml:space="preserve">Dalton Trans. </w:t>
      </w:r>
      <w:r w:rsidRPr="003C2307">
        <w:rPr>
          <w:b/>
        </w:rPr>
        <w:t>2020</w:t>
      </w:r>
      <w:r w:rsidRPr="003C2307">
        <w:t xml:space="preserve">, </w:t>
      </w:r>
      <w:r w:rsidRPr="003C2307">
        <w:rPr>
          <w:i/>
        </w:rPr>
        <w:t>49</w:t>
      </w:r>
      <w:r w:rsidRPr="003C2307">
        <w:t xml:space="preserve"> (7), 2159-2167. DOI: 10.1039/C9DT04403E.</w:t>
      </w:r>
    </w:p>
    <w:p w14:paraId="7CFA2F82" w14:textId="77777777" w:rsidR="003C2307" w:rsidRPr="003C2307" w:rsidRDefault="003C2307" w:rsidP="003C2307">
      <w:pPr>
        <w:pStyle w:val="EndNoteBibliography"/>
        <w:spacing w:after="0"/>
      </w:pPr>
      <w:r w:rsidRPr="003C2307">
        <w:t xml:space="preserve">(87) Hay, M. A.; McMonagle, C. J.; Wilson, C.; Probert, M. R.; Murrie, M. Trigonal to Pentagonal Bipyramidal Coordination Switching in a Co(II) Single-Ion Magnet. </w:t>
      </w:r>
      <w:r w:rsidRPr="003C2307">
        <w:rPr>
          <w:i/>
        </w:rPr>
        <w:t xml:space="preserve">Inorg. Chem. </w:t>
      </w:r>
      <w:r w:rsidRPr="003C2307">
        <w:rPr>
          <w:b/>
        </w:rPr>
        <w:t>2019</w:t>
      </w:r>
      <w:r w:rsidRPr="003C2307">
        <w:t xml:space="preserve">, </w:t>
      </w:r>
      <w:r w:rsidRPr="003C2307">
        <w:rPr>
          <w:i/>
        </w:rPr>
        <w:t>58</w:t>
      </w:r>
      <w:r w:rsidRPr="003C2307">
        <w:t xml:space="preserve"> (15), 9691-9697. DOI: 10.1021/acs.inorgchem.9b00515.</w:t>
      </w:r>
    </w:p>
    <w:p w14:paraId="3C703F4B" w14:textId="77777777" w:rsidR="003C2307" w:rsidRPr="003C2307" w:rsidRDefault="003C2307" w:rsidP="003C2307">
      <w:pPr>
        <w:pStyle w:val="EndNoteBibliography"/>
        <w:spacing w:after="0"/>
      </w:pPr>
      <w:r w:rsidRPr="003C2307">
        <w:t>(88) Nagelski, A. L.; Ozerov, M.; Fataftah, M. S.; Krzystek, J.; Greer, S. M.; Holland, P. L.; Telser, J. Electronic Structure of Three-Coordinate Fe</w:t>
      </w:r>
      <w:r w:rsidRPr="001E3749">
        <w:rPr>
          <w:vertAlign w:val="superscript"/>
        </w:rPr>
        <w:t>II</w:t>
      </w:r>
      <w:r w:rsidRPr="003C2307">
        <w:t xml:space="preserve"> and Co</w:t>
      </w:r>
      <w:r w:rsidRPr="001E3749">
        <w:rPr>
          <w:vertAlign w:val="superscript"/>
        </w:rPr>
        <w:t>II</w:t>
      </w:r>
      <w:r w:rsidRPr="003C2307">
        <w:t xml:space="preserve"> β-Diketiminate Complexes. </w:t>
      </w:r>
      <w:r w:rsidRPr="003C2307">
        <w:rPr>
          <w:i/>
        </w:rPr>
        <w:t xml:space="preserve">Inorg. Chem. </w:t>
      </w:r>
      <w:r w:rsidRPr="003C2307">
        <w:rPr>
          <w:b/>
        </w:rPr>
        <w:t>2024</w:t>
      </w:r>
      <w:r w:rsidRPr="003C2307">
        <w:t xml:space="preserve">, </w:t>
      </w:r>
      <w:r w:rsidRPr="003C2307">
        <w:rPr>
          <w:i/>
        </w:rPr>
        <w:t>63</w:t>
      </w:r>
      <w:r w:rsidRPr="003C2307">
        <w:t xml:space="preserve"> (10), 4511-4526. DOI: 10.1021/acs.inorgchem.3c03388.</w:t>
      </w:r>
    </w:p>
    <w:p w14:paraId="38F7C20F" w14:textId="1A00FC6F" w:rsidR="003C2307" w:rsidRPr="003C2307" w:rsidRDefault="003C2307" w:rsidP="003C2307">
      <w:pPr>
        <w:pStyle w:val="EndNoteBibliography"/>
        <w:spacing w:after="0"/>
      </w:pPr>
      <w:r w:rsidRPr="003C2307">
        <w:t>(89) Boča, R.; Dlháň, L. u.; Linert, W.; Ehrenberg, H.; Fuess, H.; Haase, W. Ligand sphere-</w:t>
      </w:r>
      <w:r w:rsidRPr="003C2307">
        <w:rPr>
          <w:rFonts w:hint="eastAsia"/>
        </w:rPr>
        <w:t>enhanced magnetic anisotropy in cobalt(II) and manganese(II) 2,6-bis-(benzimidazol-2</w:t>
      </w:r>
      <w:r w:rsidR="0062776D">
        <w:sym w:font="Symbol" w:char="F0A2"/>
      </w:r>
      <w:r w:rsidRPr="003C2307">
        <w:rPr>
          <w:rFonts w:hint="eastAsia"/>
        </w:rPr>
        <w:t xml:space="preserve">-yl)-pyridine dichloride. </w:t>
      </w:r>
      <w:r w:rsidRPr="003C2307">
        <w:rPr>
          <w:rFonts w:hint="eastAsia"/>
          <w:i/>
        </w:rPr>
        <w:t xml:space="preserve">Chem. Phys. Lett. </w:t>
      </w:r>
      <w:r w:rsidRPr="003C2307">
        <w:rPr>
          <w:rFonts w:hint="eastAsia"/>
          <w:b/>
        </w:rPr>
        <w:t>1999</w:t>
      </w:r>
      <w:r w:rsidRPr="003C2307">
        <w:rPr>
          <w:rFonts w:hint="eastAsia"/>
        </w:rPr>
        <w:t xml:space="preserve">, </w:t>
      </w:r>
      <w:r w:rsidRPr="003C2307">
        <w:rPr>
          <w:rFonts w:hint="eastAsia"/>
          <w:i/>
        </w:rPr>
        <w:t>307</w:t>
      </w:r>
      <w:r w:rsidRPr="003C2307">
        <w:rPr>
          <w:rFonts w:hint="eastAsia"/>
        </w:rPr>
        <w:t>, 359-366. DOI: 10.1016/S0009-2614(99)00519-9.</w:t>
      </w:r>
    </w:p>
    <w:p w14:paraId="2D46FA73" w14:textId="77777777" w:rsidR="003C2307" w:rsidRPr="003C2307" w:rsidRDefault="003C2307" w:rsidP="003C2307">
      <w:pPr>
        <w:pStyle w:val="EndNoteBibliography"/>
        <w:spacing w:after="0"/>
      </w:pPr>
      <w:r w:rsidRPr="003C2307">
        <w:t xml:space="preserve">(90) Rajnák, C.; Titiš, J.; Šalitroš, I.; Boča, R.; Fuhr, O.; Ruben, M. Zero-field splitting in pentacoordinate Co(II) complexes. </w:t>
      </w:r>
      <w:r w:rsidRPr="003C2307">
        <w:rPr>
          <w:i/>
        </w:rPr>
        <w:t xml:space="preserve">Polyhedron </w:t>
      </w:r>
      <w:r w:rsidRPr="003C2307">
        <w:rPr>
          <w:b/>
        </w:rPr>
        <w:t>2013</w:t>
      </w:r>
      <w:r w:rsidRPr="003C2307">
        <w:t xml:space="preserve">, </w:t>
      </w:r>
      <w:r w:rsidRPr="003C2307">
        <w:rPr>
          <w:i/>
        </w:rPr>
        <w:t>65</w:t>
      </w:r>
      <w:r w:rsidRPr="003C2307">
        <w:t>, 122-128. DOI: 10.1016/j.poly.2013.08.029.</w:t>
      </w:r>
    </w:p>
    <w:p w14:paraId="2463094D" w14:textId="77777777" w:rsidR="003C2307" w:rsidRPr="003C2307" w:rsidRDefault="003C2307" w:rsidP="003C2307">
      <w:pPr>
        <w:pStyle w:val="EndNoteBibliography"/>
        <w:spacing w:after="0"/>
      </w:pPr>
      <w:r w:rsidRPr="003C2307">
        <w:t xml:space="preserve">(91) Smolko, L.; Černák, J.; Kuchár, J.; Rajnák, C.; Titiš, J.; Boča, R. Field-Induced Slow Magnetic Relaxation in Mononuclear Tetracoordinate Cobalt(II) Complexes Containing a </w:t>
      </w:r>
      <w:r w:rsidRPr="003C2307">
        <w:lastRenderedPageBreak/>
        <w:t xml:space="preserve">Neocuproine Ligand. </w:t>
      </w:r>
      <w:r w:rsidRPr="003C2307">
        <w:rPr>
          <w:i/>
        </w:rPr>
        <w:t xml:space="preserve">Eur. J. Inorg. Chem. </w:t>
      </w:r>
      <w:r w:rsidRPr="003C2307">
        <w:rPr>
          <w:b/>
        </w:rPr>
        <w:t>2017</w:t>
      </w:r>
      <w:r w:rsidRPr="003C2307">
        <w:t xml:space="preserve">, </w:t>
      </w:r>
      <w:r w:rsidRPr="003C2307">
        <w:rPr>
          <w:i/>
        </w:rPr>
        <w:t>2017</w:t>
      </w:r>
      <w:r w:rsidRPr="003C2307">
        <w:t>, 3080-3086. DOI: 10.1002/ejic.201700293.</w:t>
      </w:r>
    </w:p>
    <w:p w14:paraId="6EFD3C01" w14:textId="32E0E792" w:rsidR="003C2307" w:rsidRPr="003C2307" w:rsidRDefault="003C2307" w:rsidP="003C2307">
      <w:pPr>
        <w:pStyle w:val="EndNoteBibliography"/>
        <w:spacing w:after="0"/>
      </w:pPr>
      <w:r w:rsidRPr="003C2307">
        <w:t>(92) Hou, X.; Wang, X.; Liu, X.; Wang, J.; Tang, L.; Ju, P. Fine-tuning the effects of auxiliary ligands on two trigonal-bipyramid cobalt(</w:t>
      </w:r>
      <w:r w:rsidR="0062776D">
        <w:t>II</w:t>
      </w:r>
      <w:r w:rsidRPr="003C2307">
        <w:t xml:space="preserve">) complexes exhibiting field-induced slow magnetic relaxation. </w:t>
      </w:r>
      <w:r w:rsidRPr="003C2307">
        <w:rPr>
          <w:i/>
        </w:rPr>
        <w:t xml:space="preserve">New J. Chem. </w:t>
      </w:r>
      <w:r w:rsidRPr="003C2307">
        <w:rPr>
          <w:b/>
        </w:rPr>
        <w:t>2018</w:t>
      </w:r>
      <w:r w:rsidRPr="003C2307">
        <w:t xml:space="preserve">, </w:t>
      </w:r>
      <w:r w:rsidRPr="003C2307">
        <w:rPr>
          <w:i/>
        </w:rPr>
        <w:t>42</w:t>
      </w:r>
      <w:r w:rsidRPr="003C2307">
        <w:t>, 8583-8590. DOI: 10.1039/C8NJ01201F.</w:t>
      </w:r>
    </w:p>
    <w:p w14:paraId="790C1777" w14:textId="77777777" w:rsidR="003C2307" w:rsidRPr="003C2307" w:rsidRDefault="003C2307" w:rsidP="003C2307">
      <w:pPr>
        <w:pStyle w:val="EndNoteBibliography"/>
        <w:spacing w:after="0"/>
      </w:pPr>
      <w:r w:rsidRPr="003C2307">
        <w:t xml:space="preserve">(93) Stetsiuk, O.; El-Ghayoury, A.; Lloret, F.; Julve, M.; Avarvari, N. Mononuclear and One-Dimensional Cobalt(II) Complexes with the 3,6-Bis(picolylamino)-1,2,4,5-tetrazine Ligand. </w:t>
      </w:r>
      <w:r w:rsidRPr="003C2307">
        <w:rPr>
          <w:i/>
        </w:rPr>
        <w:t xml:space="preserve">Eur. J. Inorg. Chem. </w:t>
      </w:r>
      <w:r w:rsidRPr="003C2307">
        <w:rPr>
          <w:b/>
        </w:rPr>
        <w:t>2018</w:t>
      </w:r>
      <w:r w:rsidRPr="003C2307">
        <w:t xml:space="preserve">, </w:t>
      </w:r>
      <w:r w:rsidRPr="003C2307">
        <w:rPr>
          <w:i/>
        </w:rPr>
        <w:t>2018</w:t>
      </w:r>
      <w:r w:rsidRPr="003C2307">
        <w:t>, 449-457. DOI: 10.1002/ejic.201701224.</w:t>
      </w:r>
    </w:p>
    <w:p w14:paraId="38E65B3E" w14:textId="77777777" w:rsidR="003C2307" w:rsidRPr="003C2307" w:rsidRDefault="003C2307" w:rsidP="003C2307">
      <w:pPr>
        <w:pStyle w:val="EndNoteBibliography"/>
        <w:spacing w:after="0"/>
      </w:pPr>
      <w:r w:rsidRPr="003C2307">
        <w:t xml:space="preserve">(94) Shao, F.; Cahier, B.; Wang, Y.-T.; Yang, F.-L.; Rivière, E.; Guillot, R.; Guihéry, N.; Tong, J.-P.; Mallah, T. Magnetic Relaxation Studies on Trigonal Bipyramidal Cobalt(II) Complexes. </w:t>
      </w:r>
      <w:r w:rsidRPr="003C2307">
        <w:rPr>
          <w:i/>
        </w:rPr>
        <w:t xml:space="preserve">Chem. Asian J. </w:t>
      </w:r>
      <w:r w:rsidRPr="003C2307">
        <w:rPr>
          <w:b/>
        </w:rPr>
        <w:t>2020</w:t>
      </w:r>
      <w:r w:rsidRPr="003C2307">
        <w:t xml:space="preserve">, </w:t>
      </w:r>
      <w:r w:rsidRPr="003C2307">
        <w:rPr>
          <w:i/>
        </w:rPr>
        <w:t>15</w:t>
      </w:r>
      <w:r w:rsidRPr="003C2307">
        <w:t>, 391-397. DOI: 10.1002/asia.201901511.</w:t>
      </w:r>
    </w:p>
    <w:p w14:paraId="488C72BC" w14:textId="77777777" w:rsidR="003C2307" w:rsidRPr="003C2307" w:rsidRDefault="003C2307" w:rsidP="003C2307">
      <w:pPr>
        <w:pStyle w:val="EndNoteBibliography"/>
        <w:spacing w:after="0"/>
      </w:pPr>
      <w:r w:rsidRPr="003C2307">
        <w:t xml:space="preserve">(95) Tin, P.; Bone, A. N.; Bui, N. N.; Zhang, Y.-Q.; Chang, T.; Moseley, D. H.; Ozerov, M.; Krzystek, J.; Cheng, Y.; Daemen, L. L.; et al. Advanced Spectroscopic and Computational Studies of a Cobalt(II) Coordination Polymer with Single-Ion-Magnet Properties. </w:t>
      </w:r>
      <w:r w:rsidRPr="003C2307">
        <w:rPr>
          <w:i/>
        </w:rPr>
        <w:t xml:space="preserve">J. Phys. Chem. C </w:t>
      </w:r>
      <w:r w:rsidRPr="003C2307">
        <w:rPr>
          <w:b/>
        </w:rPr>
        <w:t>2022</w:t>
      </w:r>
      <w:r w:rsidRPr="003C2307">
        <w:t xml:space="preserve">, </w:t>
      </w:r>
      <w:r w:rsidRPr="003C2307">
        <w:rPr>
          <w:i/>
        </w:rPr>
        <w:t>126</w:t>
      </w:r>
      <w:r w:rsidRPr="003C2307">
        <w:t xml:space="preserve"> (31), 13268-13283. DOI: 10.1021/acs.jpcc.2c03083.</w:t>
      </w:r>
    </w:p>
    <w:p w14:paraId="6C6E60B0" w14:textId="77777777" w:rsidR="003C2307" w:rsidRPr="003C2307" w:rsidRDefault="003C2307" w:rsidP="003C2307">
      <w:pPr>
        <w:pStyle w:val="EndNoteBibliography"/>
        <w:spacing w:after="0"/>
      </w:pPr>
      <w:r w:rsidRPr="003C2307">
        <w:t>(96) Moseley, D. H.; Liu, Z.; Bone, A. N.; Stavretis, S. E.; Singh, S. K.; Atanasov, M.; Lu, Z.; Ozerov, M.; Thirunavukkuarasu, K.; Cheng, Y.; et al. Comprehensive Studies of Magnetic Transitions and Spin–Phonon Couplings in the Tetrahedral Cobalt Complex Co(AsPh</w:t>
      </w:r>
      <w:r w:rsidRPr="003C2307">
        <w:rPr>
          <w:vertAlign w:val="subscript"/>
        </w:rPr>
        <w:t>3</w:t>
      </w:r>
      <w:r w:rsidRPr="003C2307">
        <w:t>)</w:t>
      </w:r>
      <w:r w:rsidRPr="003C2307">
        <w:rPr>
          <w:vertAlign w:val="subscript"/>
        </w:rPr>
        <w:t>2</w:t>
      </w:r>
      <w:r w:rsidRPr="003C2307">
        <w:t>I</w:t>
      </w:r>
      <w:r w:rsidRPr="003C2307">
        <w:rPr>
          <w:vertAlign w:val="subscript"/>
        </w:rPr>
        <w:t>2</w:t>
      </w:r>
      <w:r w:rsidRPr="003C2307">
        <w:t xml:space="preserve">. </w:t>
      </w:r>
      <w:r w:rsidRPr="003C2307">
        <w:rPr>
          <w:i/>
        </w:rPr>
        <w:t xml:space="preserve">Inorg. Chem. </w:t>
      </w:r>
      <w:r w:rsidRPr="003C2307">
        <w:rPr>
          <w:b/>
        </w:rPr>
        <w:t>2022</w:t>
      </w:r>
      <w:r w:rsidRPr="003C2307">
        <w:t xml:space="preserve">, </w:t>
      </w:r>
      <w:r w:rsidRPr="003C2307">
        <w:rPr>
          <w:i/>
        </w:rPr>
        <w:t>61</w:t>
      </w:r>
      <w:r w:rsidRPr="003C2307">
        <w:t>, 17123-17136. DOI: 10.1021/acs.inorgchem.2c02604.</w:t>
      </w:r>
    </w:p>
    <w:p w14:paraId="51798D3B" w14:textId="77777777" w:rsidR="003C2307" w:rsidRPr="003C2307" w:rsidRDefault="003C2307" w:rsidP="003C2307">
      <w:pPr>
        <w:pStyle w:val="EndNoteBibliography"/>
        <w:spacing w:after="0"/>
      </w:pPr>
      <w:r w:rsidRPr="003C2307">
        <w:t xml:space="preserve">(97) Jurca, T.; Farghal, A.; Lin, P.-H.; Korobkov, I.; Murugesu, M.; Richeson, D. S. Single-Molecule Magnet Behavior with a Single Metal Center Enhanced through Peripheral Ligand Modifications. </w:t>
      </w:r>
      <w:r w:rsidRPr="003C2307">
        <w:rPr>
          <w:i/>
        </w:rPr>
        <w:t xml:space="preserve">J. Am. Chem. Soc. </w:t>
      </w:r>
      <w:r w:rsidRPr="003C2307">
        <w:rPr>
          <w:b/>
        </w:rPr>
        <w:t>2011</w:t>
      </w:r>
      <w:r w:rsidRPr="003C2307">
        <w:t xml:space="preserve">, </w:t>
      </w:r>
      <w:r w:rsidRPr="003C2307">
        <w:rPr>
          <w:i/>
        </w:rPr>
        <w:t>133</w:t>
      </w:r>
      <w:r w:rsidRPr="003C2307">
        <w:t xml:space="preserve"> (40), 15814-15817. DOI: 10.1021/ja204562m.</w:t>
      </w:r>
    </w:p>
    <w:p w14:paraId="71A6789E" w14:textId="77777777" w:rsidR="003C2307" w:rsidRPr="003C2307" w:rsidRDefault="003C2307" w:rsidP="003C2307">
      <w:pPr>
        <w:pStyle w:val="EndNoteBibliography"/>
        <w:spacing w:after="0"/>
      </w:pPr>
      <w:r w:rsidRPr="003C2307">
        <w:lastRenderedPageBreak/>
        <w:t xml:space="preserve">(98) Ruamps, R.; Batchelor, L. J.; Guillot, R.; Zakhia, G.; Barra, A.-L.; Wernsdorfer, W.; Guihéry, N.; Mallah, T. Ising-type magnetic anisotropy and single molecule magnet behaviour in mononuclear trigonal bipyramidal Co(II) complexes. </w:t>
      </w:r>
      <w:r w:rsidRPr="003C2307">
        <w:rPr>
          <w:i/>
        </w:rPr>
        <w:t xml:space="preserve">Chem. Sci. </w:t>
      </w:r>
      <w:r w:rsidRPr="003C2307">
        <w:rPr>
          <w:b/>
        </w:rPr>
        <w:t>2014</w:t>
      </w:r>
      <w:r w:rsidRPr="003C2307">
        <w:t xml:space="preserve">, </w:t>
      </w:r>
      <w:r w:rsidRPr="003C2307">
        <w:rPr>
          <w:i/>
        </w:rPr>
        <w:t>5</w:t>
      </w:r>
      <w:r w:rsidRPr="003C2307">
        <w:t>, 3418-3424. DOI: 10.1039/C4SC00984C.</w:t>
      </w:r>
    </w:p>
    <w:p w14:paraId="45063F60" w14:textId="77777777" w:rsidR="003C2307" w:rsidRPr="003C2307" w:rsidRDefault="003C2307" w:rsidP="003C2307">
      <w:pPr>
        <w:pStyle w:val="EndNoteBibliography"/>
        <w:spacing w:after="0"/>
      </w:pPr>
      <w:r w:rsidRPr="003C2307">
        <w:t xml:space="preserve">(99) Cahier, B.; Maurice, R.; Bolvin, H.; Mallah, T.; Guihéry, N. Tools for Predicting the Nature and Magnitude of Magnetic Anisotropy in Transition Metal Complexes: Application to Co(II) Complexes. </w:t>
      </w:r>
      <w:r w:rsidRPr="003C2307">
        <w:rPr>
          <w:i/>
        </w:rPr>
        <w:t xml:space="preserve">Magnetochemistry </w:t>
      </w:r>
      <w:r w:rsidRPr="003C2307">
        <w:rPr>
          <w:b/>
        </w:rPr>
        <w:t>2016</w:t>
      </w:r>
      <w:r w:rsidRPr="003C2307">
        <w:t xml:space="preserve">, </w:t>
      </w:r>
      <w:r w:rsidRPr="003C2307">
        <w:rPr>
          <w:i/>
        </w:rPr>
        <w:t>2</w:t>
      </w:r>
      <w:r w:rsidRPr="003C2307">
        <w:t xml:space="preserve"> (3), 31. DOI: 10.3390/magnetochemistry2030031.</w:t>
      </w:r>
    </w:p>
    <w:p w14:paraId="77DF17D7" w14:textId="77777777" w:rsidR="003C2307" w:rsidRPr="003C2307" w:rsidRDefault="003C2307" w:rsidP="003C2307">
      <w:pPr>
        <w:pStyle w:val="EndNoteBibliography"/>
        <w:spacing w:after="0"/>
      </w:pPr>
      <w:r w:rsidRPr="003C2307">
        <w:t>(100) Mondal, A. K.; Jover, J.; Ruiz, E.; Konar, S. Investigation of easy-plane magnetic anisotropy in P-ligand square-pyramidal Co</w:t>
      </w:r>
      <w:r w:rsidRPr="001E3749">
        <w:rPr>
          <w:vertAlign w:val="superscript"/>
        </w:rPr>
        <w:t>II</w:t>
      </w:r>
      <w:r w:rsidRPr="003C2307">
        <w:t xml:space="preserve"> single ion magnets. </w:t>
      </w:r>
      <w:r w:rsidRPr="003C2307">
        <w:rPr>
          <w:i/>
        </w:rPr>
        <w:t xml:space="preserve">Chem. Commun. </w:t>
      </w:r>
      <w:r w:rsidRPr="003C2307">
        <w:rPr>
          <w:b/>
        </w:rPr>
        <w:t>2017</w:t>
      </w:r>
      <w:r w:rsidRPr="003C2307">
        <w:t xml:space="preserve">, </w:t>
      </w:r>
      <w:r w:rsidRPr="003C2307">
        <w:rPr>
          <w:i/>
        </w:rPr>
        <w:t>53</w:t>
      </w:r>
      <w:r w:rsidRPr="003C2307">
        <w:t>, 5338-5341. DOI: 10.1039/C7CC02584J.</w:t>
      </w:r>
    </w:p>
    <w:p w14:paraId="748311FE" w14:textId="77777777" w:rsidR="003C2307" w:rsidRPr="003C2307" w:rsidRDefault="003C2307" w:rsidP="003C2307">
      <w:pPr>
        <w:pStyle w:val="EndNoteBibliography"/>
        <w:spacing w:after="0"/>
      </w:pPr>
      <w:r w:rsidRPr="003C2307">
        <w:t>(101) Acharya, J.; Sarkar, A.; Kumar, P.; Kumar, V.; Flores Gonzalez, J.; Cador, O.; Pointillart, F.; Rajaraman, G.; Chandrasekhar, V. Influence of ligand field on magnetic anisotropy in a family of pentacoordinate Co</w:t>
      </w:r>
      <w:r w:rsidRPr="003C2307">
        <w:rPr>
          <w:vertAlign w:val="superscript"/>
        </w:rPr>
        <w:t>II</w:t>
      </w:r>
      <w:r w:rsidRPr="003C2307">
        <w:t xml:space="preserve"> complexes. </w:t>
      </w:r>
      <w:r w:rsidRPr="003C2307">
        <w:rPr>
          <w:i/>
        </w:rPr>
        <w:t xml:space="preserve">Dalton Trans. </w:t>
      </w:r>
      <w:r w:rsidRPr="003C2307">
        <w:rPr>
          <w:b/>
        </w:rPr>
        <w:t>2020</w:t>
      </w:r>
      <w:r w:rsidRPr="003C2307">
        <w:t xml:space="preserve">, </w:t>
      </w:r>
      <w:r w:rsidRPr="003C2307">
        <w:rPr>
          <w:i/>
        </w:rPr>
        <w:t>49</w:t>
      </w:r>
      <w:r w:rsidRPr="003C2307">
        <w:t>, 4785-4796. DOI: 10.1039/D0DT00315H.</w:t>
      </w:r>
    </w:p>
    <w:p w14:paraId="794EA54F" w14:textId="77777777" w:rsidR="003C2307" w:rsidRPr="003C2307" w:rsidRDefault="003C2307" w:rsidP="003C2307">
      <w:pPr>
        <w:pStyle w:val="EndNoteBibliography"/>
        <w:spacing w:after="0"/>
      </w:pPr>
      <w:r w:rsidRPr="003C2307">
        <w:t xml:space="preserve">(102) Shao, F.; Cahier, B.; Rivière, E.; Guillot, R.; Guihéry, N.; Campbell, V. E.; Mallah, T. Structural Dependence of the Ising-type Magnetic Anisotropy and of the Relaxation Time in Mononuclear Trigonal Bipyramidal Co(II) Single Molecule Magnets. </w:t>
      </w:r>
      <w:r w:rsidRPr="003C2307">
        <w:rPr>
          <w:i/>
        </w:rPr>
        <w:t xml:space="preserve">Inorg. Chem. </w:t>
      </w:r>
      <w:r w:rsidRPr="003C2307">
        <w:rPr>
          <w:b/>
        </w:rPr>
        <w:t>2017</w:t>
      </w:r>
      <w:r w:rsidRPr="003C2307">
        <w:t xml:space="preserve">, </w:t>
      </w:r>
      <w:r w:rsidRPr="003C2307">
        <w:rPr>
          <w:i/>
        </w:rPr>
        <w:t>56</w:t>
      </w:r>
      <w:r w:rsidRPr="003C2307">
        <w:t xml:space="preserve"> (3), 1104-1111. DOI: 10.1021/acs.inorgchem.6b01966.</w:t>
      </w:r>
    </w:p>
    <w:p w14:paraId="3C0A427F" w14:textId="77777777" w:rsidR="003C2307" w:rsidRPr="003C2307" w:rsidRDefault="003C2307" w:rsidP="003C2307">
      <w:pPr>
        <w:pStyle w:val="EndNoteBibliography"/>
        <w:spacing w:after="0"/>
      </w:pPr>
      <w:r w:rsidRPr="003C2307">
        <w:t xml:space="preserve">(103) Krzystek, J.; Swenson, D. C.; Zvyagin, S. A.; Smirnov, D.; Ozarowski, A.; Telser, J. Cobalt(II) “Scorpionate” Complexes as Models for Cobalt-Substituted Zinc Enzymes: Electronic Structure Investigation by High-Frequency and -Field Electron Paramagnetic Resonance Spectroscopy. </w:t>
      </w:r>
      <w:r w:rsidRPr="003C2307">
        <w:rPr>
          <w:i/>
        </w:rPr>
        <w:t xml:space="preserve">J. Am. Chem. Soc. </w:t>
      </w:r>
      <w:r w:rsidRPr="003C2307">
        <w:rPr>
          <w:b/>
        </w:rPr>
        <w:t>2010</w:t>
      </w:r>
      <w:r w:rsidRPr="003C2307">
        <w:t xml:space="preserve">, </w:t>
      </w:r>
      <w:r w:rsidRPr="003C2307">
        <w:rPr>
          <w:i/>
        </w:rPr>
        <w:t>132</w:t>
      </w:r>
      <w:r w:rsidRPr="003C2307">
        <w:t>, 5241-5253. DOI: 10.1021/ja910766w.</w:t>
      </w:r>
    </w:p>
    <w:p w14:paraId="2487C7EB" w14:textId="77777777" w:rsidR="003C2307" w:rsidRPr="003C2307" w:rsidRDefault="003C2307" w:rsidP="003C2307">
      <w:pPr>
        <w:pStyle w:val="EndNoteBibliography"/>
        <w:spacing w:after="0"/>
      </w:pPr>
      <w:r w:rsidRPr="003C2307">
        <w:lastRenderedPageBreak/>
        <w:t xml:space="preserve">(104) McInnes, E. J. L.; Winpenny, R. E. P. Molecular Magnets. In </w:t>
      </w:r>
      <w:r w:rsidRPr="003C2307">
        <w:rPr>
          <w:i/>
        </w:rPr>
        <w:t>Comp. Inorg. Chem. II</w:t>
      </w:r>
      <w:r w:rsidRPr="003C2307">
        <w:t>, Poeppelmeier, K. Ed.; Elsevier, 2013.</w:t>
      </w:r>
    </w:p>
    <w:p w14:paraId="63FA0DD3" w14:textId="77777777" w:rsidR="003C2307" w:rsidRPr="003C2307" w:rsidRDefault="003C2307" w:rsidP="003C2307">
      <w:pPr>
        <w:pStyle w:val="EndNoteBibliography"/>
        <w:spacing w:after="0"/>
      </w:pPr>
      <w:r w:rsidRPr="003C2307">
        <w:t xml:space="preserve">(105) McGavin, D. G. Symmetry constraints on EPR spin-Hamiltonian parameters. </w:t>
      </w:r>
      <w:r w:rsidRPr="003C2307">
        <w:rPr>
          <w:i/>
        </w:rPr>
        <w:t xml:space="preserve">J. Magn. Reson. </w:t>
      </w:r>
      <w:r w:rsidRPr="003C2307">
        <w:rPr>
          <w:b/>
        </w:rPr>
        <w:t>1987</w:t>
      </w:r>
      <w:r w:rsidRPr="003C2307">
        <w:t xml:space="preserve">, </w:t>
      </w:r>
      <w:r w:rsidRPr="003C2307">
        <w:rPr>
          <w:i/>
        </w:rPr>
        <w:t>74</w:t>
      </w:r>
      <w:r w:rsidRPr="003C2307">
        <w:t>, 19-55. DOI: 10.1016/0022-2364(87)90077-1.</w:t>
      </w:r>
    </w:p>
    <w:p w14:paraId="5AC4A4CC" w14:textId="77777777" w:rsidR="003C2307" w:rsidRPr="003C2307" w:rsidRDefault="003C2307" w:rsidP="003C2307">
      <w:pPr>
        <w:pStyle w:val="EndNoteBibliography"/>
        <w:spacing w:after="0"/>
      </w:pPr>
      <w:r w:rsidRPr="003C2307">
        <w:t xml:space="preserve">(106) Schulte, K. A.; Vignesh, K. R.; Dunbar, K. R. Effects of coordination sphere on unusually large zero field splitting and slow magnetic relaxation in trigonally symmetric molecules. </w:t>
      </w:r>
      <w:r w:rsidRPr="003C2307">
        <w:rPr>
          <w:i/>
        </w:rPr>
        <w:t xml:space="preserve">Chem. Sci. </w:t>
      </w:r>
      <w:r w:rsidRPr="003C2307">
        <w:rPr>
          <w:b/>
        </w:rPr>
        <w:t>2018</w:t>
      </w:r>
      <w:r w:rsidRPr="003C2307">
        <w:t xml:space="preserve">, </w:t>
      </w:r>
      <w:r w:rsidRPr="003C2307">
        <w:rPr>
          <w:i/>
        </w:rPr>
        <w:t>9</w:t>
      </w:r>
      <w:r w:rsidRPr="003C2307">
        <w:t>, 9018-9026. DOI: 10.1039/C8SC02820F.</w:t>
      </w:r>
    </w:p>
    <w:p w14:paraId="6EED47D9" w14:textId="77777777" w:rsidR="003C2307" w:rsidRPr="003C2307" w:rsidRDefault="003C2307" w:rsidP="003C2307">
      <w:pPr>
        <w:pStyle w:val="EndNoteBibliography"/>
        <w:spacing w:after="0"/>
      </w:pPr>
      <w:r w:rsidRPr="003C2307">
        <w:t xml:space="preserve">(107) Shao, F.; Cahier, B.; Guihéry, N.; Rivière, E.; Guillot, R.; Barra, A.-L.; Lan, Y.; Wernsdorfer, W.; Campbell, V. E.; Mallah, T. Tuning the Ising-type anisotropy in trigonal bipyramidal Co(II) complexes. </w:t>
      </w:r>
      <w:r w:rsidRPr="003C2307">
        <w:rPr>
          <w:i/>
        </w:rPr>
        <w:t xml:space="preserve">Chem. Commun. </w:t>
      </w:r>
      <w:r w:rsidRPr="003C2307">
        <w:rPr>
          <w:b/>
        </w:rPr>
        <w:t>2015</w:t>
      </w:r>
      <w:r w:rsidRPr="003C2307">
        <w:t xml:space="preserve">, </w:t>
      </w:r>
      <w:r w:rsidRPr="003C2307">
        <w:rPr>
          <w:i/>
        </w:rPr>
        <w:t>51</w:t>
      </w:r>
      <w:r w:rsidRPr="003C2307">
        <w:t>, 16475-16478. DOI: 10.1039/C5CC07741A.</w:t>
      </w:r>
    </w:p>
    <w:p w14:paraId="1CB44A9E" w14:textId="77777777" w:rsidR="003C2307" w:rsidRPr="003C2307" w:rsidRDefault="003C2307" w:rsidP="003C2307">
      <w:pPr>
        <w:pStyle w:val="EndNoteBibliography"/>
        <w:spacing w:after="0"/>
      </w:pPr>
      <w:r w:rsidRPr="003C2307">
        <w:t xml:space="preserve">(108) Schweinfurth, D.; Sommer, M. G.; Atanasov, M.; Demeshko, S.; Hohloch, S.; Meyer, F.; Neese, F.; Sarkar, B. The Ligand Field of the Azido Ligand: Insights into Bonding Parameters and Magnetic Anisotropy in a Co(II)–Azido Complex. </w:t>
      </w:r>
      <w:r w:rsidRPr="003C2307">
        <w:rPr>
          <w:i/>
        </w:rPr>
        <w:t xml:space="preserve">J. Am. Chem. Soc. </w:t>
      </w:r>
      <w:r w:rsidRPr="003C2307">
        <w:rPr>
          <w:b/>
        </w:rPr>
        <w:t>2015</w:t>
      </w:r>
      <w:r w:rsidRPr="003C2307">
        <w:t xml:space="preserve">, </w:t>
      </w:r>
      <w:r w:rsidRPr="003C2307">
        <w:rPr>
          <w:i/>
        </w:rPr>
        <w:t>137</w:t>
      </w:r>
      <w:r w:rsidRPr="003C2307">
        <w:t>, 1993-2005. DOI: 10.1021/ja512232f.</w:t>
      </w:r>
    </w:p>
    <w:p w14:paraId="5014A691" w14:textId="77777777" w:rsidR="003C2307" w:rsidRPr="003C2307" w:rsidRDefault="003C2307" w:rsidP="003C2307">
      <w:pPr>
        <w:pStyle w:val="EndNoteBibliography"/>
        <w:spacing w:after="0"/>
      </w:pPr>
      <w:r w:rsidRPr="003C2307">
        <w:t xml:space="preserve">(109) Cui, H.-H.; Xu, H.; Zhang, M.; Luo, S.; Tong, W.; Wang, M.; Sun, T.; Chen, L.; Tang, Y. Magnetic Anisotropy from Easy-Plane to Easy-Axial in Square Pyramidal Cobalt(II) Single-Ion Magnets. </w:t>
      </w:r>
      <w:r w:rsidRPr="003C2307">
        <w:rPr>
          <w:i/>
        </w:rPr>
        <w:t xml:space="preserve">Cryst. Growth Des. </w:t>
      </w:r>
      <w:r w:rsidRPr="003C2307">
        <w:rPr>
          <w:b/>
        </w:rPr>
        <w:t>2022</w:t>
      </w:r>
      <w:r w:rsidRPr="003C2307">
        <w:t xml:space="preserve">, </w:t>
      </w:r>
      <w:r w:rsidRPr="003C2307">
        <w:rPr>
          <w:i/>
        </w:rPr>
        <w:t>22</w:t>
      </w:r>
      <w:r w:rsidRPr="003C2307">
        <w:t>, 2742-2748. DOI: 10.1021/acs.cgd.2c00160.</w:t>
      </w:r>
    </w:p>
    <w:p w14:paraId="04480C89" w14:textId="77777777" w:rsidR="003C2307" w:rsidRPr="003C2307" w:rsidRDefault="003C2307" w:rsidP="003C2307">
      <w:pPr>
        <w:pStyle w:val="EndNoteBibliography"/>
        <w:spacing w:after="0"/>
      </w:pPr>
      <w:r w:rsidRPr="003C2307">
        <w:t xml:space="preserve">(110) Habib, F.; Luca, O. R.; Vieru, V.; Shiddiq, M.; Korobkov, I.; Gorelsky, S. I.; Takase, M. K.; Chibotaru, L. F.; Hill, S.; Crabtree, R. H.; et al. Influence of the Ligand Field on Slow Magnetization Relaxation versus Spin Crossover in Mononuclear Cobalt Complexes. </w:t>
      </w:r>
      <w:r w:rsidRPr="003C2307">
        <w:rPr>
          <w:i/>
        </w:rPr>
        <w:t xml:space="preserve">Angew. Chem. Int. Ed. </w:t>
      </w:r>
      <w:r w:rsidRPr="003C2307">
        <w:rPr>
          <w:b/>
        </w:rPr>
        <w:t>2013</w:t>
      </w:r>
      <w:r w:rsidRPr="003C2307">
        <w:t xml:space="preserve">, </w:t>
      </w:r>
      <w:r w:rsidRPr="003C2307">
        <w:rPr>
          <w:i/>
        </w:rPr>
        <w:t>52</w:t>
      </w:r>
      <w:r w:rsidRPr="003C2307">
        <w:t>, 11290-11293. DOI: 10.1002/anie.201303005.</w:t>
      </w:r>
    </w:p>
    <w:p w14:paraId="5335AD61" w14:textId="04505428" w:rsidR="003C2307" w:rsidRPr="003C2307" w:rsidRDefault="003C2307" w:rsidP="003C2307">
      <w:pPr>
        <w:pStyle w:val="EndNoteBibliography"/>
        <w:spacing w:after="0"/>
      </w:pPr>
      <w:r w:rsidRPr="003C2307">
        <w:lastRenderedPageBreak/>
        <w:t xml:space="preserve">(111) Hand, A. T. Investigation of Molecular Transition Metal Complexes: Structures, Magnetic Properties, and Reactivities. University of Tennessee, Knoxville, 2024. </w:t>
      </w:r>
      <w:hyperlink r:id="rId145" w:history="1">
        <w:r w:rsidRPr="000D09D7">
          <w:rPr>
            <w:rStyle w:val="Hyperlink"/>
            <w:color w:val="auto"/>
          </w:rPr>
          <w:t>https://trace.tennessee.edu/utk_graddiss/10463/</w:t>
        </w:r>
      </w:hyperlink>
      <w:r w:rsidRPr="000D09D7">
        <w:t>.</w:t>
      </w:r>
    </w:p>
    <w:p w14:paraId="3B2020AF" w14:textId="77777777" w:rsidR="003C2307" w:rsidRPr="003C2307" w:rsidRDefault="003C2307" w:rsidP="003C2307">
      <w:pPr>
        <w:pStyle w:val="EndNoteBibliography"/>
        <w:spacing w:after="0"/>
      </w:pPr>
      <w:r w:rsidRPr="003C2307">
        <w:t xml:space="preserve">(112) Malinová, N.; Juráková, J.; Brachňaková, B.; Midlíková, J. D.; Čižmár, E.; Santana, V. T.; Herchel, R.; Orlita, M.; Mohelský, I.; Moncol, J.; et al. Magnetization Slow Dynamics in Mononuclear Co(II) Field-Induced Single-Molecule Magnet. </w:t>
      </w:r>
      <w:r w:rsidRPr="003C2307">
        <w:rPr>
          <w:i/>
        </w:rPr>
        <w:t xml:space="preserve">Cryst. Growth Des. </w:t>
      </w:r>
      <w:r w:rsidRPr="003C2307">
        <w:rPr>
          <w:b/>
        </w:rPr>
        <w:t>2023</w:t>
      </w:r>
      <w:r w:rsidRPr="003C2307">
        <w:t xml:space="preserve">, </w:t>
      </w:r>
      <w:r w:rsidRPr="003C2307">
        <w:rPr>
          <w:i/>
        </w:rPr>
        <w:t>23</w:t>
      </w:r>
      <w:r w:rsidRPr="003C2307">
        <w:t>, 2430-2441. DOI: 10.1021/acs.cgd.2c01388.</w:t>
      </w:r>
    </w:p>
    <w:p w14:paraId="20578C97" w14:textId="77777777" w:rsidR="003C2307" w:rsidRPr="003C2307" w:rsidRDefault="003C2307" w:rsidP="003C2307">
      <w:pPr>
        <w:pStyle w:val="EndNoteBibliography"/>
        <w:spacing w:after="0"/>
      </w:pPr>
      <w:r w:rsidRPr="003C2307">
        <w:t xml:space="preserve">(113) Rajnák, C.; Titiš, J.; Miklovič, J.; Kostakis, G. E.; Fuhr, O.; Ruben, M.; Boča, R. Five mononuclear pentacoordinate Co(II) complexes with field-induced slow magnetic relaxation. </w:t>
      </w:r>
      <w:r w:rsidRPr="003C2307">
        <w:rPr>
          <w:i/>
        </w:rPr>
        <w:t xml:space="preserve">Polyhedron </w:t>
      </w:r>
      <w:r w:rsidRPr="003C2307">
        <w:rPr>
          <w:b/>
        </w:rPr>
        <w:t>2017</w:t>
      </w:r>
      <w:r w:rsidRPr="003C2307">
        <w:t xml:space="preserve">, </w:t>
      </w:r>
      <w:r w:rsidRPr="003C2307">
        <w:rPr>
          <w:i/>
        </w:rPr>
        <w:t>126</w:t>
      </w:r>
      <w:r w:rsidRPr="003C2307">
        <w:t>, 174-183. DOI: 10.1016/j.poly.2017.01.028.</w:t>
      </w:r>
    </w:p>
    <w:p w14:paraId="6CA6811C" w14:textId="77777777" w:rsidR="003C2307" w:rsidRPr="003C2307" w:rsidRDefault="003C2307" w:rsidP="003C2307">
      <w:pPr>
        <w:pStyle w:val="EndNoteBibliography"/>
        <w:spacing w:after="0"/>
      </w:pPr>
      <w:r w:rsidRPr="003C2307">
        <w:t xml:space="preserve">(114) Choroba, K.; Palion-Gazda, J.; Machura, B.; Bieńko, A.; Wojtala, D.; Bieńko, D.; Rajnák, C.; Boča, R.; Ozarowski, A.; Ozerov, M. Large Magnetic Anisotropy in Mono- and Binuclear cobalt(II) Complexes: The Role of the Distortion of the Coordination Sphere in Validity of the Spin-Hamiltonian Formalism. </w:t>
      </w:r>
      <w:r w:rsidRPr="003C2307">
        <w:rPr>
          <w:i/>
        </w:rPr>
        <w:t xml:space="preserve">Inorg. Chem. </w:t>
      </w:r>
      <w:r w:rsidRPr="003C2307">
        <w:rPr>
          <w:b/>
        </w:rPr>
        <w:t>2024</w:t>
      </w:r>
      <w:r w:rsidRPr="003C2307">
        <w:t xml:space="preserve">, </w:t>
      </w:r>
      <w:r w:rsidRPr="003C2307">
        <w:rPr>
          <w:i/>
        </w:rPr>
        <w:t>63</w:t>
      </w:r>
      <w:r w:rsidRPr="003C2307">
        <w:t>, 1068-1082. DOI: 10.1021/acs.inorgchem.3c03405.</w:t>
      </w:r>
    </w:p>
    <w:p w14:paraId="0A0ED685" w14:textId="77777777" w:rsidR="003C2307" w:rsidRPr="003C2307" w:rsidRDefault="003C2307" w:rsidP="003C2307">
      <w:pPr>
        <w:pStyle w:val="EndNoteBibliography"/>
        <w:spacing w:after="0"/>
      </w:pPr>
      <w:r w:rsidRPr="003C2307">
        <w:t>(115) Dey, A.; Ali, J.; Moorthy, S.; Gonzalez, J. F.; Pointillart, F.; Singh, S. K.; Chandrasekhar, V. Field induced single ion magnet behavior in Co</w:t>
      </w:r>
      <w:r w:rsidRPr="003C2307">
        <w:rPr>
          <w:vertAlign w:val="superscript"/>
        </w:rPr>
        <w:t>II</w:t>
      </w:r>
      <w:r w:rsidRPr="003C2307">
        <w:t xml:space="preserve"> complexes in a distorted square pyramidal geometry. </w:t>
      </w:r>
      <w:r w:rsidRPr="003C2307">
        <w:rPr>
          <w:i/>
        </w:rPr>
        <w:t xml:space="preserve">Dalton Trans. </w:t>
      </w:r>
      <w:r w:rsidRPr="003C2307">
        <w:rPr>
          <w:b/>
        </w:rPr>
        <w:t>2023</w:t>
      </w:r>
      <w:r w:rsidRPr="003C2307">
        <w:t xml:space="preserve">, </w:t>
      </w:r>
      <w:r w:rsidRPr="003C2307">
        <w:rPr>
          <w:i/>
        </w:rPr>
        <w:t>52</w:t>
      </w:r>
      <w:r w:rsidRPr="003C2307">
        <w:t>, 14807-14821. DOI: 10.1039/D3DT01769A.</w:t>
      </w:r>
    </w:p>
    <w:p w14:paraId="03220D7A" w14:textId="77777777" w:rsidR="003C2307" w:rsidRPr="003C2307" w:rsidRDefault="003C2307" w:rsidP="003C2307">
      <w:pPr>
        <w:pStyle w:val="EndNoteBibliography"/>
        <w:spacing w:after="0"/>
      </w:pPr>
      <w:r w:rsidRPr="003C2307">
        <w:t xml:space="preserve">(116) Świtlicka, A.; Machura, B.; Penkala, M.; Bieńko, A.; Bieńko, D. C.; Titiš, J.; Rajnák, C.; Boča, R.; Ozarowski, A.; Ozerov, M. Slow Magnetic Relaxation in Cobalt(II) Field-Induced Single-Ion Magnets with Positive Large Anisotropy. </w:t>
      </w:r>
      <w:r w:rsidRPr="003C2307">
        <w:rPr>
          <w:i/>
        </w:rPr>
        <w:t xml:space="preserve">Inorg. Chem. </w:t>
      </w:r>
      <w:r w:rsidRPr="003C2307">
        <w:rPr>
          <w:b/>
        </w:rPr>
        <w:t>2018</w:t>
      </w:r>
      <w:r w:rsidRPr="003C2307">
        <w:t xml:space="preserve">, </w:t>
      </w:r>
      <w:r w:rsidRPr="003C2307">
        <w:rPr>
          <w:i/>
        </w:rPr>
        <w:t>57</w:t>
      </w:r>
      <w:r w:rsidRPr="003C2307">
        <w:t>, 12740-12755. DOI: 10.1021/acs.inorgchem.8b01906.</w:t>
      </w:r>
    </w:p>
    <w:p w14:paraId="47191DF7" w14:textId="77777777" w:rsidR="003C2307" w:rsidRPr="003C2307" w:rsidRDefault="003C2307" w:rsidP="003C2307">
      <w:pPr>
        <w:pStyle w:val="EndNoteBibliography"/>
        <w:spacing w:after="0"/>
      </w:pPr>
      <w:r w:rsidRPr="003C2307">
        <w:lastRenderedPageBreak/>
        <w:t xml:space="preserve">(117) Cui, Y.; Xu, Y.; Liu, X.; Li, Y.; Wang, B.-L.; Dong, Y.; Li, W.; Lei, S. Field-Induced Single-Ion Magnetic Behavior in Two Mononuclear Cobalt(II) Complexes. </w:t>
      </w:r>
      <w:r w:rsidRPr="003C2307">
        <w:rPr>
          <w:i/>
        </w:rPr>
        <w:t xml:space="preserve">Chem. Asian J. </w:t>
      </w:r>
      <w:r w:rsidRPr="003C2307">
        <w:rPr>
          <w:b/>
        </w:rPr>
        <w:t>2019</w:t>
      </w:r>
      <w:r w:rsidRPr="003C2307">
        <w:t xml:space="preserve">, </w:t>
      </w:r>
      <w:r w:rsidRPr="003C2307">
        <w:rPr>
          <w:i/>
        </w:rPr>
        <w:t>14</w:t>
      </w:r>
      <w:r w:rsidRPr="003C2307">
        <w:t>, 2620-2628. DOI: 10.1002/asia.201900258.</w:t>
      </w:r>
    </w:p>
    <w:p w14:paraId="65764675" w14:textId="77777777" w:rsidR="003C2307" w:rsidRPr="003C2307" w:rsidRDefault="003C2307" w:rsidP="003C2307">
      <w:pPr>
        <w:pStyle w:val="EndNoteBibliography"/>
        <w:spacing w:after="0"/>
      </w:pPr>
      <w:r w:rsidRPr="003C2307">
        <w:t xml:space="preserve">(118) Gast, P.; Groenen, E. J. J. EPR Interactions – Anisotropy. </w:t>
      </w:r>
      <w:r w:rsidRPr="003C2307">
        <w:rPr>
          <w:i/>
        </w:rPr>
        <w:t xml:space="preserve">eMagRes </w:t>
      </w:r>
      <w:r w:rsidRPr="003C2307">
        <w:rPr>
          <w:b/>
        </w:rPr>
        <w:t>2016</w:t>
      </w:r>
      <w:r w:rsidRPr="003C2307">
        <w:t xml:space="preserve">, </w:t>
      </w:r>
      <w:r w:rsidRPr="003C2307">
        <w:rPr>
          <w:i/>
        </w:rPr>
        <w:t>5</w:t>
      </w:r>
      <w:r w:rsidRPr="003C2307">
        <w:t>, 1435-1444. DOI: 10.1002/9780470034590.emrstm1500.</w:t>
      </w:r>
    </w:p>
    <w:p w14:paraId="2794302E" w14:textId="77777777" w:rsidR="003C2307" w:rsidRPr="003C2307" w:rsidRDefault="003C2307" w:rsidP="003C2307">
      <w:pPr>
        <w:pStyle w:val="EndNoteBibliography"/>
        <w:spacing w:after="0"/>
      </w:pPr>
      <w:r w:rsidRPr="003C2307">
        <w:t xml:space="preserve">(119) Widener, C. N.; Bone, A. N.; Ozerov, M.; Richardson, R.; Lu, Z.; Thirunavukkuarasu, K.; Smirnov, D.; Chen, X.-T.; Xue, Z.-L. Direct Observation of Magnetic Transitions in a Nickel(II) Complex with Large Anisotropy. </w:t>
      </w:r>
      <w:r w:rsidRPr="003C2307">
        <w:rPr>
          <w:i/>
        </w:rPr>
        <w:t xml:space="preserve">Chin. J. Inorg. Chem. </w:t>
      </w:r>
      <w:r w:rsidRPr="003C2307">
        <w:rPr>
          <w:b/>
        </w:rPr>
        <w:t>2020</w:t>
      </w:r>
      <w:r w:rsidRPr="003C2307">
        <w:t xml:space="preserve">, </w:t>
      </w:r>
      <w:r w:rsidRPr="003C2307">
        <w:rPr>
          <w:i/>
        </w:rPr>
        <w:t>35</w:t>
      </w:r>
      <w:r w:rsidRPr="003C2307">
        <w:t>, 1149-1156. DOI: 10.11862/CJIC.2021.126.</w:t>
      </w:r>
    </w:p>
    <w:p w14:paraId="2518C4C6" w14:textId="77777777" w:rsidR="003C2307" w:rsidRPr="003C2307" w:rsidRDefault="003C2307" w:rsidP="003C2307">
      <w:pPr>
        <w:pStyle w:val="EndNoteBibliography"/>
        <w:spacing w:after="0"/>
      </w:pPr>
      <w:r w:rsidRPr="003C2307">
        <w:t xml:space="preserve">(120) Marriott, K. E. R.; Bhaskaran, L.; Wilson, C.; Medarde, M.; Ochsenbein, S. T.; Hill, S.; Murrie, M. Pushing the limits of magnetic anisotropy in trigonal bipyramidal Ni(II). </w:t>
      </w:r>
      <w:r w:rsidRPr="003C2307">
        <w:rPr>
          <w:i/>
        </w:rPr>
        <w:t xml:space="preserve">Chem. Sci. </w:t>
      </w:r>
      <w:r w:rsidRPr="003C2307">
        <w:rPr>
          <w:b/>
        </w:rPr>
        <w:t>2015</w:t>
      </w:r>
      <w:r w:rsidRPr="003C2307">
        <w:t xml:space="preserve">, </w:t>
      </w:r>
      <w:r w:rsidRPr="003C2307">
        <w:rPr>
          <w:i/>
        </w:rPr>
        <w:t>6</w:t>
      </w:r>
      <w:r w:rsidRPr="003C2307">
        <w:t>, 6823-6828. DOI: 10.1039/C5SC02854J.</w:t>
      </w:r>
    </w:p>
    <w:p w14:paraId="063AE824" w14:textId="77777777" w:rsidR="003C2307" w:rsidRPr="003C2307" w:rsidRDefault="003C2307" w:rsidP="003C2307">
      <w:pPr>
        <w:pStyle w:val="EndNoteBibliography"/>
        <w:spacing w:after="0"/>
      </w:pPr>
      <w:r w:rsidRPr="003C2307">
        <w:t xml:space="preserve">(121) Craig, G. A.; Sarkar, A.; Woodall, C. H.; Hay, M. A.; Marriott, K. E. R.; Kamenev, K. V.; Moggach, S. A.; Brechin, E. K.; Parsons, S.; Rajaraman, G.; et al. Probing the origin of the giant magnetic anisotropy in trigonal bipyramidal Ni(II) under high pressure. </w:t>
      </w:r>
      <w:r w:rsidRPr="003C2307">
        <w:rPr>
          <w:i/>
        </w:rPr>
        <w:t xml:space="preserve">Chem. Sci. </w:t>
      </w:r>
      <w:r w:rsidRPr="003C2307">
        <w:rPr>
          <w:b/>
        </w:rPr>
        <w:t>2018</w:t>
      </w:r>
      <w:r w:rsidRPr="003C2307">
        <w:t xml:space="preserve">, </w:t>
      </w:r>
      <w:r w:rsidRPr="003C2307">
        <w:rPr>
          <w:i/>
        </w:rPr>
        <w:t>9</w:t>
      </w:r>
      <w:r w:rsidRPr="003C2307">
        <w:t>, 1551-1559. DOI: 10.1039/C7SC04460G.</w:t>
      </w:r>
    </w:p>
    <w:p w14:paraId="3E7A7710" w14:textId="77777777" w:rsidR="003C2307" w:rsidRPr="003C2307" w:rsidRDefault="003C2307" w:rsidP="003C2307">
      <w:pPr>
        <w:pStyle w:val="EndNoteBibliography"/>
        <w:spacing w:after="0"/>
      </w:pPr>
      <w:r w:rsidRPr="003C2307">
        <w:t>(122) Georgiev, M.; Chamati, H. Magnetic Behavior of Trigonal (Bi-)pyramidal 3d</w:t>
      </w:r>
      <w:r w:rsidRPr="003C2307">
        <w:rPr>
          <w:vertAlign w:val="superscript"/>
        </w:rPr>
        <w:t>8</w:t>
      </w:r>
      <w:r w:rsidRPr="003C2307">
        <w:t xml:space="preserve"> Mononuclear Nanomagnets: The Case of [Ni(MDABCO)</w:t>
      </w:r>
      <w:r w:rsidRPr="003C2307">
        <w:rPr>
          <w:vertAlign w:val="subscript"/>
        </w:rPr>
        <w:t>2</w:t>
      </w:r>
      <w:r w:rsidRPr="003C2307">
        <w:t>Cl</w:t>
      </w:r>
      <w:r w:rsidRPr="003C2307">
        <w:rPr>
          <w:vertAlign w:val="subscript"/>
        </w:rPr>
        <w:t>3</w:t>
      </w:r>
      <w:r w:rsidRPr="003C2307">
        <w:t>]ClO</w:t>
      </w:r>
      <w:r w:rsidRPr="003C2307">
        <w:rPr>
          <w:vertAlign w:val="subscript"/>
        </w:rPr>
        <w:t>4</w:t>
      </w:r>
      <w:r w:rsidRPr="003C2307">
        <w:t xml:space="preserve">. </w:t>
      </w:r>
      <w:r w:rsidRPr="003C2307">
        <w:rPr>
          <w:i/>
        </w:rPr>
        <w:t xml:space="preserve">ACS Omega </w:t>
      </w:r>
      <w:r w:rsidRPr="003C2307">
        <w:rPr>
          <w:b/>
        </w:rPr>
        <w:t>2023</w:t>
      </w:r>
      <w:r w:rsidRPr="003C2307">
        <w:t xml:space="preserve">, </w:t>
      </w:r>
      <w:r w:rsidRPr="003C2307">
        <w:rPr>
          <w:i/>
        </w:rPr>
        <w:t>8</w:t>
      </w:r>
      <w:r w:rsidRPr="003C2307">
        <w:t>, 28640-28650. DOI: 10.1021/acsomega.3c03208.</w:t>
      </w:r>
    </w:p>
    <w:p w14:paraId="74346887" w14:textId="77777777" w:rsidR="003C2307" w:rsidRPr="003C2307" w:rsidRDefault="003C2307" w:rsidP="003C2307">
      <w:pPr>
        <w:pStyle w:val="EndNoteBibliography"/>
        <w:spacing w:after="0"/>
      </w:pPr>
      <w:r w:rsidRPr="003C2307">
        <w:t>(123) Lau, N.; Sano, Y.; Ziller, J. W.; Borovik, A. S. Terminal Ni</w:t>
      </w:r>
      <w:r w:rsidRPr="003C2307">
        <w:rPr>
          <w:vertAlign w:val="superscript"/>
        </w:rPr>
        <w:t>II</w:t>
      </w:r>
      <w:r w:rsidRPr="003C2307">
        <w:t>−OH/−OH</w:t>
      </w:r>
      <w:r w:rsidRPr="003C2307">
        <w:rPr>
          <w:vertAlign w:val="subscript"/>
        </w:rPr>
        <w:t>2</w:t>
      </w:r>
      <w:r w:rsidRPr="003C2307">
        <w:t xml:space="preserve"> complexes in trigonal bipyramidal geometries derived from H</w:t>
      </w:r>
      <w:r w:rsidRPr="003C2307">
        <w:rPr>
          <w:vertAlign w:val="subscript"/>
        </w:rPr>
        <w:t>2</w:t>
      </w:r>
      <w:r w:rsidRPr="003C2307">
        <w:t xml:space="preserve">O. </w:t>
      </w:r>
      <w:r w:rsidRPr="003C2307">
        <w:rPr>
          <w:i/>
        </w:rPr>
        <w:t xml:space="preserve">Polyhedron </w:t>
      </w:r>
      <w:r w:rsidRPr="003C2307">
        <w:rPr>
          <w:b/>
        </w:rPr>
        <w:t>2017</w:t>
      </w:r>
      <w:r w:rsidRPr="003C2307">
        <w:t xml:space="preserve">, </w:t>
      </w:r>
      <w:r w:rsidRPr="003C2307">
        <w:rPr>
          <w:i/>
        </w:rPr>
        <w:t>125</w:t>
      </w:r>
      <w:r w:rsidRPr="003C2307">
        <w:t>, 179-185. DOI: 10.1016/j.poly.2016.11.015.</w:t>
      </w:r>
    </w:p>
    <w:p w14:paraId="50564913" w14:textId="77777777" w:rsidR="003C2307" w:rsidRPr="003C2307" w:rsidRDefault="003C2307" w:rsidP="003C2307">
      <w:pPr>
        <w:pStyle w:val="EndNoteBibliography"/>
        <w:spacing w:after="0"/>
      </w:pPr>
      <w:r w:rsidRPr="003C2307">
        <w:lastRenderedPageBreak/>
        <w:t xml:space="preserve">(124) Gómez-Coca, S.; Cremades, E.; Aliaga-Alcalde, N.; Ruiz, E. Huge Magnetic Anisotropy in a Trigonal-Pyramidal Nickel(II) Complex. </w:t>
      </w:r>
      <w:r w:rsidRPr="003C2307">
        <w:rPr>
          <w:i/>
        </w:rPr>
        <w:t xml:space="preserve">Inorg. Chem. </w:t>
      </w:r>
      <w:r w:rsidRPr="003C2307">
        <w:rPr>
          <w:b/>
        </w:rPr>
        <w:t>2014</w:t>
      </w:r>
      <w:r w:rsidRPr="003C2307">
        <w:t xml:space="preserve">, </w:t>
      </w:r>
      <w:r w:rsidRPr="003C2307">
        <w:rPr>
          <w:i/>
        </w:rPr>
        <w:t>53</w:t>
      </w:r>
      <w:r w:rsidRPr="003C2307">
        <w:t>, 676-678. DOI: 10.1021/ic402256v.</w:t>
      </w:r>
    </w:p>
    <w:p w14:paraId="793E1265" w14:textId="77777777" w:rsidR="003C2307" w:rsidRPr="003C2307" w:rsidRDefault="003C2307" w:rsidP="003C2307">
      <w:pPr>
        <w:pStyle w:val="EndNoteBibliography"/>
        <w:spacing w:after="0"/>
      </w:pPr>
      <w:r w:rsidRPr="003C2307">
        <w:t>(125) Cahier, B.; Perfetti, M.; Zakhia, G.; Naoufal, D.; El-Khatib, F.; Guillot, R.; Rivière, E.; Sessoli, R.; Barra, A.-L.; Guihéry, N.; et al. Magnetic Anisotropy in Pentacoordinate Ni</w:t>
      </w:r>
      <w:r w:rsidRPr="003C2307">
        <w:rPr>
          <w:vertAlign w:val="superscript"/>
        </w:rPr>
        <w:t>II</w:t>
      </w:r>
      <w:r w:rsidRPr="003C2307">
        <w:t xml:space="preserve"> and Co</w:t>
      </w:r>
      <w:r w:rsidRPr="003C2307">
        <w:rPr>
          <w:vertAlign w:val="superscript"/>
        </w:rPr>
        <w:t>II</w:t>
      </w:r>
      <w:r w:rsidRPr="003C2307">
        <w:t xml:space="preserve"> Complexes: Unraveling Electronic and Geometrical Contributions. </w:t>
      </w:r>
      <w:r w:rsidRPr="003C2307">
        <w:rPr>
          <w:i/>
        </w:rPr>
        <w:t xml:space="preserve">Chem. Eur. J. </w:t>
      </w:r>
      <w:r w:rsidRPr="003C2307">
        <w:rPr>
          <w:b/>
        </w:rPr>
        <w:t>2017</w:t>
      </w:r>
      <w:r w:rsidRPr="003C2307">
        <w:t xml:space="preserve">, </w:t>
      </w:r>
      <w:r w:rsidRPr="003C2307">
        <w:rPr>
          <w:i/>
        </w:rPr>
        <w:t>23</w:t>
      </w:r>
      <w:r w:rsidRPr="003C2307">
        <w:t>, 3648-3657. DOI: 10.1002/chem.201604872.</w:t>
      </w:r>
    </w:p>
    <w:p w14:paraId="43E40182" w14:textId="77777777" w:rsidR="003C2307" w:rsidRPr="003C2307" w:rsidRDefault="003C2307" w:rsidP="003C2307">
      <w:pPr>
        <w:pStyle w:val="EndNoteBibliography"/>
        <w:spacing w:after="0"/>
      </w:pPr>
      <w:r w:rsidRPr="003C2307">
        <w:t xml:space="preserve">(126) Escuer, A.; Vicente, R.; Salah El Fallah, M.; Solans, X.; Font-Bardia, M. Synthesis, structure and magnetic properties of several nickel-azido complexes with tetraamines as blocking ligands. </w:t>
      </w:r>
      <w:r w:rsidRPr="003C2307">
        <w:rPr>
          <w:i/>
        </w:rPr>
        <w:t xml:space="preserve">Inorg. Chim. Acta </w:t>
      </w:r>
      <w:r w:rsidRPr="003C2307">
        <w:rPr>
          <w:b/>
        </w:rPr>
        <w:t>1996</w:t>
      </w:r>
      <w:r w:rsidRPr="003C2307">
        <w:t xml:space="preserve">, </w:t>
      </w:r>
      <w:r w:rsidRPr="003C2307">
        <w:rPr>
          <w:i/>
        </w:rPr>
        <w:t>247</w:t>
      </w:r>
      <w:r w:rsidRPr="003C2307">
        <w:t>, 85-91. DOI: 10.1016/0020-1693(95)04945-2.</w:t>
      </w:r>
    </w:p>
    <w:p w14:paraId="3BF2A35B" w14:textId="77777777" w:rsidR="003C2307" w:rsidRPr="003C2307" w:rsidRDefault="003C2307" w:rsidP="003C2307">
      <w:pPr>
        <w:pStyle w:val="EndNoteBibliography"/>
        <w:spacing w:after="0"/>
      </w:pPr>
      <w:r w:rsidRPr="003C2307">
        <w:t>(127) Lacy, D. C.; Park, Y. J.; Ziller, J. W.; Yano, J.; Borovik, A. S. Assembly and Properties of Heterobimetallic Co</w:t>
      </w:r>
      <w:r w:rsidRPr="003C2307">
        <w:rPr>
          <w:vertAlign w:val="superscript"/>
        </w:rPr>
        <w:t>II/III</w:t>
      </w:r>
      <w:r w:rsidRPr="003C2307">
        <w:t>/Ca</w:t>
      </w:r>
      <w:r w:rsidRPr="003C2307">
        <w:rPr>
          <w:vertAlign w:val="superscript"/>
        </w:rPr>
        <w:t>II</w:t>
      </w:r>
      <w:r w:rsidRPr="003C2307">
        <w:t xml:space="preserve"> Complexes with Aquo and Hydroxo Ligands. </w:t>
      </w:r>
      <w:r w:rsidRPr="003C2307">
        <w:rPr>
          <w:i/>
        </w:rPr>
        <w:t xml:space="preserve">J. Am. Chem. Soc. </w:t>
      </w:r>
      <w:r w:rsidRPr="003C2307">
        <w:rPr>
          <w:b/>
        </w:rPr>
        <w:t>2012</w:t>
      </w:r>
      <w:r w:rsidRPr="003C2307">
        <w:t xml:space="preserve">, </w:t>
      </w:r>
      <w:r w:rsidRPr="003C2307">
        <w:rPr>
          <w:i/>
        </w:rPr>
        <w:t>134</w:t>
      </w:r>
      <w:r w:rsidRPr="003C2307">
        <w:t>, 17526-17535. DOI: 10.1021/ja304525n.</w:t>
      </w:r>
    </w:p>
    <w:p w14:paraId="6B275ACB" w14:textId="77777777" w:rsidR="003C2307" w:rsidRPr="003C2307" w:rsidRDefault="003C2307" w:rsidP="003C2307">
      <w:pPr>
        <w:pStyle w:val="EndNoteBibliography"/>
        <w:spacing w:after="0"/>
      </w:pPr>
      <w:r w:rsidRPr="003C2307">
        <w:t xml:space="preserve">(128) Park, Y. J.; Cook, S. A.; Sickerman, N. S.; Sano, Y.; Ziller, J. W.; Borovik, A. S. Heterobimetallic Complexes with M(III)-(μ-OH)-M(II) Cores (M(III) = Fe, Mn, Ga; M(II) = Ca, Sr, and Ba): Structural, Kinetic, and Redox Properties. </w:t>
      </w:r>
      <w:r w:rsidRPr="003C2307">
        <w:rPr>
          <w:i/>
        </w:rPr>
        <w:t xml:space="preserve">Chem. Sci. </w:t>
      </w:r>
      <w:r w:rsidRPr="003C2307">
        <w:rPr>
          <w:b/>
        </w:rPr>
        <w:t>2013</w:t>
      </w:r>
      <w:r w:rsidRPr="003C2307">
        <w:t xml:space="preserve">, </w:t>
      </w:r>
      <w:r w:rsidRPr="003C2307">
        <w:rPr>
          <w:i/>
        </w:rPr>
        <w:t>4</w:t>
      </w:r>
      <w:r w:rsidRPr="003C2307">
        <w:t>, 717-726. DOI: 10.1039/C2SC21400H  From NLM.</w:t>
      </w:r>
    </w:p>
    <w:p w14:paraId="418FA0AF" w14:textId="77777777" w:rsidR="003C2307" w:rsidRPr="003C2307" w:rsidRDefault="003C2307" w:rsidP="003C2307">
      <w:pPr>
        <w:pStyle w:val="EndNoteBibliography"/>
        <w:spacing w:after="0"/>
      </w:pPr>
      <w:r w:rsidRPr="003C2307">
        <w:t xml:space="preserve">(129) Krzystek, J.; Telser, J. Measuring giant anisotropy in paramagnetic transition metal complexes with relevance to single-ion magnetism. </w:t>
      </w:r>
      <w:r w:rsidRPr="003C2307">
        <w:rPr>
          <w:i/>
        </w:rPr>
        <w:t xml:space="preserve">Dalton Trans. </w:t>
      </w:r>
      <w:r w:rsidRPr="003C2307">
        <w:rPr>
          <w:b/>
        </w:rPr>
        <w:t>2016</w:t>
      </w:r>
      <w:r w:rsidRPr="003C2307">
        <w:t xml:space="preserve">, </w:t>
      </w:r>
      <w:r w:rsidRPr="003C2307">
        <w:rPr>
          <w:i/>
        </w:rPr>
        <w:t>45</w:t>
      </w:r>
      <w:r w:rsidRPr="003C2307">
        <w:t>, 16751-16763. DOI: 10.1039/C6DT01754A.</w:t>
      </w:r>
    </w:p>
    <w:p w14:paraId="27584A43" w14:textId="77777777" w:rsidR="003C2307" w:rsidRPr="003C2307" w:rsidRDefault="003C2307" w:rsidP="003C2307">
      <w:pPr>
        <w:pStyle w:val="EndNoteBibliography"/>
        <w:spacing w:after="0"/>
      </w:pPr>
      <w:r w:rsidRPr="003C2307">
        <w:t xml:space="preserve">(130) Hand, A. T.; Watson-Sanders, B. D.; Xue, Z.-L. Spectroscopic techniques to probe magnetic anisotropy and spin–phonon coupling in metal complexes. </w:t>
      </w:r>
      <w:r w:rsidRPr="003C2307">
        <w:rPr>
          <w:i/>
        </w:rPr>
        <w:t xml:space="preserve">Dalton Trans. </w:t>
      </w:r>
      <w:r w:rsidRPr="003C2307">
        <w:rPr>
          <w:b/>
        </w:rPr>
        <w:t>2024</w:t>
      </w:r>
      <w:r w:rsidRPr="003C2307">
        <w:t xml:space="preserve">, </w:t>
      </w:r>
      <w:r w:rsidRPr="003C2307">
        <w:rPr>
          <w:i/>
        </w:rPr>
        <w:t>53</w:t>
      </w:r>
      <w:r w:rsidRPr="003C2307">
        <w:t>, 4390-4405. DOI: 10.1039/D3DT03609J.</w:t>
      </w:r>
    </w:p>
    <w:p w14:paraId="6E04E9CD" w14:textId="77777777" w:rsidR="003C2307" w:rsidRPr="003C2307" w:rsidRDefault="003C2307" w:rsidP="003C2307">
      <w:pPr>
        <w:pStyle w:val="EndNoteBibliography"/>
        <w:spacing w:after="0"/>
      </w:pPr>
      <w:r w:rsidRPr="003C2307">
        <w:lastRenderedPageBreak/>
        <w:t xml:space="preserve">(131) Krzystek, J.; Ozarowski, A.; Telser, J. Multi-frequency, high-field EPR as a powerful tool to accurately determine zero-field splitting in high-spin transition metal coordination complexes. </w:t>
      </w:r>
      <w:r w:rsidRPr="003C2307">
        <w:rPr>
          <w:i/>
        </w:rPr>
        <w:t xml:space="preserve">Coord. Chem. Rev. </w:t>
      </w:r>
      <w:r w:rsidRPr="003C2307">
        <w:rPr>
          <w:b/>
        </w:rPr>
        <w:t>2006</w:t>
      </w:r>
      <w:r w:rsidRPr="003C2307">
        <w:t xml:space="preserve">, </w:t>
      </w:r>
      <w:r w:rsidRPr="003C2307">
        <w:rPr>
          <w:i/>
        </w:rPr>
        <w:t>250</w:t>
      </w:r>
      <w:r w:rsidRPr="003C2307">
        <w:t>, 2308-2324. DOI: 10.1016/j.ccr.2006.03.016.</w:t>
      </w:r>
    </w:p>
    <w:p w14:paraId="39C8A3DC" w14:textId="733B0969" w:rsidR="003C2307" w:rsidRPr="003C2307" w:rsidRDefault="003C2307" w:rsidP="003C2307">
      <w:pPr>
        <w:pStyle w:val="EndNoteBibliography"/>
        <w:spacing w:after="0"/>
      </w:pPr>
      <w:r w:rsidRPr="003C2307">
        <w:t>(132) Dubroca, T.; Ozarowski, A.; Sunatsuki, Y.; Telser, J.; Hill, S.; Krzystek, J. Benefitting from Magnetic Field-Induced Torquing in Terahertz EPR of a Mn</w:t>
      </w:r>
      <w:r w:rsidRPr="003C2307">
        <w:rPr>
          <w:vertAlign w:val="superscript"/>
        </w:rPr>
        <w:t>III</w:t>
      </w:r>
      <w:r w:rsidRPr="003C2307">
        <w:t xml:space="preserve"> Coordination Complex. </w:t>
      </w:r>
      <w:r w:rsidRPr="003C2307">
        <w:rPr>
          <w:i/>
        </w:rPr>
        <w:t xml:space="preserve">Appl. Magn. Reson. </w:t>
      </w:r>
      <w:r w:rsidRPr="003C2307">
        <w:rPr>
          <w:b/>
        </w:rPr>
        <w:t>202</w:t>
      </w:r>
      <w:r w:rsidR="009339B5">
        <w:rPr>
          <w:b/>
        </w:rPr>
        <w:t>5</w:t>
      </w:r>
      <w:r w:rsidRPr="003C2307">
        <w:t xml:space="preserve">, </w:t>
      </w:r>
      <w:r w:rsidR="009339B5">
        <w:rPr>
          <w:i/>
        </w:rPr>
        <w:t>56</w:t>
      </w:r>
      <w:r w:rsidR="009339B5">
        <w:rPr>
          <w:iCs/>
        </w:rPr>
        <w:t>, 137-149</w:t>
      </w:r>
      <w:r w:rsidRPr="003C2307">
        <w:t>. DOI: 10.1007/s00723-024-01706-3.</w:t>
      </w:r>
    </w:p>
    <w:p w14:paraId="57129D61" w14:textId="77777777" w:rsidR="003C2307" w:rsidRPr="003C2307" w:rsidRDefault="003C2307" w:rsidP="003C2307">
      <w:pPr>
        <w:pStyle w:val="EndNoteBibliography"/>
        <w:spacing w:after="0"/>
      </w:pPr>
      <w:r w:rsidRPr="003C2307">
        <w:t>(133) Bone, A. N.; Widener, C. N.; Moseley, D. H.; Liu, Z.; Lu, Z.; Cheng, Y.; Daemen, L. L.; Ozerov, M.; Telser, J.; Thirunavukkuarasu, K.; et al. Applying Unconventional Spectroscopies to the Single-Molecule Magnets Co(PPh</w:t>
      </w:r>
      <w:r w:rsidRPr="003C2307">
        <w:rPr>
          <w:vertAlign w:val="subscript"/>
        </w:rPr>
        <w:t>3</w:t>
      </w:r>
      <w:r w:rsidRPr="003C2307">
        <w:t>)</w:t>
      </w:r>
      <w:r w:rsidRPr="003C2307">
        <w:rPr>
          <w:vertAlign w:val="subscript"/>
        </w:rPr>
        <w:t>2</w:t>
      </w:r>
      <w:r w:rsidRPr="003C2307">
        <w:t>X</w:t>
      </w:r>
      <w:r w:rsidRPr="003C2307">
        <w:rPr>
          <w:vertAlign w:val="subscript"/>
        </w:rPr>
        <w:t>2</w:t>
      </w:r>
      <w:r w:rsidRPr="003C2307">
        <w:t xml:space="preserve"> (X = Cl, Br, I): Unveiling Magnetic Transitions and Spin-Phonon Coupling. </w:t>
      </w:r>
      <w:r w:rsidRPr="003C2307">
        <w:rPr>
          <w:i/>
        </w:rPr>
        <w:t xml:space="preserve">Chem. Eur. J. </w:t>
      </w:r>
      <w:r w:rsidRPr="003C2307">
        <w:rPr>
          <w:b/>
        </w:rPr>
        <w:t>2021</w:t>
      </w:r>
      <w:r w:rsidRPr="003C2307">
        <w:t xml:space="preserve">, </w:t>
      </w:r>
      <w:r w:rsidRPr="003C2307">
        <w:rPr>
          <w:i/>
        </w:rPr>
        <w:t>27</w:t>
      </w:r>
      <w:r w:rsidRPr="003C2307">
        <w:t>, 11110-11125. DOI: 10.1002/chem.202100705.</w:t>
      </w:r>
    </w:p>
    <w:p w14:paraId="44FCD1BF" w14:textId="77777777" w:rsidR="003C2307" w:rsidRPr="003C2307" w:rsidRDefault="003C2307" w:rsidP="003C2307">
      <w:pPr>
        <w:pStyle w:val="EndNoteBibliography"/>
        <w:spacing w:after="0"/>
      </w:pPr>
      <w:r w:rsidRPr="003C2307">
        <w:t xml:space="preserve">(134) Lv, W.; Chen, L.; Chen, X.-T.; Yan, H.; Wang, Z.; Ouyang, Z.-W.; Xue, Z.-L. Structures and magnetic anisotropies of two seven-coordinate Co(II)–nitrate complexes showing slow magnetic relaxation. </w:t>
      </w:r>
      <w:r w:rsidRPr="003C2307">
        <w:rPr>
          <w:i/>
        </w:rPr>
        <w:t xml:space="preserve">New J. Chem. </w:t>
      </w:r>
      <w:r w:rsidRPr="003C2307">
        <w:rPr>
          <w:b/>
        </w:rPr>
        <w:t>2023</w:t>
      </w:r>
      <w:r w:rsidRPr="003C2307">
        <w:t xml:space="preserve">, </w:t>
      </w:r>
      <w:r w:rsidRPr="003C2307">
        <w:rPr>
          <w:i/>
        </w:rPr>
        <w:t>47</w:t>
      </w:r>
      <w:r w:rsidRPr="003C2307">
        <w:t>, 15553-15560. DOI: 10.1039/D3NJ02160B.</w:t>
      </w:r>
    </w:p>
    <w:p w14:paraId="24E7D225" w14:textId="77777777" w:rsidR="003C2307" w:rsidRPr="003C2307" w:rsidRDefault="003C2307" w:rsidP="003C2307">
      <w:pPr>
        <w:pStyle w:val="EndNoteBibliography"/>
        <w:spacing w:after="0"/>
      </w:pPr>
      <w:r w:rsidRPr="003C2307">
        <w:t xml:space="preserve">(135) Cui, H.-H.; Zhang, Y.-Q.; Chen, X.-T.; Wang, Z.; Xue, Z.-L. Magnetic anisotropy and slow magnetic relaxation processes of cobalt(II)-pseudohalide complexes. </w:t>
      </w:r>
      <w:r w:rsidRPr="003C2307">
        <w:rPr>
          <w:i/>
        </w:rPr>
        <w:t xml:space="preserve">Dalton Trans. </w:t>
      </w:r>
      <w:r w:rsidRPr="003C2307">
        <w:rPr>
          <w:b/>
        </w:rPr>
        <w:t>2019</w:t>
      </w:r>
      <w:r w:rsidRPr="003C2307">
        <w:t xml:space="preserve">, </w:t>
      </w:r>
      <w:r w:rsidRPr="003C2307">
        <w:rPr>
          <w:i/>
        </w:rPr>
        <w:t>48</w:t>
      </w:r>
      <w:r w:rsidRPr="003C2307">
        <w:t>, 10743-10752. DOI: 10.1039/C9DT00644C.</w:t>
      </w:r>
    </w:p>
    <w:p w14:paraId="2726EE2E" w14:textId="77777777" w:rsidR="003C2307" w:rsidRPr="003C2307" w:rsidRDefault="003C2307" w:rsidP="003C2307">
      <w:pPr>
        <w:pStyle w:val="EndNoteBibliography"/>
        <w:spacing w:after="0"/>
      </w:pPr>
      <w:r w:rsidRPr="003C2307">
        <w:t xml:space="preserve">(136) Chen, S.-Y.; Cui, H.-H.; Zhang, Y.-Q.; Wang, Z.; Ouyang, Z.-W.; Chen, L.; Chen, X.-T.; Yan, H.; Xue, Z.-L. Magnetic anisotropy and relaxation behavior of six-coordinate tris(pivalato)-Co(II) and -Ni(II) complexes. </w:t>
      </w:r>
      <w:r w:rsidRPr="003C2307">
        <w:rPr>
          <w:i/>
        </w:rPr>
        <w:t xml:space="preserve">Dalton Trans. </w:t>
      </w:r>
      <w:r w:rsidRPr="003C2307">
        <w:rPr>
          <w:b/>
        </w:rPr>
        <w:t>2018</w:t>
      </w:r>
      <w:r w:rsidRPr="003C2307">
        <w:t xml:space="preserve">, </w:t>
      </w:r>
      <w:r w:rsidRPr="003C2307">
        <w:rPr>
          <w:i/>
        </w:rPr>
        <w:t>47</w:t>
      </w:r>
      <w:r w:rsidRPr="003C2307">
        <w:t>, 10162-10171. DOI: 10.1039/C8DT01554F.</w:t>
      </w:r>
    </w:p>
    <w:p w14:paraId="2FB02531" w14:textId="3AE4EC5E" w:rsidR="003C2307" w:rsidRPr="003C2307" w:rsidRDefault="003C2307" w:rsidP="003C2307">
      <w:pPr>
        <w:pStyle w:val="EndNoteBibliography"/>
        <w:spacing w:after="0"/>
      </w:pPr>
      <w:r w:rsidRPr="003C2307">
        <w:t xml:space="preserve">(137) Rechkemmer, Y.; Breitgoff, F. D.; van der Meer, M.; Atanasov, M.; Hakl, M.; Orlita, M.; Neugebauer, P.; Neese, F.; Sarkar, B.; van Slageren, J. A Four-Coordinate Cobalt(II) Single-Ion </w:t>
      </w:r>
      <w:r w:rsidRPr="003C2307">
        <w:lastRenderedPageBreak/>
        <w:t xml:space="preserve">Magnet with Coercivity and a Very High Energy Barrier. </w:t>
      </w:r>
      <w:r w:rsidRPr="003C2307">
        <w:rPr>
          <w:i/>
        </w:rPr>
        <w:t xml:space="preserve">Nat. Commun. </w:t>
      </w:r>
      <w:r w:rsidRPr="003C2307">
        <w:rPr>
          <w:b/>
        </w:rPr>
        <w:t>2016</w:t>
      </w:r>
      <w:r w:rsidRPr="003C2307">
        <w:t xml:space="preserve">, </w:t>
      </w:r>
      <w:r w:rsidRPr="003C2307">
        <w:rPr>
          <w:i/>
        </w:rPr>
        <w:t>7</w:t>
      </w:r>
      <w:r w:rsidRPr="003C2307">
        <w:t>, 10467. DOI: 10.1038/ncomms10467.</w:t>
      </w:r>
    </w:p>
    <w:p w14:paraId="769B85B5" w14:textId="77777777" w:rsidR="003C2307" w:rsidRPr="003C2307" w:rsidRDefault="003C2307" w:rsidP="003C2307">
      <w:pPr>
        <w:pStyle w:val="EndNoteBibliography"/>
        <w:spacing w:after="0"/>
      </w:pPr>
      <w:r w:rsidRPr="003C2307">
        <w:t xml:space="preserve">(138) Bunting, P. C.; Atanasov, M.; Damgaard-Møller, E.; Perfetti, M.; Crassee, I.; Orlita, M.; Overgaard, J.; van Slageren, J.; Neese, F.; Long, J. R. A linear cobalt(II) complex with maximal orbital angular momentum from a non-Aufbau ground state. </w:t>
      </w:r>
      <w:r w:rsidRPr="003C2307">
        <w:rPr>
          <w:i/>
        </w:rPr>
        <w:t xml:space="preserve">Science </w:t>
      </w:r>
      <w:r w:rsidRPr="003C2307">
        <w:rPr>
          <w:b/>
        </w:rPr>
        <w:t>2018</w:t>
      </w:r>
      <w:r w:rsidRPr="003C2307">
        <w:t xml:space="preserve">, </w:t>
      </w:r>
      <w:r w:rsidRPr="003C2307">
        <w:rPr>
          <w:i/>
        </w:rPr>
        <w:t>362</w:t>
      </w:r>
      <w:r w:rsidRPr="003C2307">
        <w:t>, eaat7319. DOI: 10.1126/science.aat7319.</w:t>
      </w:r>
    </w:p>
    <w:p w14:paraId="11886B76" w14:textId="77777777" w:rsidR="003C2307" w:rsidRPr="003C2307" w:rsidRDefault="003C2307" w:rsidP="003C2307">
      <w:pPr>
        <w:pStyle w:val="EndNoteBibliography"/>
        <w:spacing w:after="0"/>
      </w:pPr>
      <w:r w:rsidRPr="003C2307">
        <w:t>(139) Stavretis, S. E.; Moseley, D. H.; Fei, F.; Cui, H. H.; Cheng, Y.; Podlesnyak, A. A.; Wa</w:t>
      </w:r>
      <w:r w:rsidRPr="003C2307">
        <w:rPr>
          <w:rFonts w:hint="eastAsia"/>
        </w:rPr>
        <w:t>ng, X.; Daemen, L. L.; Hoffmann, C. M.; Ozerov, M. Spectroscopic Studies of the Magnetic Excitation and Spin</w:t>
      </w:r>
      <w:r w:rsidRPr="003C2307">
        <w:rPr>
          <w:rFonts w:hint="eastAsia"/>
        </w:rPr>
        <w:t>‐</w:t>
      </w:r>
      <w:r w:rsidRPr="003C2307">
        <w:rPr>
          <w:rFonts w:hint="eastAsia"/>
        </w:rPr>
        <w:t>Phonon Couplings in a Single</w:t>
      </w:r>
      <w:r w:rsidRPr="003C2307">
        <w:rPr>
          <w:rFonts w:hint="eastAsia"/>
        </w:rPr>
        <w:t>‐</w:t>
      </w:r>
      <w:r w:rsidRPr="003C2307">
        <w:rPr>
          <w:rFonts w:hint="eastAsia"/>
        </w:rPr>
        <w:t xml:space="preserve">Molecule Magnet. </w:t>
      </w:r>
      <w:r w:rsidRPr="003C2307">
        <w:rPr>
          <w:rFonts w:hint="eastAsia"/>
          <w:i/>
        </w:rPr>
        <w:t xml:space="preserve">Chem. Eur. J. </w:t>
      </w:r>
      <w:r w:rsidRPr="003C2307">
        <w:rPr>
          <w:rFonts w:hint="eastAsia"/>
          <w:b/>
        </w:rPr>
        <w:t>2019</w:t>
      </w:r>
      <w:r w:rsidRPr="003C2307">
        <w:rPr>
          <w:rFonts w:hint="eastAsia"/>
        </w:rPr>
        <w:t xml:space="preserve">, </w:t>
      </w:r>
      <w:r w:rsidRPr="003C2307">
        <w:rPr>
          <w:rFonts w:hint="eastAsia"/>
          <w:i/>
        </w:rPr>
        <w:t>25</w:t>
      </w:r>
      <w:r w:rsidRPr="003C2307">
        <w:rPr>
          <w:rFonts w:hint="eastAsia"/>
        </w:rPr>
        <w:t>, 15846-15857. DOI: 10.1002/chem.201903635.</w:t>
      </w:r>
    </w:p>
    <w:p w14:paraId="5CE750A7" w14:textId="77777777" w:rsidR="003C2307" w:rsidRPr="003C2307" w:rsidRDefault="003C2307" w:rsidP="003C2307">
      <w:pPr>
        <w:pStyle w:val="EndNoteBibliography"/>
        <w:spacing w:after="0"/>
      </w:pPr>
      <w:r w:rsidRPr="003C2307">
        <w:t xml:space="preserve">(140) Bone, A. N.; Stavretis, S. E.; Krzystek, J.; Liu, Z.; Chen, Q.; Gai, Z.; Wang, X.; Steren, C. A.; Powers, X. B.; Podlesnyak, A. A.; et al. Manganese tetraphenylporphyrin bromide and iodide. Studies of structures and magnetic properties. </w:t>
      </w:r>
      <w:r w:rsidRPr="003C2307">
        <w:rPr>
          <w:i/>
        </w:rPr>
        <w:t xml:space="preserve">Polyhedron </w:t>
      </w:r>
      <w:r w:rsidRPr="003C2307">
        <w:rPr>
          <w:b/>
        </w:rPr>
        <w:t>2020</w:t>
      </w:r>
      <w:r w:rsidRPr="003C2307">
        <w:t xml:space="preserve">, </w:t>
      </w:r>
      <w:r w:rsidRPr="003C2307">
        <w:rPr>
          <w:i/>
        </w:rPr>
        <w:t>184</w:t>
      </w:r>
      <w:r w:rsidRPr="003C2307">
        <w:t>, 114488.</w:t>
      </w:r>
    </w:p>
    <w:p w14:paraId="4268E1F5" w14:textId="77777777" w:rsidR="003C2307" w:rsidRPr="003C2307" w:rsidRDefault="003C2307" w:rsidP="003C2307">
      <w:pPr>
        <w:pStyle w:val="EndNoteBibliography"/>
        <w:spacing w:after="0"/>
      </w:pPr>
      <w:r w:rsidRPr="003C2307">
        <w:t xml:space="preserve">(141) Tin, P.; Stavretis, S. E.; Ozerov, M.; Krzystek, J.; Ponomaryov, A. N.; Zvyagin, S. A.; Wosnitza, J.; Chen, C.-C.; Chen, P. P. Y.; Telser, J.; et al. Advanced Magnetic Resonance Studies of Tetraphenylporphyrinatoiron(III) Halides. </w:t>
      </w:r>
      <w:r w:rsidRPr="003C2307">
        <w:rPr>
          <w:i/>
        </w:rPr>
        <w:t xml:space="preserve">Appl. Magn. Reson. </w:t>
      </w:r>
      <w:r w:rsidRPr="003C2307">
        <w:rPr>
          <w:b/>
        </w:rPr>
        <w:t>2020</w:t>
      </w:r>
      <w:r w:rsidRPr="003C2307">
        <w:t xml:space="preserve">, </w:t>
      </w:r>
      <w:r w:rsidRPr="003C2307">
        <w:rPr>
          <w:i/>
        </w:rPr>
        <w:t>51</w:t>
      </w:r>
      <w:r w:rsidRPr="003C2307">
        <w:t>, 1411-1432. DOI: 10.1007/s00723-020-01236-8.</w:t>
      </w:r>
    </w:p>
    <w:p w14:paraId="7E989453" w14:textId="77777777" w:rsidR="003C2307" w:rsidRPr="003C2307" w:rsidRDefault="003C2307" w:rsidP="003C2307">
      <w:pPr>
        <w:pStyle w:val="EndNoteBibliography"/>
        <w:spacing w:after="0"/>
      </w:pPr>
      <w:r w:rsidRPr="003C2307">
        <w:t xml:space="preserve">(142) Viciano-Chumillas, M.; Blondin, G.; Clémancey, M.; Krzystek, J.; Ozerov, M.; Armentano, D.; Schnegg, A.; Lohmiller, T.; Telser, J.; Lloret, F.; et al. Single-Ion Magnetic Behaviour in an Iron(III) Porphyrin Complex: A Dichotomy Between High Spin and 5/2–3/2 Spin Admixture. </w:t>
      </w:r>
      <w:r w:rsidRPr="003C2307">
        <w:rPr>
          <w:i/>
        </w:rPr>
        <w:t xml:space="preserve">Chem. Eur. J. </w:t>
      </w:r>
      <w:r w:rsidRPr="003C2307">
        <w:rPr>
          <w:b/>
        </w:rPr>
        <w:t>2020</w:t>
      </w:r>
      <w:r w:rsidRPr="003C2307">
        <w:t xml:space="preserve">, </w:t>
      </w:r>
      <w:r w:rsidRPr="003C2307">
        <w:rPr>
          <w:i/>
        </w:rPr>
        <w:t>26</w:t>
      </w:r>
      <w:r w:rsidRPr="003C2307">
        <w:t>, 14242-14251. DOI: 10.1002/chem.202003052.</w:t>
      </w:r>
    </w:p>
    <w:p w14:paraId="1E44CE73" w14:textId="77777777" w:rsidR="003C2307" w:rsidRPr="003C2307" w:rsidRDefault="003C2307" w:rsidP="003C2307">
      <w:pPr>
        <w:pStyle w:val="EndNoteBibliography"/>
        <w:spacing w:after="0"/>
      </w:pPr>
      <w:r w:rsidRPr="003C2307">
        <w:t xml:space="preserve">(143) Hughey, K. D.; Harms, N. C.; O’Neal, K. R.; Clune, A. J.; Monroe, J. C.; Blockmon, A. L.; Landee, C. P.; Liu, Z.; Ozerov, M.; Musfeldt, J. L. Spin–Lattice Coupling Across the </w:t>
      </w:r>
      <w:r w:rsidRPr="003C2307">
        <w:lastRenderedPageBreak/>
        <w:t xml:space="preserve">Magnetic Quantum-Phase Transition in Copper-Containing Coordination Polymers. </w:t>
      </w:r>
      <w:r w:rsidRPr="003C2307">
        <w:rPr>
          <w:i/>
        </w:rPr>
        <w:t xml:space="preserve">Inorg. Chem. </w:t>
      </w:r>
      <w:r w:rsidRPr="003C2307">
        <w:rPr>
          <w:b/>
        </w:rPr>
        <w:t>2020</w:t>
      </w:r>
      <w:r w:rsidRPr="003C2307">
        <w:t xml:space="preserve">, </w:t>
      </w:r>
      <w:r w:rsidRPr="003C2307">
        <w:rPr>
          <w:i/>
        </w:rPr>
        <w:t>59</w:t>
      </w:r>
      <w:r w:rsidRPr="003C2307">
        <w:t>, 2127-2135. DOI: 10.1021/acs.inorgchem.9b02394.</w:t>
      </w:r>
    </w:p>
    <w:p w14:paraId="16F26466" w14:textId="77777777" w:rsidR="003C2307" w:rsidRPr="003C2307" w:rsidRDefault="003C2307" w:rsidP="003C2307">
      <w:pPr>
        <w:pStyle w:val="EndNoteBibliography"/>
        <w:spacing w:after="0"/>
      </w:pPr>
      <w:r w:rsidRPr="003C2307">
        <w:t xml:space="preserve">(144) Vallejo, J.; Viciano-Chumillas, M.; Lloret, F.; Julve, M.; Castro, I.; Krzystek, J.; Ozerov, M.; Armentano, D.; De Munno, G.; Cano, J. Coligand Effects on the Field-Induced Double Slow Magnetic Relaxation in Six-Coordinate Cobalt(II) Single-Ion Magnets (SIMs) with Positive Magnetic Anisotropy. </w:t>
      </w:r>
      <w:r w:rsidRPr="003C2307">
        <w:rPr>
          <w:i/>
        </w:rPr>
        <w:t xml:space="preserve">Inorg. Chem. </w:t>
      </w:r>
      <w:r w:rsidRPr="003C2307">
        <w:rPr>
          <w:b/>
        </w:rPr>
        <w:t>2019</w:t>
      </w:r>
      <w:r w:rsidRPr="003C2307">
        <w:t xml:space="preserve">, </w:t>
      </w:r>
      <w:r w:rsidRPr="003C2307">
        <w:rPr>
          <w:i/>
        </w:rPr>
        <w:t>58</w:t>
      </w:r>
      <w:r w:rsidRPr="003C2307">
        <w:t>, 15726-15740. DOI: 10.1021/acs.inorgchem.9b01719.</w:t>
      </w:r>
    </w:p>
    <w:p w14:paraId="2A138CDF" w14:textId="77777777" w:rsidR="003C2307" w:rsidRPr="003C2307" w:rsidRDefault="003C2307" w:rsidP="003C2307">
      <w:pPr>
        <w:pStyle w:val="EndNoteBibliography"/>
        <w:spacing w:after="0"/>
      </w:pPr>
      <w:r w:rsidRPr="003C2307">
        <w:t xml:space="preserve">(145) Devkota, L.; SantaLucia, D. J.; Wheaton, A. M.; Pienkos, A. J.; Lindeman, S. V.; Krzystek, J.; Ozerov, M.; Berry, J. F.; Telser, J.; Fiedler, A. T. Spectroscopic and Magnetic Studies of Co(II) Scorpionate Complexes: Is There a Halide Effect on Magnetic Anisotropy? </w:t>
      </w:r>
      <w:r w:rsidRPr="003C2307">
        <w:rPr>
          <w:i/>
        </w:rPr>
        <w:t xml:space="preserve">Inorg. Chem. </w:t>
      </w:r>
      <w:r w:rsidRPr="003C2307">
        <w:rPr>
          <w:b/>
        </w:rPr>
        <w:t>2023</w:t>
      </w:r>
      <w:r w:rsidRPr="003C2307">
        <w:t xml:space="preserve">, </w:t>
      </w:r>
      <w:r w:rsidRPr="003C2307">
        <w:rPr>
          <w:i/>
        </w:rPr>
        <w:t>62</w:t>
      </w:r>
      <w:r w:rsidRPr="003C2307">
        <w:t>, 5984-6002. DOI: 10.1021/acs.inorgchem.2c04468.</w:t>
      </w:r>
    </w:p>
    <w:p w14:paraId="718023B5" w14:textId="77777777" w:rsidR="003C2307" w:rsidRPr="003C2307" w:rsidRDefault="003C2307" w:rsidP="003C2307">
      <w:pPr>
        <w:pStyle w:val="EndNoteBibliography"/>
        <w:spacing w:after="0"/>
      </w:pPr>
      <w:r w:rsidRPr="003C2307">
        <w:t>(146) Ferentinos, E.; Tzeli, D.; Sottini, S.; Groenen, E. J. J.; Ozerov, M.; Poneti, G.; Kaniewska-Laskowska, K.; Krzystek, J.; Kyritsis, P. Magnetic anisotropy and structural flexibility in the field-induced single ion magnets [Co{(OPPh</w:t>
      </w:r>
      <w:r w:rsidRPr="003C2307">
        <w:rPr>
          <w:vertAlign w:val="subscript"/>
        </w:rPr>
        <w:t>2</w:t>
      </w:r>
      <w:r w:rsidRPr="003C2307">
        <w:t>)(EPPh</w:t>
      </w:r>
      <w:r w:rsidRPr="003C2307">
        <w:rPr>
          <w:vertAlign w:val="subscript"/>
        </w:rPr>
        <w:t>2</w:t>
      </w:r>
      <w:r w:rsidRPr="003C2307">
        <w:t>)N}</w:t>
      </w:r>
      <w:r w:rsidRPr="003C2307">
        <w:rPr>
          <w:vertAlign w:val="subscript"/>
        </w:rPr>
        <w:t>2</w:t>
      </w:r>
      <w:r w:rsidRPr="003C2307">
        <w:t xml:space="preserve">], E = S, Se, explored by experimental and computational methods. </w:t>
      </w:r>
      <w:r w:rsidRPr="003C2307">
        <w:rPr>
          <w:i/>
        </w:rPr>
        <w:t xml:space="preserve">Dalton Trans. </w:t>
      </w:r>
      <w:r w:rsidRPr="003C2307">
        <w:rPr>
          <w:b/>
        </w:rPr>
        <w:t>2023</w:t>
      </w:r>
      <w:r w:rsidRPr="003C2307">
        <w:t xml:space="preserve">, </w:t>
      </w:r>
      <w:r w:rsidRPr="003C2307">
        <w:rPr>
          <w:i/>
        </w:rPr>
        <w:t>52</w:t>
      </w:r>
      <w:r w:rsidRPr="003C2307">
        <w:t>, 2036-2050. DOI: 10.1039/D2DT03335F.</w:t>
      </w:r>
    </w:p>
    <w:p w14:paraId="06E96037" w14:textId="77777777" w:rsidR="003C2307" w:rsidRPr="003C2307" w:rsidRDefault="003C2307" w:rsidP="003C2307">
      <w:pPr>
        <w:pStyle w:val="EndNoteBibliography"/>
        <w:spacing w:after="0"/>
      </w:pPr>
      <w:r w:rsidRPr="003C2307">
        <w:t>(147) Landart-Gereka, A.; Quesada-Moreno, M. M.; Palacios, M. A.; Díaz-Ortega, I. F.; Nojiri, H.; Ozerov, M.; Krzystek, J.; Colacio, E. Pushing up the easy-axis magnetic anisotropy and relaxation times in trigonal prismatic Co</w:t>
      </w:r>
      <w:r w:rsidRPr="003C2307">
        <w:rPr>
          <w:vertAlign w:val="superscript"/>
        </w:rPr>
        <w:t>II</w:t>
      </w:r>
      <w:r w:rsidRPr="003C2307">
        <w:t xml:space="preserve"> mononuclear SMMs by molecular structure design. </w:t>
      </w:r>
      <w:r w:rsidRPr="003C2307">
        <w:rPr>
          <w:i/>
        </w:rPr>
        <w:t xml:space="preserve">Chem. Commun. </w:t>
      </w:r>
      <w:r w:rsidRPr="003C2307">
        <w:rPr>
          <w:b/>
        </w:rPr>
        <w:t>2023</w:t>
      </w:r>
      <w:r w:rsidRPr="003C2307">
        <w:t xml:space="preserve">, </w:t>
      </w:r>
      <w:r w:rsidRPr="003C2307">
        <w:rPr>
          <w:i/>
        </w:rPr>
        <w:t>59</w:t>
      </w:r>
      <w:r w:rsidRPr="003C2307">
        <w:t>, 952-955. DOI: 10.1039/D2CC06012D.</w:t>
      </w:r>
    </w:p>
    <w:p w14:paraId="35EFAAE5" w14:textId="77777777" w:rsidR="003C2307" w:rsidRPr="003C2307" w:rsidRDefault="003C2307" w:rsidP="003C2307">
      <w:pPr>
        <w:pStyle w:val="EndNoteBibliography"/>
        <w:spacing w:after="0"/>
      </w:pPr>
      <w:r w:rsidRPr="003C2307">
        <w:t xml:space="preserve">(148) Kragskow, J. G. C.; Marbey, J.; Buch, C. D.; Nehrkorn, J.; Ozerov, M.; Piligkos, S.; Hill, S.; Chilton, N. F. Analysis of vibronic coupling in a 4f molecular magnet with FIRMS. </w:t>
      </w:r>
      <w:r w:rsidRPr="003C2307">
        <w:rPr>
          <w:i/>
        </w:rPr>
        <w:t xml:space="preserve">Nat. Commun. </w:t>
      </w:r>
      <w:r w:rsidRPr="003C2307">
        <w:rPr>
          <w:b/>
        </w:rPr>
        <w:t>2022</w:t>
      </w:r>
      <w:r w:rsidRPr="003C2307">
        <w:t xml:space="preserve">, </w:t>
      </w:r>
      <w:r w:rsidRPr="003C2307">
        <w:rPr>
          <w:i/>
        </w:rPr>
        <w:t>13</w:t>
      </w:r>
      <w:r w:rsidRPr="003C2307">
        <w:t>, 825. DOI: 10.1038/s41467-022-28352-2.</w:t>
      </w:r>
    </w:p>
    <w:p w14:paraId="0F33DBE1" w14:textId="77777777" w:rsidR="003C2307" w:rsidRPr="003C2307" w:rsidRDefault="003C2307" w:rsidP="003C2307">
      <w:pPr>
        <w:pStyle w:val="EndNoteBibliography"/>
        <w:spacing w:after="0"/>
      </w:pPr>
      <w:r w:rsidRPr="003C2307">
        <w:lastRenderedPageBreak/>
        <w:t xml:space="preserve">(149) Perfetti, M.; Gysler, M.; Rechkemmer-Patalen, Y.; Zhang, P.; Taştan, H.; Fischer, F.; Netz, J.; Frey, W.; Zimmermann, L. W.; Schleid, T.; et al. Determination of the electronic structure of a dinuclear dysprosium single molecule magnet without symmetry idealization. </w:t>
      </w:r>
      <w:r w:rsidRPr="003C2307">
        <w:rPr>
          <w:i/>
        </w:rPr>
        <w:t xml:space="preserve">Chem. Sci. </w:t>
      </w:r>
      <w:r w:rsidRPr="003C2307">
        <w:rPr>
          <w:b/>
        </w:rPr>
        <w:t>2019</w:t>
      </w:r>
      <w:r w:rsidRPr="003C2307">
        <w:t xml:space="preserve">, </w:t>
      </w:r>
      <w:r w:rsidRPr="003C2307">
        <w:rPr>
          <w:i/>
        </w:rPr>
        <w:t>10</w:t>
      </w:r>
      <w:r w:rsidRPr="003C2307">
        <w:t>, 2101-2110. DOI: 10.1039/C8SC03170C.</w:t>
      </w:r>
    </w:p>
    <w:p w14:paraId="31C81AB1" w14:textId="77777777" w:rsidR="003C2307" w:rsidRPr="003C2307" w:rsidRDefault="003C2307" w:rsidP="003C2307">
      <w:pPr>
        <w:pStyle w:val="EndNoteBibliography"/>
        <w:spacing w:after="0"/>
      </w:pPr>
      <w:r w:rsidRPr="003C2307">
        <w:t xml:space="preserve">(150) Baltzer, P.; Furrer, A.; Hulliger, J.; Stebler, A. Magnetic properties of nickelocene. A reinvestigation using inelastic neutron scattering and magnetic susceptibility. </w:t>
      </w:r>
      <w:r w:rsidRPr="003C2307">
        <w:rPr>
          <w:i/>
        </w:rPr>
        <w:t xml:space="preserve">Inorg. Chem. </w:t>
      </w:r>
      <w:r w:rsidRPr="003C2307">
        <w:rPr>
          <w:b/>
        </w:rPr>
        <w:t>1988</w:t>
      </w:r>
      <w:r w:rsidRPr="003C2307">
        <w:t xml:space="preserve">, </w:t>
      </w:r>
      <w:r w:rsidRPr="003C2307">
        <w:rPr>
          <w:i/>
        </w:rPr>
        <w:t>27</w:t>
      </w:r>
      <w:r w:rsidRPr="003C2307">
        <w:t>, 1543-1548. DOI: 10.1021/ic00282a007.</w:t>
      </w:r>
    </w:p>
    <w:p w14:paraId="4AD65018" w14:textId="77777777" w:rsidR="003C2307" w:rsidRPr="003C2307" w:rsidRDefault="003C2307" w:rsidP="003C2307">
      <w:pPr>
        <w:pStyle w:val="EndNoteBibliography"/>
        <w:spacing w:after="0"/>
      </w:pPr>
      <w:r w:rsidRPr="003C2307">
        <w:t>(151) Andres, H.; Basler, R.; Güdel, H.-U.; Aromí, G.; Christou, G.; Büttner, H.; Rufflé, B. Inelastic neutron scattering and magnetic susceptibilities of the single-molecule magnets [Mn</w:t>
      </w:r>
      <w:r w:rsidRPr="003C2307">
        <w:rPr>
          <w:vertAlign w:val="subscript"/>
        </w:rPr>
        <w:t>4</w:t>
      </w:r>
      <w:r w:rsidRPr="003C2307">
        <w:t>O</w:t>
      </w:r>
      <w:r w:rsidRPr="003C2307">
        <w:rPr>
          <w:vertAlign w:val="subscript"/>
        </w:rPr>
        <w:t>3</w:t>
      </w:r>
      <w:r w:rsidRPr="003C2307">
        <w:t>X(OAc)</w:t>
      </w:r>
      <w:r w:rsidRPr="003C2307">
        <w:rPr>
          <w:vertAlign w:val="subscript"/>
        </w:rPr>
        <w:t>3</w:t>
      </w:r>
      <w:r w:rsidRPr="003C2307">
        <w:t>(dbm)</w:t>
      </w:r>
      <w:r w:rsidRPr="003C2307">
        <w:rPr>
          <w:vertAlign w:val="subscript"/>
        </w:rPr>
        <w:t>3</w:t>
      </w:r>
      <w:r w:rsidRPr="003C2307">
        <w:t xml:space="preserve">] (X = Br, Cl, OAc, and F):  Variation of the anisotropy along the series. </w:t>
      </w:r>
      <w:r w:rsidRPr="003C2307">
        <w:rPr>
          <w:i/>
        </w:rPr>
        <w:t xml:space="preserve">J. Am. Chem. Soc. </w:t>
      </w:r>
      <w:r w:rsidRPr="003C2307">
        <w:rPr>
          <w:b/>
        </w:rPr>
        <w:t>2000</w:t>
      </w:r>
      <w:r w:rsidRPr="003C2307">
        <w:t xml:space="preserve">, </w:t>
      </w:r>
      <w:r w:rsidRPr="003C2307">
        <w:rPr>
          <w:i/>
        </w:rPr>
        <w:t>122</w:t>
      </w:r>
      <w:r w:rsidRPr="003C2307">
        <w:t>, 12469-12477. DOI: 10.1021/ja0009424.</w:t>
      </w:r>
    </w:p>
    <w:p w14:paraId="4787198E" w14:textId="7B4CA949" w:rsidR="003C2307" w:rsidRPr="003C2307" w:rsidRDefault="003C2307" w:rsidP="003C2307">
      <w:pPr>
        <w:pStyle w:val="EndNoteBibliography"/>
        <w:spacing w:after="0"/>
      </w:pPr>
      <w:r w:rsidRPr="003C2307">
        <w:t xml:space="preserve">(152) Xue, Z.-L.; Ramirez-Cuesta, A. J.; Brown, C. M.; Calder, S.; Cao, H.; Chakoumakos, B. C.; Daemen, L. L.; Huq, A.; Kolesnikov, A. I.; Mamontov, E.; et al. Neutron Instruments for Research in Coordination Chemistry. </w:t>
      </w:r>
      <w:r w:rsidRPr="003C2307">
        <w:rPr>
          <w:i/>
        </w:rPr>
        <w:t xml:space="preserve">Eur. J. Inorg. Chem. </w:t>
      </w:r>
      <w:r w:rsidRPr="003C2307">
        <w:rPr>
          <w:b/>
        </w:rPr>
        <w:t>2019</w:t>
      </w:r>
      <w:r w:rsidRPr="003C2307">
        <w:t>, 1065-1089. DOI: 10.1002/ejic.201801076.</w:t>
      </w:r>
    </w:p>
    <w:p w14:paraId="05865792" w14:textId="77777777" w:rsidR="003C2307" w:rsidRPr="003C2307" w:rsidRDefault="003C2307" w:rsidP="003C2307">
      <w:pPr>
        <w:pStyle w:val="EndNoteBibliography"/>
        <w:spacing w:after="0"/>
      </w:pPr>
      <w:r w:rsidRPr="003C2307">
        <w:t xml:space="preserve">(153) Amoretti, G.; Caciuffo, R.; Carretta, S.; Guidi, T.; Magnani, N.; Santini, P. Inelastic neutron scattering investigations of molecular nanomagnets. </w:t>
      </w:r>
      <w:r w:rsidRPr="003C2307">
        <w:rPr>
          <w:i/>
        </w:rPr>
        <w:t xml:space="preserve">Inorg. Chim. Acta. </w:t>
      </w:r>
      <w:r w:rsidRPr="003C2307">
        <w:rPr>
          <w:b/>
        </w:rPr>
        <w:t>2008</w:t>
      </w:r>
      <w:r w:rsidRPr="003C2307">
        <w:t xml:space="preserve">, </w:t>
      </w:r>
      <w:r w:rsidRPr="003C2307">
        <w:rPr>
          <w:i/>
        </w:rPr>
        <w:t>361</w:t>
      </w:r>
      <w:r w:rsidRPr="003C2307">
        <w:t>, 3771-3776. DOI: 10.1016/j.ica.2008.03.047.</w:t>
      </w:r>
    </w:p>
    <w:p w14:paraId="66B22102" w14:textId="77777777" w:rsidR="003C2307" w:rsidRPr="003C2307" w:rsidRDefault="003C2307" w:rsidP="003C2307">
      <w:pPr>
        <w:pStyle w:val="EndNoteBibliography"/>
        <w:spacing w:after="0"/>
      </w:pPr>
      <w:r w:rsidRPr="003C2307">
        <w:t xml:space="preserve">(154) Mitchell, P. C. H.; Parker, S. F.; Ramirez-Cuesta, A. J.; Tomkinson, J. </w:t>
      </w:r>
      <w:r w:rsidRPr="003C2307">
        <w:rPr>
          <w:i/>
        </w:rPr>
        <w:t>Vibrational Spectroscopy with Neutrons: With Applications in Chemistry, Biology, Materials Science and Catalysis</w:t>
      </w:r>
      <w:r w:rsidRPr="003C2307">
        <w:t>; World Scientific Publishing Company, 2005. DOI: 10.1142/5628.</w:t>
      </w:r>
    </w:p>
    <w:p w14:paraId="268C9A6D" w14:textId="77777777" w:rsidR="003C2307" w:rsidRPr="003C2307" w:rsidRDefault="003C2307" w:rsidP="003C2307">
      <w:pPr>
        <w:pStyle w:val="EndNoteBibliography"/>
        <w:spacing w:after="0"/>
      </w:pPr>
      <w:r w:rsidRPr="003C2307">
        <w:lastRenderedPageBreak/>
        <w:t xml:space="preserve">(155) Dunstan, M. A.; Mole, R. A.; Boskovic, C. Inelastic Neutron Scattering of Lanthanoid Complexes and Single-Molecule Magnets. </w:t>
      </w:r>
      <w:r w:rsidRPr="003C2307">
        <w:rPr>
          <w:i/>
        </w:rPr>
        <w:t xml:space="preserve">Eur. J. Inorg. Chem. </w:t>
      </w:r>
      <w:r w:rsidRPr="003C2307">
        <w:rPr>
          <w:b/>
        </w:rPr>
        <w:t>2019</w:t>
      </w:r>
      <w:r w:rsidRPr="003C2307">
        <w:t xml:space="preserve">, </w:t>
      </w:r>
      <w:r w:rsidRPr="003C2307">
        <w:rPr>
          <w:i/>
        </w:rPr>
        <w:t>2019</w:t>
      </w:r>
      <w:r w:rsidRPr="003C2307">
        <w:t>, 1090-1105. DOI: 10.1002/ejic.201801306.</w:t>
      </w:r>
    </w:p>
    <w:p w14:paraId="4DB3BB9D" w14:textId="77777777" w:rsidR="003C2307" w:rsidRPr="003C2307" w:rsidRDefault="003C2307" w:rsidP="003C2307">
      <w:pPr>
        <w:pStyle w:val="EndNoteBibliography"/>
        <w:spacing w:after="0"/>
      </w:pPr>
      <w:r w:rsidRPr="003C2307">
        <w:t xml:space="preserve">(156) McInnes, E. J. L. </w:t>
      </w:r>
      <w:r w:rsidRPr="003C2307">
        <w:rPr>
          <w:i/>
        </w:rPr>
        <w:t>Spectroscopy of Single-Molecule Magnets</w:t>
      </w:r>
      <w:r w:rsidRPr="003C2307">
        <w:t>; 2006. DOI: 10.1007/430_034.</w:t>
      </w:r>
    </w:p>
    <w:p w14:paraId="3BCFC333" w14:textId="77777777" w:rsidR="003C2307" w:rsidRPr="003C2307" w:rsidRDefault="003C2307" w:rsidP="003C2307">
      <w:pPr>
        <w:pStyle w:val="EndNoteBibliography"/>
        <w:spacing w:after="0"/>
      </w:pPr>
      <w:r w:rsidRPr="003C2307">
        <w:t>(157) Colacio, E.; Ruiz, J.; Ruiz, E.; Cremades, E.; Krzystek, J.; Carretta, S.; Cano, J.; Guidi, T.; Wernsdorfer, W.; Brechin, E. K. Slow Magnetic Relaxation in a Co</w:t>
      </w:r>
      <w:r w:rsidRPr="003C2307">
        <w:rPr>
          <w:vertAlign w:val="superscript"/>
        </w:rPr>
        <w:t>II</w:t>
      </w:r>
      <w:r w:rsidRPr="003C2307">
        <w:t>–Y</w:t>
      </w:r>
      <w:r w:rsidRPr="003C2307">
        <w:rPr>
          <w:vertAlign w:val="superscript"/>
        </w:rPr>
        <w:t>III</w:t>
      </w:r>
      <w:r w:rsidRPr="003C2307">
        <w:t xml:space="preserve"> Single-Ion Magnet with Positive Axial Zero-Field Splitting. </w:t>
      </w:r>
      <w:r w:rsidRPr="003C2307">
        <w:rPr>
          <w:i/>
        </w:rPr>
        <w:t xml:space="preserve">Angew. Chem. In. Ed. </w:t>
      </w:r>
      <w:r w:rsidRPr="003C2307">
        <w:rPr>
          <w:b/>
        </w:rPr>
        <w:t>2013</w:t>
      </w:r>
      <w:r w:rsidRPr="003C2307">
        <w:t xml:space="preserve">, </w:t>
      </w:r>
      <w:r w:rsidRPr="003C2307">
        <w:rPr>
          <w:i/>
        </w:rPr>
        <w:t>52</w:t>
      </w:r>
      <w:r w:rsidRPr="003C2307">
        <w:t>, 9130-9134. DOI: 10.1002/anie.201304386.</w:t>
      </w:r>
    </w:p>
    <w:p w14:paraId="283A3E53" w14:textId="77777777" w:rsidR="003C2307" w:rsidRPr="003C2307" w:rsidRDefault="003C2307" w:rsidP="003C2307">
      <w:pPr>
        <w:pStyle w:val="EndNoteBibliography"/>
        <w:spacing w:after="0"/>
      </w:pPr>
      <w:r w:rsidRPr="003C2307">
        <w:t xml:space="preserve">(158) Pedersen, K. S.; Ungur, L.; Sigrist, M.; Sundt, A.; Schau-Magnussen, M.; Vieru, V.; Mutka, H.; Rols, S.; Weihe, H.; Waldmann, O.; et al. Modifying the Properties of 4f Single-Ion Magnets by Peripheral Ligand Functionalisation. </w:t>
      </w:r>
      <w:r w:rsidRPr="003C2307">
        <w:rPr>
          <w:i/>
        </w:rPr>
        <w:t xml:space="preserve">Chem. Sci. </w:t>
      </w:r>
      <w:r w:rsidRPr="003C2307">
        <w:rPr>
          <w:b/>
        </w:rPr>
        <w:t>2014</w:t>
      </w:r>
      <w:r w:rsidRPr="003C2307">
        <w:t xml:space="preserve">, </w:t>
      </w:r>
      <w:r w:rsidRPr="003C2307">
        <w:rPr>
          <w:i/>
        </w:rPr>
        <w:t>5</w:t>
      </w:r>
      <w:r w:rsidRPr="003C2307">
        <w:t>, 1650-1660. DOI: 10.1039/C3SC53044B.</w:t>
      </w:r>
    </w:p>
    <w:p w14:paraId="0E52D372" w14:textId="77777777" w:rsidR="003C2307" w:rsidRPr="003C2307" w:rsidRDefault="003C2307" w:rsidP="003C2307">
      <w:pPr>
        <w:pStyle w:val="EndNoteBibliography"/>
        <w:spacing w:after="0"/>
      </w:pPr>
      <w:r w:rsidRPr="003C2307">
        <w:t>(159) Feng, X.; Liu, J.-L.; Pedersen, K. S.; Nehrkorn, J.; Schnegg, A.; Holldack, K.; Bendix, J.; Sigrist, M.; Mutka, H.; Samohvalov, D.; et al. Multifaceted magnetization dynamics in the mononuclear complex [Re</w:t>
      </w:r>
      <w:r w:rsidRPr="003C2307">
        <w:rPr>
          <w:vertAlign w:val="superscript"/>
        </w:rPr>
        <w:t>IV</w:t>
      </w:r>
      <w:r w:rsidRPr="003C2307">
        <w:t>Cl</w:t>
      </w:r>
      <w:r w:rsidRPr="003C2307">
        <w:rPr>
          <w:vertAlign w:val="subscript"/>
        </w:rPr>
        <w:t>4</w:t>
      </w:r>
      <w:r w:rsidRPr="003C2307">
        <w:t>(CN)</w:t>
      </w:r>
      <w:r w:rsidRPr="003C2307">
        <w:rPr>
          <w:vertAlign w:val="subscript"/>
        </w:rPr>
        <w:t>2</w:t>
      </w:r>
      <w:r w:rsidRPr="003C2307">
        <w:t>]</w:t>
      </w:r>
      <w:r w:rsidRPr="003C2307">
        <w:rPr>
          <w:vertAlign w:val="superscript"/>
        </w:rPr>
        <w:t>2−</w:t>
      </w:r>
      <w:r w:rsidRPr="003C2307">
        <w:t xml:space="preserve">. </w:t>
      </w:r>
      <w:r w:rsidRPr="003C2307">
        <w:rPr>
          <w:i/>
        </w:rPr>
        <w:t xml:space="preserve">Chem. Commun. </w:t>
      </w:r>
      <w:r w:rsidRPr="003C2307">
        <w:rPr>
          <w:b/>
        </w:rPr>
        <w:t>2016</w:t>
      </w:r>
      <w:r w:rsidRPr="003C2307">
        <w:t xml:space="preserve">, </w:t>
      </w:r>
      <w:r w:rsidRPr="003C2307">
        <w:rPr>
          <w:i/>
        </w:rPr>
        <w:t>52</w:t>
      </w:r>
      <w:r w:rsidRPr="003C2307">
        <w:t>, 12905-12908, 10.1039/C6CC05473K. DOI: 10.1039/C6CC05473K.</w:t>
      </w:r>
    </w:p>
    <w:p w14:paraId="6C3DC0A2" w14:textId="77777777" w:rsidR="003C2307" w:rsidRPr="003C2307" w:rsidRDefault="003C2307" w:rsidP="003C2307">
      <w:pPr>
        <w:pStyle w:val="EndNoteBibliography"/>
        <w:spacing w:after="0"/>
      </w:pPr>
      <w:r w:rsidRPr="003C2307">
        <w:t xml:space="preserve">(160) Sørensen, M. A.; Hansen, U. B.; Perfetti, M.; Pedersen, K. S.; Bartolomé, E.; Simeoni, G. G.; Mutka, H.; Rols, S.; Jeong, M.; Zivkovic, I.; et al. Chemical tunnel-splitting-engineering in a dysprosium-based molecular nanomagnet. </w:t>
      </w:r>
      <w:r w:rsidRPr="003C2307">
        <w:rPr>
          <w:i/>
        </w:rPr>
        <w:t xml:space="preserve">Nat. Commun. </w:t>
      </w:r>
      <w:r w:rsidRPr="003C2307">
        <w:rPr>
          <w:b/>
        </w:rPr>
        <w:t>2018</w:t>
      </w:r>
      <w:r w:rsidRPr="003C2307">
        <w:t xml:space="preserve">, </w:t>
      </w:r>
      <w:r w:rsidRPr="003C2307">
        <w:rPr>
          <w:i/>
        </w:rPr>
        <w:t>9</w:t>
      </w:r>
      <w:r w:rsidRPr="003C2307">
        <w:t>, 1292. DOI: 10.1038/s41467-018-03706-x.</w:t>
      </w:r>
    </w:p>
    <w:p w14:paraId="12810CF8" w14:textId="77777777" w:rsidR="003C2307" w:rsidRPr="003C2307" w:rsidRDefault="003C2307" w:rsidP="003C2307">
      <w:pPr>
        <w:pStyle w:val="EndNoteBibliography"/>
        <w:spacing w:after="0"/>
      </w:pPr>
      <w:r w:rsidRPr="003C2307">
        <w:t xml:space="preserve">(161) Perfetti, M.; Sørensen, M. A.; Hansen, U. B.; Bamberger, H.; Lenz, S.; Hallmen, P. P.; Fennell, T.; Simeoni, G. G.; Arauzo, A.; Bartolomé, J.; et al. Magnetic Anisotropy Switch: Easy </w:t>
      </w:r>
      <w:r w:rsidRPr="003C2307">
        <w:lastRenderedPageBreak/>
        <w:t xml:space="preserve">Axis to Easy Plane Conversion and Vice Versa. </w:t>
      </w:r>
      <w:r w:rsidRPr="003C2307">
        <w:rPr>
          <w:i/>
        </w:rPr>
        <w:t xml:space="preserve">Adv. Funct. Mater. </w:t>
      </w:r>
      <w:r w:rsidRPr="003C2307">
        <w:rPr>
          <w:b/>
        </w:rPr>
        <w:t>2018</w:t>
      </w:r>
      <w:r w:rsidRPr="003C2307">
        <w:t xml:space="preserve">, </w:t>
      </w:r>
      <w:r w:rsidRPr="003C2307">
        <w:rPr>
          <w:i/>
        </w:rPr>
        <w:t>28</w:t>
      </w:r>
      <w:r w:rsidRPr="003C2307">
        <w:t>, 1801846. DOI: 10.1002/adfm.201801846.</w:t>
      </w:r>
    </w:p>
    <w:p w14:paraId="0CAD3A3C" w14:textId="77777777" w:rsidR="003C2307" w:rsidRPr="003C2307" w:rsidRDefault="003C2307" w:rsidP="003C2307">
      <w:pPr>
        <w:pStyle w:val="EndNoteBibliography"/>
        <w:spacing w:after="0"/>
      </w:pPr>
      <w:r w:rsidRPr="003C2307">
        <w:t xml:space="preserve">(162) Vonci, M.; Giansiracusa, M. J.; Van den Heuvel, W.; Gable, R. W.; Moubaraki, B.; Murray, K. S.; Yu, D.; Mole, R. A.; Soncini, A.; Boskovic, C. Magnetic Excitations in Polyoxotungstate-Supported Lanthanoid Single-Molecule Magnets: An Inelastic Neutron Scattering and ab Initio Study. </w:t>
      </w:r>
      <w:r w:rsidRPr="003C2307">
        <w:rPr>
          <w:i/>
        </w:rPr>
        <w:t xml:space="preserve">Inorg. Chem. </w:t>
      </w:r>
      <w:r w:rsidRPr="003C2307">
        <w:rPr>
          <w:b/>
        </w:rPr>
        <w:t>2017</w:t>
      </w:r>
      <w:r w:rsidRPr="003C2307">
        <w:t xml:space="preserve">, </w:t>
      </w:r>
      <w:r w:rsidRPr="003C2307">
        <w:rPr>
          <w:i/>
        </w:rPr>
        <w:t>56</w:t>
      </w:r>
      <w:r w:rsidRPr="003C2307">
        <w:t>, 378-394. DOI: 10.1021/acs.inorgchem.6b02312.</w:t>
      </w:r>
    </w:p>
    <w:p w14:paraId="6464C5E6" w14:textId="77777777" w:rsidR="003C2307" w:rsidRPr="003C2307" w:rsidRDefault="003C2307" w:rsidP="003C2307">
      <w:pPr>
        <w:pStyle w:val="EndNoteBibliography"/>
        <w:spacing w:after="0"/>
      </w:pPr>
      <w:r w:rsidRPr="003C2307">
        <w:t xml:space="preserve">(163) Vonci, M.; Giansiracusa, M. J.; Gable, R. W.; Van den Heuvel, W.; Latham, K.; Moubaraki, B.; Murray, K. S.; Yu, D.; Mole, R. A.; Soncini, A.; et al. Ab initio calculations as a quantitative tool in the inelastic neutron scattering study of a single-molecule magnet analogue. </w:t>
      </w:r>
      <w:r w:rsidRPr="003C2307">
        <w:rPr>
          <w:i/>
        </w:rPr>
        <w:t xml:space="preserve">Chem. Commun. </w:t>
      </w:r>
      <w:r w:rsidRPr="003C2307">
        <w:rPr>
          <w:b/>
        </w:rPr>
        <w:t>2016</w:t>
      </w:r>
      <w:r w:rsidRPr="003C2307">
        <w:t xml:space="preserve">, </w:t>
      </w:r>
      <w:r w:rsidRPr="003C2307">
        <w:rPr>
          <w:i/>
        </w:rPr>
        <w:t>52</w:t>
      </w:r>
      <w:r w:rsidRPr="003C2307">
        <w:t>, 2091-2094. DOI: 10.1039/C5CC07541F.</w:t>
      </w:r>
    </w:p>
    <w:p w14:paraId="6B148EE0" w14:textId="77777777" w:rsidR="003C2307" w:rsidRPr="003C2307" w:rsidRDefault="003C2307" w:rsidP="003C2307">
      <w:pPr>
        <w:pStyle w:val="EndNoteBibliography"/>
        <w:spacing w:after="0"/>
      </w:pPr>
      <w:r w:rsidRPr="003C2307">
        <w:t xml:space="preserve">(164) Bonde, N. A.; Petersen, J. B.; Sørensen, M. A.; Nielsen, U. G.; Fåk, B.; Rols, S.; Ollivier, J.; Weihe, H.; Bendix, J.; Perfetti, M. Importance of Axial Symmetry in Elucidating Lanthanide–Transition Metal Interactions. </w:t>
      </w:r>
      <w:r w:rsidRPr="003C2307">
        <w:rPr>
          <w:i/>
        </w:rPr>
        <w:t xml:space="preserve">Inorg. Chem. </w:t>
      </w:r>
      <w:r w:rsidRPr="003C2307">
        <w:rPr>
          <w:b/>
        </w:rPr>
        <w:t>2020</w:t>
      </w:r>
      <w:r w:rsidRPr="003C2307">
        <w:t xml:space="preserve">, </w:t>
      </w:r>
      <w:r w:rsidRPr="003C2307">
        <w:rPr>
          <w:i/>
        </w:rPr>
        <w:t>59</w:t>
      </w:r>
      <w:r w:rsidRPr="003C2307">
        <w:t>, 235-243. DOI: 10.1021/acs.inorgchem.9b02064.</w:t>
      </w:r>
    </w:p>
    <w:p w14:paraId="36E4156A" w14:textId="77777777" w:rsidR="003C2307" w:rsidRPr="003C2307" w:rsidRDefault="003C2307" w:rsidP="003C2307">
      <w:pPr>
        <w:pStyle w:val="EndNoteBibliography"/>
        <w:spacing w:after="0"/>
      </w:pPr>
      <w:r w:rsidRPr="003C2307">
        <w:t xml:space="preserve">(165) Hunter, S. C.; Podlesnyak, A. A.; Xue, Z.-L. Magnetic Excitations in Metalloporphyrins by Inelastic Neutron Scattering: Determination of Zero-Field Splittings in Iron, Manganese, and Chromium Complexes. </w:t>
      </w:r>
      <w:r w:rsidRPr="003C2307">
        <w:rPr>
          <w:i/>
        </w:rPr>
        <w:t xml:space="preserve">Inorg. Chem. </w:t>
      </w:r>
      <w:r w:rsidRPr="003C2307">
        <w:rPr>
          <w:b/>
        </w:rPr>
        <w:t>2014</w:t>
      </w:r>
      <w:r w:rsidRPr="003C2307">
        <w:t xml:space="preserve">, </w:t>
      </w:r>
      <w:r w:rsidRPr="003C2307">
        <w:rPr>
          <w:i/>
        </w:rPr>
        <w:t>53</w:t>
      </w:r>
      <w:r w:rsidRPr="003C2307">
        <w:t>, 1955-1961. DOI: 10.1021/ic4028354.</w:t>
      </w:r>
    </w:p>
    <w:p w14:paraId="1A65E0E3" w14:textId="77777777" w:rsidR="003C2307" w:rsidRPr="003C2307" w:rsidRDefault="003C2307" w:rsidP="003C2307">
      <w:pPr>
        <w:pStyle w:val="EndNoteBibliography"/>
        <w:spacing w:after="0"/>
      </w:pPr>
      <w:r w:rsidRPr="003C2307">
        <w:t xml:space="preserve">(166) Stavretis, S. E.; Atanasov, M.; Podlesnyak, A. A.; Hunter, S. C.; Neese, F.; Xue, Z.-L. Magnetic Transitions in Iron Porphyrin Halides by Inelastic Neutron Scattering and Ab Initio Studies of Zero-Field Splittings. </w:t>
      </w:r>
      <w:r w:rsidRPr="003C2307">
        <w:rPr>
          <w:i/>
        </w:rPr>
        <w:t xml:space="preserve">Inorg. Chem. </w:t>
      </w:r>
      <w:r w:rsidRPr="003C2307">
        <w:rPr>
          <w:b/>
        </w:rPr>
        <w:t>2015</w:t>
      </w:r>
      <w:r w:rsidRPr="003C2307">
        <w:t xml:space="preserve">, </w:t>
      </w:r>
      <w:r w:rsidRPr="003C2307">
        <w:rPr>
          <w:i/>
        </w:rPr>
        <w:t>54</w:t>
      </w:r>
      <w:r w:rsidRPr="003C2307">
        <w:t>, 9790-9801. DOI: 10.1021/acs.inorgchem.5b01505.</w:t>
      </w:r>
    </w:p>
    <w:p w14:paraId="544E7DF8" w14:textId="77777777" w:rsidR="003C2307" w:rsidRPr="003C2307" w:rsidRDefault="003C2307" w:rsidP="003C2307">
      <w:pPr>
        <w:pStyle w:val="EndNoteBibliography"/>
        <w:spacing w:after="0"/>
      </w:pPr>
      <w:r w:rsidRPr="003C2307">
        <w:lastRenderedPageBreak/>
        <w:t xml:space="preserve">(167) Chen, S.-Y.; Lv, W.; Cui, H.-H.; Chen, L.; Zhang, Y.-Q.; Chen, X.-T.; Wang, Z.; Ouyang, Z.-W.; Yan, H.; Xue, Z.-L. Magnetic anisotropies and slow magnetic relaxation of three tetrahedral tetrakis(pseudohalido)–cobalt(II) complexes. </w:t>
      </w:r>
      <w:r w:rsidRPr="003C2307">
        <w:rPr>
          <w:i/>
        </w:rPr>
        <w:t xml:space="preserve">New J. Chem. </w:t>
      </w:r>
      <w:r w:rsidRPr="003C2307">
        <w:rPr>
          <w:b/>
        </w:rPr>
        <w:t>2021</w:t>
      </w:r>
      <w:r w:rsidRPr="003C2307">
        <w:t xml:space="preserve">, </w:t>
      </w:r>
      <w:r w:rsidRPr="003C2307">
        <w:rPr>
          <w:i/>
        </w:rPr>
        <w:t>45</w:t>
      </w:r>
      <w:r w:rsidRPr="003C2307">
        <w:t>, 16852-16861. DOI: 10.1039/D1NJ01916C.</w:t>
      </w:r>
    </w:p>
    <w:p w14:paraId="58F5B3BE" w14:textId="77777777" w:rsidR="003C2307" w:rsidRPr="003C2307" w:rsidRDefault="003C2307" w:rsidP="003C2307">
      <w:pPr>
        <w:pStyle w:val="EndNoteBibliography"/>
        <w:spacing w:after="0"/>
      </w:pPr>
      <w:r w:rsidRPr="003C2307">
        <w:t xml:space="preserve">(168) Caciuffo, R.; Guidi, T.; Amoretti, G.; Carretta, S.; Liviotti, E.; Santini, P.; Mondelli, C.; Timco, G.; Muryn, C. A.; Winpenny, R. E. P. Spin dynamics of heterometallic Cr 7 M wheels (M= Mn, Zn, Ni) probed by inelastic neutron scattering. </w:t>
      </w:r>
      <w:r w:rsidRPr="003C2307">
        <w:rPr>
          <w:i/>
        </w:rPr>
        <w:t xml:space="preserve">Phys. Rev. B </w:t>
      </w:r>
      <w:r w:rsidRPr="003C2307">
        <w:rPr>
          <w:b/>
        </w:rPr>
        <w:t>2005</w:t>
      </w:r>
      <w:r w:rsidRPr="003C2307">
        <w:t xml:space="preserve">, </w:t>
      </w:r>
      <w:r w:rsidRPr="003C2307">
        <w:rPr>
          <w:i/>
        </w:rPr>
        <w:t>71</w:t>
      </w:r>
      <w:r w:rsidRPr="003C2307">
        <w:t>, 174407. DOI: 10.1103/PhysRevB.71.174407.</w:t>
      </w:r>
    </w:p>
    <w:p w14:paraId="026CCC75" w14:textId="77777777" w:rsidR="003C2307" w:rsidRPr="003C2307" w:rsidRDefault="003C2307" w:rsidP="003C2307">
      <w:pPr>
        <w:pStyle w:val="EndNoteBibliography"/>
        <w:spacing w:after="0"/>
      </w:pPr>
      <w:r w:rsidRPr="003C2307">
        <w:t xml:space="preserve">(169) Hagen, W. R. High-frequency EPR of transition ion complexes and metalloproteins. </w:t>
      </w:r>
      <w:r w:rsidRPr="003C2307">
        <w:rPr>
          <w:i/>
        </w:rPr>
        <w:t xml:space="preserve">Coord. Chem. Rev. </w:t>
      </w:r>
      <w:r w:rsidRPr="003C2307">
        <w:rPr>
          <w:b/>
        </w:rPr>
        <w:t>1999</w:t>
      </w:r>
      <w:r w:rsidRPr="003C2307">
        <w:t xml:space="preserve">, </w:t>
      </w:r>
      <w:r w:rsidRPr="003C2307">
        <w:rPr>
          <w:i/>
        </w:rPr>
        <w:t>190</w:t>
      </w:r>
      <w:r w:rsidRPr="003C2307">
        <w:t>, 209-229. DOI: 10.1016/S0010-8545(99)00079-X.</w:t>
      </w:r>
    </w:p>
    <w:p w14:paraId="6076842A" w14:textId="77777777" w:rsidR="003C2307" w:rsidRPr="003C2307" w:rsidRDefault="003C2307" w:rsidP="003C2307">
      <w:pPr>
        <w:pStyle w:val="EndNoteBibliography"/>
        <w:spacing w:after="0"/>
      </w:pPr>
      <w:r w:rsidRPr="003C2307">
        <w:t xml:space="preserve">(170) Spackman, M. A.; Jayatilaka, D. Hirshfeld surface analysis. </w:t>
      </w:r>
      <w:r w:rsidRPr="003C2307">
        <w:rPr>
          <w:i/>
        </w:rPr>
        <w:t xml:space="preserve">CrystEngComm </w:t>
      </w:r>
      <w:r w:rsidRPr="003C2307">
        <w:rPr>
          <w:b/>
        </w:rPr>
        <w:t>2009</w:t>
      </w:r>
      <w:r w:rsidRPr="003C2307">
        <w:t xml:space="preserve">, </w:t>
      </w:r>
      <w:r w:rsidRPr="003C2307">
        <w:rPr>
          <w:i/>
        </w:rPr>
        <w:t>11</w:t>
      </w:r>
      <w:r w:rsidRPr="003C2307">
        <w:t>, 19-32. DOI: 10.1039/B818330A.</w:t>
      </w:r>
    </w:p>
    <w:p w14:paraId="21A4204A" w14:textId="77777777" w:rsidR="003C2307" w:rsidRPr="003C2307" w:rsidRDefault="003C2307" w:rsidP="003C2307">
      <w:pPr>
        <w:pStyle w:val="EndNoteBibliography"/>
        <w:spacing w:after="0"/>
      </w:pPr>
      <w:r w:rsidRPr="003C2307">
        <w:t xml:space="preserve">(171) Moseley, D. H.; Stavretis, S. E.; Zhu, Z.; Guo, M.; Brown, C. M.; Ozerov, M.; Cheng, Y.; Daemen, L. L.; Richardson, R.; Knight, G. Inter-Kramers transitions and spin–phonon couplings in a lanthanide-based single-molecule magnet. </w:t>
      </w:r>
      <w:r w:rsidRPr="003C2307">
        <w:rPr>
          <w:i/>
        </w:rPr>
        <w:t xml:space="preserve">Inorg. Chem. </w:t>
      </w:r>
      <w:r w:rsidRPr="003C2307">
        <w:rPr>
          <w:b/>
        </w:rPr>
        <w:t>2020</w:t>
      </w:r>
      <w:r w:rsidRPr="003C2307">
        <w:t xml:space="preserve">, </w:t>
      </w:r>
      <w:r w:rsidRPr="003C2307">
        <w:rPr>
          <w:i/>
        </w:rPr>
        <w:t>59</w:t>
      </w:r>
      <w:r w:rsidRPr="003C2307">
        <w:t>, 5218-5230. DOI: 10.1021/acs.inorgchem.0c00523.</w:t>
      </w:r>
    </w:p>
    <w:p w14:paraId="104DCEE5" w14:textId="31EBA2C8" w:rsidR="003C2307" w:rsidRPr="003C2307" w:rsidRDefault="003C2307" w:rsidP="003C2307">
      <w:pPr>
        <w:pStyle w:val="EndNoteBibliography"/>
        <w:spacing w:after="0"/>
      </w:pPr>
      <w:r w:rsidRPr="003C2307">
        <w:t xml:space="preserve">(172) Moseley, D. H.; Stavretis, S. E.; Thirunavukkuarasu, K.; Ozerov, M.; Cheng, Y.; Daemen, L. L.; Ludwig, J.; Lu, Z.; Smirnov, D.; Brown, C. M.; et al. Spin–phonon couplings in transition metal complexes with slow magnetic relaxation. </w:t>
      </w:r>
      <w:r w:rsidRPr="003C2307">
        <w:rPr>
          <w:i/>
        </w:rPr>
        <w:t>Nat. Comm</w:t>
      </w:r>
      <w:r w:rsidR="00E8312D">
        <w:rPr>
          <w:i/>
        </w:rPr>
        <w:t>un</w:t>
      </w:r>
      <w:r w:rsidRPr="003C2307">
        <w:rPr>
          <w:i/>
        </w:rPr>
        <w:t xml:space="preserve">. </w:t>
      </w:r>
      <w:r w:rsidRPr="003C2307">
        <w:rPr>
          <w:b/>
        </w:rPr>
        <w:t>2018</w:t>
      </w:r>
      <w:r w:rsidRPr="003C2307">
        <w:t xml:space="preserve">, </w:t>
      </w:r>
      <w:r w:rsidRPr="003C2307">
        <w:rPr>
          <w:i/>
        </w:rPr>
        <w:t>9</w:t>
      </w:r>
      <w:r w:rsidRPr="003C2307">
        <w:t xml:space="preserve"> (1), 2572. DOI: 10.1038/s41467-018-04896-0.</w:t>
      </w:r>
    </w:p>
    <w:p w14:paraId="7928FBBD" w14:textId="77777777" w:rsidR="003C2307" w:rsidRPr="003C2307" w:rsidRDefault="003C2307" w:rsidP="003C2307">
      <w:pPr>
        <w:pStyle w:val="EndNoteBibliography"/>
        <w:spacing w:after="0"/>
      </w:pPr>
      <w:r w:rsidRPr="003C2307">
        <w:t xml:space="preserve">(173) Spackman, P. R.; Turner, M. J.; McKinnon, J. J.; Wolff, S. K.; Grimwood, D. J.; Jayatilaka, D.; Spackman, M. A. CrystalExplorer: a program for Hirshfeld surface analysis, </w:t>
      </w:r>
      <w:r w:rsidRPr="003C2307">
        <w:lastRenderedPageBreak/>
        <w:t xml:space="preserve">visualization and quantitative analysis of molecular crystals. </w:t>
      </w:r>
      <w:r w:rsidRPr="003C2307">
        <w:rPr>
          <w:i/>
        </w:rPr>
        <w:t xml:space="preserve">J. Appl. Crystallogr. </w:t>
      </w:r>
      <w:r w:rsidRPr="003C2307">
        <w:rPr>
          <w:b/>
        </w:rPr>
        <w:t>2021</w:t>
      </w:r>
      <w:r w:rsidRPr="003C2307">
        <w:t xml:space="preserve">, </w:t>
      </w:r>
      <w:r w:rsidRPr="003C2307">
        <w:rPr>
          <w:i/>
        </w:rPr>
        <w:t>54</w:t>
      </w:r>
      <w:r w:rsidRPr="003C2307">
        <w:t>, 1006-1011. DOI: 10.1107/S1600576721002910.</w:t>
      </w:r>
    </w:p>
    <w:p w14:paraId="55571C93" w14:textId="77777777" w:rsidR="003C2307" w:rsidRPr="003C2307" w:rsidRDefault="003C2307" w:rsidP="003C2307">
      <w:pPr>
        <w:pStyle w:val="EndNoteBibliography"/>
        <w:spacing w:after="0"/>
      </w:pPr>
      <w:r w:rsidRPr="003C2307">
        <w:t>(174) Darii, M.; van Leusen, J.; Kravtsov, V. C.; Chumakov, Y.; Krämer, K.; Decurtins, S.; Liu, S.-X.; Kögerler, P.; Baca, S. G. {Mn</w:t>
      </w:r>
      <w:r w:rsidRPr="003C2307">
        <w:rPr>
          <w:vertAlign w:val="subscript"/>
        </w:rPr>
        <w:t>6</w:t>
      </w:r>
      <w:r w:rsidRPr="003C2307">
        <w:rPr>
          <w:vertAlign w:val="superscript"/>
        </w:rPr>
        <w:t>III</w:t>
      </w:r>
      <w:r w:rsidRPr="003C2307">
        <w:t>Mn</w:t>
      </w:r>
      <w:r w:rsidRPr="003C2307">
        <w:rPr>
          <w:vertAlign w:val="superscript"/>
        </w:rPr>
        <w:t>IV</w:t>
      </w:r>
      <w:r w:rsidRPr="003C2307">
        <w:t>Dy</w:t>
      </w:r>
      <w:r w:rsidRPr="003C2307">
        <w:rPr>
          <w:vertAlign w:val="subscript"/>
        </w:rPr>
        <w:t>2</w:t>
      </w:r>
      <w:r w:rsidRPr="003C2307">
        <w:rPr>
          <w:vertAlign w:val="superscript"/>
        </w:rPr>
        <w:t>III</w:t>
      </w:r>
      <w:r w:rsidRPr="003C2307">
        <w:t xml:space="preserve">} Single-Molecule Magnet Based on Cubane Subunits. </w:t>
      </w:r>
      <w:r w:rsidRPr="003C2307">
        <w:rPr>
          <w:i/>
        </w:rPr>
        <w:t xml:space="preserve">Cryst. Growth Des. </w:t>
      </w:r>
      <w:r w:rsidRPr="003C2307">
        <w:rPr>
          <w:b/>
        </w:rPr>
        <w:t>2023</w:t>
      </w:r>
      <w:r w:rsidRPr="003C2307">
        <w:t xml:space="preserve">, </w:t>
      </w:r>
      <w:r w:rsidRPr="003C2307">
        <w:rPr>
          <w:i/>
        </w:rPr>
        <w:t>23</w:t>
      </w:r>
      <w:r w:rsidRPr="003C2307">
        <w:t>, 6944-6952. DOI: 10.1021/acs.cgd.3c00783.</w:t>
      </w:r>
    </w:p>
    <w:p w14:paraId="5AE37515" w14:textId="77777777" w:rsidR="003C2307" w:rsidRPr="003C2307" w:rsidRDefault="003C2307" w:rsidP="003C2307">
      <w:pPr>
        <w:pStyle w:val="EndNoteBibliography"/>
        <w:spacing w:after="0"/>
      </w:pPr>
      <w:r w:rsidRPr="003C2307">
        <w:t xml:space="preserve">(175) Hunter, S. C.; Smith, B. A.; Hoffmann, C. M.; Wang, X.; Chen, Y.-S.; McIntyre, G. J.; Xue, Z.-L. Intermolecular Interactions in Solid-State Metalloporphyrins and Their Impacts on Crystal and Molecular Structures. </w:t>
      </w:r>
      <w:r w:rsidRPr="003C2307">
        <w:rPr>
          <w:i/>
        </w:rPr>
        <w:t xml:space="preserve">Inorg. Chem. </w:t>
      </w:r>
      <w:r w:rsidRPr="003C2307">
        <w:rPr>
          <w:b/>
        </w:rPr>
        <w:t>2014</w:t>
      </w:r>
      <w:r w:rsidRPr="003C2307">
        <w:t xml:space="preserve">, </w:t>
      </w:r>
      <w:r w:rsidRPr="003C2307">
        <w:rPr>
          <w:i/>
        </w:rPr>
        <w:t>53</w:t>
      </w:r>
      <w:r w:rsidRPr="003C2307">
        <w:t>, 11552-11562. DOI: 10.1021/ic5015835.</w:t>
      </w:r>
    </w:p>
    <w:p w14:paraId="094D5CB4" w14:textId="77777777" w:rsidR="003C2307" w:rsidRPr="003C2307" w:rsidRDefault="003C2307" w:rsidP="003C2307">
      <w:pPr>
        <w:pStyle w:val="EndNoteBibliography"/>
        <w:spacing w:after="0"/>
      </w:pPr>
      <w:r w:rsidRPr="003C2307">
        <w:t>(176) Kelly, C. T.; Jordan, R.; Felton, S.; Müller-Bunz, H.; Morgan, G. G. Spontaneous Chiral Resolution of a Mn</w:t>
      </w:r>
      <w:r w:rsidRPr="003C2307">
        <w:rPr>
          <w:vertAlign w:val="superscript"/>
        </w:rPr>
        <w:t>III</w:t>
      </w:r>
      <w:r w:rsidRPr="003C2307">
        <w:t xml:space="preserve"> Spin-Crossover Complex with High Temperature 80 K Hysteresis. </w:t>
      </w:r>
      <w:r w:rsidRPr="003C2307">
        <w:rPr>
          <w:i/>
        </w:rPr>
        <w:t xml:space="preserve">Chem. Eur. J. </w:t>
      </w:r>
      <w:r w:rsidRPr="003C2307">
        <w:rPr>
          <w:b/>
        </w:rPr>
        <w:t>2023</w:t>
      </w:r>
      <w:r w:rsidRPr="003C2307">
        <w:t xml:space="preserve">, </w:t>
      </w:r>
      <w:r w:rsidRPr="003C2307">
        <w:rPr>
          <w:i/>
        </w:rPr>
        <w:t>29</w:t>
      </w:r>
      <w:r w:rsidRPr="003C2307">
        <w:t>, e202300275. DOI: 10.1002/chem.202300275.</w:t>
      </w:r>
    </w:p>
    <w:p w14:paraId="696F6455" w14:textId="77777777" w:rsidR="003C2307" w:rsidRPr="003C2307" w:rsidRDefault="003C2307" w:rsidP="003C2307">
      <w:pPr>
        <w:pStyle w:val="EndNoteBibliography"/>
        <w:spacing w:after="0"/>
      </w:pPr>
      <w:r w:rsidRPr="003C2307">
        <w:t xml:space="preserve">(177) Ou, S.; Wu, C.; Fan, Z.; Chen, J.; Tian, H.; Bao, X. Cooperative Spin Crossover Near Room Temperature in Fe(II) Complexes Based on Acylhydrazone Ligands. </w:t>
      </w:r>
      <w:r w:rsidRPr="003C2307">
        <w:rPr>
          <w:i/>
        </w:rPr>
        <w:t xml:space="preserve">Cryst. Growth Des. </w:t>
      </w:r>
      <w:r w:rsidRPr="003C2307">
        <w:rPr>
          <w:b/>
        </w:rPr>
        <w:t>2023</w:t>
      </w:r>
      <w:r w:rsidRPr="003C2307">
        <w:t xml:space="preserve">, </w:t>
      </w:r>
      <w:r w:rsidRPr="003C2307">
        <w:rPr>
          <w:i/>
        </w:rPr>
        <w:t>23</w:t>
      </w:r>
      <w:r w:rsidRPr="003C2307">
        <w:t>, 3275-3283. DOI: 10.1021/acs.cgd.2c01443.</w:t>
      </w:r>
    </w:p>
    <w:p w14:paraId="51CD3B03" w14:textId="77777777" w:rsidR="003C2307" w:rsidRPr="003C2307" w:rsidRDefault="003C2307" w:rsidP="003C2307">
      <w:pPr>
        <w:pStyle w:val="EndNoteBibliography"/>
        <w:spacing w:after="0"/>
      </w:pPr>
      <w:r w:rsidRPr="003C2307">
        <w:t xml:space="preserve">(178) Roy, S.; Du, J.; Manohar, E. M.; Aziz, T.; Pal, T. K.; Sun, L.; Ahmed, N.; Das, S. Syntheses, Structures, and Magnetic Properties of Novel [3×1 + 2×1] Pentanuclear Zinc(II)-Lanthanide(III) Cocrystal Complexes: Slow Magnetic Relaxation Behavior of the Dy(III) Analogue. </w:t>
      </w:r>
      <w:r w:rsidRPr="003C2307">
        <w:rPr>
          <w:i/>
        </w:rPr>
        <w:t xml:space="preserve">Cryst. Growth Des. </w:t>
      </w:r>
      <w:r w:rsidRPr="003C2307">
        <w:rPr>
          <w:b/>
        </w:rPr>
        <w:t>2023</w:t>
      </w:r>
      <w:r w:rsidRPr="003C2307">
        <w:t xml:space="preserve">, </w:t>
      </w:r>
      <w:r w:rsidRPr="003C2307">
        <w:rPr>
          <w:i/>
        </w:rPr>
        <w:t>23</w:t>
      </w:r>
      <w:r w:rsidRPr="003C2307">
        <w:t>, 2218-2230. DOI: 10.1021/acs.cgd.2c01256.</w:t>
      </w:r>
    </w:p>
    <w:p w14:paraId="6F4274D8" w14:textId="77777777" w:rsidR="003C2307" w:rsidRPr="003C2307" w:rsidRDefault="003C2307" w:rsidP="003C2307">
      <w:pPr>
        <w:pStyle w:val="EndNoteBibliography"/>
        <w:spacing w:after="0"/>
      </w:pPr>
      <w:r w:rsidRPr="003C2307">
        <w:t xml:space="preserve">(179) Hagiwara, H.; Matsuyama, T.; Udagawa, T. Solvent Coligand-Induced Spin State Variation in Iron(II) Complexes Bearing Pentadentate N5 Ligand Toward the Construction of an N5O Spin Crossover Center. </w:t>
      </w:r>
      <w:r w:rsidRPr="003C2307">
        <w:rPr>
          <w:i/>
        </w:rPr>
        <w:t xml:space="preserve">Cryst. Growth Des. </w:t>
      </w:r>
      <w:r w:rsidRPr="003C2307">
        <w:rPr>
          <w:b/>
        </w:rPr>
        <w:t>2023</w:t>
      </w:r>
      <w:r w:rsidRPr="003C2307">
        <w:t xml:space="preserve">, </w:t>
      </w:r>
      <w:r w:rsidRPr="003C2307">
        <w:rPr>
          <w:i/>
        </w:rPr>
        <w:t>23</w:t>
      </w:r>
      <w:r w:rsidRPr="003C2307">
        <w:t>, 1622-1632. DOI: 10.1021/acs.cgd.2c01239.</w:t>
      </w:r>
    </w:p>
    <w:p w14:paraId="4D64E148" w14:textId="77777777" w:rsidR="003C2307" w:rsidRPr="003C2307" w:rsidRDefault="003C2307" w:rsidP="003C2307">
      <w:pPr>
        <w:pStyle w:val="EndNoteBibliography"/>
        <w:spacing w:after="0"/>
      </w:pPr>
      <w:r w:rsidRPr="003C2307">
        <w:lastRenderedPageBreak/>
        <w:t xml:space="preserve">(180) Wang, J.; Li, Y.; Wei, R.-J.; Tang, Z.; Yao, Z.-S.; Tao, J. Spin-Crossover Behaviors of Iron(II) Complexes Bearing Halogen Ligands in Solid State and Solution. </w:t>
      </w:r>
      <w:r w:rsidRPr="003C2307">
        <w:rPr>
          <w:i/>
        </w:rPr>
        <w:t xml:space="preserve">Inorg. Chem. </w:t>
      </w:r>
      <w:r w:rsidRPr="003C2307">
        <w:rPr>
          <w:b/>
        </w:rPr>
        <w:t>2023</w:t>
      </w:r>
      <w:r w:rsidRPr="003C2307">
        <w:t xml:space="preserve">, </w:t>
      </w:r>
      <w:r w:rsidRPr="003C2307">
        <w:rPr>
          <w:i/>
        </w:rPr>
        <w:t>62</w:t>
      </w:r>
      <w:r w:rsidRPr="003C2307">
        <w:t>, 1354-1361. DOI: 10.1021/acs.inorgchem.2c02815.</w:t>
      </w:r>
    </w:p>
    <w:p w14:paraId="101DD08E" w14:textId="77777777" w:rsidR="003C2307" w:rsidRPr="003C2307" w:rsidRDefault="003C2307" w:rsidP="003C2307">
      <w:pPr>
        <w:pStyle w:val="EndNoteBibliography"/>
        <w:spacing w:after="0"/>
      </w:pPr>
      <w:r w:rsidRPr="003C2307">
        <w:t>(181) Stati, D.; van Leusen, J.; Ahmed, N.; Kravtsov, V. C.; Kögerler, P.; Baca, S. G. A {Co(III)</w:t>
      </w:r>
      <w:r w:rsidRPr="003C2307">
        <w:rPr>
          <w:vertAlign w:val="subscript"/>
        </w:rPr>
        <w:t>2</w:t>
      </w:r>
      <w:r w:rsidRPr="003C2307">
        <w:t>Dy(III)</w:t>
      </w:r>
      <w:r w:rsidRPr="003C2307">
        <w:rPr>
          <w:vertAlign w:val="subscript"/>
        </w:rPr>
        <w:t>4</w:t>
      </w:r>
      <w:r w:rsidRPr="003C2307">
        <w:t xml:space="preserve">} Single-Molecule Magnet with an Expanded Core Structure. </w:t>
      </w:r>
      <w:r w:rsidRPr="003C2307">
        <w:rPr>
          <w:i/>
        </w:rPr>
        <w:t xml:space="preserve">Cryst. Growth Des. </w:t>
      </w:r>
      <w:r w:rsidRPr="003C2307">
        <w:rPr>
          <w:b/>
        </w:rPr>
        <w:t>2023</w:t>
      </w:r>
      <w:r w:rsidRPr="003C2307">
        <w:t xml:space="preserve">, </w:t>
      </w:r>
      <w:r w:rsidRPr="003C2307">
        <w:rPr>
          <w:i/>
        </w:rPr>
        <w:t>23</w:t>
      </w:r>
      <w:r w:rsidRPr="003C2307">
        <w:t>, 395-402. DOI: 10.1021/acs.cgd.2c01085.</w:t>
      </w:r>
    </w:p>
    <w:p w14:paraId="322039BF" w14:textId="77777777" w:rsidR="003C2307" w:rsidRPr="003C2307" w:rsidRDefault="003C2307" w:rsidP="003C2307">
      <w:pPr>
        <w:pStyle w:val="EndNoteBibliography"/>
        <w:spacing w:after="0"/>
      </w:pPr>
      <w:r w:rsidRPr="003C2307">
        <w:t xml:space="preserve">(182) Ghosh, S.; Ghosh, S.; Kamilya, S.; Mandal, S.; Mehta, S.; Mondal, A. Impact of Counteranion on Reversible Spin-State Switching in a Series of Cobalt(II) Complexes Containing a Redox-Active Ethylenedioxythiophene-Based Terpyridine Ligand. </w:t>
      </w:r>
      <w:r w:rsidRPr="003C2307">
        <w:rPr>
          <w:i/>
        </w:rPr>
        <w:t xml:space="preserve">Inorg. Chem. </w:t>
      </w:r>
      <w:r w:rsidRPr="003C2307">
        <w:rPr>
          <w:b/>
        </w:rPr>
        <w:t>2022</w:t>
      </w:r>
      <w:r w:rsidRPr="003C2307">
        <w:t xml:space="preserve">, </w:t>
      </w:r>
      <w:r w:rsidRPr="003C2307">
        <w:rPr>
          <w:i/>
        </w:rPr>
        <w:t>61</w:t>
      </w:r>
      <w:r w:rsidRPr="003C2307">
        <w:t>, 17080-17088. DOI: 10.1021/acs.inorgchem.2c02313.</w:t>
      </w:r>
    </w:p>
    <w:p w14:paraId="106A97D9" w14:textId="77777777" w:rsidR="003C2307" w:rsidRPr="003C2307" w:rsidRDefault="003C2307" w:rsidP="003C2307">
      <w:pPr>
        <w:pStyle w:val="EndNoteBibliography"/>
        <w:spacing w:after="0"/>
      </w:pPr>
      <w:r w:rsidRPr="003C2307">
        <w:t>(183) Garci, F.; Chebbi, H.; Rouzbeh, N.; Rochels, L.; Disch, S.; Klein, A.; Zid, M. F. Structure, optical and magnetic properties of the pyridinium cobaltate (C</w:t>
      </w:r>
      <w:r w:rsidRPr="003C2307">
        <w:rPr>
          <w:vertAlign w:val="subscript"/>
        </w:rPr>
        <w:t>6</w:t>
      </w:r>
      <w:r w:rsidRPr="003C2307">
        <w:t>H</w:t>
      </w:r>
      <w:r w:rsidRPr="003C2307">
        <w:rPr>
          <w:vertAlign w:val="subscript"/>
        </w:rPr>
        <w:t>9</w:t>
      </w:r>
      <w:r w:rsidRPr="003C2307">
        <w:t>N</w:t>
      </w:r>
      <w:r w:rsidRPr="003C2307">
        <w:rPr>
          <w:vertAlign w:val="subscript"/>
        </w:rPr>
        <w:t>2</w:t>
      </w:r>
      <w:r w:rsidRPr="003C2307">
        <w:t>)</w:t>
      </w:r>
      <w:r w:rsidRPr="003C2307">
        <w:rPr>
          <w:vertAlign w:val="subscript"/>
        </w:rPr>
        <w:t>2</w:t>
      </w:r>
      <w:r w:rsidRPr="003C2307">
        <w:t>[CoCl</w:t>
      </w:r>
      <w:r w:rsidRPr="003C2307">
        <w:rPr>
          <w:vertAlign w:val="subscript"/>
        </w:rPr>
        <w:t>4</w:t>
      </w:r>
      <w:r w:rsidRPr="003C2307">
        <w:t xml:space="preserve">]. </w:t>
      </w:r>
      <w:r w:rsidRPr="003C2307">
        <w:rPr>
          <w:i/>
        </w:rPr>
        <w:t xml:space="preserve">Inorg. Chim. Acta </w:t>
      </w:r>
      <w:r w:rsidRPr="003C2307">
        <w:rPr>
          <w:b/>
        </w:rPr>
        <w:t>2022</w:t>
      </w:r>
      <w:r w:rsidRPr="003C2307">
        <w:t xml:space="preserve">, </w:t>
      </w:r>
      <w:r w:rsidRPr="003C2307">
        <w:rPr>
          <w:i/>
        </w:rPr>
        <w:t>539</w:t>
      </w:r>
      <w:r w:rsidRPr="003C2307">
        <w:t>, 121003. DOI: 10.1016/j.ica.2022.121003.</w:t>
      </w:r>
    </w:p>
    <w:p w14:paraId="595E1F09" w14:textId="77777777" w:rsidR="003C2307" w:rsidRPr="003C2307" w:rsidRDefault="003C2307" w:rsidP="003C2307">
      <w:pPr>
        <w:pStyle w:val="EndNoteBibliography"/>
        <w:spacing w:after="0"/>
      </w:pPr>
      <w:r w:rsidRPr="003C2307">
        <w:t xml:space="preserve">(184) Spillecke, L.; Tripathi, S.; Koo, C.; Bahr, A.; Swain, A.; Haldar, R.; Ansari, M.; Jasinski, J.; Rajaraman, G.; Shanmugam, M.; et al. Role of Coordination Geometry on the Magnetic Relaxation Dynamics of Isomeric Five-Coordinate Low-Spin Co(II) Complexes. </w:t>
      </w:r>
      <w:r w:rsidRPr="003C2307">
        <w:rPr>
          <w:i/>
        </w:rPr>
        <w:t xml:space="preserve">Inorg. Chem. </w:t>
      </w:r>
      <w:r w:rsidRPr="003C2307">
        <w:rPr>
          <w:b/>
        </w:rPr>
        <w:t>2022</w:t>
      </w:r>
      <w:r w:rsidRPr="003C2307">
        <w:t xml:space="preserve">, </w:t>
      </w:r>
      <w:r w:rsidRPr="003C2307">
        <w:rPr>
          <w:i/>
        </w:rPr>
        <w:t>61</w:t>
      </w:r>
      <w:r w:rsidRPr="003C2307">
        <w:t>, 317-327. DOI: 10.1021/acs.inorgchem.1c02881.</w:t>
      </w:r>
    </w:p>
    <w:p w14:paraId="2BF96A39" w14:textId="77777777" w:rsidR="003C2307" w:rsidRPr="003C2307" w:rsidRDefault="003C2307" w:rsidP="003C2307">
      <w:pPr>
        <w:pStyle w:val="EndNoteBibliography"/>
        <w:spacing w:after="0"/>
      </w:pPr>
      <w:r w:rsidRPr="003C2307">
        <w:t xml:space="preserve">(185) Athira, S.; Mondal, D. J.; Shome, S.; Dey, B.; Konar, S. Effect of intermolecular anionic interactions on spin crossover of two triple-stranded dinuclear Fe(II) complexes showing above room temperature spin transition. </w:t>
      </w:r>
      <w:r w:rsidRPr="003C2307">
        <w:rPr>
          <w:i/>
        </w:rPr>
        <w:t xml:space="preserve">Dalton Trans. </w:t>
      </w:r>
      <w:r w:rsidRPr="003C2307">
        <w:rPr>
          <w:b/>
        </w:rPr>
        <w:t>2022</w:t>
      </w:r>
      <w:r w:rsidRPr="003C2307">
        <w:t xml:space="preserve">, </w:t>
      </w:r>
      <w:r w:rsidRPr="003C2307">
        <w:rPr>
          <w:i/>
        </w:rPr>
        <w:t>51</w:t>
      </w:r>
      <w:r w:rsidRPr="003C2307">
        <w:t>, 16706-16713. DOI: 10.1039/D2DT02115C.</w:t>
      </w:r>
    </w:p>
    <w:p w14:paraId="052F81CB" w14:textId="77777777" w:rsidR="003C2307" w:rsidRPr="003C2307" w:rsidRDefault="003C2307" w:rsidP="003C2307">
      <w:pPr>
        <w:pStyle w:val="EndNoteBibliography"/>
        <w:spacing w:after="0"/>
      </w:pPr>
      <w:r w:rsidRPr="003C2307">
        <w:lastRenderedPageBreak/>
        <w:t xml:space="preserve">(186) Ghosh, S.; Bagchi, S.; Kamilya, S.; Mehta, S.; Sarkar, D.; Herchel, R.; Mondal, A. Impact of counter anions on spin-state switching of manganese(III) complexes containing an azobenzene ligand. </w:t>
      </w:r>
      <w:r w:rsidRPr="003C2307">
        <w:rPr>
          <w:i/>
        </w:rPr>
        <w:t xml:space="preserve">Dalton Trans. </w:t>
      </w:r>
      <w:r w:rsidRPr="003C2307">
        <w:rPr>
          <w:b/>
        </w:rPr>
        <w:t>2022</w:t>
      </w:r>
      <w:r w:rsidRPr="003C2307">
        <w:t xml:space="preserve">, </w:t>
      </w:r>
      <w:r w:rsidRPr="003C2307">
        <w:rPr>
          <w:i/>
        </w:rPr>
        <w:t>51</w:t>
      </w:r>
      <w:r w:rsidRPr="003C2307">
        <w:t>, 7681-7694. DOI: 10.1039/D2DT00660J.</w:t>
      </w:r>
    </w:p>
    <w:p w14:paraId="3FF20694" w14:textId="77777777" w:rsidR="003C2307" w:rsidRPr="003C2307" w:rsidRDefault="003C2307" w:rsidP="003C2307">
      <w:pPr>
        <w:pStyle w:val="EndNoteBibliography"/>
        <w:spacing w:after="0"/>
      </w:pPr>
      <w:r w:rsidRPr="003C2307">
        <w:t>(187) Mavragani, N.; Errulat, D.; Gálico, D. A.; Kitos, A. A.; Mansikkamäki, A.; Murugesu, M. Radical-Bridged Ln</w:t>
      </w:r>
      <w:r w:rsidRPr="003C2307">
        <w:rPr>
          <w:vertAlign w:val="subscript"/>
        </w:rPr>
        <w:t>4</w:t>
      </w:r>
      <w:r w:rsidRPr="003C2307">
        <w:t xml:space="preserve"> Metallocene Complexes with Strong Magnetic Coupling and a Large Coercive Field. </w:t>
      </w:r>
      <w:r w:rsidRPr="003C2307">
        <w:rPr>
          <w:i/>
        </w:rPr>
        <w:t xml:space="preserve">Angew. Chem. Int. Ed. </w:t>
      </w:r>
      <w:r w:rsidRPr="003C2307">
        <w:rPr>
          <w:b/>
        </w:rPr>
        <w:t>2021</w:t>
      </w:r>
      <w:r w:rsidRPr="003C2307">
        <w:t xml:space="preserve">, </w:t>
      </w:r>
      <w:r w:rsidRPr="003C2307">
        <w:rPr>
          <w:i/>
        </w:rPr>
        <w:t>60</w:t>
      </w:r>
      <w:r w:rsidRPr="003C2307">
        <w:t>, 24206-24213. DOI: 10.1002/anie.202110813.</w:t>
      </w:r>
    </w:p>
    <w:p w14:paraId="440D894A" w14:textId="77777777" w:rsidR="003C2307" w:rsidRPr="003C2307" w:rsidRDefault="003C2307" w:rsidP="003C2307">
      <w:pPr>
        <w:pStyle w:val="EndNoteBibliography"/>
        <w:spacing w:after="0"/>
      </w:pPr>
      <w:r w:rsidRPr="003C2307">
        <w:t xml:space="preserve">(188) Nesterova, O. V.; Vassilyeva, O. Y.; Skelton, B. W.; Bieńko, A.; Pombeiro, A. J. L.; Nesterov, D. S. A novel o-vanillin Fe(III) complex catalytically active in C–H oxidation: exploring the magnetic exchange interactions and spectroscopic properties with different DFT functionals. </w:t>
      </w:r>
      <w:r w:rsidRPr="003C2307">
        <w:rPr>
          <w:i/>
        </w:rPr>
        <w:t xml:space="preserve">Dalton Trans. </w:t>
      </w:r>
      <w:r w:rsidRPr="003C2307">
        <w:rPr>
          <w:b/>
        </w:rPr>
        <w:t>2021</w:t>
      </w:r>
      <w:r w:rsidRPr="003C2307">
        <w:t xml:space="preserve">, </w:t>
      </w:r>
      <w:r w:rsidRPr="003C2307">
        <w:rPr>
          <w:i/>
        </w:rPr>
        <w:t>50</w:t>
      </w:r>
      <w:r w:rsidRPr="003C2307">
        <w:t>, 14782-14796. DOI: 10.1039/D1DT02366G.</w:t>
      </w:r>
    </w:p>
    <w:p w14:paraId="0716CCAC" w14:textId="77777777" w:rsidR="003C2307" w:rsidRPr="003C2307" w:rsidRDefault="003C2307" w:rsidP="003C2307">
      <w:pPr>
        <w:pStyle w:val="EndNoteBibliography"/>
        <w:spacing w:after="0"/>
      </w:pPr>
      <w:r w:rsidRPr="003C2307">
        <w:t xml:space="preserve">(189) Yu, Z.-M.; Zhao, S.-Z.; Wang, Y.-T.; Xu, P.-Y.; Qin, C.-Y.; Li, Y.-H.; Zhou, X.-H.; Wang, S. Anion-driven supramolecular modulation of spin-crossover properties in mononuclear iron(IIII) Schiff-base complexes. </w:t>
      </w:r>
      <w:r w:rsidRPr="003C2307">
        <w:rPr>
          <w:i/>
        </w:rPr>
        <w:t xml:space="preserve">Dalton Trans. </w:t>
      </w:r>
      <w:r w:rsidRPr="003C2307">
        <w:rPr>
          <w:b/>
        </w:rPr>
        <w:t>2021</w:t>
      </w:r>
      <w:r w:rsidRPr="003C2307">
        <w:t xml:space="preserve">, </w:t>
      </w:r>
      <w:r w:rsidRPr="003C2307">
        <w:rPr>
          <w:i/>
        </w:rPr>
        <w:t>50</w:t>
      </w:r>
      <w:r w:rsidRPr="003C2307">
        <w:t>, 15210-15223. DOI: 10.1039/D1DT02394B.</w:t>
      </w:r>
    </w:p>
    <w:p w14:paraId="528D4AB7" w14:textId="77777777" w:rsidR="003C2307" w:rsidRPr="003C2307" w:rsidRDefault="003C2307" w:rsidP="003C2307">
      <w:pPr>
        <w:pStyle w:val="EndNoteBibliography"/>
        <w:spacing w:after="0"/>
      </w:pPr>
      <w:r w:rsidRPr="003C2307">
        <w:t xml:space="preserve">(190) Rajnák, C.; Titiš, J.; Moncol’, J.; Valigura, D.; Boča, R. Effect of the Distant Substituent to Slow Magnetic Relaxation of Pentacoordinate Fe(III) Complexes. </w:t>
      </w:r>
      <w:r w:rsidRPr="003C2307">
        <w:rPr>
          <w:i/>
        </w:rPr>
        <w:t xml:space="preserve">Inorg. Chem. </w:t>
      </w:r>
      <w:r w:rsidRPr="003C2307">
        <w:rPr>
          <w:b/>
        </w:rPr>
        <w:t>2020</w:t>
      </w:r>
      <w:r w:rsidRPr="003C2307">
        <w:t xml:space="preserve">, </w:t>
      </w:r>
      <w:r w:rsidRPr="003C2307">
        <w:rPr>
          <w:i/>
        </w:rPr>
        <w:t>59</w:t>
      </w:r>
      <w:r w:rsidRPr="003C2307">
        <w:t>, 14871-14878. DOI: 10.1021/acs.inorgchem.0c00647.</w:t>
      </w:r>
    </w:p>
    <w:p w14:paraId="0136C2AA" w14:textId="77777777" w:rsidR="003C2307" w:rsidRPr="003C2307" w:rsidRDefault="003C2307" w:rsidP="003C2307">
      <w:pPr>
        <w:pStyle w:val="EndNoteBibliography"/>
        <w:spacing w:after="0"/>
      </w:pPr>
      <w:r w:rsidRPr="003C2307">
        <w:t>(191) Díaz-Torres, R.; Phonsri, W.; Murray, K. S.; Liu, L.; Ahmed, M.; Neville, S. M.; Harding, P.; Harding, D. J. Spin Crossover in Iron(III) Quinolylsalicylaldiminates: The Curious Case of [Fe(qsal-F)</w:t>
      </w:r>
      <w:r w:rsidRPr="003C2307">
        <w:rPr>
          <w:vertAlign w:val="subscript"/>
        </w:rPr>
        <w:t>2</w:t>
      </w:r>
      <w:r w:rsidRPr="003C2307">
        <w:t xml:space="preserve">](Anion). </w:t>
      </w:r>
      <w:r w:rsidRPr="003C2307">
        <w:rPr>
          <w:i/>
        </w:rPr>
        <w:t xml:space="preserve">Inorg. Chem. </w:t>
      </w:r>
      <w:r w:rsidRPr="003C2307">
        <w:rPr>
          <w:b/>
        </w:rPr>
        <w:t>2020</w:t>
      </w:r>
      <w:r w:rsidRPr="003C2307">
        <w:t xml:space="preserve">, </w:t>
      </w:r>
      <w:r w:rsidRPr="003C2307">
        <w:rPr>
          <w:i/>
        </w:rPr>
        <w:t>59</w:t>
      </w:r>
      <w:r w:rsidRPr="003C2307">
        <w:t>, 13784-13791. DOI: 10.1021/acs.inorgchem.0c02201.</w:t>
      </w:r>
    </w:p>
    <w:p w14:paraId="55F3CE65" w14:textId="77777777" w:rsidR="003C2307" w:rsidRPr="003C2307" w:rsidRDefault="003C2307" w:rsidP="003C2307">
      <w:pPr>
        <w:pStyle w:val="EndNoteBibliography"/>
        <w:spacing w:after="0"/>
      </w:pPr>
      <w:r w:rsidRPr="003C2307">
        <w:t xml:space="preserve">(192) Schneider, J. D.; Smith, B. A.; Williams, G. A.; Powell, D. R.; Perez, F.; Rowe, G. T.; Yang, L. Synthesis and Characterization of Cu(II) and Mixed-Valence Cu(I)Cu(II) Clusters </w:t>
      </w:r>
      <w:r w:rsidRPr="003C2307">
        <w:lastRenderedPageBreak/>
        <w:t xml:space="preserve">Supported by Pyridylamide Ligands. </w:t>
      </w:r>
      <w:r w:rsidRPr="003C2307">
        <w:rPr>
          <w:i/>
        </w:rPr>
        <w:t xml:space="preserve">Inorg. Chem. </w:t>
      </w:r>
      <w:r w:rsidRPr="003C2307">
        <w:rPr>
          <w:b/>
        </w:rPr>
        <w:t>2020</w:t>
      </w:r>
      <w:r w:rsidRPr="003C2307">
        <w:t xml:space="preserve">, </w:t>
      </w:r>
      <w:r w:rsidRPr="003C2307">
        <w:rPr>
          <w:i/>
        </w:rPr>
        <w:t>59</w:t>
      </w:r>
      <w:r w:rsidRPr="003C2307">
        <w:t>, 5433-5446. DOI: 10.1021/acs.inorgchem.0c00008.</w:t>
      </w:r>
    </w:p>
    <w:p w14:paraId="48A17AB3" w14:textId="77777777" w:rsidR="003C2307" w:rsidRPr="003C2307" w:rsidRDefault="003C2307" w:rsidP="003C2307">
      <w:pPr>
        <w:pStyle w:val="EndNoteBibliography"/>
        <w:spacing w:after="0"/>
      </w:pPr>
      <w:r w:rsidRPr="003C2307">
        <w:t xml:space="preserve">(193) Banerjee, A.; Banerjee, S.; Gómez García, C. J.; Benmansour, S.; Chattopadhyay, S. Field-induced single molecule magnet behavior of a dinuclear cobalt(II) complex: a combined experimental and theoretical study. </w:t>
      </w:r>
      <w:r w:rsidRPr="003C2307">
        <w:rPr>
          <w:i/>
        </w:rPr>
        <w:t xml:space="preserve">Dalton Trans. </w:t>
      </w:r>
      <w:r w:rsidRPr="003C2307">
        <w:rPr>
          <w:b/>
        </w:rPr>
        <w:t>2020</w:t>
      </w:r>
      <w:r w:rsidRPr="003C2307">
        <w:t xml:space="preserve">, </w:t>
      </w:r>
      <w:r w:rsidRPr="003C2307">
        <w:rPr>
          <w:i/>
        </w:rPr>
        <w:t>49</w:t>
      </w:r>
      <w:r w:rsidRPr="003C2307">
        <w:t>, 16778-16790. DOI: 10.1039/D0DT02158J.</w:t>
      </w:r>
    </w:p>
    <w:p w14:paraId="5BCD07AB" w14:textId="77777777" w:rsidR="003C2307" w:rsidRPr="003C2307" w:rsidRDefault="003C2307" w:rsidP="003C2307">
      <w:pPr>
        <w:pStyle w:val="EndNoteBibliography"/>
        <w:spacing w:after="0"/>
      </w:pPr>
      <w:r w:rsidRPr="003C2307">
        <w:t xml:space="preserve">(194) I, M.; Shahid, M.; Ahmad, M.; Rahisuddin; Arif, R.; Tasneem, S.; Sama, F.; Ansari, I. A. Synthesis, crystal structures, photoluminescence, magnetic and antioxidant properties, and theoretical analysis of Zn(II) and Cu(II) complexes of an aminoalcohol ligand supported by benzoate counter anions. </w:t>
      </w:r>
      <w:r w:rsidRPr="003C2307">
        <w:rPr>
          <w:i/>
        </w:rPr>
        <w:t xml:space="preserve">New J. Chem. </w:t>
      </w:r>
      <w:r w:rsidRPr="003C2307">
        <w:rPr>
          <w:b/>
        </w:rPr>
        <w:t>2019</w:t>
      </w:r>
      <w:r w:rsidRPr="003C2307">
        <w:t xml:space="preserve">, </w:t>
      </w:r>
      <w:r w:rsidRPr="003C2307">
        <w:rPr>
          <w:i/>
        </w:rPr>
        <w:t>43</w:t>
      </w:r>
      <w:r w:rsidRPr="003C2307">
        <w:t>, 622-633. DOI: 10.1039/C8NJ04122A.</w:t>
      </w:r>
    </w:p>
    <w:p w14:paraId="75A4E3CD" w14:textId="77777777" w:rsidR="003C2307" w:rsidRPr="003C2307" w:rsidRDefault="003C2307" w:rsidP="003C2307">
      <w:pPr>
        <w:pStyle w:val="EndNoteBibliography"/>
        <w:spacing w:after="0"/>
      </w:pPr>
      <w:r w:rsidRPr="003C2307">
        <w:t xml:space="preserve">(195) Sran, B. S.; Gonzalez, J. F.; Montigaud, V.; Le Guennic, B.; Pointillart, F.; Cador, O.; Hundal, G. Structural and magnetic investigations of a binuclear coordination compound of dysprosium(III) dinitrobenzoate. </w:t>
      </w:r>
      <w:r w:rsidRPr="003C2307">
        <w:rPr>
          <w:i/>
        </w:rPr>
        <w:t xml:space="preserve">Dalton Trans. </w:t>
      </w:r>
      <w:r w:rsidRPr="003C2307">
        <w:rPr>
          <w:b/>
        </w:rPr>
        <w:t>2019</w:t>
      </w:r>
      <w:r w:rsidRPr="003C2307">
        <w:t xml:space="preserve">, </w:t>
      </w:r>
      <w:r w:rsidRPr="003C2307">
        <w:rPr>
          <w:i/>
        </w:rPr>
        <w:t>48</w:t>
      </w:r>
      <w:r w:rsidRPr="003C2307">
        <w:t>, 3922-3929. DOI: 10.1039/C8DT04253E.</w:t>
      </w:r>
    </w:p>
    <w:p w14:paraId="5D477A4D" w14:textId="77777777" w:rsidR="003C2307" w:rsidRPr="003C2307" w:rsidRDefault="003C2307" w:rsidP="003C2307">
      <w:pPr>
        <w:pStyle w:val="EndNoteBibliography"/>
        <w:spacing w:after="0"/>
      </w:pPr>
      <w:r w:rsidRPr="003C2307">
        <w:t xml:space="preserve">(196) Maniaki, D.; Mylonas-Margaritis, I.; Mayans, J.; Savvidou, A.; Raptopoulou, C. P.; Bekiari, V.; Psycharis, V.; Escuer, A.; Perlepes, S. P. Slow magnetic relaxation and luminescence properties in lanthanide(III)/anil complexes. </w:t>
      </w:r>
      <w:r w:rsidRPr="003C2307">
        <w:rPr>
          <w:i/>
        </w:rPr>
        <w:t xml:space="preserve">Dalton Trans. </w:t>
      </w:r>
      <w:r w:rsidRPr="003C2307">
        <w:rPr>
          <w:b/>
        </w:rPr>
        <w:t>2018</w:t>
      </w:r>
      <w:r w:rsidRPr="003C2307">
        <w:t xml:space="preserve">, </w:t>
      </w:r>
      <w:r w:rsidRPr="003C2307">
        <w:rPr>
          <w:i/>
        </w:rPr>
        <w:t>47</w:t>
      </w:r>
      <w:r w:rsidRPr="003C2307">
        <w:t>, 11859-11872. DOI: 10.1039/C8DT01264D.</w:t>
      </w:r>
    </w:p>
    <w:p w14:paraId="5F77C140" w14:textId="79E1D45F" w:rsidR="003C2307" w:rsidRPr="003C2307" w:rsidRDefault="003C2307" w:rsidP="003C2307">
      <w:pPr>
        <w:pStyle w:val="EndNoteBibliography"/>
        <w:spacing w:after="0"/>
      </w:pPr>
      <w:r w:rsidRPr="003C2307">
        <w:t>(197) Brackett, G. C. Far-Infrared Magnetic Resonance in Fe(III) and Mn(III) Porphyrins, Myoglobin, Hemoglobin, Ferrichrome A, and Fe(III) Dithiocarbamates. Dissertation, University of California, Berkeley, 197</w:t>
      </w:r>
      <w:r w:rsidRPr="000D09D7">
        <w:t xml:space="preserve">0. </w:t>
      </w:r>
      <w:hyperlink r:id="rId146" w:history="1">
        <w:r w:rsidRPr="000D09D7">
          <w:rPr>
            <w:rStyle w:val="Hyperlink"/>
            <w:color w:val="auto"/>
          </w:rPr>
          <w:t>https://escholarship.org/uc/item/2wt5m8qp</w:t>
        </w:r>
      </w:hyperlink>
      <w:r w:rsidRPr="000D09D7">
        <w:t>.</w:t>
      </w:r>
    </w:p>
    <w:p w14:paraId="43196F33" w14:textId="77777777" w:rsidR="003C2307" w:rsidRPr="003C2307" w:rsidRDefault="003C2307" w:rsidP="003C2307">
      <w:pPr>
        <w:pStyle w:val="EndNoteBibliography"/>
        <w:spacing w:after="0"/>
      </w:pPr>
      <w:r w:rsidRPr="003C2307">
        <w:lastRenderedPageBreak/>
        <w:t xml:space="preserve">(198) Brackett, G. C.; Richards, P. L.; Caughey, W. S. Far-Infrared Magnetic Resonance in Fe(III) and Mn(III) Porphyrins, Myoglobin, Hemoglobin, Ferrichrome A, and Fe(III) Dithiocarbamates. </w:t>
      </w:r>
      <w:r w:rsidRPr="003C2307">
        <w:rPr>
          <w:i/>
        </w:rPr>
        <w:t xml:space="preserve">J. Chem. Phys. </w:t>
      </w:r>
      <w:r w:rsidRPr="003C2307">
        <w:rPr>
          <w:b/>
        </w:rPr>
        <w:t>1971</w:t>
      </w:r>
      <w:r w:rsidRPr="003C2307">
        <w:t xml:space="preserve">, </w:t>
      </w:r>
      <w:r w:rsidRPr="003C2307">
        <w:rPr>
          <w:i/>
        </w:rPr>
        <w:t>54</w:t>
      </w:r>
      <w:r w:rsidRPr="003C2307">
        <w:t>, 4383-4401. DOI: 10.1063/1.1674688.</w:t>
      </w:r>
    </w:p>
    <w:p w14:paraId="174FECF6" w14:textId="77777777" w:rsidR="003C2307" w:rsidRPr="003C2307" w:rsidRDefault="003C2307" w:rsidP="003C2307">
      <w:pPr>
        <w:pStyle w:val="EndNoteBibliography"/>
        <w:spacing w:after="0"/>
      </w:pPr>
      <w:r w:rsidRPr="003C2307">
        <w:t xml:space="preserve">(199) Stavretis, S. E.; Mamontov, E.; Moseley, D. H.; Cheng, Y.; Daemen, L. L.; Ramirez-Cuesta, A. J.; Xue, Z.-L. Effect of magnetic fields on the methyl rotation in a paramagnetic cobalt(II) complex. Quasielastic neutron scattering studies. </w:t>
      </w:r>
      <w:r w:rsidRPr="003C2307">
        <w:rPr>
          <w:i/>
        </w:rPr>
        <w:t xml:space="preserve">Phys. Chem. Chem. Phys. </w:t>
      </w:r>
      <w:r w:rsidRPr="003C2307">
        <w:rPr>
          <w:b/>
        </w:rPr>
        <w:t>2018</w:t>
      </w:r>
      <w:r w:rsidRPr="003C2307">
        <w:t xml:space="preserve">, </w:t>
      </w:r>
      <w:r w:rsidRPr="003C2307">
        <w:rPr>
          <w:i/>
        </w:rPr>
        <w:t>20</w:t>
      </w:r>
      <w:r w:rsidRPr="003C2307">
        <w:t>, 21119-21126. DOI:</w:t>
      </w:r>
      <w:r w:rsidRPr="00FB3839">
        <w:t xml:space="preserve"> 10.1039/C8CP01660G</w:t>
      </w:r>
      <w:r w:rsidRPr="003C2307">
        <w:t>.</w:t>
      </w:r>
    </w:p>
    <w:p w14:paraId="24B5F9E9" w14:textId="77777777" w:rsidR="003C2307" w:rsidRPr="003C2307" w:rsidRDefault="003C2307" w:rsidP="003C2307">
      <w:pPr>
        <w:pStyle w:val="EndNoteBibliography"/>
        <w:spacing w:after="0"/>
      </w:pPr>
      <w:r w:rsidRPr="003C2307">
        <w:t xml:space="preserve">(200) Reinhard, P.-G.; Suraud, E. Gross Properties and Trends. In </w:t>
      </w:r>
      <w:r w:rsidRPr="003C2307">
        <w:rPr>
          <w:i/>
        </w:rPr>
        <w:t>Introduction to Cluster Dynamics</w:t>
      </w:r>
      <w:r w:rsidRPr="003C2307">
        <w:t>, Wiley-VCH Verlag GmbH, 2008; pp 133-178.</w:t>
      </w:r>
    </w:p>
    <w:p w14:paraId="04B48251" w14:textId="77777777" w:rsidR="003C2307" w:rsidRPr="003C2307" w:rsidRDefault="003C2307" w:rsidP="003C2307">
      <w:pPr>
        <w:pStyle w:val="EndNoteBibliography"/>
        <w:spacing w:after="0"/>
      </w:pPr>
      <w:r w:rsidRPr="003C2307">
        <w:t xml:space="preserve">(201) Saber, M. R.; Dunbar, K. R. Ligands effects on the magnetic anisotropy of tetrahedral cobalt complexes. </w:t>
      </w:r>
      <w:r w:rsidRPr="003C2307">
        <w:rPr>
          <w:i/>
        </w:rPr>
        <w:t xml:space="preserve">Chem. Commun. </w:t>
      </w:r>
      <w:r w:rsidRPr="003C2307">
        <w:rPr>
          <w:b/>
        </w:rPr>
        <w:t>2014</w:t>
      </w:r>
      <w:r w:rsidRPr="003C2307">
        <w:t xml:space="preserve">, </w:t>
      </w:r>
      <w:r w:rsidRPr="003C2307">
        <w:rPr>
          <w:i/>
        </w:rPr>
        <w:t>50</w:t>
      </w:r>
      <w:r w:rsidRPr="003C2307">
        <w:t>, 12266-12269. DOI: 10.1039/C4CC05724D.</w:t>
      </w:r>
    </w:p>
    <w:p w14:paraId="7170A300" w14:textId="77777777" w:rsidR="003C2307" w:rsidRPr="003C2307" w:rsidRDefault="003C2307" w:rsidP="003C2307">
      <w:pPr>
        <w:pStyle w:val="EndNoteBibliography"/>
        <w:spacing w:after="0"/>
      </w:pPr>
      <w:r w:rsidRPr="003C2307">
        <w:t xml:space="preserve">(202) Chen, L.; Wang, J.; Wei, J.-M.; Wernsdorfer, W.; Chen, X.-T.; Zhang, Y.-Q.; Song, Y.; Xue, Z.-L. Slow Magnetic Relaxation in a Mononuclear Eight-Coordinate Cobalt(II) Complex. </w:t>
      </w:r>
      <w:r w:rsidRPr="003C2307">
        <w:rPr>
          <w:i/>
        </w:rPr>
        <w:t xml:space="preserve">J. Am. Chem. Soc. </w:t>
      </w:r>
      <w:r w:rsidRPr="003C2307">
        <w:rPr>
          <w:b/>
        </w:rPr>
        <w:t>2014</w:t>
      </w:r>
      <w:r w:rsidRPr="003C2307">
        <w:t xml:space="preserve">, </w:t>
      </w:r>
      <w:r w:rsidRPr="003C2307">
        <w:rPr>
          <w:i/>
        </w:rPr>
        <w:t>136</w:t>
      </w:r>
      <w:r w:rsidRPr="003C2307">
        <w:t>, 12213-12216. DOI: 10.1021/ja5051605.</w:t>
      </w:r>
    </w:p>
    <w:p w14:paraId="343F83E0" w14:textId="77777777" w:rsidR="003C2307" w:rsidRPr="003C2307" w:rsidRDefault="003C2307" w:rsidP="003C2307">
      <w:pPr>
        <w:pStyle w:val="EndNoteBibliography"/>
        <w:spacing w:after="0"/>
      </w:pPr>
      <w:r w:rsidRPr="003C2307">
        <w:t xml:space="preserve">(203) Park, Y. J.; Ziller, J. W.; Borovik, A. S. The Effects of Redox-Inactive Metal Ions on the Activation of Dioxygen: Isolation and Characterization of a Heterobimetallic Complex Containing a MnIII–(μ-OH)–CaII Core. </w:t>
      </w:r>
      <w:r w:rsidRPr="003C2307">
        <w:rPr>
          <w:i/>
        </w:rPr>
        <w:t xml:space="preserve">J. Am. Chem. Soc. </w:t>
      </w:r>
      <w:r w:rsidRPr="003C2307">
        <w:rPr>
          <w:b/>
        </w:rPr>
        <w:t>2011</w:t>
      </w:r>
      <w:r w:rsidRPr="003C2307">
        <w:t xml:space="preserve">, </w:t>
      </w:r>
      <w:r w:rsidRPr="003C2307">
        <w:rPr>
          <w:i/>
        </w:rPr>
        <w:t>133</w:t>
      </w:r>
      <w:r w:rsidRPr="003C2307">
        <w:t>, 9258-9261. DOI: 10.1021/ja203458d.</w:t>
      </w:r>
    </w:p>
    <w:p w14:paraId="02CAD976" w14:textId="77777777" w:rsidR="003C2307" w:rsidRPr="003C2307" w:rsidRDefault="003C2307" w:rsidP="003C2307">
      <w:pPr>
        <w:pStyle w:val="EndNoteBibliography"/>
        <w:spacing w:after="0"/>
      </w:pPr>
      <w:r w:rsidRPr="003C2307">
        <w:t xml:space="preserve">(204) Hassan, A. K.; Pardi, L. A.; Krzystek, J.; Sienkiewicz, A.; Goy, P.; Rohrer, M.; Brunel, L. C. Ultrawide Band Multifrequency High-Field EMR Technique: A Methodology for Increasing Spectroscopic Information. </w:t>
      </w:r>
      <w:r w:rsidRPr="003C2307">
        <w:rPr>
          <w:i/>
        </w:rPr>
        <w:t xml:space="preserve">J. Magn. Reson. </w:t>
      </w:r>
      <w:r w:rsidRPr="003C2307">
        <w:rPr>
          <w:b/>
        </w:rPr>
        <w:t>2000</w:t>
      </w:r>
      <w:r w:rsidRPr="003C2307">
        <w:t xml:space="preserve">, </w:t>
      </w:r>
      <w:r w:rsidRPr="003C2307">
        <w:rPr>
          <w:i/>
        </w:rPr>
        <w:t>142</w:t>
      </w:r>
      <w:r w:rsidRPr="003C2307">
        <w:t>, 300-312. DOI: 10.1006/jmre.1999.1952.</w:t>
      </w:r>
    </w:p>
    <w:p w14:paraId="537F0D41" w14:textId="77777777" w:rsidR="003C2307" w:rsidRPr="003C2307" w:rsidRDefault="003C2307" w:rsidP="003C2307">
      <w:pPr>
        <w:pStyle w:val="EndNoteBibliography"/>
        <w:spacing w:after="0"/>
      </w:pPr>
      <w:r w:rsidRPr="003C2307">
        <w:lastRenderedPageBreak/>
        <w:t xml:space="preserve">(205) Kresse, G.; Furthmüller, J. Efficient iterative schemes for ab initio total-energy calculations using a plane-wave basis set. </w:t>
      </w:r>
      <w:r w:rsidRPr="003C2307">
        <w:rPr>
          <w:i/>
        </w:rPr>
        <w:t xml:space="preserve">Phys. Rev. B </w:t>
      </w:r>
      <w:r w:rsidRPr="003C2307">
        <w:rPr>
          <w:b/>
        </w:rPr>
        <w:t>1996</w:t>
      </w:r>
      <w:r w:rsidRPr="003C2307">
        <w:t xml:space="preserve">, </w:t>
      </w:r>
      <w:r w:rsidRPr="003C2307">
        <w:rPr>
          <w:i/>
        </w:rPr>
        <w:t>54</w:t>
      </w:r>
      <w:r w:rsidRPr="003C2307">
        <w:t xml:space="preserve"> (16), 11169-11186. DOI: 10.1103/PhysRevB.54.11169.</w:t>
      </w:r>
    </w:p>
    <w:p w14:paraId="130FFEE4" w14:textId="77777777" w:rsidR="003C2307" w:rsidRPr="003C2307" w:rsidRDefault="003C2307" w:rsidP="003C2307">
      <w:pPr>
        <w:pStyle w:val="EndNoteBibliography"/>
        <w:spacing w:after="0"/>
      </w:pPr>
      <w:r w:rsidRPr="003C2307">
        <w:t xml:space="preserve">(206) Blöchl, P. E. Projector augmented-wave method. </w:t>
      </w:r>
      <w:r w:rsidRPr="003C2307">
        <w:rPr>
          <w:i/>
        </w:rPr>
        <w:t xml:space="preserve">Phys. Rev. B </w:t>
      </w:r>
      <w:r w:rsidRPr="003C2307">
        <w:rPr>
          <w:b/>
        </w:rPr>
        <w:t>1994</w:t>
      </w:r>
      <w:r w:rsidRPr="003C2307">
        <w:t xml:space="preserve">, </w:t>
      </w:r>
      <w:r w:rsidRPr="003C2307">
        <w:rPr>
          <w:i/>
        </w:rPr>
        <w:t>50</w:t>
      </w:r>
      <w:r w:rsidRPr="003C2307">
        <w:t xml:space="preserve"> (24), 17953-17979. DOI: 10.1103/PhysRevB.50.17953.</w:t>
      </w:r>
    </w:p>
    <w:p w14:paraId="485D7DC0" w14:textId="77777777" w:rsidR="003C2307" w:rsidRPr="003C2307" w:rsidRDefault="003C2307" w:rsidP="003C2307">
      <w:pPr>
        <w:pStyle w:val="EndNoteBibliography"/>
        <w:spacing w:after="0"/>
      </w:pPr>
      <w:r w:rsidRPr="003C2307">
        <w:t xml:space="preserve">(207) Kresse, G.; Joubert, D. From ultrasoft pseudopotentials to the projector augmented-wave method. </w:t>
      </w:r>
      <w:r w:rsidRPr="003C2307">
        <w:rPr>
          <w:i/>
        </w:rPr>
        <w:t xml:space="preserve">Phys. Rev. B </w:t>
      </w:r>
      <w:r w:rsidRPr="003C2307">
        <w:rPr>
          <w:b/>
        </w:rPr>
        <w:t>1999</w:t>
      </w:r>
      <w:r w:rsidRPr="003C2307">
        <w:t xml:space="preserve">, </w:t>
      </w:r>
      <w:r w:rsidRPr="003C2307">
        <w:rPr>
          <w:i/>
        </w:rPr>
        <w:t>59</w:t>
      </w:r>
      <w:r w:rsidRPr="003C2307">
        <w:t xml:space="preserve"> (3), 1758-1775. DOI: 10.1103/PhysRevB.59.1758.</w:t>
      </w:r>
    </w:p>
    <w:p w14:paraId="4247069C" w14:textId="77777777" w:rsidR="003C2307" w:rsidRPr="003C2307" w:rsidRDefault="003C2307" w:rsidP="003C2307">
      <w:pPr>
        <w:pStyle w:val="EndNoteBibliography"/>
        <w:spacing w:after="0"/>
      </w:pPr>
      <w:r w:rsidRPr="003C2307">
        <w:t xml:space="preserve">(208) Perdew, J. P.; Burke, K.; Ernzerhof, M. Generalized Gradient Approximation Made Simple. </w:t>
      </w:r>
      <w:r w:rsidRPr="003C2307">
        <w:rPr>
          <w:i/>
        </w:rPr>
        <w:t xml:space="preserve">Phys. Rev. Lett. </w:t>
      </w:r>
      <w:r w:rsidRPr="003C2307">
        <w:rPr>
          <w:b/>
        </w:rPr>
        <w:t>1996</w:t>
      </w:r>
      <w:r w:rsidRPr="003C2307">
        <w:t xml:space="preserve">, </w:t>
      </w:r>
      <w:r w:rsidRPr="003C2307">
        <w:rPr>
          <w:i/>
        </w:rPr>
        <w:t>77</w:t>
      </w:r>
      <w:r w:rsidRPr="003C2307">
        <w:t>, 3865-3868. DOI: 10.1103/PhysRevLett.77.3865.</w:t>
      </w:r>
    </w:p>
    <w:p w14:paraId="0BFFA1CE" w14:textId="77777777" w:rsidR="003C2307" w:rsidRPr="003C2307" w:rsidRDefault="003C2307" w:rsidP="003C2307">
      <w:pPr>
        <w:pStyle w:val="EndNoteBibliography"/>
        <w:spacing w:after="0"/>
      </w:pPr>
      <w:r w:rsidRPr="003C2307">
        <w:t xml:space="preserve">(209) Klimeš, J.; Bowler, D. R.; Michaelides, A. Chemical accuracy for the van der Waals density functional. </w:t>
      </w:r>
      <w:r w:rsidRPr="003C2307">
        <w:rPr>
          <w:i/>
        </w:rPr>
        <w:t xml:space="preserve">J. Phys. Cond. Matt. </w:t>
      </w:r>
      <w:r w:rsidRPr="003C2307">
        <w:rPr>
          <w:b/>
        </w:rPr>
        <w:t>2010</w:t>
      </w:r>
      <w:r w:rsidRPr="003C2307">
        <w:t xml:space="preserve">, </w:t>
      </w:r>
      <w:r w:rsidRPr="003C2307">
        <w:rPr>
          <w:i/>
        </w:rPr>
        <w:t>22</w:t>
      </w:r>
      <w:r w:rsidRPr="003C2307">
        <w:t xml:space="preserve"> (2), 022201. DOI: 10.1088/0953-8984/22/2/022201.</w:t>
      </w:r>
    </w:p>
    <w:p w14:paraId="67CB80F3" w14:textId="77777777" w:rsidR="003C2307" w:rsidRPr="003C2307" w:rsidRDefault="003C2307" w:rsidP="003C2307">
      <w:pPr>
        <w:pStyle w:val="EndNoteBibliography"/>
        <w:spacing w:after="0"/>
      </w:pPr>
      <w:r w:rsidRPr="003C2307">
        <w:t xml:space="preserve">(210) Togo, A.; Tanaka, I. First principles phonon calculations in materials science. </w:t>
      </w:r>
      <w:r w:rsidRPr="003C2307">
        <w:rPr>
          <w:i/>
        </w:rPr>
        <w:t xml:space="preserve">Scr. Mater. </w:t>
      </w:r>
      <w:r w:rsidRPr="003C2307">
        <w:rPr>
          <w:b/>
        </w:rPr>
        <w:t>2015</w:t>
      </w:r>
      <w:r w:rsidRPr="003C2307">
        <w:t xml:space="preserve">, </w:t>
      </w:r>
      <w:r w:rsidRPr="003C2307">
        <w:rPr>
          <w:i/>
        </w:rPr>
        <w:t>108</w:t>
      </w:r>
      <w:r w:rsidRPr="003C2307">
        <w:t>, 1-5. DOI: 10.1016/j.scriptamat.2015.07.021.</w:t>
      </w:r>
    </w:p>
    <w:p w14:paraId="0A282FA0" w14:textId="77777777" w:rsidR="003C2307" w:rsidRPr="003C2307" w:rsidRDefault="003C2307" w:rsidP="003C2307">
      <w:pPr>
        <w:pStyle w:val="EndNoteBibliography"/>
        <w:spacing w:after="0"/>
      </w:pPr>
      <w:r w:rsidRPr="003C2307">
        <w:t xml:space="preserve">(211) Cheng, Y. Q.; Daemen, L. L.; Kolesnikov, A. I.; Ramirez-Cuesta, A. J. Simulation of Inelastic Neutron Scattering Spectra Using OCLIMAX. </w:t>
      </w:r>
      <w:r w:rsidRPr="003C2307">
        <w:rPr>
          <w:i/>
        </w:rPr>
        <w:t xml:space="preserve">J. Chem. Theory Comput. </w:t>
      </w:r>
      <w:r w:rsidRPr="003C2307">
        <w:rPr>
          <w:b/>
        </w:rPr>
        <w:t>2019</w:t>
      </w:r>
      <w:r w:rsidRPr="003C2307">
        <w:t xml:space="preserve">, </w:t>
      </w:r>
      <w:r w:rsidRPr="003C2307">
        <w:rPr>
          <w:i/>
        </w:rPr>
        <w:t>15</w:t>
      </w:r>
      <w:r w:rsidRPr="003C2307">
        <w:t xml:space="preserve"> (3), 1974-1982. DOI: 10.1021/acs.jctc.8b01250.</w:t>
      </w:r>
    </w:p>
    <w:p w14:paraId="43E2C6F8" w14:textId="77777777" w:rsidR="003C2307" w:rsidRPr="003C2307" w:rsidRDefault="003C2307" w:rsidP="003C2307">
      <w:pPr>
        <w:pStyle w:val="EndNoteBibliography"/>
        <w:spacing w:after="0"/>
      </w:pPr>
      <w:r w:rsidRPr="003C2307">
        <w:t xml:space="preserve">(212) Meier, F.; Levy, J.; Loss, D. Quantum computing with antiferromagnetic spin clusters. </w:t>
      </w:r>
      <w:r w:rsidRPr="003C2307">
        <w:rPr>
          <w:i/>
        </w:rPr>
        <w:t xml:space="preserve">Phys. Rev. B </w:t>
      </w:r>
      <w:r w:rsidRPr="003C2307">
        <w:rPr>
          <w:b/>
        </w:rPr>
        <w:t>2003</w:t>
      </w:r>
      <w:r w:rsidRPr="003C2307">
        <w:t xml:space="preserve">, </w:t>
      </w:r>
      <w:r w:rsidRPr="003C2307">
        <w:rPr>
          <w:i/>
        </w:rPr>
        <w:t>68</w:t>
      </w:r>
      <w:r w:rsidRPr="003C2307">
        <w:t xml:space="preserve"> (13), 134417. DOI: 10.1103/PhysRevB.68.134417.</w:t>
      </w:r>
    </w:p>
    <w:p w14:paraId="20E6F37D" w14:textId="77777777" w:rsidR="003C2307" w:rsidRPr="003C2307" w:rsidRDefault="003C2307" w:rsidP="003C2307">
      <w:pPr>
        <w:pStyle w:val="EndNoteBibliography"/>
        <w:spacing w:after="0"/>
      </w:pPr>
      <w:r w:rsidRPr="003C2307">
        <w:t xml:space="preserve">(213) Carretta, S.; Santini, P.; Amoretti, G.; Troiani, F.; Affronte, M. Spin triangles as optimal units for molecule-based quantum gates. </w:t>
      </w:r>
      <w:r w:rsidRPr="003C2307">
        <w:rPr>
          <w:i/>
        </w:rPr>
        <w:t xml:space="preserve">Phys. Rev. B </w:t>
      </w:r>
      <w:r w:rsidRPr="003C2307">
        <w:rPr>
          <w:b/>
        </w:rPr>
        <w:t>2007</w:t>
      </w:r>
      <w:r w:rsidRPr="003C2307">
        <w:t xml:space="preserve">, </w:t>
      </w:r>
      <w:r w:rsidRPr="003C2307">
        <w:rPr>
          <w:i/>
        </w:rPr>
        <w:t>76</w:t>
      </w:r>
      <w:r w:rsidRPr="003C2307">
        <w:t xml:space="preserve"> (2), 024408. DOI: 10.1103/PhysRevB.76.024408.</w:t>
      </w:r>
    </w:p>
    <w:p w14:paraId="6004D856" w14:textId="77777777" w:rsidR="003C2307" w:rsidRPr="003C2307" w:rsidRDefault="003C2307" w:rsidP="003C2307">
      <w:pPr>
        <w:pStyle w:val="EndNoteBibliography"/>
        <w:spacing w:after="0"/>
      </w:pPr>
      <w:r w:rsidRPr="003C2307">
        <w:lastRenderedPageBreak/>
        <w:t xml:space="preserve">(214) Trif, M.; Troiani, F.; Stepanenko, D.; Loss, D. Spin-electric coupling in molecular magnets. </w:t>
      </w:r>
      <w:r w:rsidRPr="003C2307">
        <w:rPr>
          <w:i/>
        </w:rPr>
        <w:t xml:space="preserve">Phys Rev. Lett. </w:t>
      </w:r>
      <w:r w:rsidRPr="003C2307">
        <w:rPr>
          <w:b/>
        </w:rPr>
        <w:t>2008</w:t>
      </w:r>
      <w:r w:rsidRPr="003C2307">
        <w:t xml:space="preserve">, </w:t>
      </w:r>
      <w:r w:rsidRPr="003C2307">
        <w:rPr>
          <w:i/>
        </w:rPr>
        <w:t>101</w:t>
      </w:r>
      <w:r w:rsidRPr="003C2307">
        <w:t xml:space="preserve"> (21), 217201. DOI: 10.1103/PhysRevLett.101.217201.</w:t>
      </w:r>
    </w:p>
    <w:p w14:paraId="6924059A" w14:textId="77777777" w:rsidR="003C2307" w:rsidRPr="003C2307" w:rsidRDefault="003C2307" w:rsidP="003C2307">
      <w:pPr>
        <w:pStyle w:val="EndNoteBibliography"/>
        <w:spacing w:after="0"/>
      </w:pPr>
      <w:r w:rsidRPr="003C2307">
        <w:t xml:space="preserve">(215) Georgeot, B.; Mila, F. Chirality of triangular antiferromagnetic clusters as a qubit. </w:t>
      </w:r>
      <w:r w:rsidRPr="003C2307">
        <w:rPr>
          <w:i/>
        </w:rPr>
        <w:t xml:space="preserve">Phys Rev. Lett. </w:t>
      </w:r>
      <w:r w:rsidRPr="003C2307">
        <w:rPr>
          <w:b/>
        </w:rPr>
        <w:t>2010</w:t>
      </w:r>
      <w:r w:rsidRPr="003C2307">
        <w:t xml:space="preserve">, </w:t>
      </w:r>
      <w:r w:rsidRPr="003C2307">
        <w:rPr>
          <w:i/>
        </w:rPr>
        <w:t>104</w:t>
      </w:r>
      <w:r w:rsidRPr="003C2307">
        <w:t xml:space="preserve"> (20), 200502. DOI: 10.1103/PhysRevLett.104.200502.</w:t>
      </w:r>
    </w:p>
    <w:p w14:paraId="29F0E07E" w14:textId="77777777" w:rsidR="003C2307" w:rsidRPr="003C2307" w:rsidRDefault="003C2307" w:rsidP="003C2307">
      <w:pPr>
        <w:pStyle w:val="EndNoteBibliography"/>
        <w:spacing w:after="0"/>
      </w:pPr>
      <w:r w:rsidRPr="003C2307">
        <w:t xml:space="preserve">(216) Timco, G. A.; Faust, T. B.; Tuna, F.; Winpenny, R. E. P. Linking heterometallic rings for quantum information processing and amusement. </w:t>
      </w:r>
      <w:r w:rsidRPr="003C2307">
        <w:rPr>
          <w:i/>
        </w:rPr>
        <w:t xml:space="preserve">Chem. Soc. Rev. </w:t>
      </w:r>
      <w:r w:rsidRPr="003C2307">
        <w:rPr>
          <w:b/>
        </w:rPr>
        <w:t>2011</w:t>
      </w:r>
      <w:r w:rsidRPr="003C2307">
        <w:t xml:space="preserve">, </w:t>
      </w:r>
      <w:r w:rsidRPr="003C2307">
        <w:rPr>
          <w:i/>
        </w:rPr>
        <w:t>40</w:t>
      </w:r>
      <w:r w:rsidRPr="003C2307">
        <w:t xml:space="preserve"> (6), 3067-3075. DOI: 10.1039/C0CS00151A.</w:t>
      </w:r>
    </w:p>
    <w:p w14:paraId="6D32CCFC" w14:textId="77777777" w:rsidR="003C2307" w:rsidRPr="003C2307" w:rsidRDefault="003C2307" w:rsidP="003C2307">
      <w:pPr>
        <w:pStyle w:val="EndNoteBibliography"/>
        <w:spacing w:after="0"/>
      </w:pPr>
      <w:r w:rsidRPr="003C2307">
        <w:t xml:space="preserve">(217) Aromí, G.; Aguilà, D.; Gamez, P.; Luis, F.; Roubeau, O. Design of magnetic coordination complexes for quantum computing. </w:t>
      </w:r>
      <w:r w:rsidRPr="003C2307">
        <w:rPr>
          <w:i/>
        </w:rPr>
        <w:t xml:space="preserve">Chem. Soc. Rev. </w:t>
      </w:r>
      <w:r w:rsidRPr="003C2307">
        <w:rPr>
          <w:b/>
        </w:rPr>
        <w:t>2012</w:t>
      </w:r>
      <w:r w:rsidRPr="003C2307">
        <w:t xml:space="preserve">, </w:t>
      </w:r>
      <w:r w:rsidRPr="003C2307">
        <w:rPr>
          <w:i/>
        </w:rPr>
        <w:t>41</w:t>
      </w:r>
      <w:r w:rsidRPr="003C2307">
        <w:t xml:space="preserve"> (2), 537-546. DOI: 10.1039/C1CS15115K.</w:t>
      </w:r>
    </w:p>
    <w:p w14:paraId="560329BA" w14:textId="77777777" w:rsidR="003C2307" w:rsidRPr="003C2307" w:rsidRDefault="003C2307" w:rsidP="003C2307">
      <w:pPr>
        <w:pStyle w:val="EndNoteBibliography"/>
        <w:spacing w:after="0"/>
      </w:pPr>
      <w:r w:rsidRPr="003C2307">
        <w:t xml:space="preserve">(218) Crabtree, J. M.; Soncini, A. Toroidal quantum states in molecular spin-frustrated triangular nanomagnets with weak spin-orbit coupling: Applications to molecular spintronics. </w:t>
      </w:r>
      <w:r w:rsidRPr="003C2307">
        <w:rPr>
          <w:i/>
        </w:rPr>
        <w:t xml:space="preserve">Phys. Rev. B </w:t>
      </w:r>
      <w:r w:rsidRPr="003C2307">
        <w:rPr>
          <w:b/>
        </w:rPr>
        <w:t>2018</w:t>
      </w:r>
      <w:r w:rsidRPr="003C2307">
        <w:t xml:space="preserve">, </w:t>
      </w:r>
      <w:r w:rsidRPr="003C2307">
        <w:rPr>
          <w:i/>
        </w:rPr>
        <w:t>98</w:t>
      </w:r>
      <w:r w:rsidRPr="003C2307">
        <w:t xml:space="preserve"> (9), 094417. DOI: 10.1103/PhysRevB.98.094417.</w:t>
      </w:r>
    </w:p>
    <w:p w14:paraId="7B45DAFC" w14:textId="77777777" w:rsidR="003C2307" w:rsidRPr="003C2307" w:rsidRDefault="003C2307" w:rsidP="003C2307">
      <w:pPr>
        <w:pStyle w:val="EndNoteBibliography"/>
        <w:spacing w:after="0"/>
      </w:pPr>
      <w:r w:rsidRPr="003C2307">
        <w:t xml:space="preserve">(219) von Kugelgen, S.; Freedman, D. E. A chemical path to quantum information. </w:t>
      </w:r>
      <w:r w:rsidRPr="003C2307">
        <w:rPr>
          <w:i/>
        </w:rPr>
        <w:t xml:space="preserve">Science </w:t>
      </w:r>
      <w:r w:rsidRPr="003C2307">
        <w:rPr>
          <w:b/>
        </w:rPr>
        <w:t>2019</w:t>
      </w:r>
      <w:r w:rsidRPr="003C2307">
        <w:t xml:space="preserve">, </w:t>
      </w:r>
      <w:r w:rsidRPr="003C2307">
        <w:rPr>
          <w:i/>
        </w:rPr>
        <w:t>366</w:t>
      </w:r>
      <w:r w:rsidRPr="003C2307">
        <w:t xml:space="preserve"> (6469), 1070-1071. DOI: 10.1126/science.aaz4044.</w:t>
      </w:r>
    </w:p>
    <w:p w14:paraId="327A4824" w14:textId="77777777" w:rsidR="003C2307" w:rsidRPr="003C2307" w:rsidRDefault="003C2307" w:rsidP="003C2307">
      <w:pPr>
        <w:pStyle w:val="EndNoteBibliography"/>
        <w:spacing w:after="0"/>
      </w:pPr>
      <w:r w:rsidRPr="003C2307">
        <w:t xml:space="preserve">(220) Rao, S. V.; Ashtree, J. M.; Soncini, A. Toroidal moment in a family of spin-frustrated heterometallic triangular nanomagnets without spin-orbit coupling: Applications in a molecular spintronics device. </w:t>
      </w:r>
      <w:r w:rsidRPr="003C2307">
        <w:rPr>
          <w:i/>
        </w:rPr>
        <w:t xml:space="preserve">Physica B </w:t>
      </w:r>
      <w:r w:rsidRPr="003C2307">
        <w:rPr>
          <w:b/>
        </w:rPr>
        <w:t>2020</w:t>
      </w:r>
      <w:r w:rsidRPr="003C2307">
        <w:t xml:space="preserve">, </w:t>
      </w:r>
      <w:r w:rsidRPr="003C2307">
        <w:rPr>
          <w:i/>
        </w:rPr>
        <w:t>592</w:t>
      </w:r>
      <w:r w:rsidRPr="003C2307">
        <w:t>, 412237. DOI: 10.1016/j.physb.2020.412237.</w:t>
      </w:r>
    </w:p>
    <w:p w14:paraId="00F61BA1" w14:textId="77777777" w:rsidR="003C2307" w:rsidRPr="003C2307" w:rsidRDefault="003C2307" w:rsidP="003C2307">
      <w:pPr>
        <w:pStyle w:val="EndNoteBibliography"/>
        <w:spacing w:after="0"/>
      </w:pPr>
      <w:r w:rsidRPr="003C2307">
        <w:t xml:space="preserve">(221) Chiesa, A.; Santini, P.; Garlatti, E.; Luis, F.; Carretta, S. Molecular nanomagnets: a viable path toward quantum information processing? </w:t>
      </w:r>
      <w:r w:rsidRPr="003C2307">
        <w:rPr>
          <w:i/>
        </w:rPr>
        <w:t xml:space="preserve">Rep. Prog. Phys. </w:t>
      </w:r>
      <w:r w:rsidRPr="003C2307">
        <w:rPr>
          <w:b/>
        </w:rPr>
        <w:t>2024</w:t>
      </w:r>
      <w:r w:rsidRPr="003C2307">
        <w:t xml:space="preserve">, </w:t>
      </w:r>
      <w:r w:rsidRPr="003C2307">
        <w:rPr>
          <w:i/>
        </w:rPr>
        <w:t>87</w:t>
      </w:r>
      <w:r w:rsidRPr="003C2307">
        <w:t xml:space="preserve"> (3), 034501. DOI: 10.1088/1361-6633/ad1f81.</w:t>
      </w:r>
    </w:p>
    <w:p w14:paraId="7930689E" w14:textId="77777777" w:rsidR="003C2307" w:rsidRPr="003C2307" w:rsidRDefault="003C2307" w:rsidP="003C2307">
      <w:pPr>
        <w:pStyle w:val="EndNoteBibliography"/>
        <w:spacing w:after="0"/>
      </w:pPr>
      <w:r w:rsidRPr="003C2307">
        <w:lastRenderedPageBreak/>
        <w:t>(222) Vignesh, K. R.; Rajaraman, G. Strategies to Design Single-Molecule Toroics Using Triangular {Ln</w:t>
      </w:r>
      <w:r w:rsidRPr="003C2307">
        <w:rPr>
          <w:vertAlign w:val="subscript"/>
        </w:rPr>
        <w:t>3</w:t>
      </w:r>
      <w:r w:rsidRPr="003C2307">
        <w:t>}</w:t>
      </w:r>
      <w:r w:rsidRPr="003C2307">
        <w:rPr>
          <w:vertAlign w:val="subscript"/>
        </w:rPr>
        <w:t>n</w:t>
      </w:r>
      <w:r w:rsidRPr="003C2307">
        <w:t xml:space="preserve"> Motifs. </w:t>
      </w:r>
      <w:r w:rsidRPr="003C2307">
        <w:rPr>
          <w:i/>
        </w:rPr>
        <w:t xml:space="preserve">ACS Omega </w:t>
      </w:r>
      <w:r w:rsidRPr="003C2307">
        <w:rPr>
          <w:b/>
        </w:rPr>
        <w:t>2021</w:t>
      </w:r>
      <w:r w:rsidRPr="003C2307">
        <w:t xml:space="preserve">, </w:t>
      </w:r>
      <w:r w:rsidRPr="003C2307">
        <w:rPr>
          <w:i/>
        </w:rPr>
        <w:t>6</w:t>
      </w:r>
      <w:r w:rsidRPr="003C2307">
        <w:t xml:space="preserve"> (48), 32349-32364. DOI: 10.1021/acsomega.1c05310.</w:t>
      </w:r>
    </w:p>
    <w:p w14:paraId="17A6731C" w14:textId="47075F3D" w:rsidR="003C2307" w:rsidRPr="003C2307" w:rsidRDefault="003C2307" w:rsidP="003C2307">
      <w:pPr>
        <w:pStyle w:val="EndNoteBibliography"/>
        <w:spacing w:after="0"/>
      </w:pPr>
      <w:r w:rsidRPr="003C2307">
        <w:t xml:space="preserve">(223) Talebi, N.; Guo, S.; Aken, P. A. v. Theory and applications of toroidal moments in electrodynamics: their emergence, characteristics, and technological relevance. </w:t>
      </w:r>
      <w:r w:rsidRPr="003C2307">
        <w:rPr>
          <w:i/>
        </w:rPr>
        <w:t xml:space="preserve">Nanophotonics </w:t>
      </w:r>
      <w:r w:rsidRPr="003C2307">
        <w:rPr>
          <w:b/>
        </w:rPr>
        <w:t>2018</w:t>
      </w:r>
      <w:r w:rsidRPr="003C2307">
        <w:t xml:space="preserve">, </w:t>
      </w:r>
      <w:r w:rsidRPr="003C2307">
        <w:rPr>
          <w:i/>
        </w:rPr>
        <w:t>7</w:t>
      </w:r>
      <w:r w:rsidRPr="003C2307">
        <w:t xml:space="preserve"> (1), 93-110. DOI: 10.1515/nanoph-2017-0017.</w:t>
      </w:r>
    </w:p>
    <w:p w14:paraId="793E3BCE" w14:textId="77777777" w:rsidR="003C2307" w:rsidRPr="003C2307" w:rsidRDefault="003C2307" w:rsidP="003C2307">
      <w:pPr>
        <w:pStyle w:val="EndNoteBibliography"/>
        <w:spacing w:after="0"/>
      </w:pPr>
      <w:r w:rsidRPr="003C2307">
        <w:t xml:space="preserve">(224) Rosado Piquer, L.; Sañudo, E. C. Heterometallic 3d–4f single-molecule magnets. </w:t>
      </w:r>
      <w:r w:rsidRPr="003C2307">
        <w:rPr>
          <w:i/>
        </w:rPr>
        <w:t xml:space="preserve">Dalton Trans. </w:t>
      </w:r>
      <w:r w:rsidRPr="003C2307">
        <w:rPr>
          <w:b/>
        </w:rPr>
        <w:t>2015</w:t>
      </w:r>
      <w:r w:rsidRPr="003C2307">
        <w:t xml:space="preserve">, </w:t>
      </w:r>
      <w:r w:rsidRPr="003C2307">
        <w:rPr>
          <w:i/>
        </w:rPr>
        <w:t>44</w:t>
      </w:r>
      <w:r w:rsidRPr="003C2307">
        <w:t xml:space="preserve"> (19), 8771-8780. DOI: 10.1039/C5DT00549C.</w:t>
      </w:r>
    </w:p>
    <w:p w14:paraId="2F8BEC62" w14:textId="77777777" w:rsidR="003C2307" w:rsidRPr="003C2307" w:rsidRDefault="003C2307" w:rsidP="003C2307">
      <w:pPr>
        <w:pStyle w:val="EndNoteBibliography"/>
        <w:spacing w:after="0"/>
      </w:pPr>
      <w:r w:rsidRPr="003C2307">
        <w:t xml:space="preserve">(225) Soncini, A.; Chibotaru, L. F. Toroidal magnetic states in molecular wheels: Interplay between isotropic exchange interactions and local magnetic anisotropy. </w:t>
      </w:r>
      <w:r w:rsidRPr="003C2307">
        <w:rPr>
          <w:i/>
        </w:rPr>
        <w:t xml:space="preserve">Phys. Rev. B </w:t>
      </w:r>
      <w:r w:rsidRPr="003C2307">
        <w:rPr>
          <w:b/>
        </w:rPr>
        <w:t>2008</w:t>
      </w:r>
      <w:r w:rsidRPr="003C2307">
        <w:t xml:space="preserve">, </w:t>
      </w:r>
      <w:r w:rsidRPr="003C2307">
        <w:rPr>
          <w:i/>
        </w:rPr>
        <w:t>77</w:t>
      </w:r>
      <w:r w:rsidRPr="003C2307">
        <w:t xml:space="preserve"> (22), 220406. DOI: 10.1103/PhysRevB.77.220406.</w:t>
      </w:r>
    </w:p>
    <w:p w14:paraId="742A4A2C" w14:textId="77777777" w:rsidR="003C2307" w:rsidRPr="003C2307" w:rsidRDefault="003C2307" w:rsidP="003C2307">
      <w:pPr>
        <w:pStyle w:val="EndNoteBibliography"/>
        <w:spacing w:after="0"/>
      </w:pPr>
      <w:r w:rsidRPr="003C2307">
        <w:t xml:space="preserve">(226) Tang, J.; Hewitt, I.; Madhu, N. T.; Chastanet, G.; Wernsdorfer, W.; Anson, C. E.; Benelli, C.; Sessoli, R.; Powell, A. K. Dysprosium Triangles Showing Single-Molecule Magnet Behavior of Thermally Excited Spin States. </w:t>
      </w:r>
      <w:r w:rsidRPr="003C2307">
        <w:rPr>
          <w:i/>
        </w:rPr>
        <w:t xml:space="preserve">Angew. Chem. Int. Ed. </w:t>
      </w:r>
      <w:r w:rsidRPr="003C2307">
        <w:rPr>
          <w:b/>
        </w:rPr>
        <w:t>2006</w:t>
      </w:r>
      <w:r w:rsidRPr="003C2307">
        <w:t xml:space="preserve">, </w:t>
      </w:r>
      <w:r w:rsidRPr="003C2307">
        <w:rPr>
          <w:i/>
        </w:rPr>
        <w:t>45</w:t>
      </w:r>
      <w:r w:rsidRPr="003C2307">
        <w:t xml:space="preserve"> (11), 1729-1733. DOI: 10.1002/anie.200503564.</w:t>
      </w:r>
    </w:p>
    <w:p w14:paraId="7AEF13E8" w14:textId="77777777" w:rsidR="003C2307" w:rsidRPr="003C2307" w:rsidRDefault="003C2307" w:rsidP="003C2307">
      <w:pPr>
        <w:pStyle w:val="EndNoteBibliography"/>
        <w:spacing w:after="0"/>
      </w:pPr>
      <w:r w:rsidRPr="003C2307">
        <w:t xml:space="preserve">(227) Layfield, R. A.; Murugesu, M. </w:t>
      </w:r>
      <w:r w:rsidRPr="003C2307">
        <w:rPr>
          <w:i/>
        </w:rPr>
        <w:t>Lanthanides and actinides in molecular magnetism</w:t>
      </w:r>
      <w:r w:rsidRPr="003C2307">
        <w:t>; John Wiley &amp; Sons, 2015. DOI: 10.1002/9783527673476.</w:t>
      </w:r>
    </w:p>
    <w:p w14:paraId="04C45D96" w14:textId="77777777" w:rsidR="003C2307" w:rsidRPr="003C2307" w:rsidRDefault="003C2307" w:rsidP="003C2307">
      <w:pPr>
        <w:pStyle w:val="EndNoteBibliography"/>
        <w:spacing w:after="0"/>
      </w:pPr>
      <w:r w:rsidRPr="003C2307">
        <w:t xml:space="preserve">(228) Lu, J.; Guo, M.; Tang, J. Recent Developments in Lanthanide Single-Molecule Magnets. </w:t>
      </w:r>
      <w:r w:rsidRPr="003C2307">
        <w:rPr>
          <w:i/>
        </w:rPr>
        <w:t xml:space="preserve">Chem. Asian J. </w:t>
      </w:r>
      <w:r w:rsidRPr="003C2307">
        <w:rPr>
          <w:b/>
        </w:rPr>
        <w:t>2017</w:t>
      </w:r>
      <w:r w:rsidRPr="003C2307">
        <w:t xml:space="preserve">, </w:t>
      </w:r>
      <w:r w:rsidRPr="003C2307">
        <w:rPr>
          <w:i/>
        </w:rPr>
        <w:t>12</w:t>
      </w:r>
      <w:r w:rsidRPr="003C2307">
        <w:t>, 2772-2779. DOI: 10.1002/asia.201701032.</w:t>
      </w:r>
    </w:p>
    <w:p w14:paraId="63731B9D" w14:textId="77777777" w:rsidR="003C2307" w:rsidRPr="003C2307" w:rsidRDefault="003C2307" w:rsidP="003C2307">
      <w:pPr>
        <w:pStyle w:val="EndNoteBibliography"/>
        <w:spacing w:after="0"/>
      </w:pPr>
      <w:r w:rsidRPr="003C2307">
        <w:t xml:space="preserve">(229) Zhu, Z.; Guo, M.; Li, X.-L.; Tang, J. Molecular magnetism of lanthanide: Advances and perspectives. </w:t>
      </w:r>
      <w:r w:rsidRPr="003C2307">
        <w:rPr>
          <w:i/>
        </w:rPr>
        <w:t xml:space="preserve">Coord. Chem. Rev. </w:t>
      </w:r>
      <w:r w:rsidRPr="003C2307">
        <w:rPr>
          <w:b/>
        </w:rPr>
        <w:t>2019</w:t>
      </w:r>
      <w:r w:rsidRPr="003C2307">
        <w:t xml:space="preserve">, </w:t>
      </w:r>
      <w:r w:rsidRPr="003C2307">
        <w:rPr>
          <w:i/>
        </w:rPr>
        <w:t>378</w:t>
      </w:r>
      <w:r w:rsidRPr="003C2307">
        <w:t>, 350-364. DOI: 10.1016/j.ccr.2017.10.030.</w:t>
      </w:r>
    </w:p>
    <w:p w14:paraId="15197D59" w14:textId="77777777" w:rsidR="003C2307" w:rsidRPr="003C2307" w:rsidRDefault="003C2307" w:rsidP="003C2307">
      <w:pPr>
        <w:pStyle w:val="EndNoteBibliography"/>
        <w:spacing w:after="0"/>
      </w:pPr>
      <w:r w:rsidRPr="003C2307">
        <w:t xml:space="preserve">(230) Murray, K. </w:t>
      </w:r>
      <w:r w:rsidRPr="003C2307">
        <w:rPr>
          <w:i/>
        </w:rPr>
        <w:t>Ed., Single Molecule Toroics</w:t>
      </w:r>
      <w:r w:rsidRPr="003C2307">
        <w:t>; Springer, 2022. DOI: 10.1007/978-3-031-11709-1.</w:t>
      </w:r>
    </w:p>
    <w:p w14:paraId="78F801B3" w14:textId="77777777" w:rsidR="003C2307" w:rsidRPr="003C2307" w:rsidRDefault="003C2307" w:rsidP="003C2307">
      <w:pPr>
        <w:pStyle w:val="EndNoteBibliography"/>
        <w:spacing w:after="0"/>
      </w:pPr>
      <w:r w:rsidRPr="003C2307">
        <w:lastRenderedPageBreak/>
        <w:t xml:space="preserve">(231) Boudalis, A. K. Half-Integer Spin Triangles: Old Dogs, New Tricks. </w:t>
      </w:r>
      <w:r w:rsidRPr="003C2307">
        <w:rPr>
          <w:i/>
        </w:rPr>
        <w:t xml:space="preserve">Chem. Eur. J. </w:t>
      </w:r>
      <w:r w:rsidRPr="003C2307">
        <w:rPr>
          <w:b/>
        </w:rPr>
        <w:t>2021</w:t>
      </w:r>
      <w:r w:rsidRPr="003C2307">
        <w:t xml:space="preserve">, </w:t>
      </w:r>
      <w:r w:rsidRPr="003C2307">
        <w:rPr>
          <w:i/>
        </w:rPr>
        <w:t>27</w:t>
      </w:r>
      <w:r w:rsidRPr="003C2307">
        <w:t xml:space="preserve"> (24), 7022-7042. DOI: 10.1002/chem.202004919.</w:t>
      </w:r>
    </w:p>
    <w:p w14:paraId="083C12E1" w14:textId="77777777" w:rsidR="003C2307" w:rsidRPr="003C2307" w:rsidRDefault="003C2307" w:rsidP="003C2307">
      <w:pPr>
        <w:pStyle w:val="EndNoteBibliography"/>
        <w:spacing w:after="0"/>
      </w:pPr>
      <w:r w:rsidRPr="003C2307">
        <w:t>(232) Biswas, S.; Das, S.; Gupta, T.; Singh, S. K.; Pissas, M.; Rajaraman, G.; Chandrasekhar, V. Observation of Slow Relaxation and Single-Molecule Toroidal Behavior in a Family of Butterfly-Shaped Ln</w:t>
      </w:r>
      <w:r w:rsidRPr="003C2307">
        <w:rPr>
          <w:vertAlign w:val="subscript"/>
        </w:rPr>
        <w:t>4</w:t>
      </w:r>
      <w:r w:rsidRPr="003C2307">
        <w:t xml:space="preserve"> Complexes. </w:t>
      </w:r>
      <w:r w:rsidRPr="003C2307">
        <w:rPr>
          <w:i/>
        </w:rPr>
        <w:t xml:space="preserve">Chem. Eur. J. </w:t>
      </w:r>
      <w:r w:rsidRPr="003C2307">
        <w:rPr>
          <w:b/>
        </w:rPr>
        <w:t>2016</w:t>
      </w:r>
      <w:r w:rsidRPr="003C2307">
        <w:t xml:space="preserve">, </w:t>
      </w:r>
      <w:r w:rsidRPr="003C2307">
        <w:rPr>
          <w:i/>
        </w:rPr>
        <w:t>22</w:t>
      </w:r>
      <w:r w:rsidRPr="003C2307">
        <w:t xml:space="preserve"> (51), 18532-18550. DOI: 10.1002/chem.201603640.</w:t>
      </w:r>
    </w:p>
    <w:p w14:paraId="7A937BB2" w14:textId="77777777" w:rsidR="003C2307" w:rsidRPr="003C2307" w:rsidRDefault="003C2307" w:rsidP="003C2307">
      <w:pPr>
        <w:pStyle w:val="EndNoteBibliography"/>
        <w:spacing w:after="0"/>
      </w:pPr>
      <w:r w:rsidRPr="003C2307">
        <w:t>(233) Biswas, S.; Kumar, P.; Swain, A.; Gupta, T.; Kalita, P.; Kundu, S.; Rajaraman, G.; Chandrasekhar, V. Phosphonate-assisted tetranuclear lanthanide assemblies: observation of the toroidic ground state in the Tb</w:t>
      </w:r>
      <w:r w:rsidRPr="003C2307">
        <w:rPr>
          <w:vertAlign w:val="superscript"/>
        </w:rPr>
        <w:t xml:space="preserve">III </w:t>
      </w:r>
      <w:r w:rsidRPr="003C2307">
        <w:t xml:space="preserve">analogue. </w:t>
      </w:r>
      <w:r w:rsidRPr="003C2307">
        <w:rPr>
          <w:i/>
        </w:rPr>
        <w:t xml:space="preserve">Dalton Trans. </w:t>
      </w:r>
      <w:r w:rsidRPr="003C2307">
        <w:rPr>
          <w:b/>
        </w:rPr>
        <w:t>2019</w:t>
      </w:r>
      <w:r w:rsidRPr="003C2307">
        <w:t xml:space="preserve">, </w:t>
      </w:r>
      <w:r w:rsidRPr="003C2307">
        <w:rPr>
          <w:i/>
        </w:rPr>
        <w:t>48</w:t>
      </w:r>
      <w:r w:rsidRPr="003C2307">
        <w:t xml:space="preserve"> (19), 6421-6434. DOI: 10.1039/C9DT00592G.</w:t>
      </w:r>
    </w:p>
    <w:p w14:paraId="2CF65133" w14:textId="77777777" w:rsidR="003C2307" w:rsidRPr="003C2307" w:rsidRDefault="003C2307" w:rsidP="003C2307">
      <w:pPr>
        <w:pStyle w:val="EndNoteBibliography"/>
        <w:spacing w:after="0"/>
      </w:pPr>
      <w:r w:rsidRPr="003C2307">
        <w:t>(234) Chauhan, D.; Tiwari, R. K.; Rajaraman, G. Surface Stabilization to Enhance Single Molecule Toroidal Behavior in {Dy</w:t>
      </w:r>
      <w:r w:rsidRPr="003C2307">
        <w:rPr>
          <w:vertAlign w:val="subscript"/>
        </w:rPr>
        <w:t>3</w:t>
      </w:r>
      <w:r w:rsidRPr="003C2307">
        <w:t xml:space="preserve">} Molecules: the Impact of Au(111), MgO, and Graphene Surfaces. </w:t>
      </w:r>
      <w:r w:rsidRPr="003C2307">
        <w:rPr>
          <w:i/>
        </w:rPr>
        <w:t xml:space="preserve">Small </w:t>
      </w:r>
      <w:r w:rsidRPr="003C2307">
        <w:rPr>
          <w:b/>
        </w:rPr>
        <w:t>2025</w:t>
      </w:r>
      <w:r w:rsidRPr="003C2307">
        <w:t xml:space="preserve">, </w:t>
      </w:r>
      <w:r w:rsidRPr="003C2307">
        <w:rPr>
          <w:i/>
        </w:rPr>
        <w:t>21</w:t>
      </w:r>
      <w:r w:rsidRPr="003C2307">
        <w:t xml:space="preserve"> (11), 2412283. DOI: 10.1002/smll.202412283.</w:t>
      </w:r>
    </w:p>
    <w:p w14:paraId="2F05C46B" w14:textId="77777777" w:rsidR="003C2307" w:rsidRPr="003C2307" w:rsidRDefault="003C2307" w:rsidP="003C2307">
      <w:pPr>
        <w:pStyle w:val="EndNoteBibliography"/>
        <w:spacing w:after="0"/>
      </w:pPr>
      <w:r w:rsidRPr="003C2307">
        <w:t xml:space="preserve">(235) Dmitriev, V.; Kupriianov, A. S.; Silva Santos, S. D.; Tuz, V. R. Symmetry analysis of trimer-based all-dielectric metasurfaces with toroidal dipole modes. </w:t>
      </w:r>
      <w:r w:rsidRPr="003C2307">
        <w:rPr>
          <w:i/>
        </w:rPr>
        <w:t xml:space="preserve">J. Phys. </w:t>
      </w:r>
      <w:r w:rsidRPr="003C2307">
        <w:rPr>
          <w:b/>
        </w:rPr>
        <w:t>2021</w:t>
      </w:r>
      <w:r w:rsidRPr="003C2307">
        <w:t xml:space="preserve">, </w:t>
      </w:r>
      <w:r w:rsidRPr="003C2307">
        <w:rPr>
          <w:i/>
        </w:rPr>
        <w:t>D54</w:t>
      </w:r>
      <w:r w:rsidRPr="003C2307">
        <w:t xml:space="preserve"> (11), 115107. DOI: 10.1088/1361-6463/abccf1.</w:t>
      </w:r>
    </w:p>
    <w:p w14:paraId="71E490AE" w14:textId="77777777" w:rsidR="003C2307" w:rsidRPr="003C2307" w:rsidRDefault="003C2307" w:rsidP="003C2307">
      <w:pPr>
        <w:pStyle w:val="EndNoteBibliography"/>
        <w:spacing w:after="0"/>
      </w:pPr>
      <w:r w:rsidRPr="003C2307">
        <w:t xml:space="preserve">(236) Dmitriev, V.; Santos, S. D. S.; Evlyukhin, A. B.; Kupriianov, A. S.; Tuz, V. R. Toroidic and antitoroidic orders in hexagonal arrays of dielectric trimers: Magnetic group approach. </w:t>
      </w:r>
      <w:r w:rsidRPr="003C2307">
        <w:rPr>
          <w:i/>
        </w:rPr>
        <w:t xml:space="preserve">Phys. Rev. B </w:t>
      </w:r>
      <w:r w:rsidRPr="003C2307">
        <w:rPr>
          <w:b/>
        </w:rPr>
        <w:t>2021</w:t>
      </w:r>
      <w:r w:rsidRPr="003C2307">
        <w:t xml:space="preserve">, </w:t>
      </w:r>
      <w:r w:rsidRPr="003C2307">
        <w:rPr>
          <w:i/>
        </w:rPr>
        <w:t>103</w:t>
      </w:r>
      <w:r w:rsidRPr="003C2307">
        <w:t xml:space="preserve"> (16), 165402. DOI: 10.1103/PhysRevB.103.165402.</w:t>
      </w:r>
    </w:p>
    <w:p w14:paraId="7000EC6A" w14:textId="77777777" w:rsidR="003C2307" w:rsidRPr="003C2307" w:rsidRDefault="003C2307" w:rsidP="003C2307">
      <w:pPr>
        <w:pStyle w:val="EndNoteBibliography"/>
        <w:spacing w:after="0"/>
      </w:pPr>
      <w:r w:rsidRPr="003C2307">
        <w:t>(237) Gharu, A.; Vignesh, K. R. Theoretical exploration of single-molecule magnetic and single-molecule toroic behaviors in peroxide-bridged double-triangular {M</w:t>
      </w:r>
      <w:r w:rsidRPr="003C2307">
        <w:rPr>
          <w:vertAlign w:val="superscript"/>
        </w:rPr>
        <w:t>II</w:t>
      </w:r>
      <w:r w:rsidRPr="001E3749">
        <w:rPr>
          <w:vertAlign w:val="subscript"/>
        </w:rPr>
        <w:t>3</w:t>
      </w:r>
      <w:r w:rsidRPr="003C2307">
        <w:t>Ln</w:t>
      </w:r>
      <w:r w:rsidRPr="003C2307">
        <w:rPr>
          <w:vertAlign w:val="superscript"/>
        </w:rPr>
        <w:t>III</w:t>
      </w:r>
      <w:r w:rsidRPr="001E3749">
        <w:rPr>
          <w:vertAlign w:val="subscript"/>
        </w:rPr>
        <w:t>3</w:t>
      </w:r>
      <w:r w:rsidRPr="003C2307">
        <w:t xml:space="preserve">} (M = Ni, Cu and Zn; Ln = Gd, Tb and Dy) complexes. </w:t>
      </w:r>
      <w:r w:rsidRPr="003C2307">
        <w:rPr>
          <w:i/>
        </w:rPr>
        <w:t xml:space="preserve">Dalton Trans. </w:t>
      </w:r>
      <w:r w:rsidRPr="003C2307">
        <w:rPr>
          <w:b/>
        </w:rPr>
        <w:t>2024</w:t>
      </w:r>
      <w:r w:rsidRPr="003C2307">
        <w:t xml:space="preserve">, </w:t>
      </w:r>
      <w:r w:rsidRPr="003C2307">
        <w:rPr>
          <w:i/>
        </w:rPr>
        <w:t>53</w:t>
      </w:r>
      <w:r w:rsidRPr="003C2307">
        <w:t xml:space="preserve"> (32), 13394-13408. DOI: 10.1039/D4DT01800A.</w:t>
      </w:r>
    </w:p>
    <w:p w14:paraId="351D244D" w14:textId="77777777" w:rsidR="003C2307" w:rsidRPr="003C2307" w:rsidRDefault="003C2307" w:rsidP="003C2307">
      <w:pPr>
        <w:pStyle w:val="EndNoteBibliography"/>
        <w:spacing w:after="0"/>
      </w:pPr>
      <w:r w:rsidRPr="003C2307">
        <w:lastRenderedPageBreak/>
        <w:t xml:space="preserve">(238) Gusev, A.; Herchel, R.; Nemec, I.; Shul’gin, V.; Eremenko, I. L.; Lyssenko, K.; Linert, W.; Trávníček, Z. Tetranuclear Lanthanide Complexes Containing a Hydrazone-type Ligand. Dysprosium [2 × 2] Gridlike Single-Molecule Magnet and Toroic. </w:t>
      </w:r>
      <w:r w:rsidRPr="003C2307">
        <w:rPr>
          <w:i/>
        </w:rPr>
        <w:t xml:space="preserve">Inorg. Chem. </w:t>
      </w:r>
      <w:r w:rsidRPr="003C2307">
        <w:rPr>
          <w:b/>
        </w:rPr>
        <w:t>2016</w:t>
      </w:r>
      <w:r w:rsidRPr="003C2307">
        <w:t xml:space="preserve">, </w:t>
      </w:r>
      <w:r w:rsidRPr="003C2307">
        <w:rPr>
          <w:i/>
        </w:rPr>
        <w:t>55</w:t>
      </w:r>
      <w:r w:rsidRPr="003C2307">
        <w:t xml:space="preserve"> (23), 12470-12476. DOI: 10.1021/acs.inorgchem.6b02449.</w:t>
      </w:r>
    </w:p>
    <w:p w14:paraId="784C3AD6" w14:textId="77777777" w:rsidR="003C2307" w:rsidRPr="003C2307" w:rsidRDefault="003C2307" w:rsidP="003C2307">
      <w:pPr>
        <w:pStyle w:val="EndNoteBibliography"/>
        <w:spacing w:after="0"/>
      </w:pPr>
      <w:r w:rsidRPr="003C2307">
        <w:t xml:space="preserve">(239) Tian, H.; Zheng, L.-M. Cyclic Lanthanide-based Molecular Clusters: Assembly and Single Molecule Magnet Behavior. </w:t>
      </w:r>
      <w:r w:rsidRPr="003C2307">
        <w:rPr>
          <w:i/>
        </w:rPr>
        <w:t xml:space="preserve">Acta Chim. Sinica </w:t>
      </w:r>
      <w:r w:rsidRPr="003C2307">
        <w:rPr>
          <w:b/>
        </w:rPr>
        <w:t>2020</w:t>
      </w:r>
      <w:r w:rsidRPr="003C2307">
        <w:t xml:space="preserve">, </w:t>
      </w:r>
      <w:r w:rsidRPr="003C2307">
        <w:rPr>
          <w:i/>
        </w:rPr>
        <w:t>78</w:t>
      </w:r>
      <w:r w:rsidRPr="003C2307">
        <w:t xml:space="preserve"> (1), 34-55.</w:t>
      </w:r>
    </w:p>
    <w:p w14:paraId="48C514DB" w14:textId="77777777" w:rsidR="003C2307" w:rsidRPr="003C2307" w:rsidRDefault="003C2307" w:rsidP="003C2307">
      <w:pPr>
        <w:pStyle w:val="EndNoteBibliography"/>
        <w:spacing w:after="0"/>
      </w:pPr>
      <w:r w:rsidRPr="003C2307">
        <w:t xml:space="preserve">(240) Hymas, K.; Soncini, A.; Vignesh, K. R.; Chauhan, D.; Swain, A.; Benjamin, S. L.; Borah, D.; Shanmugam, M.; Wernsdorfer, W.; Rajaraman, G.; et al. Discriminating ferrotoroidic from antiferrotoroidic ground states using a 3d quantum spin sensor. </w:t>
      </w:r>
      <w:r w:rsidRPr="003C2307">
        <w:rPr>
          <w:i/>
        </w:rPr>
        <w:t xml:space="preserve">npj Quantum Mater. </w:t>
      </w:r>
      <w:r w:rsidRPr="003C2307">
        <w:rPr>
          <w:b/>
        </w:rPr>
        <w:t>2024</w:t>
      </w:r>
      <w:r w:rsidRPr="003C2307">
        <w:t xml:space="preserve">, </w:t>
      </w:r>
      <w:r w:rsidRPr="003C2307">
        <w:rPr>
          <w:i/>
        </w:rPr>
        <w:t>9</w:t>
      </w:r>
      <w:r w:rsidRPr="003C2307">
        <w:t xml:space="preserve"> (1), 106. DOI: 10.1038/s41535-024-00712-9.</w:t>
      </w:r>
    </w:p>
    <w:p w14:paraId="1C5E7721" w14:textId="77777777" w:rsidR="003C2307" w:rsidRPr="003C2307" w:rsidRDefault="003C2307" w:rsidP="003C2307">
      <w:pPr>
        <w:pStyle w:val="EndNoteBibliography"/>
        <w:spacing w:after="0"/>
      </w:pPr>
      <w:r w:rsidRPr="003C2307">
        <w:t>(241) Mondal, S.; Chauhan, D.; Guizouarn, T.; Pointillart, F.; Rajaraman, G.; Steiner, A.; Baskar, V. Self-Assembled Lanthanide Phosphinate Square Grids (Ln = Er, Dy, and Tb): Dy</w:t>
      </w:r>
      <w:r w:rsidRPr="003C2307">
        <w:rPr>
          <w:vertAlign w:val="subscript"/>
        </w:rPr>
        <w:t>4</w:t>
      </w:r>
      <w:r w:rsidRPr="003C2307">
        <w:t xml:space="preserve"> Shows SMM/SMT and Tb</w:t>
      </w:r>
      <w:r w:rsidRPr="003C2307">
        <w:rPr>
          <w:vertAlign w:val="subscript"/>
        </w:rPr>
        <w:t>4</w:t>
      </w:r>
      <w:r w:rsidRPr="003C2307">
        <w:t xml:space="preserve"> SMT Behavior. </w:t>
      </w:r>
      <w:r w:rsidRPr="003C2307">
        <w:rPr>
          <w:i/>
        </w:rPr>
        <w:t xml:space="preserve">Inorg. Chem. </w:t>
      </w:r>
      <w:r w:rsidRPr="003C2307">
        <w:rPr>
          <w:b/>
        </w:rPr>
        <w:t>2024</w:t>
      </w:r>
      <w:r w:rsidRPr="003C2307">
        <w:t xml:space="preserve">, </w:t>
      </w:r>
      <w:r w:rsidRPr="003C2307">
        <w:rPr>
          <w:i/>
        </w:rPr>
        <w:t>63</w:t>
      </w:r>
      <w:r w:rsidRPr="003C2307">
        <w:t xml:space="preserve"> (47), 22338-22348. DOI: 10.1021/acs.inorgchem.4c02567.</w:t>
      </w:r>
    </w:p>
    <w:p w14:paraId="55FB3220" w14:textId="77777777" w:rsidR="003C2307" w:rsidRPr="003C2307" w:rsidRDefault="003C2307" w:rsidP="003C2307">
      <w:pPr>
        <w:pStyle w:val="EndNoteBibliography"/>
        <w:spacing w:after="0"/>
      </w:pPr>
      <w:r w:rsidRPr="003C2307">
        <w:t>(242) Popov, A. I.; Plokhov, D. I.; Zvezdin, A. K. Magnetoelectricity of single molecular toroics: The Dy</w:t>
      </w:r>
      <w:r w:rsidRPr="003C2307">
        <w:rPr>
          <w:vertAlign w:val="subscript"/>
        </w:rPr>
        <w:t>4</w:t>
      </w:r>
      <w:r w:rsidRPr="003C2307">
        <w:t xml:space="preserve"> ring cluster. </w:t>
      </w:r>
      <w:r w:rsidRPr="003C2307">
        <w:rPr>
          <w:i/>
        </w:rPr>
        <w:t xml:space="preserve">Phys. Rev. B </w:t>
      </w:r>
      <w:r w:rsidRPr="003C2307">
        <w:rPr>
          <w:b/>
        </w:rPr>
        <w:t>2016</w:t>
      </w:r>
      <w:r w:rsidRPr="003C2307">
        <w:t xml:space="preserve">, </w:t>
      </w:r>
      <w:r w:rsidRPr="003C2307">
        <w:rPr>
          <w:i/>
        </w:rPr>
        <w:t>94</w:t>
      </w:r>
      <w:r w:rsidRPr="003C2307">
        <w:t xml:space="preserve"> (18), 184408. DOI: 10.1103/PhysRevB.94.184408.</w:t>
      </w:r>
    </w:p>
    <w:p w14:paraId="4093D6C3" w14:textId="77777777" w:rsidR="003C2307" w:rsidRPr="003C2307" w:rsidRDefault="003C2307" w:rsidP="003C2307">
      <w:pPr>
        <w:pStyle w:val="EndNoteBibliography"/>
        <w:spacing w:after="0"/>
      </w:pPr>
      <w:r w:rsidRPr="003C2307">
        <w:t xml:space="preserve">(243) Wang, H.; Zhu, Z.; La Droitte, L.; Liao, W.; Cador, O.; Le Guennic, B.; Tang, J. Toroidal moment and dynamical control in luminescent 1D and 3D terbium calixarene compounds. </w:t>
      </w:r>
      <w:r w:rsidRPr="003C2307">
        <w:rPr>
          <w:i/>
        </w:rPr>
        <w:t xml:space="preserve">Chem. Sci. </w:t>
      </w:r>
      <w:r w:rsidRPr="003C2307">
        <w:rPr>
          <w:b/>
        </w:rPr>
        <w:t>2023</w:t>
      </w:r>
      <w:r w:rsidRPr="003C2307">
        <w:t xml:space="preserve">, </w:t>
      </w:r>
      <w:r w:rsidRPr="003C2307">
        <w:rPr>
          <w:i/>
        </w:rPr>
        <w:t>14</w:t>
      </w:r>
      <w:r w:rsidRPr="003C2307">
        <w:t xml:space="preserve"> (26), 7208-7214. DOI: 10.1039/D3SC00541K.</w:t>
      </w:r>
    </w:p>
    <w:p w14:paraId="0BCF72B9" w14:textId="77777777" w:rsidR="003C2307" w:rsidRPr="003C2307" w:rsidRDefault="003C2307" w:rsidP="003C2307">
      <w:pPr>
        <w:pStyle w:val="EndNoteBibliography"/>
        <w:spacing w:after="0"/>
      </w:pPr>
      <w:r w:rsidRPr="003C2307">
        <w:t xml:space="preserve">(244) Wang, Y.-X.; Zhou, Y.; Ma, Y.; Lu, P.; Zhang, Y.-Q.; Sun, Y.; Cheng, P. Magnetodielectric Effect in a Triangular Dysprosium Single-Molecule Toroics. </w:t>
      </w:r>
      <w:r w:rsidRPr="003C2307">
        <w:rPr>
          <w:i/>
        </w:rPr>
        <w:t xml:space="preserve">Adv. Sci. </w:t>
      </w:r>
      <w:r w:rsidRPr="003C2307">
        <w:rPr>
          <w:b/>
        </w:rPr>
        <w:t>2024</w:t>
      </w:r>
      <w:r w:rsidRPr="003C2307">
        <w:t xml:space="preserve">, </w:t>
      </w:r>
      <w:r w:rsidRPr="003C2307">
        <w:rPr>
          <w:i/>
        </w:rPr>
        <w:t>11</w:t>
      </w:r>
      <w:r w:rsidRPr="003C2307">
        <w:t xml:space="preserve"> (10), 2308220. DOI: 10.1002/advs.202308220.</w:t>
      </w:r>
    </w:p>
    <w:p w14:paraId="74C8FF28" w14:textId="77777777" w:rsidR="003C2307" w:rsidRPr="003C2307" w:rsidRDefault="003C2307" w:rsidP="003C2307">
      <w:pPr>
        <w:pStyle w:val="EndNoteBibliography"/>
        <w:spacing w:after="0"/>
      </w:pPr>
      <w:r w:rsidRPr="003C2307">
        <w:lastRenderedPageBreak/>
        <w:t xml:space="preserve">(245) Yang, Q.; Ungur, L.; Wernsdorfer, W.; Tang, J. Toroidal magnetic moments in Tb4 squares. </w:t>
      </w:r>
      <w:r w:rsidRPr="003C2307">
        <w:rPr>
          <w:i/>
        </w:rPr>
        <w:t xml:space="preserve">Inorg. Chem. Front. </w:t>
      </w:r>
      <w:r w:rsidRPr="003C2307">
        <w:rPr>
          <w:b/>
        </w:rPr>
        <w:t>2022</w:t>
      </w:r>
      <w:r w:rsidRPr="003C2307">
        <w:t xml:space="preserve">, </w:t>
      </w:r>
      <w:r w:rsidRPr="003C2307">
        <w:rPr>
          <w:i/>
        </w:rPr>
        <w:t>9</w:t>
      </w:r>
      <w:r w:rsidRPr="003C2307">
        <w:t xml:space="preserve"> (4), 784-791. DOI: 10.1039/D1QI01459E.</w:t>
      </w:r>
    </w:p>
    <w:p w14:paraId="2D387B39" w14:textId="185E041B" w:rsidR="003C2307" w:rsidRPr="003C2307" w:rsidRDefault="003C2307" w:rsidP="003C2307">
      <w:pPr>
        <w:pStyle w:val="EndNoteBibliography"/>
        <w:spacing w:after="0"/>
      </w:pPr>
      <w:r w:rsidRPr="003C2307">
        <w:t xml:space="preserve">(246) Bernot, K. Get under the Umbrella: A Comprehensive Gateway for Researchers on Lanthanide-Based Single-Molecule Magnets. </w:t>
      </w:r>
      <w:r w:rsidRPr="003C2307">
        <w:rPr>
          <w:i/>
        </w:rPr>
        <w:t xml:space="preserve">European Journal of Inorganic Chemistry </w:t>
      </w:r>
      <w:r w:rsidRPr="003C2307">
        <w:rPr>
          <w:b/>
        </w:rPr>
        <w:t>2023</w:t>
      </w:r>
      <w:r w:rsidRPr="003C2307">
        <w:t xml:space="preserve">, </w:t>
      </w:r>
      <w:r w:rsidRPr="003C2307">
        <w:rPr>
          <w:i/>
        </w:rPr>
        <w:t>26</w:t>
      </w:r>
      <w:r w:rsidRPr="003C2307">
        <w:t xml:space="preserve"> (35), e202300336. DOI: </w:t>
      </w:r>
      <w:hyperlink r:id="rId147" w:history="1">
        <w:r w:rsidRPr="003C2307">
          <w:rPr>
            <w:rStyle w:val="Hyperlink"/>
            <w:color w:val="auto"/>
            <w:u w:val="none"/>
          </w:rPr>
          <w:t>10.1002/ejic.202300336</w:t>
        </w:r>
      </w:hyperlink>
      <w:r w:rsidRPr="003C2307">
        <w:t>.</w:t>
      </w:r>
    </w:p>
    <w:p w14:paraId="69595221" w14:textId="77777777" w:rsidR="003C2307" w:rsidRPr="003C2307" w:rsidRDefault="003C2307" w:rsidP="003C2307">
      <w:pPr>
        <w:pStyle w:val="EndNoteBibliography"/>
        <w:spacing w:after="0"/>
      </w:pPr>
      <w:r w:rsidRPr="003C2307">
        <w:t xml:space="preserve">(247) Shao, D.; Wang, X.-Y. Development of Single-Molecule Magnets†. </w:t>
      </w:r>
      <w:r w:rsidRPr="003C2307">
        <w:rPr>
          <w:i/>
        </w:rPr>
        <w:t xml:space="preserve">Chin. J. Chem. </w:t>
      </w:r>
      <w:r w:rsidRPr="003C2307">
        <w:rPr>
          <w:b/>
        </w:rPr>
        <w:t>2020</w:t>
      </w:r>
      <w:r w:rsidRPr="003C2307">
        <w:t xml:space="preserve">, </w:t>
      </w:r>
      <w:r w:rsidRPr="003C2307">
        <w:rPr>
          <w:i/>
        </w:rPr>
        <w:t>38</w:t>
      </w:r>
      <w:r w:rsidRPr="003C2307">
        <w:t xml:space="preserve"> (9), 1005-1018. DOI: 10.1002/cjoc.202000090.</w:t>
      </w:r>
    </w:p>
    <w:p w14:paraId="70811D5C" w14:textId="77777777" w:rsidR="003C2307" w:rsidRPr="003C2307" w:rsidRDefault="003C2307" w:rsidP="003C2307">
      <w:pPr>
        <w:pStyle w:val="EndNoteBibliography"/>
        <w:spacing w:after="0"/>
      </w:pPr>
      <w:r w:rsidRPr="003C2307">
        <w:t xml:space="preserve">(248) Woodruff, D. N.; Winpenny, R. E. P.; Layfield, R. A. Lanthanide Single-Molecule Magnets. </w:t>
      </w:r>
      <w:r w:rsidRPr="003C2307">
        <w:rPr>
          <w:i/>
        </w:rPr>
        <w:t xml:space="preserve">Chem. Rev. </w:t>
      </w:r>
      <w:r w:rsidRPr="003C2307">
        <w:rPr>
          <w:b/>
        </w:rPr>
        <w:t>2013</w:t>
      </w:r>
      <w:r w:rsidRPr="003C2307">
        <w:t xml:space="preserve">, </w:t>
      </w:r>
      <w:r w:rsidRPr="003C2307">
        <w:rPr>
          <w:i/>
        </w:rPr>
        <w:t>113</w:t>
      </w:r>
      <w:r w:rsidRPr="003C2307">
        <w:t xml:space="preserve"> (7), 5110-5148. DOI: 10.1021/cr400018q.</w:t>
      </w:r>
    </w:p>
    <w:p w14:paraId="30A25832" w14:textId="77777777" w:rsidR="003C2307" w:rsidRPr="003C2307" w:rsidRDefault="003C2307" w:rsidP="003C2307">
      <w:pPr>
        <w:pStyle w:val="EndNoteBibliography"/>
        <w:spacing w:after="0"/>
      </w:pPr>
      <w:r w:rsidRPr="003C2307">
        <w:t xml:space="preserve">(249) Ungur, L.; Van den Heuvel, W.; Chibotaru, L. F. Ab initio investigation of the non-collinear magnetic structure and the lowest magnetic excitations in dysprosium triangles. </w:t>
      </w:r>
      <w:r w:rsidRPr="003C2307">
        <w:rPr>
          <w:i/>
        </w:rPr>
        <w:t xml:space="preserve">New J. Chem. </w:t>
      </w:r>
      <w:r w:rsidRPr="003C2307">
        <w:rPr>
          <w:b/>
        </w:rPr>
        <w:t>2009</w:t>
      </w:r>
      <w:r w:rsidRPr="003C2307">
        <w:t xml:space="preserve">, </w:t>
      </w:r>
      <w:r w:rsidRPr="003C2307">
        <w:rPr>
          <w:i/>
        </w:rPr>
        <w:t>33</w:t>
      </w:r>
      <w:r w:rsidRPr="003C2307">
        <w:t xml:space="preserve"> (6), 1224-1230. DOI: 10.1039/B903126J.</w:t>
      </w:r>
    </w:p>
    <w:p w14:paraId="4B46881E" w14:textId="77777777" w:rsidR="003C2307" w:rsidRPr="003C2307" w:rsidRDefault="003C2307" w:rsidP="003C2307">
      <w:pPr>
        <w:pStyle w:val="EndNoteBibliography"/>
        <w:spacing w:after="0"/>
      </w:pPr>
      <w:r w:rsidRPr="003C2307">
        <w:t xml:space="preserve">(250) Wu, J.; Zhang, F.; Wang, G.-L.; Demeshko, S.; Dechert, S.; Zhang, Y.-Q.; Meyer, F. Ligand Modulation of the Structures and Magnetic Relaxation in Triangular Dy3 Complexes Based on a Tricompartmental Scaffold. </w:t>
      </w:r>
      <w:r w:rsidRPr="003C2307">
        <w:rPr>
          <w:i/>
        </w:rPr>
        <w:t xml:space="preserve">Chem. Eur. J. </w:t>
      </w:r>
      <w:r w:rsidRPr="003C2307">
        <w:rPr>
          <w:b/>
        </w:rPr>
        <w:t>2023</w:t>
      </w:r>
      <w:r w:rsidRPr="003C2307">
        <w:t xml:space="preserve">, </w:t>
      </w:r>
      <w:r w:rsidRPr="003C2307">
        <w:rPr>
          <w:i/>
        </w:rPr>
        <w:t>29</w:t>
      </w:r>
      <w:r w:rsidRPr="003C2307">
        <w:t xml:space="preserve"> (24), e202203494. DOI: 10.1002/chem.202203494.</w:t>
      </w:r>
    </w:p>
    <w:p w14:paraId="469EC8A2" w14:textId="77777777" w:rsidR="003C2307" w:rsidRPr="003C2307" w:rsidRDefault="003C2307" w:rsidP="003C2307">
      <w:pPr>
        <w:pStyle w:val="EndNoteBibliography"/>
        <w:spacing w:after="0"/>
      </w:pPr>
      <w:r w:rsidRPr="003C2307">
        <w:t xml:space="preserve">(251) Wu, J.; Liu, D.; Yang, Q.; Ge, Y.; Tang, J.; Qi, Z. Magnetic investigation in di- and tetranuclear lanthanide complexes. </w:t>
      </w:r>
      <w:r w:rsidRPr="003C2307">
        <w:rPr>
          <w:i/>
        </w:rPr>
        <w:t xml:space="preserve">New J. Chem. </w:t>
      </w:r>
      <w:r w:rsidRPr="003C2307">
        <w:rPr>
          <w:b/>
        </w:rPr>
        <w:t>2021</w:t>
      </w:r>
      <w:r w:rsidRPr="003C2307">
        <w:t xml:space="preserve">, </w:t>
      </w:r>
      <w:r w:rsidRPr="003C2307">
        <w:rPr>
          <w:i/>
        </w:rPr>
        <w:t>45</w:t>
      </w:r>
      <w:r w:rsidRPr="003C2307">
        <w:t xml:space="preserve"> (4), 2200-2207. DOI: 10.1039/D0NJ04247A.</w:t>
      </w:r>
    </w:p>
    <w:p w14:paraId="27368F1F" w14:textId="77777777" w:rsidR="003C2307" w:rsidRPr="003C2307" w:rsidRDefault="003C2307" w:rsidP="003C2307">
      <w:pPr>
        <w:pStyle w:val="EndNoteBibliography"/>
        <w:spacing w:after="0"/>
      </w:pPr>
      <w:r w:rsidRPr="003C2307">
        <w:t>(252) Hussain, B.; Savard, D.; Burchell, T. J.; Wernsdorfer, W.; Murugesu, M. Linking high anisotropy Dy</w:t>
      </w:r>
      <w:r w:rsidRPr="003C2307">
        <w:rPr>
          <w:vertAlign w:val="subscript"/>
        </w:rPr>
        <w:t>3</w:t>
      </w:r>
      <w:r w:rsidRPr="003C2307">
        <w:t xml:space="preserve"> triangles to create a Dy</w:t>
      </w:r>
      <w:r w:rsidRPr="003C2307">
        <w:rPr>
          <w:vertAlign w:val="subscript"/>
        </w:rPr>
        <w:t>6</w:t>
      </w:r>
      <w:r w:rsidRPr="003C2307">
        <w:t xml:space="preserve"> single-molecule magnet. </w:t>
      </w:r>
      <w:r w:rsidRPr="003C2307">
        <w:rPr>
          <w:i/>
        </w:rPr>
        <w:t xml:space="preserve">Chem. Comm. </w:t>
      </w:r>
      <w:r w:rsidRPr="003C2307">
        <w:rPr>
          <w:b/>
        </w:rPr>
        <w:t>2009</w:t>
      </w:r>
      <w:r w:rsidRPr="003C2307">
        <w:t>,  (9), 1100-1102. DOI: 10.1039/B818295G.</w:t>
      </w:r>
    </w:p>
    <w:p w14:paraId="1ABB7391" w14:textId="77777777" w:rsidR="003C2307" w:rsidRPr="003C2307" w:rsidRDefault="003C2307" w:rsidP="003C2307">
      <w:pPr>
        <w:pStyle w:val="EndNoteBibliography"/>
        <w:spacing w:after="0"/>
      </w:pPr>
      <w:r w:rsidRPr="003C2307">
        <w:lastRenderedPageBreak/>
        <w:t>(253) Hewitt, I. J.; Tang, J.; Madhu, N. T.; Anson, C. E.; Lan, Y.; Luzon, J.; Etienne, M.; Sessoli, R.; Powell, A. K. Coupling Dy</w:t>
      </w:r>
      <w:r w:rsidRPr="001E3749">
        <w:rPr>
          <w:vertAlign w:val="subscript"/>
        </w:rPr>
        <w:t>3</w:t>
      </w:r>
      <w:r w:rsidRPr="003C2307">
        <w:t xml:space="preserve"> triangles enhances their slow magnetic relaxation. </w:t>
      </w:r>
      <w:r w:rsidRPr="003C2307">
        <w:rPr>
          <w:i/>
        </w:rPr>
        <w:t xml:space="preserve">Angew. Chem. Int. Ed. </w:t>
      </w:r>
      <w:r w:rsidRPr="003C2307">
        <w:rPr>
          <w:b/>
        </w:rPr>
        <w:t>2010</w:t>
      </w:r>
      <w:r w:rsidRPr="003C2307">
        <w:t xml:space="preserve">, </w:t>
      </w:r>
      <w:r w:rsidRPr="003C2307">
        <w:rPr>
          <w:i/>
        </w:rPr>
        <w:t>49</w:t>
      </w:r>
      <w:r w:rsidRPr="003C2307">
        <w:t xml:space="preserve"> (36), 6352-6356. DOI: 10.1002/anie.201002691.</w:t>
      </w:r>
    </w:p>
    <w:p w14:paraId="21891DDF" w14:textId="77777777" w:rsidR="003C2307" w:rsidRPr="003C2307" w:rsidRDefault="003C2307" w:rsidP="003C2307">
      <w:pPr>
        <w:pStyle w:val="EndNoteBibliography"/>
        <w:spacing w:after="0"/>
      </w:pPr>
      <w:r w:rsidRPr="003C2307">
        <w:t xml:space="preserve">(254) Langley, S. K.; Moubaraki, B.; Forsyth, C. M.; Gass, I. A.; Murray, K. S. Structure and magnetism of new lanthanide 6-wheel compounds utilizing triethanolamine as a stabilizing ligand. </w:t>
      </w:r>
      <w:r w:rsidRPr="003C2307">
        <w:rPr>
          <w:i/>
        </w:rPr>
        <w:t xml:space="preserve">Dalton Trans. </w:t>
      </w:r>
      <w:r w:rsidRPr="003C2307">
        <w:rPr>
          <w:b/>
        </w:rPr>
        <w:t>2010</w:t>
      </w:r>
      <w:r w:rsidRPr="003C2307">
        <w:t xml:space="preserve">, </w:t>
      </w:r>
      <w:r w:rsidRPr="003C2307">
        <w:rPr>
          <w:i/>
        </w:rPr>
        <w:t>39</w:t>
      </w:r>
      <w:r w:rsidRPr="003C2307">
        <w:t xml:space="preserve"> (7), 1705-1708. DOI: 10.1039/B921843B.</w:t>
      </w:r>
    </w:p>
    <w:p w14:paraId="0AC315C9" w14:textId="77777777" w:rsidR="003C2307" w:rsidRPr="003C2307" w:rsidRDefault="003C2307" w:rsidP="003C2307">
      <w:pPr>
        <w:pStyle w:val="EndNoteBibliography"/>
        <w:spacing w:after="0"/>
      </w:pPr>
      <w:r w:rsidRPr="003C2307">
        <w:t xml:space="preserve">(255) Plokhov, D. I.; Zvezdin, A. K.; Popov, A. I. Macroscopic quantum dynamics of toroidal moment in Ising-type rare-earth clusters. </w:t>
      </w:r>
      <w:r w:rsidRPr="003C2307">
        <w:rPr>
          <w:i/>
        </w:rPr>
        <w:t xml:space="preserve">Phys. Rev. B </w:t>
      </w:r>
      <w:r w:rsidRPr="003C2307">
        <w:rPr>
          <w:b/>
        </w:rPr>
        <w:t>2011</w:t>
      </w:r>
      <w:r w:rsidRPr="003C2307">
        <w:t xml:space="preserve">, </w:t>
      </w:r>
      <w:r w:rsidRPr="003C2307">
        <w:rPr>
          <w:i/>
        </w:rPr>
        <w:t>83</w:t>
      </w:r>
      <w:r w:rsidRPr="003C2307">
        <w:t xml:space="preserve"> (18), 184415. DOI: 10.1103/PhysRevB.83.184415.</w:t>
      </w:r>
    </w:p>
    <w:p w14:paraId="13CB435D" w14:textId="77777777" w:rsidR="003C2307" w:rsidRPr="003C2307" w:rsidRDefault="003C2307" w:rsidP="003C2307">
      <w:pPr>
        <w:pStyle w:val="EndNoteBibliography"/>
        <w:spacing w:after="0"/>
      </w:pPr>
      <w:r w:rsidRPr="003C2307">
        <w:t>(256) Guo, P.-H.; Liu, J.-L.; Zhang, Z.-M.; Ungur, L.; Chibotaru, L. F.; Leng, J.-D.; Guo, F.-S.; Tong, M.-L. The first {Dy</w:t>
      </w:r>
      <w:r w:rsidRPr="003C2307">
        <w:rPr>
          <w:vertAlign w:val="subscript"/>
        </w:rPr>
        <w:t>4</w:t>
      </w:r>
      <w:r w:rsidRPr="003C2307">
        <w:t xml:space="preserve">} single-molecule magnet with a toroidal magnetic moment in the ground state. </w:t>
      </w:r>
      <w:r w:rsidRPr="003C2307">
        <w:rPr>
          <w:i/>
        </w:rPr>
        <w:t xml:space="preserve">Inorg. Chem. </w:t>
      </w:r>
      <w:r w:rsidRPr="003C2307">
        <w:rPr>
          <w:b/>
        </w:rPr>
        <w:t>2012</w:t>
      </w:r>
      <w:r w:rsidRPr="003C2307">
        <w:t xml:space="preserve">, </w:t>
      </w:r>
      <w:r w:rsidRPr="003C2307">
        <w:rPr>
          <w:i/>
        </w:rPr>
        <w:t>51</w:t>
      </w:r>
      <w:r w:rsidRPr="003C2307">
        <w:t xml:space="preserve"> (3), 1233-1235. DOI: 10.1021/ic202650f.</w:t>
      </w:r>
    </w:p>
    <w:p w14:paraId="54492ED2" w14:textId="77777777" w:rsidR="003C2307" w:rsidRPr="003C2307" w:rsidRDefault="003C2307" w:rsidP="003C2307">
      <w:pPr>
        <w:pStyle w:val="EndNoteBibliography"/>
        <w:spacing w:after="0"/>
      </w:pPr>
      <w:r w:rsidRPr="003C2307">
        <w:t xml:space="preserve">(257) Xue, S.; Chen, X.-H.; Zhao, L.; Guo, Y.-N.; Tang, J. Two bulky-decorated triangular dysprosium aggregates conserving vortex-spin structure. </w:t>
      </w:r>
      <w:r w:rsidRPr="003C2307">
        <w:rPr>
          <w:i/>
        </w:rPr>
        <w:t xml:space="preserve">Inorg. Chem. </w:t>
      </w:r>
      <w:r w:rsidRPr="003C2307">
        <w:rPr>
          <w:b/>
        </w:rPr>
        <w:t>2012</w:t>
      </w:r>
      <w:r w:rsidRPr="003C2307">
        <w:t xml:space="preserve">, </w:t>
      </w:r>
      <w:r w:rsidRPr="003C2307">
        <w:rPr>
          <w:i/>
        </w:rPr>
        <w:t>51</w:t>
      </w:r>
      <w:r w:rsidRPr="003C2307">
        <w:t xml:space="preserve"> (24), 13264-13270. DOI: 10.1021/ic301785v.</w:t>
      </w:r>
    </w:p>
    <w:p w14:paraId="77327F8B" w14:textId="77777777" w:rsidR="003C2307" w:rsidRPr="003C2307" w:rsidRDefault="003C2307" w:rsidP="003C2307">
      <w:pPr>
        <w:pStyle w:val="EndNoteBibliography"/>
        <w:spacing w:after="0"/>
      </w:pPr>
      <w:r w:rsidRPr="003C2307">
        <w:t>(258) Lin, S. Y.; Wernsdorfer, W.; Ungur, L.; Powell, A. K.; Guo, Y. N.; Tang, J.; Zhao, L.; Chibotaru, L. F.; Zhang, H. J. Coupling Dy</w:t>
      </w:r>
      <w:r w:rsidRPr="001E3749">
        <w:rPr>
          <w:vertAlign w:val="subscript"/>
        </w:rPr>
        <w:t>3</w:t>
      </w:r>
      <w:r w:rsidRPr="003C2307">
        <w:t xml:space="preserve"> triangles to maximize the toroidal moment. </w:t>
      </w:r>
      <w:r w:rsidRPr="003C2307">
        <w:rPr>
          <w:i/>
        </w:rPr>
        <w:t xml:space="preserve">Angew. Chem. Int. Ed. </w:t>
      </w:r>
      <w:r w:rsidRPr="003C2307">
        <w:rPr>
          <w:b/>
        </w:rPr>
        <w:t>2012</w:t>
      </w:r>
      <w:r w:rsidRPr="003C2307">
        <w:t xml:space="preserve">, </w:t>
      </w:r>
      <w:r w:rsidRPr="003C2307">
        <w:rPr>
          <w:i/>
        </w:rPr>
        <w:t>51</w:t>
      </w:r>
      <w:r w:rsidRPr="003C2307">
        <w:t xml:space="preserve"> (51), 12767-12771. DOI: 10.1002/anie.201206602.</w:t>
      </w:r>
    </w:p>
    <w:p w14:paraId="0159DA7F" w14:textId="77777777" w:rsidR="003C2307" w:rsidRPr="003C2307" w:rsidRDefault="003C2307" w:rsidP="003C2307">
      <w:pPr>
        <w:pStyle w:val="EndNoteBibliography"/>
        <w:spacing w:after="0"/>
      </w:pPr>
      <w:r w:rsidRPr="003C2307">
        <w:t>(259) Novitchi, G.; Pilet, G.; Ungur, L.; Moshchalkov, V. V.; Wernsdorfer, W.; Chibotaru, L. F.; Luneau, D.; Powell, A. K. Heterometallic Cu</w:t>
      </w:r>
      <w:r w:rsidRPr="001E3749">
        <w:rPr>
          <w:vertAlign w:val="superscript"/>
        </w:rPr>
        <w:t>II</w:t>
      </w:r>
      <w:r w:rsidRPr="003C2307">
        <w:t>/Dy</w:t>
      </w:r>
      <w:r w:rsidRPr="001E3749">
        <w:rPr>
          <w:vertAlign w:val="superscript"/>
        </w:rPr>
        <w:t>III</w:t>
      </w:r>
      <w:r w:rsidRPr="003C2307">
        <w:t xml:space="preserve"> 1D chiral polymers: chirogenesis and exchange coupling of toroidal moments in trinuclear Dy</w:t>
      </w:r>
      <w:r w:rsidRPr="001E3749">
        <w:rPr>
          <w:vertAlign w:val="subscript"/>
        </w:rPr>
        <w:t>3</w:t>
      </w:r>
      <w:r w:rsidRPr="003C2307">
        <w:t xml:space="preserve"> single molecule magnets. </w:t>
      </w:r>
      <w:r w:rsidRPr="003C2307">
        <w:rPr>
          <w:i/>
        </w:rPr>
        <w:t xml:space="preserve">Chem. Sci. </w:t>
      </w:r>
      <w:r w:rsidRPr="003C2307">
        <w:rPr>
          <w:b/>
        </w:rPr>
        <w:t>2012</w:t>
      </w:r>
      <w:r w:rsidRPr="003C2307">
        <w:t xml:space="preserve">, </w:t>
      </w:r>
      <w:r w:rsidRPr="003C2307">
        <w:rPr>
          <w:i/>
        </w:rPr>
        <w:t>3</w:t>
      </w:r>
      <w:r w:rsidRPr="003C2307">
        <w:t xml:space="preserve"> (4), 1169-1176. DOI: 10.1039/C2SC00728B.</w:t>
      </w:r>
    </w:p>
    <w:p w14:paraId="05821407" w14:textId="77777777" w:rsidR="003C2307" w:rsidRPr="003C2307" w:rsidRDefault="003C2307" w:rsidP="003C2307">
      <w:pPr>
        <w:pStyle w:val="EndNoteBibliography"/>
        <w:spacing w:after="0"/>
      </w:pPr>
      <w:r w:rsidRPr="003C2307">
        <w:lastRenderedPageBreak/>
        <w:t>(260) Ungur, L.; Langley, S. K.; Hooper, T. N.; Moubaraki, B.; Brechin, E. K.; Murray, K. S.; Chibotaru, L. F. Net toroidal magnetic moment in the ground state of a {Dy</w:t>
      </w:r>
      <w:r w:rsidRPr="003C2307">
        <w:rPr>
          <w:vertAlign w:val="subscript"/>
        </w:rPr>
        <w:t>6</w:t>
      </w:r>
      <w:r w:rsidRPr="003C2307">
        <w:t xml:space="preserve">}-triethanolamine ring. </w:t>
      </w:r>
      <w:r w:rsidRPr="003C2307">
        <w:rPr>
          <w:i/>
        </w:rPr>
        <w:t xml:space="preserve">J. Am. Chem. Soc. </w:t>
      </w:r>
      <w:r w:rsidRPr="003C2307">
        <w:rPr>
          <w:b/>
        </w:rPr>
        <w:t>2012</w:t>
      </w:r>
      <w:r w:rsidRPr="003C2307">
        <w:t xml:space="preserve">, </w:t>
      </w:r>
      <w:r w:rsidRPr="003C2307">
        <w:rPr>
          <w:i/>
        </w:rPr>
        <w:t>134</w:t>
      </w:r>
      <w:r w:rsidRPr="003C2307">
        <w:t xml:space="preserve"> (45), 18554-18557. DOI: 10.1021/ja309211d.</w:t>
      </w:r>
    </w:p>
    <w:p w14:paraId="22DD5202" w14:textId="77777777" w:rsidR="003C2307" w:rsidRPr="003C2307" w:rsidRDefault="003C2307" w:rsidP="003C2307">
      <w:pPr>
        <w:pStyle w:val="EndNoteBibliography"/>
        <w:spacing w:after="0"/>
      </w:pPr>
      <w:r w:rsidRPr="003C2307">
        <w:t xml:space="preserve">(261) Langley, S. K.; Moubaraki, B.; Murray, K. S. Trinuclear, octanuclear and decanuclear dysprosium(III) complexes: Synthesis, structural and magnetic studies. </w:t>
      </w:r>
      <w:r w:rsidRPr="003C2307">
        <w:rPr>
          <w:i/>
        </w:rPr>
        <w:t xml:space="preserve">Polyhedron </w:t>
      </w:r>
      <w:r w:rsidRPr="003C2307">
        <w:rPr>
          <w:b/>
        </w:rPr>
        <w:t>2013</w:t>
      </w:r>
      <w:r w:rsidRPr="003C2307">
        <w:t xml:space="preserve">, </w:t>
      </w:r>
      <w:r w:rsidRPr="003C2307">
        <w:rPr>
          <w:i/>
        </w:rPr>
        <w:t>64</w:t>
      </w:r>
      <w:r w:rsidRPr="003C2307">
        <w:t>, 255-261. DOI: 10.1016/j.poly.2013.05.007.</w:t>
      </w:r>
    </w:p>
    <w:p w14:paraId="65A033AC" w14:textId="77777777" w:rsidR="003C2307" w:rsidRPr="003C2307" w:rsidRDefault="003C2307" w:rsidP="003C2307">
      <w:pPr>
        <w:pStyle w:val="EndNoteBibliography"/>
        <w:spacing w:after="0"/>
      </w:pPr>
      <w:r w:rsidRPr="003C2307">
        <w:t>(262) Baniodeh, A.; Magnani, N.; Bräse, S.; Anson, C. E.; Powell, A. K. Ligand field variations: tuning the toroidal moment of Dy</w:t>
      </w:r>
      <w:r w:rsidRPr="003C2307">
        <w:rPr>
          <w:vertAlign w:val="subscript"/>
        </w:rPr>
        <w:t>6</w:t>
      </w:r>
      <w:r w:rsidRPr="003C2307">
        <w:t xml:space="preserve"> rings. </w:t>
      </w:r>
      <w:r w:rsidRPr="003C2307">
        <w:rPr>
          <w:i/>
        </w:rPr>
        <w:t xml:space="preserve">Dalton Trans. </w:t>
      </w:r>
      <w:r w:rsidRPr="003C2307">
        <w:rPr>
          <w:b/>
        </w:rPr>
        <w:t>2015</w:t>
      </w:r>
      <w:r w:rsidRPr="003C2307">
        <w:t xml:space="preserve">, </w:t>
      </w:r>
      <w:r w:rsidRPr="003C2307">
        <w:rPr>
          <w:i/>
        </w:rPr>
        <w:t>44</w:t>
      </w:r>
      <w:r w:rsidRPr="003C2307">
        <w:t xml:space="preserve"> (14), 6343-6347. DOI: 10.1039/c5dt00237k.</w:t>
      </w:r>
    </w:p>
    <w:p w14:paraId="3C1116DB" w14:textId="77777777" w:rsidR="003C2307" w:rsidRPr="003C2307" w:rsidRDefault="003C2307" w:rsidP="003C2307">
      <w:pPr>
        <w:pStyle w:val="EndNoteBibliography"/>
        <w:spacing w:after="0"/>
      </w:pPr>
      <w:r w:rsidRPr="003C2307">
        <w:t>(263) Vignesh, K. R.; Langley, S. K.; Moubaraki, B.; Murray, K. S.; Rajaraman, G. Large Hexadecametallic {Mn</w:t>
      </w:r>
      <w:r w:rsidRPr="001E3749">
        <w:rPr>
          <w:vertAlign w:val="superscript"/>
        </w:rPr>
        <w:t>III</w:t>
      </w:r>
      <w:r w:rsidRPr="003C2307">
        <w:t>–Ln</w:t>
      </w:r>
      <w:r w:rsidRPr="001E3749">
        <w:rPr>
          <w:vertAlign w:val="superscript"/>
        </w:rPr>
        <w:t>III</w:t>
      </w:r>
      <w:r w:rsidRPr="003C2307">
        <w:t xml:space="preserve">} Wheels: Synthesis, Structural, Magnetic, and Theoretical Characterization. </w:t>
      </w:r>
      <w:r w:rsidRPr="003C2307">
        <w:rPr>
          <w:i/>
        </w:rPr>
        <w:t xml:space="preserve">Chem. Eur. J. </w:t>
      </w:r>
      <w:r w:rsidRPr="003C2307">
        <w:rPr>
          <w:b/>
        </w:rPr>
        <w:t>2015</w:t>
      </w:r>
      <w:r w:rsidRPr="003C2307">
        <w:t xml:space="preserve">, </w:t>
      </w:r>
      <w:r w:rsidRPr="003C2307">
        <w:rPr>
          <w:i/>
        </w:rPr>
        <w:t>21</w:t>
      </w:r>
      <w:r w:rsidRPr="003C2307">
        <w:t xml:space="preserve"> (46), 16364-16369. DOI: 10.1002/chem.201503424.</w:t>
      </w:r>
    </w:p>
    <w:p w14:paraId="34238D0A" w14:textId="77777777" w:rsidR="003C2307" w:rsidRPr="003C2307" w:rsidRDefault="003C2307" w:rsidP="003C2307">
      <w:pPr>
        <w:pStyle w:val="EndNoteBibliography"/>
        <w:spacing w:after="0"/>
      </w:pPr>
      <w:r w:rsidRPr="003C2307">
        <w:t>(264) Li, X.-L.; Wu, J.; Tang, J.; Le Guennic, B.; Shi, W.; Cheng, P. A planar triangular Dy</w:t>
      </w:r>
      <w:r w:rsidRPr="003C2307">
        <w:rPr>
          <w:vertAlign w:val="subscript"/>
        </w:rPr>
        <w:t>3</w:t>
      </w:r>
      <w:r w:rsidRPr="003C2307">
        <w:t xml:space="preserve"> + Dy</w:t>
      </w:r>
      <w:r w:rsidRPr="003C2307">
        <w:rPr>
          <w:vertAlign w:val="subscript"/>
        </w:rPr>
        <w:t>3</w:t>
      </w:r>
      <w:r w:rsidRPr="003C2307">
        <w:t xml:space="preserve"> single-molecule magnet with a toroidal magnetic moment. </w:t>
      </w:r>
      <w:r w:rsidRPr="003C2307">
        <w:rPr>
          <w:i/>
        </w:rPr>
        <w:t xml:space="preserve">Chem. Comm. </w:t>
      </w:r>
      <w:r w:rsidRPr="003C2307">
        <w:rPr>
          <w:b/>
        </w:rPr>
        <w:t>2016</w:t>
      </w:r>
      <w:r w:rsidRPr="003C2307">
        <w:t xml:space="preserve">, </w:t>
      </w:r>
      <w:r w:rsidRPr="003C2307">
        <w:rPr>
          <w:i/>
        </w:rPr>
        <w:t>52</w:t>
      </w:r>
      <w:r w:rsidRPr="003C2307">
        <w:t xml:space="preserve"> (61), 9570-9573. DOI: 10.1039/C6CC05326B.</w:t>
      </w:r>
    </w:p>
    <w:p w14:paraId="1D2D2411" w14:textId="77777777" w:rsidR="003C2307" w:rsidRPr="003C2307" w:rsidRDefault="003C2307" w:rsidP="003C2307">
      <w:pPr>
        <w:pStyle w:val="EndNoteBibliography"/>
        <w:spacing w:after="0"/>
      </w:pPr>
      <w:r w:rsidRPr="003C2307">
        <w:t>(265) Gysler, M.; El Hallak, F.; Ungur, L.; Marx, R.; Hakl, M.; Neugebauer, P.; Rechkemmer, Y.; Lan, Y.; Sheikin, I.; Orlita, M. Multitechnique investigation of Dy</w:t>
      </w:r>
      <w:r w:rsidRPr="003C2307">
        <w:rPr>
          <w:vertAlign w:val="subscript"/>
        </w:rPr>
        <w:t>3</w:t>
      </w:r>
      <w:r w:rsidRPr="003C2307">
        <w:t xml:space="preserve">–implications for coupled lanthanide clusters. </w:t>
      </w:r>
      <w:r w:rsidRPr="003C2307">
        <w:rPr>
          <w:i/>
        </w:rPr>
        <w:t xml:space="preserve">Chem. Sci. </w:t>
      </w:r>
      <w:r w:rsidRPr="003C2307">
        <w:rPr>
          <w:b/>
        </w:rPr>
        <w:t>2016</w:t>
      </w:r>
      <w:r w:rsidRPr="003C2307">
        <w:t xml:space="preserve">, </w:t>
      </w:r>
      <w:r w:rsidRPr="003C2307">
        <w:rPr>
          <w:i/>
        </w:rPr>
        <w:t>7</w:t>
      </w:r>
      <w:r w:rsidRPr="003C2307">
        <w:t xml:space="preserve"> (7), 4347-4354. DOI: 10.1039/C6SC00318D.</w:t>
      </w:r>
    </w:p>
    <w:p w14:paraId="6458E0C6" w14:textId="77777777" w:rsidR="003C2307" w:rsidRPr="003C2307" w:rsidRDefault="003C2307" w:rsidP="003C2307">
      <w:pPr>
        <w:pStyle w:val="EndNoteBibliography"/>
        <w:spacing w:after="0"/>
      </w:pPr>
      <w:r w:rsidRPr="003C2307">
        <w:t xml:space="preserve">(266) Giansiracusa, M. J.; Vonci, M.; Van den Heuvel, W.; Gable, R. W.; Moubaraki, B.; Murray, K. S.; Yu, D.; Mole, R. A.; Soncini, A.; Boskovic, C. Carbonate-Bridged Lanthanoid Triangles: Single-Molecule Magnet Behavior, Inelastic Neutron Scattering, and Ab Initio Studies. </w:t>
      </w:r>
      <w:r w:rsidRPr="003C2307">
        <w:rPr>
          <w:i/>
        </w:rPr>
        <w:t xml:space="preserve">Inorg. Chem. </w:t>
      </w:r>
      <w:r w:rsidRPr="003C2307">
        <w:rPr>
          <w:b/>
        </w:rPr>
        <w:t>2016</w:t>
      </w:r>
      <w:r w:rsidRPr="003C2307">
        <w:t xml:space="preserve">, </w:t>
      </w:r>
      <w:r w:rsidRPr="003C2307">
        <w:rPr>
          <w:i/>
        </w:rPr>
        <w:t>55</w:t>
      </w:r>
      <w:r w:rsidRPr="003C2307">
        <w:t xml:space="preserve"> (11), 5201-5214. DOI: 10.1021/acs.inorgchem.6b00108.</w:t>
      </w:r>
    </w:p>
    <w:p w14:paraId="799ED668" w14:textId="77777777" w:rsidR="003C2307" w:rsidRPr="003C2307" w:rsidRDefault="003C2307" w:rsidP="003C2307">
      <w:pPr>
        <w:pStyle w:val="EndNoteBibliography"/>
        <w:spacing w:after="0"/>
      </w:pPr>
      <w:r w:rsidRPr="003C2307">
        <w:lastRenderedPageBreak/>
        <w:t>(267) Lin, S.-Y.; Wu, J.; Xu, Z. The effect of additional methyl on the magnetic relaxation and toroidal moment of Dy</w:t>
      </w:r>
      <w:r w:rsidRPr="003C2307">
        <w:rPr>
          <w:vertAlign w:val="subscript"/>
        </w:rPr>
        <w:t>6</w:t>
      </w:r>
      <w:r w:rsidRPr="003C2307">
        <w:t xml:space="preserve"> complex. </w:t>
      </w:r>
      <w:r w:rsidRPr="003C2307">
        <w:rPr>
          <w:i/>
        </w:rPr>
        <w:t xml:space="preserve">RSC Adv. </w:t>
      </w:r>
      <w:r w:rsidRPr="003C2307">
        <w:rPr>
          <w:b/>
        </w:rPr>
        <w:t>2017</w:t>
      </w:r>
      <w:r w:rsidRPr="003C2307">
        <w:t xml:space="preserve">, </w:t>
      </w:r>
      <w:r w:rsidRPr="003C2307">
        <w:rPr>
          <w:i/>
        </w:rPr>
        <w:t>7</w:t>
      </w:r>
      <w:r w:rsidRPr="003C2307">
        <w:t xml:space="preserve"> (75), 47520-47526. DOI: 10.1039/C7RA09619D.</w:t>
      </w:r>
    </w:p>
    <w:p w14:paraId="5C5380DB" w14:textId="77777777" w:rsidR="003C2307" w:rsidRPr="003C2307" w:rsidRDefault="003C2307" w:rsidP="003C2307">
      <w:pPr>
        <w:pStyle w:val="EndNoteBibliography"/>
        <w:spacing w:after="0"/>
      </w:pPr>
      <w:r w:rsidRPr="003C2307">
        <w:t>(268) Goura, J.; Colacio, E.; Herrera, J. M.; Suturina, E. A.; Kuprov, I.; Lan, Y.; Wernsdorfer, W.; Chandrasekhar, V. Heterometallic Zn</w:t>
      </w:r>
      <w:r w:rsidRPr="003C2307">
        <w:rPr>
          <w:vertAlign w:val="subscript"/>
        </w:rPr>
        <w:t>3</w:t>
      </w:r>
      <w:r w:rsidRPr="003C2307">
        <w:t>Ln</w:t>
      </w:r>
      <w:r w:rsidRPr="003C2307">
        <w:rPr>
          <w:vertAlign w:val="subscript"/>
        </w:rPr>
        <w:t>3</w:t>
      </w:r>
      <w:r w:rsidRPr="003C2307">
        <w:t xml:space="preserve"> Ensembles Containing (μ</w:t>
      </w:r>
      <w:r w:rsidRPr="003C2307">
        <w:rPr>
          <w:vertAlign w:val="subscript"/>
        </w:rPr>
        <w:t>6</w:t>
      </w:r>
      <w:r w:rsidRPr="003C2307">
        <w:t>-CO</w:t>
      </w:r>
      <w:r w:rsidRPr="003C2307">
        <w:rPr>
          <w:vertAlign w:val="subscript"/>
        </w:rPr>
        <w:t>3</w:t>
      </w:r>
      <w:r w:rsidRPr="003C2307">
        <w:t>) Ligand and Triangular Disposition of Ln</w:t>
      </w:r>
      <w:r w:rsidRPr="003C2307">
        <w:rPr>
          <w:vertAlign w:val="superscript"/>
        </w:rPr>
        <w:t>3+</w:t>
      </w:r>
      <w:r w:rsidRPr="003C2307">
        <w:t xml:space="preserve"> ions: Analysis of Single-Molecule Toroic (SMT) and Single-Molecule Magnet (SMM) Behavior. </w:t>
      </w:r>
      <w:r w:rsidRPr="003C2307">
        <w:rPr>
          <w:i/>
        </w:rPr>
        <w:t xml:space="preserve">Chem. Eur. J. </w:t>
      </w:r>
      <w:r w:rsidRPr="003C2307">
        <w:rPr>
          <w:b/>
        </w:rPr>
        <w:t>2017</w:t>
      </w:r>
      <w:r w:rsidRPr="003C2307">
        <w:t xml:space="preserve">, </w:t>
      </w:r>
      <w:r w:rsidRPr="003C2307">
        <w:rPr>
          <w:i/>
        </w:rPr>
        <w:t>23</w:t>
      </w:r>
      <w:r w:rsidRPr="003C2307">
        <w:t xml:space="preserve"> (65), 16621-16636. DOI: 10.1002/chem.201703842.</w:t>
      </w:r>
    </w:p>
    <w:p w14:paraId="25388530" w14:textId="4BDBB7FC" w:rsidR="003C2307" w:rsidRPr="003C2307" w:rsidRDefault="003C2307" w:rsidP="003C2307">
      <w:pPr>
        <w:pStyle w:val="EndNoteBibliography"/>
        <w:spacing w:after="0"/>
      </w:pPr>
      <w:r w:rsidRPr="003C2307">
        <w:t>(269) Hu, P.; Yin, L.; Mao, N.-n.; Yu, F.; Li, B.; Wang, Z.-x.; Zhang, T. A series of si</w:t>
      </w:r>
      <w:r w:rsidRPr="003C2307">
        <w:rPr>
          <w:rFonts w:hint="eastAsia"/>
        </w:rPr>
        <w:t>x-membered lanthanide rings based on 2,2-bis(hydroxymethyl)-2,2</w:t>
      </w:r>
      <w:r w:rsidR="00321D32">
        <w:sym w:font="Symbol" w:char="F0A2"/>
      </w:r>
      <w:r w:rsidRPr="003C2307">
        <w:rPr>
          <w:rFonts w:hint="eastAsia"/>
        </w:rPr>
        <w:t>,2</w:t>
      </w:r>
      <w:r w:rsidR="00321D32">
        <w:sym w:font="Symbol" w:char="F0B2"/>
      </w:r>
      <w:r w:rsidRPr="003C2307">
        <w:rPr>
          <w:rFonts w:hint="eastAsia"/>
        </w:rPr>
        <w:t xml:space="preserve">-nitrilotriethanol: synthesis, crystal structures and magnetic properties. </w:t>
      </w:r>
      <w:r w:rsidRPr="003C2307">
        <w:rPr>
          <w:rFonts w:hint="eastAsia"/>
          <w:i/>
        </w:rPr>
        <w:t xml:space="preserve">CrystEngComm </w:t>
      </w:r>
      <w:r w:rsidRPr="003C2307">
        <w:rPr>
          <w:rFonts w:hint="eastAsia"/>
          <w:b/>
        </w:rPr>
        <w:t>2017</w:t>
      </w:r>
      <w:r w:rsidRPr="003C2307">
        <w:rPr>
          <w:rFonts w:hint="eastAsia"/>
        </w:rPr>
        <w:t xml:space="preserve">, </w:t>
      </w:r>
      <w:r w:rsidRPr="003C2307">
        <w:rPr>
          <w:rFonts w:hint="eastAsia"/>
          <w:i/>
        </w:rPr>
        <w:t>19</w:t>
      </w:r>
      <w:r w:rsidRPr="003C2307">
        <w:rPr>
          <w:rFonts w:hint="eastAsia"/>
        </w:rPr>
        <w:t xml:space="preserve"> (32), 4807-4814. DOI: 10.1039/C7CE01063J.</w:t>
      </w:r>
    </w:p>
    <w:p w14:paraId="0DE3B2A9" w14:textId="77777777" w:rsidR="003C2307" w:rsidRPr="003C2307" w:rsidRDefault="003C2307" w:rsidP="003C2307">
      <w:pPr>
        <w:pStyle w:val="EndNoteBibliography"/>
        <w:spacing w:after="0"/>
      </w:pPr>
      <w:r w:rsidRPr="003C2307">
        <w:t>(270) Vignesh, K. R.; Soncini, A.; Langley, S. K.; Wernsdorfer, W.; Murray, K. S.; Rajaraman, G. Ferrotoroidic ground state in a heterometallic {Cr</w:t>
      </w:r>
      <w:r w:rsidRPr="001E3749">
        <w:rPr>
          <w:vertAlign w:val="superscript"/>
        </w:rPr>
        <w:t>III</w:t>
      </w:r>
      <w:r w:rsidRPr="003C2307">
        <w:t>Dy</w:t>
      </w:r>
      <w:r w:rsidRPr="001E3749">
        <w:rPr>
          <w:vertAlign w:val="superscript"/>
        </w:rPr>
        <w:t>III</w:t>
      </w:r>
      <w:r w:rsidRPr="001E3749">
        <w:rPr>
          <w:vertAlign w:val="subscript"/>
        </w:rPr>
        <w:t>6</w:t>
      </w:r>
      <w:r w:rsidRPr="003C2307">
        <w:t xml:space="preserve">} complex displaying slow magnetic relaxation. </w:t>
      </w:r>
      <w:r w:rsidRPr="003C2307">
        <w:rPr>
          <w:i/>
        </w:rPr>
        <w:t xml:space="preserve">Nat. Comm. </w:t>
      </w:r>
      <w:r w:rsidRPr="003C2307">
        <w:rPr>
          <w:b/>
        </w:rPr>
        <w:t>2017</w:t>
      </w:r>
      <w:r w:rsidRPr="003C2307">
        <w:t xml:space="preserve">, </w:t>
      </w:r>
      <w:r w:rsidRPr="003C2307">
        <w:rPr>
          <w:i/>
        </w:rPr>
        <w:t>8</w:t>
      </w:r>
      <w:r w:rsidRPr="003C2307">
        <w:t xml:space="preserve"> (1), 1023. DOI: 10.1038/s41467-017-01102-5.</w:t>
      </w:r>
    </w:p>
    <w:p w14:paraId="3C8FAD50" w14:textId="77777777" w:rsidR="003C2307" w:rsidRPr="003C2307" w:rsidRDefault="003C2307" w:rsidP="003C2307">
      <w:pPr>
        <w:pStyle w:val="EndNoteBibliography"/>
        <w:spacing w:after="0"/>
      </w:pPr>
      <w:r w:rsidRPr="003C2307">
        <w:t>(271) Wu, J.; Lin, S.-Y.; Shen, S.; Li, X.-L.; Zhao, L.; Zhang, L.; Tang, J. Probing the magnetic relaxation and magnetic moment arrangement in a series of Dy</w:t>
      </w:r>
      <w:r w:rsidRPr="003C2307">
        <w:rPr>
          <w:vertAlign w:val="subscript"/>
        </w:rPr>
        <w:t>4</w:t>
      </w:r>
      <w:r w:rsidRPr="003C2307">
        <w:t xml:space="preserve"> squares. </w:t>
      </w:r>
      <w:r w:rsidRPr="003C2307">
        <w:rPr>
          <w:i/>
        </w:rPr>
        <w:t xml:space="preserve">Dalton Trans. </w:t>
      </w:r>
      <w:r w:rsidRPr="003C2307">
        <w:rPr>
          <w:b/>
        </w:rPr>
        <w:t>2017</w:t>
      </w:r>
      <w:r w:rsidRPr="003C2307">
        <w:t xml:space="preserve">, </w:t>
      </w:r>
      <w:r w:rsidRPr="003C2307">
        <w:rPr>
          <w:i/>
        </w:rPr>
        <w:t>46</w:t>
      </w:r>
      <w:r w:rsidRPr="003C2307">
        <w:t xml:space="preserve"> (5), 1577-1584. DOI: 10.1039/C6DT04456E.</w:t>
      </w:r>
    </w:p>
    <w:p w14:paraId="6D4A6128" w14:textId="77777777" w:rsidR="003C2307" w:rsidRPr="003C2307" w:rsidRDefault="003C2307" w:rsidP="003C2307">
      <w:pPr>
        <w:pStyle w:val="EndNoteBibliography"/>
        <w:spacing w:after="0"/>
      </w:pPr>
      <w:r w:rsidRPr="003C2307">
        <w:t>(272) Zhu, Z.-H.; Ma, X.-F.; Wang, H.-L.; Zou, H.-H.; Mo, K.-Q.; Zhang, Y.-Q.; Yang, Q.-Z.; Li, B.; Liang, F.-P. A triangular Dy</w:t>
      </w:r>
      <w:r w:rsidRPr="003C2307">
        <w:rPr>
          <w:vertAlign w:val="subscript"/>
        </w:rPr>
        <w:t>3</w:t>
      </w:r>
      <w:r w:rsidRPr="003C2307">
        <w:t xml:space="preserve"> single-molecule toroic with high inversion energy barrier: magnetic properties and multiple-step assembly mechanism. </w:t>
      </w:r>
      <w:r w:rsidRPr="003C2307">
        <w:rPr>
          <w:i/>
        </w:rPr>
        <w:t xml:space="preserve">Inorg. Chem. Front. </w:t>
      </w:r>
      <w:r w:rsidRPr="003C2307">
        <w:rPr>
          <w:b/>
        </w:rPr>
        <w:t>2018</w:t>
      </w:r>
      <w:r w:rsidRPr="003C2307">
        <w:t xml:space="preserve">, </w:t>
      </w:r>
      <w:r w:rsidRPr="003C2307">
        <w:rPr>
          <w:i/>
        </w:rPr>
        <w:t>5</w:t>
      </w:r>
      <w:r w:rsidRPr="003C2307">
        <w:t xml:space="preserve"> (12), 3155-3162. DOI: 10.1039/C8QI01069B.</w:t>
      </w:r>
    </w:p>
    <w:p w14:paraId="510E46B7" w14:textId="77777777" w:rsidR="003C2307" w:rsidRPr="003C2307" w:rsidRDefault="003C2307" w:rsidP="003C2307">
      <w:pPr>
        <w:pStyle w:val="EndNoteBibliography"/>
        <w:spacing w:after="0"/>
      </w:pPr>
      <w:r w:rsidRPr="003C2307">
        <w:lastRenderedPageBreak/>
        <w:t>(273) Vignesh, K. R.; Langley, S. K.; Swain, A.; Moubaraki, B.; Damjanović, M.; Wernsdorfer, W.; Rajaraman, G.; Murray, K. S. Slow Magnetic Relaxation and Single</w:t>
      </w:r>
      <w:r w:rsidRPr="003C2307">
        <w:rPr>
          <w:rFonts w:hint="eastAsia"/>
        </w:rPr>
        <w:t>‐</w:t>
      </w:r>
      <w:r w:rsidRPr="003C2307">
        <w:t>Molecule Toroidal Behaviour in a Family of Heptanuclear {Cr</w:t>
      </w:r>
      <w:r w:rsidRPr="003C2307">
        <w:rPr>
          <w:vertAlign w:val="superscript"/>
        </w:rPr>
        <w:t>III</w:t>
      </w:r>
      <w:r w:rsidRPr="003C2307">
        <w:t>Ln</w:t>
      </w:r>
      <w:r w:rsidRPr="003C2307">
        <w:rPr>
          <w:vertAlign w:val="superscript"/>
        </w:rPr>
        <w:t>III</w:t>
      </w:r>
      <w:r w:rsidRPr="001E3749">
        <w:rPr>
          <w:vertAlign w:val="subscript"/>
        </w:rPr>
        <w:t>6</w:t>
      </w:r>
      <w:r w:rsidRPr="003C2307">
        <w:t xml:space="preserve">} (Ln = Tb, Ho, Er) Complexes. </w:t>
      </w:r>
      <w:r w:rsidRPr="003C2307">
        <w:rPr>
          <w:i/>
        </w:rPr>
        <w:t xml:space="preserve">Angew. Chem. Int. Ed. </w:t>
      </w:r>
      <w:r w:rsidRPr="003C2307">
        <w:rPr>
          <w:b/>
        </w:rPr>
        <w:t>2018</w:t>
      </w:r>
      <w:r w:rsidRPr="003C2307">
        <w:t xml:space="preserve">, </w:t>
      </w:r>
      <w:r w:rsidRPr="003C2307">
        <w:rPr>
          <w:i/>
        </w:rPr>
        <w:t>57</w:t>
      </w:r>
      <w:r w:rsidRPr="003C2307">
        <w:t xml:space="preserve"> (3), 779. DOI: 10.1002/anie.201711844.</w:t>
      </w:r>
    </w:p>
    <w:p w14:paraId="067A630D" w14:textId="472E0DBF" w:rsidR="003C2307" w:rsidRPr="003C2307" w:rsidRDefault="003C2307" w:rsidP="003C2307">
      <w:pPr>
        <w:pStyle w:val="EndNoteBibliography"/>
        <w:spacing w:after="0"/>
      </w:pPr>
      <w:r w:rsidRPr="003C2307">
        <w:rPr>
          <w:rFonts w:hint="eastAsia"/>
        </w:rPr>
        <w:t>(274) Fernandez Garcia, G.; Guettas, D.; Montigaud, V.; Larini, P.; Sessoli, R.; Totti, F.; Cador, O.; Pilet, G.; Le Guennic, B. A Dy</w:t>
      </w:r>
      <w:r w:rsidRPr="003C2307">
        <w:rPr>
          <w:rFonts w:hint="eastAsia"/>
          <w:vertAlign w:val="subscript"/>
        </w:rPr>
        <w:t>4</w:t>
      </w:r>
      <w:r w:rsidRPr="003C2307">
        <w:rPr>
          <w:rFonts w:hint="eastAsia"/>
        </w:rPr>
        <w:t xml:space="preserve"> Cubane: A New Member in the Single</w:t>
      </w:r>
      <w:r w:rsidR="00EB77AC">
        <w:t>-</w:t>
      </w:r>
      <w:r w:rsidRPr="003C2307">
        <w:rPr>
          <w:rFonts w:hint="eastAsia"/>
        </w:rPr>
        <w:t>Molecul</w:t>
      </w:r>
      <w:r w:rsidRPr="003C2307">
        <w:t xml:space="preserve">e Toroics Family. </w:t>
      </w:r>
      <w:r w:rsidRPr="003C2307">
        <w:rPr>
          <w:i/>
        </w:rPr>
        <w:t xml:space="preserve">Angew. Chem. Int. Ed. </w:t>
      </w:r>
      <w:r w:rsidRPr="003C2307">
        <w:rPr>
          <w:b/>
        </w:rPr>
        <w:t>2018</w:t>
      </w:r>
      <w:r w:rsidRPr="003C2307">
        <w:t xml:space="preserve">, </w:t>
      </w:r>
      <w:r w:rsidRPr="003C2307">
        <w:rPr>
          <w:i/>
        </w:rPr>
        <w:t>57</w:t>
      </w:r>
      <w:r w:rsidRPr="003C2307">
        <w:t>, 17089. DOI: 10.1002/anie.201810156.</w:t>
      </w:r>
    </w:p>
    <w:p w14:paraId="0B598AC9" w14:textId="77777777" w:rsidR="003C2307" w:rsidRPr="003C2307" w:rsidRDefault="003C2307" w:rsidP="003C2307">
      <w:pPr>
        <w:pStyle w:val="EndNoteBibliography"/>
        <w:spacing w:after="0"/>
      </w:pPr>
      <w:r w:rsidRPr="003C2307">
        <w:t xml:space="preserve">(275) Wu, J.; Li, X.-L.; Guo, M.; Zhao, L.; Zhang, Y.-Q.; Tang, J. Realization of toroidal magnetic moments in heterometallic 3d–4f metallocycles. </w:t>
      </w:r>
      <w:r w:rsidRPr="003C2307">
        <w:rPr>
          <w:i/>
        </w:rPr>
        <w:t xml:space="preserve">Chem. Comm. </w:t>
      </w:r>
      <w:r w:rsidRPr="003C2307">
        <w:rPr>
          <w:b/>
        </w:rPr>
        <w:t>2018</w:t>
      </w:r>
      <w:r w:rsidRPr="003C2307">
        <w:t xml:space="preserve">, </w:t>
      </w:r>
      <w:r w:rsidRPr="003C2307">
        <w:rPr>
          <w:i/>
        </w:rPr>
        <w:t>54</w:t>
      </w:r>
      <w:r w:rsidRPr="003C2307">
        <w:t xml:space="preserve"> (9), 1065-1068. DOI: 10.1039/C7CC09391H.</w:t>
      </w:r>
    </w:p>
    <w:p w14:paraId="7B5DF3D5" w14:textId="77777777" w:rsidR="003C2307" w:rsidRPr="003C2307" w:rsidRDefault="003C2307" w:rsidP="003C2307">
      <w:pPr>
        <w:pStyle w:val="EndNoteBibliography"/>
        <w:spacing w:after="0"/>
      </w:pPr>
      <w:r w:rsidRPr="003C2307">
        <w:t xml:space="preserve">(276) Langley, S. K.; Vignesh, K. R.; Gupta, T.; Gartshore, C. J.; Rajaraman, G.; Forsyth, C. M.; Murray, K. S. New examples of triangular terbium(III) and holmium(III) and hexagonal dysprosium(III) single molecule toroics. </w:t>
      </w:r>
      <w:r w:rsidRPr="003C2307">
        <w:rPr>
          <w:i/>
        </w:rPr>
        <w:t xml:space="preserve">Dalton Trans. </w:t>
      </w:r>
      <w:r w:rsidRPr="003C2307">
        <w:rPr>
          <w:b/>
        </w:rPr>
        <w:t>2019</w:t>
      </w:r>
      <w:r w:rsidRPr="003C2307">
        <w:t xml:space="preserve">, </w:t>
      </w:r>
      <w:r w:rsidRPr="003C2307">
        <w:rPr>
          <w:i/>
        </w:rPr>
        <w:t>48</w:t>
      </w:r>
      <w:r w:rsidRPr="003C2307">
        <w:t>. DOI: 10.1039/c9dt02419k.</w:t>
      </w:r>
    </w:p>
    <w:p w14:paraId="29094D0F" w14:textId="4CD23D77" w:rsidR="003C2307" w:rsidRPr="003C2307" w:rsidRDefault="003C2307" w:rsidP="003C2307">
      <w:pPr>
        <w:pStyle w:val="EndNoteBibliography"/>
        <w:spacing w:after="0"/>
      </w:pPr>
      <w:r w:rsidRPr="003C2307">
        <w:t>(277) Zhang, Q.; Baker, M. L.; Li, S.; Sarachik, M. P.; Baldoví, J. J.; Gaita-Ariño, A.; Coronado, E.; Alexandropoulos, D. I.; Stamatatos, T. C. Experimental determination of single molecule toroic behaviour in a Dy</w:t>
      </w:r>
      <w:r w:rsidRPr="001E3749">
        <w:rPr>
          <w:vertAlign w:val="subscript"/>
        </w:rPr>
        <w:t>8</w:t>
      </w:r>
      <w:r w:rsidRPr="003C2307">
        <w:t xml:space="preserve"> single molecule magnet. </w:t>
      </w:r>
      <w:r w:rsidRPr="003C2307">
        <w:rPr>
          <w:i/>
        </w:rPr>
        <w:t xml:space="preserve">Nanoscale </w:t>
      </w:r>
      <w:r w:rsidRPr="003C2307">
        <w:rPr>
          <w:b/>
        </w:rPr>
        <w:t>2019</w:t>
      </w:r>
      <w:r w:rsidRPr="003C2307">
        <w:t xml:space="preserve">, </w:t>
      </w:r>
      <w:r w:rsidRPr="003C2307">
        <w:rPr>
          <w:i/>
        </w:rPr>
        <w:t>11</w:t>
      </w:r>
      <w:r w:rsidRPr="003C2307">
        <w:t xml:space="preserve"> (32), 15131-15138. DOI: 10.1039/C9NR05182A.</w:t>
      </w:r>
    </w:p>
    <w:p w14:paraId="2EBF26F1" w14:textId="77777777" w:rsidR="003C2307" w:rsidRPr="003C2307" w:rsidRDefault="003C2307" w:rsidP="003C2307">
      <w:pPr>
        <w:pStyle w:val="EndNoteBibliography"/>
        <w:spacing w:after="0"/>
      </w:pPr>
      <w:r w:rsidRPr="003C2307">
        <w:t>(278) Langley, S. K.; Vignesh, K. R.; Moubaraki, B.; Rajaraman, G.; Murray, K. S. Oblate versus prolate electron density of lanthanide ions: A design criterion for engineering toroidal moments? A case study on {Ln</w:t>
      </w:r>
      <w:r w:rsidRPr="003C2307">
        <w:rPr>
          <w:vertAlign w:val="superscript"/>
        </w:rPr>
        <w:t>III</w:t>
      </w:r>
      <w:r w:rsidRPr="001E3749">
        <w:rPr>
          <w:vertAlign w:val="subscript"/>
        </w:rPr>
        <w:t>6</w:t>
      </w:r>
      <w:r w:rsidRPr="003C2307">
        <w:t xml:space="preserve">} (Ln = Tb, Dy, Ho and Er) wheels. </w:t>
      </w:r>
      <w:r w:rsidRPr="003C2307">
        <w:rPr>
          <w:i/>
        </w:rPr>
        <w:t xml:space="preserve">Chem. Eur. J. </w:t>
      </w:r>
      <w:r w:rsidRPr="003C2307">
        <w:rPr>
          <w:b/>
        </w:rPr>
        <w:t>2019</w:t>
      </w:r>
      <w:r w:rsidRPr="003C2307">
        <w:t xml:space="preserve">, </w:t>
      </w:r>
      <w:r w:rsidRPr="003C2307">
        <w:rPr>
          <w:i/>
        </w:rPr>
        <w:t>25</w:t>
      </w:r>
      <w:r w:rsidRPr="003C2307">
        <w:t xml:space="preserve"> (16), 4156-4165. DOI: 10.1002/chem.201805765.</w:t>
      </w:r>
    </w:p>
    <w:p w14:paraId="425B133F" w14:textId="77777777" w:rsidR="003C2307" w:rsidRPr="003C2307" w:rsidRDefault="003C2307" w:rsidP="003C2307">
      <w:pPr>
        <w:pStyle w:val="EndNoteBibliography"/>
        <w:spacing w:after="0"/>
      </w:pPr>
      <w:r w:rsidRPr="003C2307">
        <w:t xml:space="preserve">(279) Scherthan, L.; Ruppert, T.; Peng, Y.; Baniodeh, A.; Auerbach, H.; Hochdörffer, T.; Wolny, J. A.; Bi, W.; Zhao, J.; Hu, M. Y. Influence of ligand substitution on magnetic hyperfine </w:t>
      </w:r>
      <w:r w:rsidRPr="003C2307">
        <w:lastRenderedPageBreak/>
        <w:t>interaction in Dy</w:t>
      </w:r>
      <w:r w:rsidRPr="003C2307">
        <w:rPr>
          <w:vertAlign w:val="subscript"/>
        </w:rPr>
        <w:t>6</w:t>
      </w:r>
      <w:r w:rsidRPr="003C2307">
        <w:t xml:space="preserve">-based single-molecule magnets/toroics. </w:t>
      </w:r>
      <w:r w:rsidRPr="003C2307">
        <w:rPr>
          <w:i/>
        </w:rPr>
        <w:t xml:space="preserve">Hyperfine Interact. </w:t>
      </w:r>
      <w:r w:rsidRPr="003C2307">
        <w:rPr>
          <w:b/>
        </w:rPr>
        <w:t>2019</w:t>
      </w:r>
      <w:r w:rsidRPr="003C2307">
        <w:t xml:space="preserve">, </w:t>
      </w:r>
      <w:r w:rsidRPr="003C2307">
        <w:rPr>
          <w:i/>
        </w:rPr>
        <w:t>240</w:t>
      </w:r>
      <w:r w:rsidRPr="003C2307">
        <w:t>, 1-6. DOI: 10.1007/s10751-019-1669-5.</w:t>
      </w:r>
    </w:p>
    <w:p w14:paraId="575D6CC4" w14:textId="77777777" w:rsidR="003C2307" w:rsidRPr="003C2307" w:rsidRDefault="003C2307" w:rsidP="003C2307">
      <w:pPr>
        <w:pStyle w:val="EndNoteBibliography"/>
        <w:spacing w:after="0"/>
      </w:pPr>
      <w:r w:rsidRPr="003C2307">
        <w:t xml:space="preserve">(280) Zhong, L.; Chen, W.-B.; OuYang, Z.-J.; Yang, M.; Zhang, Y.-Q.; Gao, S.; Schulze, M.; Wernsdorfer, W.; Dong, W. Unprecedented one-dimensional chain and two-dimensional network dysprosium(III) single-molecule toroics with white-light emission. </w:t>
      </w:r>
      <w:r w:rsidRPr="003C2307">
        <w:rPr>
          <w:i/>
        </w:rPr>
        <w:t xml:space="preserve">Chem. Comm. </w:t>
      </w:r>
      <w:r w:rsidRPr="003C2307">
        <w:rPr>
          <w:b/>
        </w:rPr>
        <w:t>2020</w:t>
      </w:r>
      <w:r w:rsidRPr="003C2307">
        <w:t xml:space="preserve">, </w:t>
      </w:r>
      <w:r w:rsidRPr="003C2307">
        <w:rPr>
          <w:i/>
        </w:rPr>
        <w:t>56</w:t>
      </w:r>
      <w:r w:rsidRPr="003C2307">
        <w:t xml:space="preserve"> (17), 2590-2593. DOI: 10.1039/C9CC08852K.</w:t>
      </w:r>
    </w:p>
    <w:p w14:paraId="317DD61A" w14:textId="77777777" w:rsidR="003C2307" w:rsidRPr="003C2307" w:rsidRDefault="003C2307" w:rsidP="003C2307">
      <w:pPr>
        <w:pStyle w:val="EndNoteBibliography"/>
        <w:spacing w:after="0"/>
      </w:pPr>
      <w:r w:rsidRPr="003C2307">
        <w:t xml:space="preserve">(281) Caporale, C.; Sobolev, A. N.; Phonsri, W.; Murray, K. S.; Swain, A.; Rajaraman, G.; Ogden, M. I.; Massi, M.; Fuller, R. O. Lanthanoid pyridyl-β-diketonate ‘triangles’. New examples of single molecule toroics. </w:t>
      </w:r>
      <w:r w:rsidRPr="003C2307">
        <w:rPr>
          <w:i/>
        </w:rPr>
        <w:t xml:space="preserve">Dalton Trans. </w:t>
      </w:r>
      <w:r w:rsidRPr="003C2307">
        <w:rPr>
          <w:b/>
        </w:rPr>
        <w:t>2020</w:t>
      </w:r>
      <w:r w:rsidRPr="003C2307">
        <w:t xml:space="preserve">, </w:t>
      </w:r>
      <w:r w:rsidRPr="003C2307">
        <w:rPr>
          <w:i/>
        </w:rPr>
        <w:t>49</w:t>
      </w:r>
      <w:r w:rsidRPr="003C2307">
        <w:t xml:space="preserve"> (47), 17421-17432. DOI: 10.1039/D0DT02855J.</w:t>
      </w:r>
    </w:p>
    <w:p w14:paraId="3524B206" w14:textId="77777777" w:rsidR="003C2307" w:rsidRPr="003C2307" w:rsidRDefault="003C2307" w:rsidP="003C2307">
      <w:pPr>
        <w:pStyle w:val="EndNoteBibliography"/>
        <w:spacing w:after="0"/>
      </w:pPr>
      <w:r w:rsidRPr="003C2307">
        <w:t>(282) Kaemmerer, H.; Baniodeh, A.; Peng, Y.; Moreno-Pineda, E.; Schulze, M.; Anson, C. E.; Wernsdorfer, W.; Schnack, J.; Powell, A. K. Inorganic Approach to Stabilizing Nanoscale Toroidicity in a Tetraicosanuclear Fe</w:t>
      </w:r>
      <w:r w:rsidRPr="003C2307">
        <w:rPr>
          <w:vertAlign w:val="subscript"/>
        </w:rPr>
        <w:t>18</w:t>
      </w:r>
      <w:r w:rsidRPr="003C2307">
        <w:t>Dy</w:t>
      </w:r>
      <w:r w:rsidRPr="003C2307">
        <w:rPr>
          <w:vertAlign w:val="subscript"/>
        </w:rPr>
        <w:t>6</w:t>
      </w:r>
      <w:r w:rsidRPr="003C2307">
        <w:t xml:space="preserve"> Single Molecule Magnet. </w:t>
      </w:r>
      <w:r w:rsidRPr="003C2307">
        <w:rPr>
          <w:i/>
        </w:rPr>
        <w:t xml:space="preserve">J. Am. Chem. Soc. </w:t>
      </w:r>
      <w:r w:rsidRPr="003C2307">
        <w:rPr>
          <w:b/>
        </w:rPr>
        <w:t>2020</w:t>
      </w:r>
      <w:r w:rsidRPr="003C2307">
        <w:t xml:space="preserve">, </w:t>
      </w:r>
      <w:r w:rsidRPr="003C2307">
        <w:rPr>
          <w:i/>
        </w:rPr>
        <w:t>142</w:t>
      </w:r>
      <w:r w:rsidRPr="003C2307">
        <w:t xml:space="preserve"> (35), 14838-14842. DOI: 10.1021/jacs.0c07168.</w:t>
      </w:r>
    </w:p>
    <w:p w14:paraId="2BE81FF6" w14:textId="77777777" w:rsidR="003C2307" w:rsidRPr="003C2307" w:rsidRDefault="003C2307" w:rsidP="003C2307">
      <w:pPr>
        <w:pStyle w:val="EndNoteBibliography"/>
        <w:spacing w:after="0"/>
      </w:pPr>
      <w:r w:rsidRPr="003C2307">
        <w:t>(283) Ashtree, J. M.; Borilović, I.; Vignesh, K. R.; Swain, A.; Hamilton, S. H.; Whyatt, Y. L.; Benjamin, S. L.; Phonsri, W.; Forsyth, C. M.; Wernsdorfer, W.; et al. Tuning the Ferrotoroidic Coupling and Magnetic Hysteresis in Double-Triangle Complexes {Dy</w:t>
      </w:r>
      <w:r w:rsidRPr="003C2307">
        <w:rPr>
          <w:vertAlign w:val="subscript"/>
        </w:rPr>
        <w:t>3</w:t>
      </w:r>
      <w:r w:rsidRPr="003C2307">
        <w:t>M</w:t>
      </w:r>
      <w:r w:rsidRPr="003C2307">
        <w:rPr>
          <w:vertAlign w:val="superscript"/>
        </w:rPr>
        <w:t>III</w:t>
      </w:r>
      <w:r w:rsidRPr="003C2307">
        <w:t>Dy</w:t>
      </w:r>
      <w:r w:rsidRPr="003C2307">
        <w:rPr>
          <w:vertAlign w:val="subscript"/>
        </w:rPr>
        <w:t>3</w:t>
      </w:r>
      <w:r w:rsidRPr="003C2307">
        <w:t>} via the M</w:t>
      </w:r>
      <w:r w:rsidRPr="003C2307">
        <w:rPr>
          <w:vertAlign w:val="superscript"/>
        </w:rPr>
        <w:t>III</w:t>
      </w:r>
      <w:r w:rsidRPr="003C2307">
        <w:t xml:space="preserve">-linker. </w:t>
      </w:r>
      <w:r w:rsidRPr="003C2307">
        <w:rPr>
          <w:i/>
        </w:rPr>
        <w:t xml:space="preserve">Eur. J. Inorg. Chem. </w:t>
      </w:r>
      <w:r w:rsidRPr="003C2307">
        <w:rPr>
          <w:b/>
        </w:rPr>
        <w:t>2021</w:t>
      </w:r>
      <w:r w:rsidRPr="003C2307">
        <w:t xml:space="preserve">, </w:t>
      </w:r>
      <w:r w:rsidRPr="003C2307">
        <w:rPr>
          <w:i/>
        </w:rPr>
        <w:t>2021</w:t>
      </w:r>
      <w:r w:rsidRPr="003C2307">
        <w:t xml:space="preserve"> (5), 435-444. DOI: 10.1002/ejic.202001082.</w:t>
      </w:r>
    </w:p>
    <w:p w14:paraId="124C914B" w14:textId="77777777" w:rsidR="003C2307" w:rsidRPr="003C2307" w:rsidRDefault="003C2307" w:rsidP="003C2307">
      <w:pPr>
        <w:pStyle w:val="EndNoteBibliography"/>
        <w:spacing w:after="0"/>
      </w:pPr>
      <w:r w:rsidRPr="003C2307">
        <w:t>(284) Yang, Q.; Ungur, L.; Chibotaru, L. F.; Tang, J. Toroidal versus centripetal arrangement of the magnetic moment in a Dy</w:t>
      </w:r>
      <w:r w:rsidRPr="003C2307">
        <w:rPr>
          <w:vertAlign w:val="subscript"/>
        </w:rPr>
        <w:t>4</w:t>
      </w:r>
      <w:r w:rsidRPr="003C2307">
        <w:t xml:space="preserve"> tetrahedron. </w:t>
      </w:r>
      <w:r w:rsidRPr="003C2307">
        <w:rPr>
          <w:i/>
        </w:rPr>
        <w:t xml:space="preserve">Chem. Comm. </w:t>
      </w:r>
      <w:r w:rsidRPr="003C2307">
        <w:rPr>
          <w:b/>
        </w:rPr>
        <w:t>2022</w:t>
      </w:r>
      <w:r w:rsidRPr="003C2307">
        <w:t xml:space="preserve">, </w:t>
      </w:r>
      <w:r w:rsidRPr="003C2307">
        <w:rPr>
          <w:i/>
        </w:rPr>
        <w:t>58</w:t>
      </w:r>
      <w:r w:rsidRPr="003C2307">
        <w:t xml:space="preserve"> (11), 1784-1787. DOI: 10.1039/D1CC06265D.</w:t>
      </w:r>
    </w:p>
    <w:p w14:paraId="52D85E8F" w14:textId="77777777" w:rsidR="003C2307" w:rsidRPr="003C2307" w:rsidRDefault="003C2307" w:rsidP="003C2307">
      <w:pPr>
        <w:pStyle w:val="EndNoteBibliography"/>
        <w:spacing w:after="0"/>
      </w:pPr>
      <w:r w:rsidRPr="003C2307">
        <w:t xml:space="preserve">(285) Li, H.-Q.; Sun, Y.-C.; Shi, L.; Chen, F.-L.; Shen, F.-X.; Zhao, Y.; Wang, X.-Y. Modulating the Structures and Magnetic Properties of Dy(III) Single-Molecule Magnets through </w:t>
      </w:r>
      <w:r w:rsidRPr="003C2307">
        <w:lastRenderedPageBreak/>
        <w:t xml:space="preserve">Acid–Base Regulation. </w:t>
      </w:r>
      <w:r w:rsidRPr="003C2307">
        <w:rPr>
          <w:i/>
        </w:rPr>
        <w:t xml:space="preserve">Inorg. Chem. </w:t>
      </w:r>
      <w:r w:rsidRPr="003C2307">
        <w:rPr>
          <w:b/>
        </w:rPr>
        <w:t>2022</w:t>
      </w:r>
      <w:r w:rsidRPr="003C2307">
        <w:t xml:space="preserve">, </w:t>
      </w:r>
      <w:r w:rsidRPr="003C2307">
        <w:rPr>
          <w:i/>
        </w:rPr>
        <w:t>61</w:t>
      </w:r>
      <w:r w:rsidRPr="003C2307">
        <w:t xml:space="preserve"> (4), 2272-2283. DOI: 10.1021/acs.inorgchem.1c03639.</w:t>
      </w:r>
    </w:p>
    <w:p w14:paraId="1D9B55A0" w14:textId="77777777" w:rsidR="003C2307" w:rsidRPr="003C2307" w:rsidRDefault="003C2307" w:rsidP="003C2307">
      <w:pPr>
        <w:pStyle w:val="EndNoteBibliography"/>
        <w:spacing w:after="0"/>
      </w:pPr>
      <w:r w:rsidRPr="003C2307">
        <w:t xml:space="preserve">(286) Wang, Y.-X.; Ma, Y.; Wang, J.-S.; Yang, Y.; Guo, Y.-N.; Zhang, Y.-Q.; Jin, K.-J.; Sun, Y.; Cheng, P. Ferroelectric Single-Molecule Magnet with Toroidal Magnetic Moments. </w:t>
      </w:r>
      <w:r w:rsidRPr="003C2307">
        <w:rPr>
          <w:i/>
        </w:rPr>
        <w:t xml:space="preserve">Adv. Sci. </w:t>
      </w:r>
      <w:r w:rsidRPr="003C2307">
        <w:rPr>
          <w:b/>
        </w:rPr>
        <w:t>2022</w:t>
      </w:r>
      <w:r w:rsidRPr="003C2307">
        <w:t xml:space="preserve">, </w:t>
      </w:r>
      <w:r w:rsidRPr="003C2307">
        <w:rPr>
          <w:i/>
        </w:rPr>
        <w:t>9</w:t>
      </w:r>
      <w:r w:rsidRPr="003C2307">
        <w:t xml:space="preserve"> (26), 2202979. DOI: 10.1002/advs.202202979.</w:t>
      </w:r>
    </w:p>
    <w:p w14:paraId="6FA76463" w14:textId="77777777" w:rsidR="003C2307" w:rsidRPr="003C2307" w:rsidRDefault="003C2307" w:rsidP="003C2307">
      <w:pPr>
        <w:pStyle w:val="EndNoteBibliography"/>
        <w:spacing w:after="0"/>
      </w:pPr>
      <w:r w:rsidRPr="003C2307">
        <w:t>(287) Li, X.-L.; Zhao, L.; Wu, J.; Shi, W.; Struch, N.; Lützen, A.; Powell, A. K.; Cheng, P.; Tang, J. Subcomponent self-assembly of circular helical Dy</w:t>
      </w:r>
      <w:r w:rsidRPr="003C2307">
        <w:rPr>
          <w:vertAlign w:val="subscript"/>
        </w:rPr>
        <w:t>6</w:t>
      </w:r>
      <w:r w:rsidRPr="003C2307">
        <w:t>(L)</w:t>
      </w:r>
      <w:r w:rsidRPr="003C2307">
        <w:rPr>
          <w:vertAlign w:val="subscript"/>
        </w:rPr>
        <w:t>6</w:t>
      </w:r>
      <w:r w:rsidRPr="003C2307">
        <w:t xml:space="preserve"> and bipyramid Dy</w:t>
      </w:r>
      <w:r w:rsidRPr="003C2307">
        <w:rPr>
          <w:vertAlign w:val="subscript"/>
        </w:rPr>
        <w:t>12</w:t>
      </w:r>
      <w:r w:rsidRPr="003C2307">
        <w:t>(L)</w:t>
      </w:r>
      <w:r w:rsidRPr="003C2307">
        <w:rPr>
          <w:vertAlign w:val="subscript"/>
        </w:rPr>
        <w:t>8</w:t>
      </w:r>
      <w:r w:rsidRPr="003C2307">
        <w:t xml:space="preserve"> architectures directed via second-order template effects. </w:t>
      </w:r>
      <w:r w:rsidRPr="003C2307">
        <w:rPr>
          <w:i/>
        </w:rPr>
        <w:t xml:space="preserve">Chem. Sci. </w:t>
      </w:r>
      <w:r w:rsidRPr="003C2307">
        <w:rPr>
          <w:b/>
        </w:rPr>
        <w:t>2022</w:t>
      </w:r>
      <w:r w:rsidRPr="003C2307">
        <w:t xml:space="preserve">, </w:t>
      </w:r>
      <w:r w:rsidRPr="003C2307">
        <w:rPr>
          <w:i/>
        </w:rPr>
        <w:t>13</w:t>
      </w:r>
      <w:r w:rsidRPr="003C2307">
        <w:t xml:space="preserve"> (34), 10048-10056. DOI: 10.1039/D2SC03156F.</w:t>
      </w:r>
    </w:p>
    <w:p w14:paraId="471EC22B" w14:textId="77777777" w:rsidR="003C2307" w:rsidRPr="003C2307" w:rsidRDefault="003C2307" w:rsidP="003C2307">
      <w:pPr>
        <w:pStyle w:val="EndNoteBibliography"/>
        <w:spacing w:after="0"/>
      </w:pPr>
      <w:r w:rsidRPr="003C2307">
        <w:t>(288) Kumar, P.; Swain, A.; Acharya, J.; Li, Y.; Kumar, V.; Rajaraman, G.; Colacio, E.; Chandrasekhar, V. Synthesis, Structure, and Zero-Field SMM Behavior of Homometallic Dy</w:t>
      </w:r>
      <w:r w:rsidRPr="003C2307">
        <w:rPr>
          <w:vertAlign w:val="subscript"/>
        </w:rPr>
        <w:t>2</w:t>
      </w:r>
      <w:r w:rsidRPr="003C2307">
        <w:t>, Dy</w:t>
      </w:r>
      <w:r w:rsidRPr="003C2307">
        <w:rPr>
          <w:vertAlign w:val="subscript"/>
        </w:rPr>
        <w:t>4</w:t>
      </w:r>
      <w:r w:rsidRPr="003C2307">
        <w:t>, and Dy</w:t>
      </w:r>
      <w:r w:rsidRPr="003C2307">
        <w:rPr>
          <w:vertAlign w:val="subscript"/>
        </w:rPr>
        <w:t>6</w:t>
      </w:r>
      <w:r w:rsidRPr="003C2307">
        <w:t xml:space="preserve"> Complexes. </w:t>
      </w:r>
      <w:r w:rsidRPr="003C2307">
        <w:rPr>
          <w:i/>
        </w:rPr>
        <w:t xml:space="preserve">Inorg. Chem. </w:t>
      </w:r>
      <w:r w:rsidRPr="003C2307">
        <w:rPr>
          <w:b/>
        </w:rPr>
        <w:t>2022</w:t>
      </w:r>
      <w:r w:rsidRPr="003C2307">
        <w:t xml:space="preserve">, </w:t>
      </w:r>
      <w:r w:rsidRPr="003C2307">
        <w:rPr>
          <w:i/>
        </w:rPr>
        <w:t>61</w:t>
      </w:r>
      <w:r w:rsidRPr="003C2307">
        <w:t xml:space="preserve"> (30), 11600-11621. DOI: 10.1021/acs.inorgchem.2c01041.</w:t>
      </w:r>
    </w:p>
    <w:p w14:paraId="1F658199" w14:textId="77777777" w:rsidR="003C2307" w:rsidRPr="003C2307" w:rsidRDefault="003C2307" w:rsidP="003C2307">
      <w:pPr>
        <w:pStyle w:val="EndNoteBibliography"/>
        <w:spacing w:after="0"/>
      </w:pPr>
      <w:r w:rsidRPr="003C2307">
        <w:t>(289) Chauhan, D.; Vignesh, K. R.; Swain, A.; Langley, S. K.; Murray, K. S.; Shanmugam, M.; Rajaraman, G. Exploiting Strong {Cr</w:t>
      </w:r>
      <w:r w:rsidRPr="003C2307">
        <w:rPr>
          <w:vertAlign w:val="superscript"/>
        </w:rPr>
        <w:t>III</w:t>
      </w:r>
      <w:r w:rsidRPr="003C2307">
        <w:t>–Dy</w:t>
      </w:r>
      <w:r w:rsidRPr="003C2307">
        <w:rPr>
          <w:vertAlign w:val="superscript"/>
        </w:rPr>
        <w:t>III</w:t>
      </w:r>
      <w:r w:rsidRPr="003C2307">
        <w:t>} Ferromagnetic Exchange Coupling to Quench Quantum Tunneling of Magnetization in a Novel {Cr</w:t>
      </w:r>
      <w:r w:rsidRPr="003C2307">
        <w:rPr>
          <w:vertAlign w:val="superscript"/>
        </w:rPr>
        <w:t>III</w:t>
      </w:r>
      <w:r w:rsidRPr="001E3749">
        <w:rPr>
          <w:vertAlign w:val="subscript"/>
        </w:rPr>
        <w:t>2</w:t>
      </w:r>
      <w:r w:rsidRPr="003C2307">
        <w:t>Dy</w:t>
      </w:r>
      <w:r w:rsidRPr="003C2307">
        <w:rPr>
          <w:vertAlign w:val="superscript"/>
        </w:rPr>
        <w:t>III</w:t>
      </w:r>
      <w:r w:rsidRPr="001E3749">
        <w:rPr>
          <w:vertAlign w:val="subscript"/>
        </w:rPr>
        <w:t>3</w:t>
      </w:r>
      <w:r w:rsidRPr="003C2307">
        <w:t xml:space="preserve">} Single-Molecule Magnet. </w:t>
      </w:r>
      <w:r w:rsidRPr="003C2307">
        <w:rPr>
          <w:i/>
        </w:rPr>
        <w:t xml:space="preserve">Cryst. Growth Des. </w:t>
      </w:r>
      <w:r w:rsidRPr="003C2307">
        <w:rPr>
          <w:b/>
        </w:rPr>
        <w:t>2023</w:t>
      </w:r>
      <w:r w:rsidRPr="003C2307">
        <w:t xml:space="preserve">, </w:t>
      </w:r>
      <w:r w:rsidRPr="003C2307">
        <w:rPr>
          <w:i/>
        </w:rPr>
        <w:t>23</w:t>
      </w:r>
      <w:r w:rsidRPr="003C2307">
        <w:t xml:space="preserve"> (1), 197-206. DOI: 10.1021/acs.cgd.2c00888.</w:t>
      </w:r>
    </w:p>
    <w:p w14:paraId="207F7A34" w14:textId="77777777" w:rsidR="003C2307" w:rsidRPr="003C2307" w:rsidRDefault="003C2307" w:rsidP="003C2307">
      <w:pPr>
        <w:pStyle w:val="EndNoteBibliography"/>
        <w:spacing w:after="0"/>
      </w:pPr>
      <w:r w:rsidRPr="003C2307">
        <w:t xml:space="preserve">(290) Feng, L.; Yang, Y.; Wang, Y.-X.; Zhao, Y.; Liu, Z.-Y.; Cong, J.; Zhang, Y.-Q.; Cheng, P. Reversible single-crystal to single-crystal transformation between triangular single-molecule toroics. </w:t>
      </w:r>
      <w:r w:rsidRPr="003C2307">
        <w:rPr>
          <w:i/>
        </w:rPr>
        <w:t xml:space="preserve">Dalton Trans. </w:t>
      </w:r>
      <w:r w:rsidRPr="003C2307">
        <w:rPr>
          <w:b/>
        </w:rPr>
        <w:t>2023</w:t>
      </w:r>
      <w:r w:rsidRPr="003C2307">
        <w:t xml:space="preserve">, </w:t>
      </w:r>
      <w:r w:rsidRPr="003C2307">
        <w:rPr>
          <w:i/>
        </w:rPr>
        <w:t>52</w:t>
      </w:r>
      <w:r w:rsidRPr="003C2307">
        <w:t xml:space="preserve"> (45), 16596-16600. DOI: 10.1039/D3DT03191H.</w:t>
      </w:r>
    </w:p>
    <w:p w14:paraId="46ACD262" w14:textId="77777777" w:rsidR="003C2307" w:rsidRPr="003C2307" w:rsidRDefault="003C2307" w:rsidP="003C2307">
      <w:pPr>
        <w:pStyle w:val="EndNoteBibliography"/>
        <w:spacing w:after="0"/>
      </w:pPr>
      <w:r w:rsidRPr="003C2307">
        <w:t xml:space="preserve">(291) Su, D.; Zhang, Y.-Q.; Liu, E.-K.; Sun, Y. Unusual magnetic relaxation in a single-molecule magnet with toroidal magnetic moments. </w:t>
      </w:r>
      <w:r w:rsidRPr="003C2307">
        <w:rPr>
          <w:i/>
        </w:rPr>
        <w:t xml:space="preserve">Chin. Phys. B. </w:t>
      </w:r>
      <w:r w:rsidRPr="003C2307">
        <w:rPr>
          <w:b/>
        </w:rPr>
        <w:t>2023</w:t>
      </w:r>
      <w:r w:rsidRPr="003C2307">
        <w:t xml:space="preserve">, </w:t>
      </w:r>
      <w:r w:rsidRPr="003C2307">
        <w:rPr>
          <w:i/>
        </w:rPr>
        <w:t>32</w:t>
      </w:r>
      <w:r w:rsidRPr="003C2307">
        <w:t xml:space="preserve"> (8), 087505. DOI: 10.1088/1674-1056/acd622.</w:t>
      </w:r>
    </w:p>
    <w:p w14:paraId="4E463B2D" w14:textId="77777777" w:rsidR="003C2307" w:rsidRPr="003C2307" w:rsidRDefault="003C2307" w:rsidP="003C2307">
      <w:pPr>
        <w:pStyle w:val="EndNoteBibliography"/>
        <w:spacing w:after="0"/>
      </w:pPr>
      <w:r w:rsidRPr="003C2307">
        <w:lastRenderedPageBreak/>
        <w:t xml:space="preserve">(292) Tuz, V. R.; Evlyukhin, A. B.; Fesenko, V. I. Transition between radial and toroidal orders in a trimer-based magnetic metasurface. </w:t>
      </w:r>
      <w:r w:rsidRPr="003C2307">
        <w:rPr>
          <w:i/>
        </w:rPr>
        <w:t xml:space="preserve">Phys. Rev. Appl. </w:t>
      </w:r>
      <w:r w:rsidRPr="003C2307">
        <w:rPr>
          <w:b/>
        </w:rPr>
        <w:t>2023</w:t>
      </w:r>
      <w:r w:rsidRPr="003C2307">
        <w:t xml:space="preserve">, </w:t>
      </w:r>
      <w:r w:rsidRPr="003C2307">
        <w:rPr>
          <w:i/>
        </w:rPr>
        <w:t>20</w:t>
      </w:r>
      <w:r w:rsidRPr="003C2307">
        <w:t xml:space="preserve"> (4), 044024. DOI: 10.1103/PhysRevApplied.20.044024.</w:t>
      </w:r>
    </w:p>
    <w:p w14:paraId="5A2A69C9" w14:textId="388CD958" w:rsidR="003C2307" w:rsidRPr="003C2307" w:rsidRDefault="003C2307" w:rsidP="003C2307">
      <w:pPr>
        <w:pStyle w:val="EndNoteBibliography"/>
        <w:spacing w:after="0"/>
      </w:pPr>
      <w:r w:rsidRPr="003C2307">
        <w:t xml:space="preserve">(293) Ishikawa, N.; Sugita, M.; Wernsdorfer, W. Nuclear spin driven quantum tunneling of magnetization in a new lanthanide single-molecule magnet: bis(phthalocyaninato) holmium anion. </w:t>
      </w:r>
      <w:r w:rsidRPr="003C2307">
        <w:rPr>
          <w:i/>
        </w:rPr>
        <w:t xml:space="preserve">J. Am. Chem. Soc. </w:t>
      </w:r>
      <w:r w:rsidRPr="003C2307">
        <w:rPr>
          <w:b/>
        </w:rPr>
        <w:t>2005</w:t>
      </w:r>
      <w:r w:rsidRPr="003C2307">
        <w:t xml:space="preserve">, </w:t>
      </w:r>
      <w:r w:rsidRPr="003C2307">
        <w:rPr>
          <w:i/>
        </w:rPr>
        <w:t>127</w:t>
      </w:r>
      <w:r w:rsidRPr="003C2307">
        <w:t xml:space="preserve"> (11), 3650-3651. DOI: 10.1021/ja0428661.</w:t>
      </w:r>
    </w:p>
    <w:p w14:paraId="69EBCD87" w14:textId="77777777" w:rsidR="003C2307" w:rsidRPr="003C2307" w:rsidRDefault="003C2307" w:rsidP="003C2307">
      <w:pPr>
        <w:pStyle w:val="EndNoteBibliography"/>
        <w:spacing w:after="0"/>
      </w:pPr>
      <w:r w:rsidRPr="003C2307">
        <w:t xml:space="preserve">(294) Ding, L.; Xu, X.; Jeschke, H. O.; Bai, X.; Feng, E.; Alemayehu, A. S.; Kim, J.; Huang, F.-T.; Zhang, Q.; Ding, X. Field-tunable toroidal moment in a chiral-lattice magnet. </w:t>
      </w:r>
      <w:r w:rsidRPr="003C2307">
        <w:rPr>
          <w:i/>
        </w:rPr>
        <w:t xml:space="preserve">Nat. Comm. </w:t>
      </w:r>
      <w:r w:rsidRPr="003C2307">
        <w:rPr>
          <w:b/>
        </w:rPr>
        <w:t>2021</w:t>
      </w:r>
      <w:r w:rsidRPr="003C2307">
        <w:t xml:space="preserve">, </w:t>
      </w:r>
      <w:r w:rsidRPr="003C2307">
        <w:rPr>
          <w:i/>
        </w:rPr>
        <w:t>12</w:t>
      </w:r>
      <w:r w:rsidRPr="003C2307">
        <w:t xml:space="preserve"> (1), 5339. DOI: 10.1038/s41467-021-25657-6.</w:t>
      </w:r>
    </w:p>
    <w:p w14:paraId="2AE866E3" w14:textId="77777777" w:rsidR="003C2307" w:rsidRPr="003C2307" w:rsidRDefault="003C2307" w:rsidP="003C2307">
      <w:pPr>
        <w:pStyle w:val="EndNoteBibliography"/>
        <w:spacing w:after="0"/>
      </w:pPr>
      <w:r w:rsidRPr="003C2307">
        <w:t xml:space="preserve">(295) Ma, Q.; Bai, X.; Feng, E.; Zhang, G.; Cao, H. CrysFieldExplorer: rapid optimization of the crystal field Hamiltonian. </w:t>
      </w:r>
      <w:r w:rsidRPr="003C2307">
        <w:rPr>
          <w:i/>
        </w:rPr>
        <w:t xml:space="preserve">J. Appl. Crystallogr. </w:t>
      </w:r>
      <w:r w:rsidRPr="003C2307">
        <w:rPr>
          <w:b/>
        </w:rPr>
        <w:t>2023</w:t>
      </w:r>
      <w:r w:rsidRPr="003C2307">
        <w:t xml:space="preserve">, </w:t>
      </w:r>
      <w:r w:rsidRPr="003C2307">
        <w:rPr>
          <w:i/>
        </w:rPr>
        <w:t>56</w:t>
      </w:r>
      <w:r w:rsidRPr="003C2307">
        <w:t xml:space="preserve"> (4), 1229-1241. DOI: 10.1107/S1600576723005897 </w:t>
      </w:r>
    </w:p>
    <w:p w14:paraId="1E3FC6E2" w14:textId="1A0A8527" w:rsidR="003C2307" w:rsidRPr="003C2307" w:rsidRDefault="003C2307" w:rsidP="003C2307">
      <w:pPr>
        <w:pStyle w:val="EndNoteBibliography"/>
        <w:spacing w:after="0"/>
      </w:pPr>
      <w:r w:rsidRPr="003C2307">
        <w:t xml:space="preserve">(296) Gnewuch, S.; Rodriguez, E. E. The fourth ferroic order: Current status on ferrotoroidic materials. </w:t>
      </w:r>
      <w:r w:rsidRPr="003C2307">
        <w:rPr>
          <w:i/>
        </w:rPr>
        <w:t>J</w:t>
      </w:r>
      <w:r w:rsidR="00A66112">
        <w:rPr>
          <w:i/>
        </w:rPr>
        <w:t xml:space="preserve">. </w:t>
      </w:r>
      <w:r w:rsidRPr="003C2307">
        <w:rPr>
          <w:i/>
        </w:rPr>
        <w:t xml:space="preserve">Solid State </w:t>
      </w:r>
      <w:r w:rsidR="00A66112" w:rsidRPr="003C2307">
        <w:rPr>
          <w:i/>
        </w:rPr>
        <w:t>Chem</w:t>
      </w:r>
      <w:r w:rsidR="00A66112">
        <w:rPr>
          <w:i/>
        </w:rPr>
        <w:t>.</w:t>
      </w:r>
      <w:r w:rsidR="00A66112" w:rsidRPr="003C2307">
        <w:rPr>
          <w:i/>
        </w:rPr>
        <w:t xml:space="preserve"> </w:t>
      </w:r>
      <w:r w:rsidRPr="003C2307">
        <w:rPr>
          <w:b/>
        </w:rPr>
        <w:t>2019</w:t>
      </w:r>
      <w:r w:rsidRPr="003C2307">
        <w:t xml:space="preserve">, </w:t>
      </w:r>
      <w:r w:rsidRPr="003C2307">
        <w:rPr>
          <w:i/>
        </w:rPr>
        <w:t>271</w:t>
      </w:r>
      <w:r w:rsidRPr="003C2307">
        <w:t>, 175-190. DOI: 10.1016/j.jssc.2018.12.035.</w:t>
      </w:r>
    </w:p>
    <w:p w14:paraId="60CB2CDE" w14:textId="77777777" w:rsidR="003C2307" w:rsidRPr="003C2307" w:rsidRDefault="003C2307" w:rsidP="003C2307">
      <w:pPr>
        <w:pStyle w:val="EndNoteBibliography"/>
        <w:spacing w:after="0"/>
      </w:pPr>
      <w:r w:rsidRPr="003C2307">
        <w:t xml:space="preserve">(297) Klahn, E. A.; Thiel, A. M.; Degn, R. B.; Kibalin, I.; Gukassov, A.; Wilson, C.; Canaj, A. B.; Murrie, M.; Overgaard, J. Magnetic anisotropies of Ho(III) and Dy(III) single-molecule magnets experimentally determined via polarized neutron diffraction. </w:t>
      </w:r>
      <w:r w:rsidRPr="003C2307">
        <w:rPr>
          <w:i/>
        </w:rPr>
        <w:t xml:space="preserve">Dalton Trans. </w:t>
      </w:r>
      <w:r w:rsidRPr="003C2307">
        <w:rPr>
          <w:b/>
        </w:rPr>
        <w:t>2021</w:t>
      </w:r>
      <w:r w:rsidRPr="003C2307">
        <w:t xml:space="preserve">, </w:t>
      </w:r>
      <w:r w:rsidRPr="003C2307">
        <w:rPr>
          <w:i/>
        </w:rPr>
        <w:t>50</w:t>
      </w:r>
      <w:r w:rsidRPr="003C2307">
        <w:t xml:space="preserve"> (40), 14207-14215. DOI: 10.1039/D1DT01959G.</w:t>
      </w:r>
    </w:p>
    <w:p w14:paraId="62FA52EF" w14:textId="77777777" w:rsidR="003C2307" w:rsidRPr="003C2307" w:rsidRDefault="003C2307" w:rsidP="003C2307">
      <w:pPr>
        <w:pStyle w:val="EndNoteBibliography"/>
        <w:spacing w:after="0"/>
      </w:pPr>
      <w:r w:rsidRPr="003C2307">
        <w:t>(298) Gillon, B.; Sangregorio, C.; Caneschi, A.; Gatteschi, D.; Sessoli, R.; Ressouche, E.; Pontillon, Y. Experimental spin density in the high spin ground state of the Fe</w:t>
      </w:r>
      <w:r w:rsidRPr="003C2307">
        <w:rPr>
          <w:vertAlign w:val="subscript"/>
        </w:rPr>
        <w:t>8</w:t>
      </w:r>
      <w:r w:rsidRPr="003C2307">
        <w:t xml:space="preserve">pcl cluster. </w:t>
      </w:r>
      <w:r w:rsidRPr="003C2307">
        <w:rPr>
          <w:i/>
        </w:rPr>
        <w:t xml:space="preserve">Inorg. Chim. Acta </w:t>
      </w:r>
      <w:r w:rsidRPr="003C2307">
        <w:rPr>
          <w:b/>
        </w:rPr>
        <w:t>2007</w:t>
      </w:r>
      <w:r w:rsidRPr="003C2307">
        <w:t xml:space="preserve">, </w:t>
      </w:r>
      <w:r w:rsidRPr="003C2307">
        <w:rPr>
          <w:i/>
        </w:rPr>
        <w:t>360</w:t>
      </w:r>
      <w:r w:rsidRPr="003C2307">
        <w:t>, 3802-3806. DOI: 10.1016/j.ica.2007.01.006.</w:t>
      </w:r>
    </w:p>
    <w:p w14:paraId="7228CEB6" w14:textId="77777777" w:rsidR="003C2307" w:rsidRPr="003C2307" w:rsidRDefault="003C2307" w:rsidP="003C2307">
      <w:pPr>
        <w:pStyle w:val="EndNoteBibliography"/>
        <w:spacing w:after="0"/>
      </w:pPr>
      <w:r w:rsidRPr="003C2307">
        <w:t xml:space="preserve">(299) Yamashita, T.; Shinichi, K.; Nobuya, S.; Hiori, K.; Kei, T.; Hikaru, S.; Takumi, S.; Futoshi, U.; Koji, T.; Takashi, M.; et al. CrySPY: a crystal structure prediction tool accelerated </w:t>
      </w:r>
      <w:r w:rsidRPr="003C2307">
        <w:lastRenderedPageBreak/>
        <w:t xml:space="preserve">by machine learning. </w:t>
      </w:r>
      <w:r w:rsidRPr="003C2307">
        <w:rPr>
          <w:i/>
        </w:rPr>
        <w:t xml:space="preserve">Sci. Technol. Adv. Mater. Meth. </w:t>
      </w:r>
      <w:r w:rsidRPr="003C2307">
        <w:rPr>
          <w:b/>
        </w:rPr>
        <w:t>2021</w:t>
      </w:r>
      <w:r w:rsidRPr="003C2307">
        <w:t xml:space="preserve">, </w:t>
      </w:r>
      <w:r w:rsidRPr="003C2307">
        <w:rPr>
          <w:i/>
        </w:rPr>
        <w:t>1</w:t>
      </w:r>
      <w:r w:rsidRPr="003C2307">
        <w:t xml:space="preserve"> (1), 87-97. DOI: 10.1080/27660400.2021.1943171.</w:t>
      </w:r>
    </w:p>
    <w:p w14:paraId="087F0DE2" w14:textId="222E40AB" w:rsidR="003C2307" w:rsidRPr="003C2307" w:rsidRDefault="003C2307" w:rsidP="003C2307">
      <w:pPr>
        <w:pStyle w:val="EndNoteBibliography"/>
        <w:spacing w:after="0"/>
      </w:pPr>
      <w:r w:rsidRPr="003C2307">
        <w:t>(300) TOPAZ</w:t>
      </w:r>
      <w:r w:rsidR="00A66112">
        <w:t>,</w:t>
      </w:r>
      <w:r w:rsidRPr="003C2307">
        <w:t xml:space="preserve"> Single-Crystal Diffractometer: </w:t>
      </w:r>
      <w:hyperlink r:id="rId148" w:history="1">
        <w:r w:rsidRPr="000D09D7">
          <w:rPr>
            <w:rStyle w:val="Hyperlink"/>
            <w:i/>
            <w:color w:val="auto"/>
          </w:rPr>
          <w:t>https://neutrons.ornl.gov/topaz</w:t>
        </w:r>
      </w:hyperlink>
      <w:r w:rsidRPr="000D09D7">
        <w:t>.</w:t>
      </w:r>
    </w:p>
    <w:p w14:paraId="202EC7CD" w14:textId="77777777" w:rsidR="003C2307" w:rsidRPr="003C2307" w:rsidRDefault="003C2307" w:rsidP="003C2307">
      <w:pPr>
        <w:pStyle w:val="EndNoteBibliography"/>
        <w:spacing w:after="0"/>
      </w:pPr>
      <w:r w:rsidRPr="003C2307">
        <w:t xml:space="preserve">(301) Cao, H.; Chakoumakos, B. C.; Andrews, K. M.; Wu, Y.; Riedel, R. A.; Hodges, J.; Zhou, W.; Gregory, R.; Haberl, B.; Molaison, J. DEMAND, a dimensional extreme magnetic neutron diffractometer at the high flux isotope reactor. </w:t>
      </w:r>
      <w:r w:rsidRPr="003C2307">
        <w:rPr>
          <w:i/>
        </w:rPr>
        <w:t xml:space="preserve">Crystals </w:t>
      </w:r>
      <w:r w:rsidRPr="003C2307">
        <w:rPr>
          <w:b/>
        </w:rPr>
        <w:t>2018</w:t>
      </w:r>
      <w:r w:rsidRPr="003C2307">
        <w:t xml:space="preserve">, </w:t>
      </w:r>
      <w:r w:rsidRPr="003C2307">
        <w:rPr>
          <w:i/>
        </w:rPr>
        <w:t>9</w:t>
      </w:r>
      <w:r w:rsidRPr="003C2307">
        <w:t xml:space="preserve"> (1), 5. DOI: 10.3390/cryst9010005.</w:t>
      </w:r>
    </w:p>
    <w:p w14:paraId="0CED8738" w14:textId="77777777" w:rsidR="003C2307" w:rsidRPr="003C2307" w:rsidRDefault="003C2307" w:rsidP="003C2307">
      <w:pPr>
        <w:pStyle w:val="EndNoteBibliography"/>
        <w:spacing w:after="0"/>
      </w:pPr>
      <w:r w:rsidRPr="003C2307">
        <w:t xml:space="preserve">(302) Chakoumakos, B. C.; Cao, H.; Ye, F.; Stoica, A. D.; Popovici, M.; Sundaram, M.; Zhou, W.; Hicks, J. S.; Lynn, G. W.; Riedel, R. A. Four-circle single-crystal neutron diffractometer at the High Flux Isotope Reactor. </w:t>
      </w:r>
      <w:r w:rsidRPr="003C2307">
        <w:rPr>
          <w:i/>
        </w:rPr>
        <w:t xml:space="preserve">J. Appl. Crystallogr. </w:t>
      </w:r>
      <w:r w:rsidRPr="003C2307">
        <w:rPr>
          <w:b/>
        </w:rPr>
        <w:t>2011</w:t>
      </w:r>
      <w:r w:rsidRPr="003C2307">
        <w:t xml:space="preserve">, </w:t>
      </w:r>
      <w:r w:rsidRPr="003C2307">
        <w:rPr>
          <w:i/>
        </w:rPr>
        <w:t>44</w:t>
      </w:r>
      <w:r w:rsidRPr="003C2307">
        <w:t xml:space="preserve"> (3), 655-658. DOI: 10.1107/S0021889811012301.</w:t>
      </w:r>
    </w:p>
    <w:p w14:paraId="19417971" w14:textId="77777777" w:rsidR="003C2307" w:rsidRPr="003C2307" w:rsidRDefault="003C2307" w:rsidP="003C2307">
      <w:pPr>
        <w:pStyle w:val="EndNoteBibliography"/>
        <w:spacing w:after="0"/>
      </w:pPr>
      <w:r w:rsidRPr="003C2307">
        <w:t xml:space="preserve">(303) Rodríguez-Carvajal, J. Recent advances in magnetic structure determination by neutron powder diffraction. </w:t>
      </w:r>
      <w:r w:rsidRPr="003C2307">
        <w:rPr>
          <w:i/>
        </w:rPr>
        <w:t xml:space="preserve">Phys. B </w:t>
      </w:r>
      <w:r w:rsidRPr="003C2307">
        <w:rPr>
          <w:b/>
        </w:rPr>
        <w:t>1993</w:t>
      </w:r>
      <w:r w:rsidRPr="003C2307">
        <w:t xml:space="preserve">, </w:t>
      </w:r>
      <w:r w:rsidRPr="003C2307">
        <w:rPr>
          <w:i/>
        </w:rPr>
        <w:t>192</w:t>
      </w:r>
      <w:r w:rsidRPr="003C2307">
        <w:t xml:space="preserve"> (1), 55-69. DOI: 10.1016/0921-4526(93)90108-I.</w:t>
      </w:r>
    </w:p>
    <w:p w14:paraId="4C54CBB9" w14:textId="77777777" w:rsidR="003C2307" w:rsidRPr="003C2307" w:rsidRDefault="003C2307" w:rsidP="003C2307">
      <w:pPr>
        <w:pStyle w:val="EndNoteBibliography"/>
        <w:spacing w:after="0"/>
      </w:pPr>
      <w:r w:rsidRPr="003C2307">
        <w:t xml:space="preserve">(304) Rodriguez-Carvajal, J. Recent developments of the program FULLPROF, commission on powder diffraction. </w:t>
      </w:r>
      <w:r w:rsidRPr="003C2307">
        <w:rPr>
          <w:i/>
        </w:rPr>
        <w:t xml:space="preserve">IUCr Newsl. </w:t>
      </w:r>
      <w:r w:rsidRPr="003C2307">
        <w:rPr>
          <w:b/>
        </w:rPr>
        <w:t>2001</w:t>
      </w:r>
      <w:r w:rsidRPr="003C2307">
        <w:t xml:space="preserve">, </w:t>
      </w:r>
      <w:r w:rsidRPr="003C2307">
        <w:rPr>
          <w:i/>
        </w:rPr>
        <w:t>26</w:t>
      </w:r>
      <w:r w:rsidRPr="003C2307">
        <w:t>.</w:t>
      </w:r>
    </w:p>
    <w:p w14:paraId="418FAA84" w14:textId="77777777" w:rsidR="003C2307" w:rsidRPr="003C2307" w:rsidRDefault="003C2307" w:rsidP="003C2307">
      <w:pPr>
        <w:pStyle w:val="EndNoteBibliography"/>
        <w:spacing w:after="0"/>
      </w:pPr>
      <w:r w:rsidRPr="003C2307">
        <w:t xml:space="preserve">(305) Pollmann, F.; Berg, E.; Turner, A. M.; Oshikawa, M. Symmetry protection of topological phases in one-dimensional quantum spin systems. </w:t>
      </w:r>
      <w:r w:rsidRPr="003C2307">
        <w:rPr>
          <w:i/>
        </w:rPr>
        <w:t xml:space="preserve">Phys. Rev. B </w:t>
      </w:r>
      <w:r w:rsidRPr="003C2307">
        <w:rPr>
          <w:b/>
        </w:rPr>
        <w:t>2012</w:t>
      </w:r>
      <w:r w:rsidRPr="003C2307">
        <w:t xml:space="preserve">, </w:t>
      </w:r>
      <w:r w:rsidRPr="003C2307">
        <w:rPr>
          <w:i/>
        </w:rPr>
        <w:t>85</w:t>
      </w:r>
      <w:r w:rsidRPr="003C2307">
        <w:t>, 075125. DOI: 10.1103/PhysRevB.85.075125.</w:t>
      </w:r>
    </w:p>
    <w:p w14:paraId="72AAA110" w14:textId="77777777" w:rsidR="003C2307" w:rsidRPr="003C2307" w:rsidRDefault="003C2307" w:rsidP="003C2307">
      <w:pPr>
        <w:pStyle w:val="EndNoteBibliography"/>
        <w:spacing w:after="0"/>
      </w:pPr>
      <w:r w:rsidRPr="003C2307">
        <w:t xml:space="preserve">(306) Sologubenko, A. V.; Lorenz, T.; Mydosh, J. A.; Rosch, A.; Shortsleeves, K. C.; Turnbull, M. M. Field-Dependent Thermal Transport in the Haldane Chain Compound NENP. </w:t>
      </w:r>
      <w:r w:rsidRPr="003C2307">
        <w:rPr>
          <w:i/>
        </w:rPr>
        <w:t xml:space="preserve">Phys. Rev. Lett. </w:t>
      </w:r>
      <w:r w:rsidRPr="003C2307">
        <w:rPr>
          <w:b/>
        </w:rPr>
        <w:t>2008</w:t>
      </w:r>
      <w:r w:rsidRPr="003C2307">
        <w:t xml:space="preserve">, </w:t>
      </w:r>
      <w:r w:rsidRPr="003C2307">
        <w:rPr>
          <w:i/>
        </w:rPr>
        <w:t>100</w:t>
      </w:r>
      <w:r w:rsidRPr="003C2307">
        <w:t>, 137202. DOI: 10.1103/PhysRevLett.100.137202.</w:t>
      </w:r>
    </w:p>
    <w:p w14:paraId="42CF7808" w14:textId="77777777" w:rsidR="003C2307" w:rsidRPr="003C2307" w:rsidRDefault="003C2307" w:rsidP="003C2307">
      <w:pPr>
        <w:pStyle w:val="EndNoteBibliography"/>
        <w:spacing w:after="0"/>
      </w:pPr>
      <w:r w:rsidRPr="003C2307">
        <w:lastRenderedPageBreak/>
        <w:t xml:space="preserve">(307) Sieling, M.; Löw, U.; Wolf, B.; Schmidt, S.; Zvyagin, S.; Lüthi, B. High magnetic-field ESR in the Haldane spin chains NENP and NINO. </w:t>
      </w:r>
      <w:r w:rsidRPr="003C2307">
        <w:rPr>
          <w:i/>
        </w:rPr>
        <w:t xml:space="preserve">Phys. Rev. B </w:t>
      </w:r>
      <w:r w:rsidRPr="003C2307">
        <w:rPr>
          <w:b/>
        </w:rPr>
        <w:t>2000</w:t>
      </w:r>
      <w:r w:rsidRPr="003C2307">
        <w:t xml:space="preserve">, </w:t>
      </w:r>
      <w:r w:rsidRPr="003C2307">
        <w:rPr>
          <w:i/>
        </w:rPr>
        <w:t>61</w:t>
      </w:r>
      <w:r w:rsidRPr="003C2307">
        <w:t>, 88-91. DOI: 10.1103/PhysRevB.61.88.</w:t>
      </w:r>
    </w:p>
    <w:p w14:paraId="1A5269DE" w14:textId="77777777" w:rsidR="003C2307" w:rsidRPr="003C2307" w:rsidRDefault="003C2307" w:rsidP="003C2307">
      <w:pPr>
        <w:pStyle w:val="EndNoteBibliography"/>
        <w:spacing w:after="0"/>
      </w:pPr>
      <w:r w:rsidRPr="003C2307">
        <w:t xml:space="preserve">(308) Regnault, L. P.; Renard, J. P. Spin dynamics under high magnetic field in the Haldane-gap system NENP. </w:t>
      </w:r>
      <w:r w:rsidRPr="003C2307">
        <w:rPr>
          <w:i/>
        </w:rPr>
        <w:t xml:space="preserve">Phys. B: Condens. Matter </w:t>
      </w:r>
      <w:r w:rsidRPr="003C2307">
        <w:rPr>
          <w:b/>
        </w:rPr>
        <w:t>1997</w:t>
      </w:r>
      <w:r w:rsidRPr="003C2307">
        <w:t xml:space="preserve">, </w:t>
      </w:r>
      <w:r w:rsidRPr="003C2307">
        <w:rPr>
          <w:i/>
        </w:rPr>
        <w:t>234-236</w:t>
      </w:r>
      <w:r w:rsidRPr="003C2307">
        <w:t>, 541-543. DOI: 10.1016/S0921-4526(96)01168-4.</w:t>
      </w:r>
    </w:p>
    <w:p w14:paraId="2A631D0B" w14:textId="77777777" w:rsidR="003C2307" w:rsidRPr="003C2307" w:rsidRDefault="003C2307" w:rsidP="003C2307">
      <w:pPr>
        <w:pStyle w:val="EndNoteBibliography"/>
        <w:spacing w:after="0"/>
      </w:pPr>
      <w:r w:rsidRPr="003C2307">
        <w:t xml:space="preserve">(309) Koda, A.; Kobayashi, T.; Tabuchi, Y.; Amaya, K.; Yosida, T. Heat capacity anomaly of Haldane-gap antiferromagnet NENP below 1K. </w:t>
      </w:r>
      <w:r w:rsidRPr="003C2307">
        <w:rPr>
          <w:i/>
        </w:rPr>
        <w:t xml:space="preserve">Phys. B: Condens. Matter </w:t>
      </w:r>
      <w:r w:rsidRPr="003C2307">
        <w:rPr>
          <w:b/>
        </w:rPr>
        <w:t>1994</w:t>
      </w:r>
      <w:r w:rsidRPr="003C2307">
        <w:t xml:space="preserve">, </w:t>
      </w:r>
      <w:r w:rsidRPr="003C2307">
        <w:rPr>
          <w:i/>
        </w:rPr>
        <w:t>194-196</w:t>
      </w:r>
      <w:r w:rsidRPr="003C2307">
        <w:t>, 1261-1262. DOI: 10.1016/0921-4526(94)90960-1.</w:t>
      </w:r>
    </w:p>
    <w:p w14:paraId="67845488" w14:textId="77777777" w:rsidR="003C2307" w:rsidRPr="003C2307" w:rsidRDefault="003C2307" w:rsidP="003C2307">
      <w:pPr>
        <w:pStyle w:val="EndNoteBibliography"/>
        <w:spacing w:after="0"/>
      </w:pPr>
      <w:r w:rsidRPr="003C2307">
        <w:t xml:space="preserve">(310) Regnault, L. P.; Vettier, C.; Rossat-Mignod, J.; Renard, J. P. Field dependences of Haldane gaps in the </w:t>
      </w:r>
      <w:r w:rsidRPr="003C2307">
        <w:rPr>
          <w:i/>
        </w:rPr>
        <w:t>S</w:t>
      </w:r>
      <w:r w:rsidRPr="003C2307">
        <w:t xml:space="preserve"> = 1 one-dimensional antiferromagnet NENP. </w:t>
      </w:r>
      <w:r w:rsidRPr="003C2307">
        <w:rPr>
          <w:i/>
        </w:rPr>
        <w:t xml:space="preserve">Phys. B: Condens. Matter </w:t>
      </w:r>
      <w:r w:rsidRPr="003C2307">
        <w:rPr>
          <w:b/>
        </w:rPr>
        <w:t>1992</w:t>
      </w:r>
      <w:r w:rsidRPr="003C2307">
        <w:t xml:space="preserve">, </w:t>
      </w:r>
      <w:r w:rsidRPr="003C2307">
        <w:rPr>
          <w:i/>
        </w:rPr>
        <w:t>180-181</w:t>
      </w:r>
      <w:r w:rsidRPr="003C2307">
        <w:t>, 188-190. DOI: 10.1016/0921-4526(92)90702-T.</w:t>
      </w:r>
    </w:p>
    <w:p w14:paraId="143BEB81" w14:textId="6373A714" w:rsidR="003C2307" w:rsidRPr="003C2307" w:rsidRDefault="003C2307" w:rsidP="003C2307">
      <w:pPr>
        <w:pStyle w:val="EndNoteBibliography"/>
        <w:spacing w:after="0"/>
      </w:pPr>
      <w:r w:rsidRPr="003C2307">
        <w:t xml:space="preserve">(311) Kobayashi, T.; Tabuchi, Y.; Amaya, K.; Ajiro, Y.; Yosida, T.; Date, M. Heat Capacities of Haldane-Gap Antiferromagnet NENP in Magnetic Field. </w:t>
      </w:r>
      <w:r w:rsidRPr="003C2307">
        <w:rPr>
          <w:i/>
        </w:rPr>
        <w:t xml:space="preserve">J. Phys. Soc. Jpn. </w:t>
      </w:r>
      <w:r w:rsidRPr="003C2307">
        <w:rPr>
          <w:b/>
        </w:rPr>
        <w:t>1992</w:t>
      </w:r>
      <w:r w:rsidRPr="003C2307">
        <w:t xml:space="preserve">, </w:t>
      </w:r>
      <w:r w:rsidRPr="003C2307">
        <w:rPr>
          <w:i/>
        </w:rPr>
        <w:t>61</w:t>
      </w:r>
      <w:r w:rsidRPr="003C2307">
        <w:t>, 1772-1776. DOI: 10.1143/JPSJ.61.1772.</w:t>
      </w:r>
    </w:p>
    <w:p w14:paraId="782485EB" w14:textId="77777777" w:rsidR="003C2307" w:rsidRPr="003C2307" w:rsidRDefault="003C2307" w:rsidP="003C2307">
      <w:pPr>
        <w:pStyle w:val="EndNoteBibliography"/>
        <w:spacing w:after="0"/>
      </w:pPr>
      <w:r w:rsidRPr="003C2307">
        <w:t xml:space="preserve">(312) Lu, W.; Tuchendler, J.; von Ortenberg, M.; Renard, J. P. Direct observation of the Haldane gap in NENP by far-infrared spectroscopy in high magnetic fields. </w:t>
      </w:r>
      <w:r w:rsidRPr="003C2307">
        <w:rPr>
          <w:i/>
        </w:rPr>
        <w:t xml:space="preserve">Phys. Rev. Lett. </w:t>
      </w:r>
      <w:r w:rsidRPr="003C2307">
        <w:rPr>
          <w:b/>
        </w:rPr>
        <w:t>1991</w:t>
      </w:r>
      <w:r w:rsidRPr="003C2307">
        <w:t xml:space="preserve">, </w:t>
      </w:r>
      <w:r w:rsidRPr="003C2307">
        <w:rPr>
          <w:i/>
        </w:rPr>
        <w:t>67</w:t>
      </w:r>
      <w:r w:rsidRPr="003C2307">
        <w:t>, 3716-3719. DOI: 10.1103/PhysRevLett.67.3716.</w:t>
      </w:r>
    </w:p>
    <w:p w14:paraId="23374FC9" w14:textId="77777777" w:rsidR="003C2307" w:rsidRPr="003C2307" w:rsidRDefault="003C2307" w:rsidP="003C2307">
      <w:pPr>
        <w:pStyle w:val="EndNoteBibliography"/>
        <w:spacing w:after="0"/>
      </w:pPr>
      <w:r w:rsidRPr="003C2307">
        <w:t>(313) Čižmár, E.; Ozerov, M.; Ignatchik, O.; Papageorgiou, T. P.; Wosnitza, J.; Zvyagin, S. A.; Krzystek, J.; Zhou, Z.; Landee, C. P.; Landry, B. R.; et al. Magnetic properties of the Haldane-gap material [Ni(C</w:t>
      </w:r>
      <w:r w:rsidRPr="003C2307">
        <w:rPr>
          <w:vertAlign w:val="subscript"/>
        </w:rPr>
        <w:t>2</w:t>
      </w:r>
      <w:r w:rsidRPr="003C2307">
        <w:t>H</w:t>
      </w:r>
      <w:r w:rsidRPr="003C2307">
        <w:rPr>
          <w:vertAlign w:val="subscript"/>
        </w:rPr>
        <w:t>8</w:t>
      </w:r>
      <w:r w:rsidRPr="003C2307">
        <w:t>N</w:t>
      </w:r>
      <w:r w:rsidRPr="003C2307">
        <w:rPr>
          <w:vertAlign w:val="subscript"/>
        </w:rPr>
        <w:t>2</w:t>
      </w:r>
      <w:r w:rsidRPr="003C2307">
        <w:t>)</w:t>
      </w:r>
      <w:r w:rsidRPr="003C2307">
        <w:rPr>
          <w:vertAlign w:val="subscript"/>
        </w:rPr>
        <w:t>2</w:t>
      </w:r>
      <w:r w:rsidRPr="003C2307">
        <w:t>NO</w:t>
      </w:r>
      <w:r w:rsidRPr="003C2307">
        <w:rPr>
          <w:vertAlign w:val="subscript"/>
        </w:rPr>
        <w:t>2</w:t>
      </w:r>
      <w:r w:rsidRPr="003C2307">
        <w:t>](BF</w:t>
      </w:r>
      <w:r w:rsidRPr="003C2307">
        <w:rPr>
          <w:vertAlign w:val="subscript"/>
        </w:rPr>
        <w:t>4</w:t>
      </w:r>
      <w:r w:rsidRPr="003C2307">
        <w:t xml:space="preserve">). </w:t>
      </w:r>
      <w:r w:rsidRPr="003C2307">
        <w:rPr>
          <w:i/>
        </w:rPr>
        <w:t xml:space="preserve">New J. Phys. </w:t>
      </w:r>
      <w:r w:rsidRPr="003C2307">
        <w:rPr>
          <w:b/>
        </w:rPr>
        <w:t>2008</w:t>
      </w:r>
      <w:r w:rsidRPr="003C2307">
        <w:t xml:space="preserve">, </w:t>
      </w:r>
      <w:r w:rsidRPr="003C2307">
        <w:rPr>
          <w:i/>
        </w:rPr>
        <w:t>10</w:t>
      </w:r>
      <w:r w:rsidRPr="003C2307">
        <w:t>, 033008. DOI: 10.1088/1367-2630/10/3/033008.</w:t>
      </w:r>
    </w:p>
    <w:p w14:paraId="154376B0" w14:textId="77777777" w:rsidR="003C2307" w:rsidRPr="003C2307" w:rsidRDefault="003C2307" w:rsidP="003C2307">
      <w:pPr>
        <w:pStyle w:val="EndNoteBibliography"/>
        <w:spacing w:after="0"/>
      </w:pPr>
      <w:r w:rsidRPr="003C2307">
        <w:lastRenderedPageBreak/>
        <w:t>(314) Hagiwara, M.; Katsumata, K. ESR studies on the Haldane material Ni(C</w:t>
      </w:r>
      <w:r w:rsidRPr="003C2307">
        <w:rPr>
          <w:vertAlign w:val="subscript"/>
        </w:rPr>
        <w:t>3</w:t>
      </w:r>
      <w:r w:rsidRPr="003C2307">
        <w:t>H</w:t>
      </w:r>
      <w:r w:rsidRPr="003C2307">
        <w:rPr>
          <w:vertAlign w:val="subscript"/>
        </w:rPr>
        <w:t>10</w:t>
      </w:r>
      <w:r w:rsidRPr="003C2307">
        <w:t>N</w:t>
      </w:r>
      <w:r w:rsidRPr="003C2307">
        <w:rPr>
          <w:vertAlign w:val="subscript"/>
        </w:rPr>
        <w:t>2</w:t>
      </w:r>
      <w:r w:rsidRPr="003C2307">
        <w:t>)NO</w:t>
      </w:r>
      <w:r w:rsidRPr="003C2307">
        <w:rPr>
          <w:vertAlign w:val="subscript"/>
        </w:rPr>
        <w:t>2</w:t>
      </w:r>
      <w:r w:rsidRPr="003C2307">
        <w:t>ClO</w:t>
      </w:r>
      <w:r w:rsidRPr="003C2307">
        <w:rPr>
          <w:vertAlign w:val="subscript"/>
        </w:rPr>
        <w:t>4</w:t>
      </w:r>
      <w:r w:rsidRPr="003C2307">
        <w:t xml:space="preserve">: Polarization analysis and frequency-field diagram. </w:t>
      </w:r>
      <w:r w:rsidRPr="003C2307">
        <w:rPr>
          <w:i/>
        </w:rPr>
        <w:t xml:space="preserve">Phys. Rev. B </w:t>
      </w:r>
      <w:r w:rsidRPr="003C2307">
        <w:rPr>
          <w:b/>
        </w:rPr>
        <w:t>1996</w:t>
      </w:r>
      <w:r w:rsidRPr="003C2307">
        <w:t xml:space="preserve">, </w:t>
      </w:r>
      <w:r w:rsidRPr="003C2307">
        <w:rPr>
          <w:i/>
        </w:rPr>
        <w:t>53</w:t>
      </w:r>
      <w:r w:rsidRPr="003C2307">
        <w:t>, 14319-14322. DOI: 10.1103/PhysRevB.53.14319.</w:t>
      </w:r>
    </w:p>
    <w:p w14:paraId="7910EC86" w14:textId="77777777" w:rsidR="003C2307" w:rsidRPr="003C2307" w:rsidRDefault="003C2307" w:rsidP="003C2307">
      <w:pPr>
        <w:pStyle w:val="EndNoteBibliography"/>
        <w:spacing w:after="0"/>
      </w:pPr>
      <w:r w:rsidRPr="003C2307">
        <w:t xml:space="preserve">(315) Takeuchi, T.; Yosida, T.; Inoue, K.; Yamashita, M.; Kumada, T.; Kindo, K.; Merah, S.; Verdaguer, M.; Renard, J. P. Magnetic properties of new Haldane gap materials. </w:t>
      </w:r>
      <w:r w:rsidRPr="003C2307">
        <w:rPr>
          <w:i/>
        </w:rPr>
        <w:t xml:space="preserve">J. Mag. Mag. Mat. </w:t>
      </w:r>
      <w:r w:rsidRPr="003C2307">
        <w:rPr>
          <w:b/>
        </w:rPr>
        <w:t>1995</w:t>
      </w:r>
      <w:r w:rsidRPr="003C2307">
        <w:t xml:space="preserve">, </w:t>
      </w:r>
      <w:r w:rsidRPr="003C2307">
        <w:rPr>
          <w:i/>
        </w:rPr>
        <w:t>140-144</w:t>
      </w:r>
      <w:r w:rsidRPr="003C2307">
        <w:t>, 1633-1634. DOI: 10.1016/0304-8853(94)01094-3.</w:t>
      </w:r>
    </w:p>
    <w:p w14:paraId="06403A41" w14:textId="77777777" w:rsidR="003C2307" w:rsidRPr="003C2307" w:rsidRDefault="003C2307" w:rsidP="003C2307">
      <w:pPr>
        <w:pStyle w:val="EndNoteBibliography"/>
        <w:spacing w:after="0"/>
      </w:pPr>
      <w:r w:rsidRPr="003C2307">
        <w:t xml:space="preserve">(316) Černák, J.; Farkašová, N.; Tomás, M.; Kavečanský, V.; Čižmár, E.; Orendáč, M. [Ni(bpy)(ox)]: a candidate in the class of Haldane gap systems (bpy = 2,2ʹ-bipyridine, ox = oxalate). </w:t>
      </w:r>
      <w:r w:rsidRPr="003C2307">
        <w:rPr>
          <w:i/>
        </w:rPr>
        <w:t xml:space="preserve">J. Coord. Chem. </w:t>
      </w:r>
      <w:r w:rsidRPr="003C2307">
        <w:rPr>
          <w:b/>
        </w:rPr>
        <w:t>2015</w:t>
      </w:r>
      <w:r w:rsidRPr="003C2307">
        <w:t xml:space="preserve">, </w:t>
      </w:r>
      <w:r w:rsidRPr="003C2307">
        <w:rPr>
          <w:i/>
        </w:rPr>
        <w:t>68</w:t>
      </w:r>
      <w:r w:rsidRPr="003C2307">
        <w:t>, 2788-2797. DOI: 10.1080/00958972.2015.1058485.</w:t>
      </w:r>
    </w:p>
    <w:p w14:paraId="66C2EDFD" w14:textId="77777777" w:rsidR="003C2307" w:rsidRPr="003C2307" w:rsidRDefault="003C2307" w:rsidP="003C2307">
      <w:pPr>
        <w:pStyle w:val="EndNoteBibliography"/>
        <w:spacing w:after="0"/>
      </w:pPr>
      <w:r w:rsidRPr="003C2307">
        <w:t xml:space="preserve">(317) García-Couceiro, U.; Castillo, O.; Luque, A.; García-Terán, J. P.; Beobide, G.; Román, P. Rational Design of 2D Magnetic Metal−Organic Coordination Polymers Assembled from Oxalato and Dipyridyl Spacers. </w:t>
      </w:r>
      <w:r w:rsidRPr="003C2307">
        <w:rPr>
          <w:i/>
        </w:rPr>
        <w:t xml:space="preserve">Cryst. Growth Des. </w:t>
      </w:r>
      <w:r w:rsidRPr="003C2307">
        <w:rPr>
          <w:b/>
        </w:rPr>
        <w:t>2006</w:t>
      </w:r>
      <w:r w:rsidRPr="003C2307">
        <w:t xml:space="preserve">, </w:t>
      </w:r>
      <w:r w:rsidRPr="003C2307">
        <w:rPr>
          <w:i/>
        </w:rPr>
        <w:t>6</w:t>
      </w:r>
      <w:r w:rsidRPr="003C2307">
        <w:t>, 1839-1847. DOI: 10.1021/cg0601608.</w:t>
      </w:r>
    </w:p>
    <w:p w14:paraId="6FE66FE4" w14:textId="77777777" w:rsidR="003C2307" w:rsidRPr="003C2307" w:rsidRDefault="003C2307" w:rsidP="003C2307">
      <w:pPr>
        <w:pStyle w:val="EndNoteBibliography"/>
        <w:spacing w:after="0"/>
      </w:pPr>
      <w:r w:rsidRPr="003C2307">
        <w:t>(318) Kopf, S.; Liu, J.; Franke, R.; Jiao, H.; Neumann, H.; Beller, M. Bas</w:t>
      </w:r>
      <w:r w:rsidRPr="003C2307">
        <w:rPr>
          <w:rFonts w:hint="eastAsia"/>
        </w:rPr>
        <w:t>e</w:t>
      </w:r>
      <w:r w:rsidRPr="003C2307">
        <w:rPr>
          <w:rFonts w:hint="eastAsia"/>
        </w:rPr>
        <w:t>‐</w:t>
      </w:r>
      <w:r w:rsidRPr="003C2307">
        <w:rPr>
          <w:rFonts w:hint="eastAsia"/>
        </w:rPr>
        <w:t>Mediated Remote Deuteration of N</w:t>
      </w:r>
      <w:r w:rsidRPr="003C2307">
        <w:rPr>
          <w:rFonts w:hint="eastAsia"/>
        </w:rPr>
        <w:t>‐</w:t>
      </w:r>
      <w:r w:rsidRPr="003C2307">
        <w:rPr>
          <w:rFonts w:hint="eastAsia"/>
        </w:rPr>
        <w:t>Heteroarenes</w:t>
      </w:r>
      <w:r w:rsidRPr="003C2307">
        <w:rPr>
          <w:rFonts w:hint="eastAsia"/>
        </w:rPr>
        <w:t>–</w:t>
      </w:r>
      <w:r w:rsidRPr="003C2307">
        <w:rPr>
          <w:rFonts w:hint="eastAsia"/>
        </w:rPr>
        <w:t xml:space="preserve">Broad Scope and Mechanism. </w:t>
      </w:r>
      <w:r w:rsidRPr="003C2307">
        <w:rPr>
          <w:rFonts w:hint="eastAsia"/>
          <w:i/>
        </w:rPr>
        <w:t xml:space="preserve">Eur. J. Org. Chem. </w:t>
      </w:r>
      <w:r w:rsidRPr="003C2307">
        <w:rPr>
          <w:rFonts w:hint="eastAsia"/>
          <w:b/>
        </w:rPr>
        <w:t>2022</w:t>
      </w:r>
      <w:r w:rsidRPr="003C2307">
        <w:rPr>
          <w:rFonts w:hint="eastAsia"/>
        </w:rPr>
        <w:t xml:space="preserve">, </w:t>
      </w:r>
      <w:r w:rsidRPr="003C2307">
        <w:rPr>
          <w:rFonts w:hint="eastAsia"/>
          <w:i/>
        </w:rPr>
        <w:t>2022</w:t>
      </w:r>
      <w:r w:rsidRPr="003C2307">
        <w:rPr>
          <w:rFonts w:hint="eastAsia"/>
        </w:rPr>
        <w:t xml:space="preserve"> (19), e202200204. DOI: 10.1002/ejoc.202200204.</w:t>
      </w:r>
    </w:p>
    <w:p w14:paraId="32524928" w14:textId="77777777" w:rsidR="003C2307" w:rsidRPr="003C2307" w:rsidRDefault="003C2307" w:rsidP="003C2307">
      <w:pPr>
        <w:pStyle w:val="EndNoteBibliography"/>
        <w:spacing w:after="0"/>
      </w:pPr>
      <w:r w:rsidRPr="003C2307">
        <w:t xml:space="preserve">(319) Huang, L.; Liu, W.; Zhao, L.-L.; Zhang, Z.; Yan, X. Base-Catalyzed H/D Exchange Reaction of Difluoromethylarenes. </w:t>
      </w:r>
      <w:r w:rsidRPr="003C2307">
        <w:rPr>
          <w:i/>
        </w:rPr>
        <w:t xml:space="preserve">J. Org. Chem. </w:t>
      </w:r>
      <w:r w:rsidRPr="003C2307">
        <w:rPr>
          <w:b/>
        </w:rPr>
        <w:t>2021</w:t>
      </w:r>
      <w:r w:rsidRPr="003C2307">
        <w:t xml:space="preserve">, </w:t>
      </w:r>
      <w:r w:rsidRPr="003C2307">
        <w:rPr>
          <w:i/>
        </w:rPr>
        <w:t>86</w:t>
      </w:r>
      <w:r w:rsidRPr="003C2307">
        <w:t xml:space="preserve"> (5), 3981-3988. DOI: 10.1021/acs.joc.0c02827.</w:t>
      </w:r>
    </w:p>
    <w:p w14:paraId="17CD2A92" w14:textId="77777777" w:rsidR="003C2307" w:rsidRPr="003C2307" w:rsidRDefault="003C2307" w:rsidP="003C2307">
      <w:pPr>
        <w:pStyle w:val="EndNoteBibliography"/>
        <w:spacing w:after="0"/>
      </w:pPr>
      <w:r w:rsidRPr="003C2307">
        <w:t xml:space="preserve">(320) Trofimov, B. A.; Schmidt, E. Y. Acetylenes in the Superbase-Promoted Assembly of Carbocycles and Heterocycles. </w:t>
      </w:r>
      <w:r w:rsidRPr="003C2307">
        <w:rPr>
          <w:i/>
        </w:rPr>
        <w:t xml:space="preserve">Acc. Chem. Res. </w:t>
      </w:r>
      <w:r w:rsidRPr="003C2307">
        <w:rPr>
          <w:b/>
        </w:rPr>
        <w:t>2018</w:t>
      </w:r>
      <w:r w:rsidRPr="003C2307">
        <w:t xml:space="preserve">, </w:t>
      </w:r>
      <w:r w:rsidRPr="003C2307">
        <w:rPr>
          <w:i/>
        </w:rPr>
        <w:t>51</w:t>
      </w:r>
      <w:r w:rsidRPr="003C2307">
        <w:t xml:space="preserve"> (5), 1117-1130. DOI: 10.1021/acs.accounts.7b00618.</w:t>
      </w:r>
    </w:p>
    <w:p w14:paraId="1186B904" w14:textId="77777777" w:rsidR="003C2307" w:rsidRPr="003C2307" w:rsidRDefault="003C2307" w:rsidP="003C2307">
      <w:pPr>
        <w:pStyle w:val="EndNoteBibliography"/>
        <w:spacing w:after="0"/>
      </w:pPr>
      <w:r w:rsidRPr="003C2307">
        <w:lastRenderedPageBreak/>
        <w:t>(321) Hu, Y.; Liang, L.; Wei, W.-t.; Sun, X.; Zhang, X.-j.; Yan, M. A convenient synthesis of deuterium labeled amines and nitrogen heterocycles with KO</w:t>
      </w:r>
      <w:r w:rsidRPr="001E3749">
        <w:rPr>
          <w:i/>
          <w:iCs/>
        </w:rPr>
        <w:t>t</w:t>
      </w:r>
      <w:r w:rsidRPr="003C2307">
        <w:t>-Bu/DMSO-</w:t>
      </w:r>
      <w:r w:rsidRPr="001E3749">
        <w:rPr>
          <w:i/>
          <w:iCs/>
        </w:rPr>
        <w:t>d</w:t>
      </w:r>
      <w:r w:rsidRPr="001E3749">
        <w:rPr>
          <w:vertAlign w:val="subscript"/>
        </w:rPr>
        <w:t>6</w:t>
      </w:r>
      <w:r w:rsidRPr="003C2307">
        <w:t xml:space="preserve">. </w:t>
      </w:r>
      <w:r w:rsidRPr="003C2307">
        <w:rPr>
          <w:i/>
        </w:rPr>
        <w:t xml:space="preserve">Tetrahedron </w:t>
      </w:r>
      <w:r w:rsidRPr="003C2307">
        <w:rPr>
          <w:b/>
        </w:rPr>
        <w:t>2015</w:t>
      </w:r>
      <w:r w:rsidRPr="003C2307">
        <w:t xml:space="preserve">, </w:t>
      </w:r>
      <w:r w:rsidRPr="003C2307">
        <w:rPr>
          <w:i/>
        </w:rPr>
        <w:t>71</w:t>
      </w:r>
      <w:r w:rsidRPr="003C2307">
        <w:t xml:space="preserve"> (9), 1425-1430. DOI: 10.1016/j.tet.2015.01.015.</w:t>
      </w:r>
    </w:p>
    <w:p w14:paraId="07F86645" w14:textId="769EFE09" w:rsidR="003C2307" w:rsidRPr="003C2307" w:rsidRDefault="003C2307" w:rsidP="003C2307">
      <w:pPr>
        <w:pStyle w:val="EndNoteBibliography"/>
        <w:spacing w:after="0"/>
      </w:pPr>
      <w:r w:rsidRPr="003C2307">
        <w:t xml:space="preserve">(322) Pitcairn, J.; Iliceto, A.; Cañadillas-Delgado, L.; Fabelo, O.; Liu, C.; Balz, C.; Weilhard, A.; Argent, S. P.; Morris, A. J.; Cliffe, M. J. Low-Dimensional Metal–Organic Magnets as a Route toward the </w:t>
      </w:r>
      <w:r w:rsidRPr="001E3749">
        <w:rPr>
          <w:i/>
          <w:iCs/>
        </w:rPr>
        <w:t>S</w:t>
      </w:r>
      <w:r w:rsidRPr="003C2307">
        <w:t xml:space="preserve"> = 2 Haldane Phase. </w:t>
      </w:r>
      <w:r w:rsidRPr="003C2307">
        <w:rPr>
          <w:i/>
        </w:rPr>
        <w:t>J</w:t>
      </w:r>
      <w:r w:rsidR="007C24AC">
        <w:rPr>
          <w:i/>
        </w:rPr>
        <w:t xml:space="preserve">. </w:t>
      </w:r>
      <w:r w:rsidRPr="003C2307">
        <w:rPr>
          <w:i/>
        </w:rPr>
        <w:t>A</w:t>
      </w:r>
      <w:r w:rsidR="007C24AC">
        <w:rPr>
          <w:i/>
        </w:rPr>
        <w:t xml:space="preserve">m. </w:t>
      </w:r>
      <w:r w:rsidRPr="003C2307">
        <w:rPr>
          <w:i/>
        </w:rPr>
        <w:t>C</w:t>
      </w:r>
      <w:r w:rsidR="007C24AC">
        <w:rPr>
          <w:i/>
        </w:rPr>
        <w:t xml:space="preserve">hem. </w:t>
      </w:r>
      <w:r w:rsidRPr="003C2307">
        <w:rPr>
          <w:i/>
        </w:rPr>
        <w:t>S</w:t>
      </w:r>
      <w:r w:rsidR="007C24AC">
        <w:rPr>
          <w:i/>
        </w:rPr>
        <w:t>oc.</w:t>
      </w:r>
      <w:r w:rsidRPr="003C2307">
        <w:rPr>
          <w:i/>
        </w:rPr>
        <w:t xml:space="preserve"> </w:t>
      </w:r>
      <w:r w:rsidRPr="003C2307">
        <w:rPr>
          <w:b/>
        </w:rPr>
        <w:t>2023</w:t>
      </w:r>
      <w:r w:rsidRPr="003C2307">
        <w:t xml:space="preserve">, </w:t>
      </w:r>
      <w:r w:rsidRPr="003C2307">
        <w:rPr>
          <w:i/>
        </w:rPr>
        <w:t>145</w:t>
      </w:r>
      <w:r w:rsidRPr="003C2307">
        <w:t xml:space="preserve"> (3), 1783-1792. DOI: 10.1021/jacs.2c10916.</w:t>
      </w:r>
    </w:p>
    <w:p w14:paraId="6891310D" w14:textId="77777777" w:rsidR="003C2307" w:rsidRPr="003C2307" w:rsidRDefault="003C2307" w:rsidP="003C2307">
      <w:pPr>
        <w:pStyle w:val="EndNoteBibliography"/>
        <w:spacing w:after="0"/>
      </w:pPr>
      <w:r w:rsidRPr="003C2307">
        <w:t xml:space="preserve">(323) Yasuda, C.; Todo, S.; Hukushima, K.; Alet, F.; Keller, M.; Troyer, M.; Takayama, H. Neel Temperature of Quasi-Low-Dimensional Heisenberg Antiferromagnets. </w:t>
      </w:r>
      <w:r w:rsidRPr="003C2307">
        <w:rPr>
          <w:i/>
        </w:rPr>
        <w:t xml:space="preserve">Phys. Rev. Lett. </w:t>
      </w:r>
      <w:r w:rsidRPr="003C2307">
        <w:rPr>
          <w:b/>
        </w:rPr>
        <w:t>2005</w:t>
      </w:r>
      <w:r w:rsidRPr="003C2307">
        <w:t xml:space="preserve">, </w:t>
      </w:r>
      <w:r w:rsidRPr="003C2307">
        <w:rPr>
          <w:i/>
        </w:rPr>
        <w:t>94</w:t>
      </w:r>
      <w:r w:rsidRPr="003C2307">
        <w:t xml:space="preserve"> (21), 217201. DOI: 10.1103/PhysRevLett.94.217201.</w:t>
      </w:r>
    </w:p>
    <w:p w14:paraId="42558469" w14:textId="66DD84A1" w:rsidR="003C2307" w:rsidRPr="000D09D7" w:rsidRDefault="003C2307" w:rsidP="003C2307">
      <w:pPr>
        <w:pStyle w:val="EndNoteBibliography"/>
        <w:spacing w:after="0"/>
      </w:pPr>
      <w:r w:rsidRPr="003C2307">
        <w:t>(324) Collison, D.; Helliwell, M.; Jones, V. M.; Mabbs, F. E.; McInnes, E. J. L.; Riedi, P. C.; Smith, G. M.; Pritchard, R. G.; Cross, W. I. Single and double quantum transitions in the multi-</w:t>
      </w:r>
      <w:r w:rsidRPr="000D09D7">
        <w:t>frequency continuous wave electron paramagnetic resonance (cwEPR) of three six co-ordinate nickel(</w:t>
      </w:r>
      <w:r w:rsidR="007C24AC" w:rsidRPr="000D09D7">
        <w:t>II</w:t>
      </w:r>
      <w:r w:rsidRPr="000D09D7">
        <w:t>) complexes: [Ni(EtL)</w:t>
      </w:r>
      <w:r w:rsidRPr="000D09D7">
        <w:rPr>
          <w:vertAlign w:val="subscript"/>
        </w:rPr>
        <w:t>2</w:t>
      </w:r>
      <w:r w:rsidRPr="000D09D7">
        <w:t>(Me</w:t>
      </w:r>
      <w:r w:rsidRPr="000D09D7">
        <w:rPr>
          <w:vertAlign w:val="subscript"/>
        </w:rPr>
        <w:t>5</w:t>
      </w:r>
      <w:r w:rsidRPr="000D09D7">
        <w:t>dien)] and [Ni(5-methylpyrazole)</w:t>
      </w:r>
      <w:r w:rsidRPr="000D09D7">
        <w:rPr>
          <w:vertAlign w:val="subscript"/>
        </w:rPr>
        <w:t>6</w:t>
      </w:r>
      <w:r w:rsidRPr="000D09D7">
        <w:t>]X</w:t>
      </w:r>
      <w:r w:rsidRPr="000D09D7">
        <w:rPr>
          <w:vertAlign w:val="subscript"/>
        </w:rPr>
        <w:t>2</w:t>
      </w:r>
      <w:r w:rsidRPr="000D09D7">
        <w:t>, X = (ClO</w:t>
      </w:r>
      <w:r w:rsidRPr="000D09D7">
        <w:rPr>
          <w:vertAlign w:val="subscript"/>
        </w:rPr>
        <w:t>4</w:t>
      </w:r>
      <w:r w:rsidRPr="000D09D7">
        <w:t>)</w:t>
      </w:r>
      <w:r w:rsidRPr="000D09D7">
        <w:rPr>
          <w:vertAlign w:val="superscript"/>
        </w:rPr>
        <w:t>−</w:t>
      </w:r>
      <w:r w:rsidRPr="000D09D7">
        <w:t xml:space="preserve"> or (BF</w:t>
      </w:r>
      <w:r w:rsidRPr="000D09D7">
        <w:rPr>
          <w:vertAlign w:val="subscript"/>
        </w:rPr>
        <w:t>4</w:t>
      </w:r>
      <w:r w:rsidRPr="000D09D7">
        <w:t>)</w:t>
      </w:r>
      <w:r w:rsidRPr="000D09D7">
        <w:rPr>
          <w:vertAlign w:val="superscript"/>
        </w:rPr>
        <w:t>−</w:t>
      </w:r>
      <w:r w:rsidRPr="000D09D7">
        <w:t>. The single crystal X-ray structure at room temperature of [Ni(5-methylpyrazole)</w:t>
      </w:r>
      <w:r w:rsidRPr="000D09D7">
        <w:rPr>
          <w:vertAlign w:val="subscript"/>
        </w:rPr>
        <w:t>6</w:t>
      </w:r>
      <w:r w:rsidRPr="000D09D7">
        <w:t>](ClO</w:t>
      </w:r>
      <w:r w:rsidRPr="000D09D7">
        <w:rPr>
          <w:vertAlign w:val="subscript"/>
        </w:rPr>
        <w:t>4</w:t>
      </w:r>
      <w:r w:rsidRPr="000D09D7">
        <w:t>)</w:t>
      </w:r>
      <w:r w:rsidRPr="000D09D7">
        <w:rPr>
          <w:vertAlign w:val="subscript"/>
        </w:rPr>
        <w:t>2</w:t>
      </w:r>
      <w:r w:rsidRPr="000D09D7">
        <w:t xml:space="preserve">. </w:t>
      </w:r>
      <w:r w:rsidRPr="000D09D7">
        <w:rPr>
          <w:i/>
        </w:rPr>
        <w:t xml:space="preserve">J. Chem. Soc., Faraday Trans. </w:t>
      </w:r>
      <w:r w:rsidRPr="000D09D7">
        <w:rPr>
          <w:b/>
        </w:rPr>
        <w:t>1998</w:t>
      </w:r>
      <w:r w:rsidRPr="000D09D7">
        <w:t xml:space="preserve">, </w:t>
      </w:r>
      <w:r w:rsidRPr="000D09D7">
        <w:rPr>
          <w:i/>
        </w:rPr>
        <w:t>94</w:t>
      </w:r>
      <w:r w:rsidRPr="000D09D7">
        <w:t xml:space="preserve"> (19), 3019-3025. DOI: 10.1039/A804489I.</w:t>
      </w:r>
    </w:p>
    <w:p w14:paraId="6A2F5E4E" w14:textId="77777777" w:rsidR="003C2307" w:rsidRPr="000D09D7" w:rsidRDefault="003C2307" w:rsidP="003C2307">
      <w:pPr>
        <w:pStyle w:val="EndNoteBibliography"/>
        <w:spacing w:after="0"/>
      </w:pPr>
      <w:r w:rsidRPr="000D09D7">
        <w:t>(325) Sajiki, H.; Aoki, F.; Esaki, H.; Maegawa, T.; Hirota, K. Efficient C−H/C−D Exchange Reaction on the Alkyl Side Chain of Aromatic Compounds Using Heterogeneous Pd/C in D</w:t>
      </w:r>
      <w:r w:rsidRPr="000D09D7">
        <w:rPr>
          <w:vertAlign w:val="subscript"/>
        </w:rPr>
        <w:t>2</w:t>
      </w:r>
      <w:r w:rsidRPr="000D09D7">
        <w:t xml:space="preserve">O. </w:t>
      </w:r>
      <w:r w:rsidRPr="000D09D7">
        <w:rPr>
          <w:i/>
        </w:rPr>
        <w:t xml:space="preserve">Org. Lett. </w:t>
      </w:r>
      <w:r w:rsidRPr="000D09D7">
        <w:rPr>
          <w:b/>
        </w:rPr>
        <w:t>2004</w:t>
      </w:r>
      <w:r w:rsidRPr="000D09D7">
        <w:t xml:space="preserve">, </w:t>
      </w:r>
      <w:r w:rsidRPr="000D09D7">
        <w:rPr>
          <w:i/>
        </w:rPr>
        <w:t>6</w:t>
      </w:r>
      <w:r w:rsidRPr="000D09D7">
        <w:t xml:space="preserve"> (9), 1485-1487. DOI: 10.1021/ol0496374.</w:t>
      </w:r>
    </w:p>
    <w:p w14:paraId="145D9A00" w14:textId="77777777" w:rsidR="003C2307" w:rsidRPr="000D09D7" w:rsidRDefault="003C2307" w:rsidP="003C2307">
      <w:pPr>
        <w:pStyle w:val="EndNoteBibliography"/>
        <w:spacing w:after="0"/>
      </w:pPr>
      <w:r w:rsidRPr="000D09D7">
        <w:t xml:space="preserve">(326) Qiao-Xia, G.; Bao-Jian, S.; Hai-Qing, G.; Tamotsu, T. Aromatic H/D Exchange Reaction Catalyzed by Groups 5 and 6 Metal Chlorides. </w:t>
      </w:r>
      <w:r w:rsidRPr="000D09D7">
        <w:rPr>
          <w:i/>
        </w:rPr>
        <w:t xml:space="preserve">Chin. J. Chem. </w:t>
      </w:r>
      <w:r w:rsidRPr="000D09D7">
        <w:rPr>
          <w:b/>
        </w:rPr>
        <w:t>2005</w:t>
      </w:r>
      <w:r w:rsidRPr="000D09D7">
        <w:t xml:space="preserve">, </w:t>
      </w:r>
      <w:r w:rsidRPr="000D09D7">
        <w:rPr>
          <w:i/>
        </w:rPr>
        <w:t>23</w:t>
      </w:r>
      <w:r w:rsidRPr="000D09D7">
        <w:t xml:space="preserve"> (3), 341-344. DOI: 10.1002/cjoc.200590341.</w:t>
      </w:r>
    </w:p>
    <w:p w14:paraId="4AAE94EC" w14:textId="77777777" w:rsidR="003C2307" w:rsidRPr="000D09D7" w:rsidRDefault="003C2307" w:rsidP="003C2307">
      <w:pPr>
        <w:pStyle w:val="EndNoteBibliography"/>
        <w:spacing w:after="0"/>
      </w:pPr>
      <w:r w:rsidRPr="000D09D7">
        <w:lastRenderedPageBreak/>
        <w:t xml:space="preserve">(327) Esaki, H.; Ito, N.; Sakai, S.; Maegawa, T.; Monguchi, Y.; Sajiki, H. General method of obtaining deuterium-labeled heterocyclic compounds using neutral D2O with heterogeneous Pd/C. </w:t>
      </w:r>
      <w:r w:rsidRPr="000D09D7">
        <w:rPr>
          <w:i/>
        </w:rPr>
        <w:t xml:space="preserve">Tetrahedron </w:t>
      </w:r>
      <w:r w:rsidRPr="000D09D7">
        <w:rPr>
          <w:b/>
        </w:rPr>
        <w:t>2006</w:t>
      </w:r>
      <w:r w:rsidRPr="000D09D7">
        <w:t xml:space="preserve">, </w:t>
      </w:r>
      <w:r w:rsidRPr="000D09D7">
        <w:rPr>
          <w:i/>
        </w:rPr>
        <w:t>62</w:t>
      </w:r>
      <w:r w:rsidRPr="000D09D7">
        <w:t xml:space="preserve"> (47), 10954-10961. DOI: 10.1016/j.tet.2006.08.088.</w:t>
      </w:r>
    </w:p>
    <w:p w14:paraId="12321B7E" w14:textId="77777777" w:rsidR="003C2307" w:rsidRPr="000D09D7" w:rsidRDefault="003C2307" w:rsidP="003C2307">
      <w:pPr>
        <w:pStyle w:val="EndNoteBibliography"/>
        <w:spacing w:after="0"/>
      </w:pPr>
      <w:r w:rsidRPr="000D09D7">
        <w:t xml:space="preserve">(328) Nigam, S.; Rutan, S. Principles and Applications of Solvatochromism. </w:t>
      </w:r>
      <w:r w:rsidRPr="000D09D7">
        <w:rPr>
          <w:i/>
        </w:rPr>
        <w:t xml:space="preserve">Appl. Spectros. </w:t>
      </w:r>
      <w:r w:rsidRPr="000D09D7">
        <w:rPr>
          <w:b/>
        </w:rPr>
        <w:t>2001</w:t>
      </w:r>
      <w:r w:rsidRPr="000D09D7">
        <w:t xml:space="preserve">, </w:t>
      </w:r>
      <w:r w:rsidRPr="000D09D7">
        <w:rPr>
          <w:i/>
        </w:rPr>
        <w:t>55</w:t>
      </w:r>
      <w:r w:rsidRPr="000D09D7">
        <w:t>, 362A-370A. DOI: 10.1366/0003702011953702.</w:t>
      </w:r>
    </w:p>
    <w:p w14:paraId="427F7C19" w14:textId="77777777" w:rsidR="003C2307" w:rsidRPr="000D09D7" w:rsidRDefault="003C2307" w:rsidP="003C2307">
      <w:pPr>
        <w:pStyle w:val="EndNoteBibliography"/>
        <w:spacing w:after="0"/>
      </w:pPr>
      <w:r w:rsidRPr="000D09D7">
        <w:t xml:space="preserve">(329) Reichardt, C.; Welton, T. </w:t>
      </w:r>
      <w:r w:rsidRPr="000D09D7">
        <w:rPr>
          <w:i/>
        </w:rPr>
        <w:t>Solvents and Solvent Effects in Organic Chemistry; 4th Ed.; Ch. 6, Solvent Effects on the Absorption Spectra of Organic Compounds, pp. 359-424.</w:t>
      </w:r>
      <w:r w:rsidRPr="000D09D7">
        <w:t>; 2011.</w:t>
      </w:r>
    </w:p>
    <w:p w14:paraId="41B34927" w14:textId="77777777" w:rsidR="003C2307" w:rsidRPr="000D09D7" w:rsidRDefault="003C2307" w:rsidP="003C2307">
      <w:pPr>
        <w:pStyle w:val="EndNoteBibliography"/>
        <w:spacing w:after="0"/>
      </w:pPr>
      <w:r w:rsidRPr="000D09D7">
        <w:t xml:space="preserve">(330) Takacs, L. The historical development of mechanochemistry. </w:t>
      </w:r>
      <w:r w:rsidRPr="000D09D7">
        <w:rPr>
          <w:i/>
        </w:rPr>
        <w:t xml:space="preserve">Chem. Soc. Rev. </w:t>
      </w:r>
      <w:r w:rsidRPr="000D09D7">
        <w:rPr>
          <w:b/>
        </w:rPr>
        <w:t>2013</w:t>
      </w:r>
      <w:r w:rsidRPr="000D09D7">
        <w:t xml:space="preserve">, </w:t>
      </w:r>
      <w:r w:rsidRPr="000D09D7">
        <w:rPr>
          <w:i/>
        </w:rPr>
        <w:t>42</w:t>
      </w:r>
      <w:r w:rsidRPr="000D09D7">
        <w:t>, 7649-7659. DOI: 10.1039/C2CS35442J.</w:t>
      </w:r>
    </w:p>
    <w:p w14:paraId="5288AF46" w14:textId="77777777" w:rsidR="003C2307" w:rsidRPr="000D09D7" w:rsidRDefault="003C2307" w:rsidP="003C2307">
      <w:pPr>
        <w:pStyle w:val="EndNoteBibliography"/>
        <w:spacing w:after="0"/>
      </w:pPr>
      <w:r w:rsidRPr="000D09D7">
        <w:t>(331) Chen, T.; Liang, B.; Xin, X. Studies on Solid–Solid Reactions between 4-Methylbenzenamine and CuCl</w:t>
      </w:r>
      <w:r w:rsidRPr="000D09D7">
        <w:rPr>
          <w:vertAlign w:val="subscript"/>
        </w:rPr>
        <w:t>2</w:t>
      </w:r>
      <w:r w:rsidRPr="000D09D7">
        <w:t>·2H</w:t>
      </w:r>
      <w:r w:rsidRPr="000D09D7">
        <w:rPr>
          <w:vertAlign w:val="subscript"/>
        </w:rPr>
        <w:t>2</w:t>
      </w:r>
      <w:r w:rsidRPr="000D09D7">
        <w:t>O, CoCl</w:t>
      </w:r>
      <w:r w:rsidRPr="000D09D7">
        <w:rPr>
          <w:vertAlign w:val="subscript"/>
        </w:rPr>
        <w:t>2</w:t>
      </w:r>
      <w:r w:rsidRPr="000D09D7">
        <w:t>·6H</w:t>
      </w:r>
      <w:r w:rsidRPr="000D09D7">
        <w:rPr>
          <w:vertAlign w:val="subscript"/>
        </w:rPr>
        <w:t>2</w:t>
      </w:r>
      <w:r w:rsidRPr="000D09D7">
        <w:t>O, and NiCl</w:t>
      </w:r>
      <w:r w:rsidRPr="000D09D7">
        <w:rPr>
          <w:vertAlign w:val="subscript"/>
        </w:rPr>
        <w:t>2</w:t>
      </w:r>
      <w:r w:rsidRPr="000D09D7">
        <w:t>·6H</w:t>
      </w:r>
      <w:r w:rsidRPr="000D09D7">
        <w:rPr>
          <w:vertAlign w:val="subscript"/>
        </w:rPr>
        <w:t>2</w:t>
      </w:r>
      <w:r w:rsidRPr="000D09D7">
        <w:t xml:space="preserve">O. </w:t>
      </w:r>
      <w:r w:rsidRPr="000D09D7">
        <w:rPr>
          <w:i/>
        </w:rPr>
        <w:t xml:space="preserve">J. Solid State Chem. </w:t>
      </w:r>
      <w:r w:rsidRPr="000D09D7">
        <w:rPr>
          <w:b/>
        </w:rPr>
        <w:t>1997</w:t>
      </w:r>
      <w:r w:rsidRPr="000D09D7">
        <w:t xml:space="preserve">, </w:t>
      </w:r>
      <w:r w:rsidRPr="000D09D7">
        <w:rPr>
          <w:i/>
        </w:rPr>
        <w:t>132</w:t>
      </w:r>
      <w:r w:rsidRPr="000D09D7">
        <w:t>, 291-293. DOI: 10.1006/jssc.1997.7458.</w:t>
      </w:r>
    </w:p>
    <w:p w14:paraId="77B8A827" w14:textId="54FA165D" w:rsidR="003C2307" w:rsidRPr="000D09D7" w:rsidRDefault="003C2307" w:rsidP="003C2307">
      <w:pPr>
        <w:pStyle w:val="EndNoteBibliography"/>
        <w:spacing w:after="0"/>
      </w:pPr>
      <w:r w:rsidRPr="000D09D7">
        <w:t xml:space="preserve">(332) </w:t>
      </w:r>
      <w:r w:rsidRPr="000D09D7">
        <w:rPr>
          <w:i/>
        </w:rPr>
        <w:t>U.S. Environmental Protection Agency (EPA), Basics of Green Chemistry (</w:t>
      </w:r>
      <w:hyperlink r:id="rId149" w:history="1">
        <w:r w:rsidRPr="000D09D7">
          <w:rPr>
            <w:rStyle w:val="Hyperlink"/>
            <w:i/>
            <w:color w:val="auto"/>
          </w:rPr>
          <w:t>https://www.epa.gov/greenchemistry/basics-green-chemistry</w:t>
        </w:r>
      </w:hyperlink>
      <w:r w:rsidRPr="000D09D7">
        <w:rPr>
          <w:i/>
        </w:rPr>
        <w:t>), accessed on Apr. 2, 2023</w:t>
      </w:r>
      <w:r w:rsidRPr="000D09D7">
        <w:t>. 2022. (accessed.</w:t>
      </w:r>
    </w:p>
    <w:p w14:paraId="67722091" w14:textId="00C88CA1" w:rsidR="003C2307" w:rsidRPr="003C2307" w:rsidRDefault="003C2307" w:rsidP="003C2307">
      <w:pPr>
        <w:pStyle w:val="EndNoteBibliography"/>
        <w:spacing w:after="0"/>
      </w:pPr>
      <w:r w:rsidRPr="000D09D7">
        <w:t>(333) American Chemical Society, 12 Principles of Green Chemistry (</w:t>
      </w:r>
      <w:hyperlink r:id="rId150" w:history="1">
        <w:r w:rsidRPr="000D09D7">
          <w:rPr>
            <w:rStyle w:val="Hyperlink"/>
            <w:color w:val="auto"/>
          </w:rPr>
          <w:t>https://www.acs.org/greenchemistry/principles/12-principles-of-green-chemistry.html</w:t>
        </w:r>
      </w:hyperlink>
      <w:r w:rsidRPr="000D09D7">
        <w:t xml:space="preserve">), </w:t>
      </w:r>
      <w:r w:rsidRPr="003C2307">
        <w:t>accessed on Apr. 2, 2023.</w:t>
      </w:r>
    </w:p>
    <w:p w14:paraId="77ED2EED" w14:textId="77777777" w:rsidR="003C2307" w:rsidRPr="003C2307" w:rsidRDefault="003C2307" w:rsidP="003C2307">
      <w:pPr>
        <w:pStyle w:val="EndNoteBibliography"/>
        <w:spacing w:after="0"/>
      </w:pPr>
      <w:r w:rsidRPr="003C2307">
        <w:t xml:space="preserve">(334) H. Clark, J. Green chemistry: challenges and opportunities. </w:t>
      </w:r>
      <w:r w:rsidRPr="003C2307">
        <w:rPr>
          <w:i/>
        </w:rPr>
        <w:t xml:space="preserve">Green Chem. </w:t>
      </w:r>
      <w:r w:rsidRPr="003C2307">
        <w:rPr>
          <w:b/>
        </w:rPr>
        <w:t>1999</w:t>
      </w:r>
      <w:r w:rsidRPr="003C2307">
        <w:t xml:space="preserve">, </w:t>
      </w:r>
      <w:r w:rsidRPr="003C2307">
        <w:rPr>
          <w:i/>
        </w:rPr>
        <w:t>1</w:t>
      </w:r>
      <w:r w:rsidRPr="003C2307">
        <w:t>, 1-8. DOI: 10.1039/A807961G.</w:t>
      </w:r>
    </w:p>
    <w:p w14:paraId="4A55B865" w14:textId="77777777" w:rsidR="003C2307" w:rsidRPr="003C2307" w:rsidRDefault="003C2307" w:rsidP="003C2307">
      <w:pPr>
        <w:pStyle w:val="EndNoteBibliography"/>
        <w:spacing w:after="0"/>
      </w:pPr>
      <w:r w:rsidRPr="003C2307">
        <w:t xml:space="preserve">(335) Clarke, C. J.; Tu, W.-C.; Levers, O.; Bröhl, A.; Hallett, J. P. Green and Sustainable Solvents in Chemical Processes. </w:t>
      </w:r>
      <w:r w:rsidRPr="003C2307">
        <w:rPr>
          <w:i/>
        </w:rPr>
        <w:t xml:space="preserve">Chem. Rev. </w:t>
      </w:r>
      <w:r w:rsidRPr="003C2307">
        <w:rPr>
          <w:b/>
        </w:rPr>
        <w:t>2018</w:t>
      </w:r>
      <w:r w:rsidRPr="003C2307">
        <w:t xml:space="preserve">, </w:t>
      </w:r>
      <w:r w:rsidRPr="003C2307">
        <w:rPr>
          <w:i/>
        </w:rPr>
        <w:t>118</w:t>
      </w:r>
      <w:r w:rsidRPr="003C2307">
        <w:t>, 747-800. DOI: 10.1021/acs.chemrev.7b00571.</w:t>
      </w:r>
    </w:p>
    <w:p w14:paraId="07CE0E9F" w14:textId="77777777" w:rsidR="003C2307" w:rsidRPr="003C2307" w:rsidRDefault="003C2307" w:rsidP="003C2307">
      <w:pPr>
        <w:pStyle w:val="EndNoteBibliography"/>
        <w:spacing w:after="0"/>
      </w:pPr>
      <w:r w:rsidRPr="003C2307">
        <w:lastRenderedPageBreak/>
        <w:t xml:space="preserve">(336) Reichardt, C.; Welton, T. </w:t>
      </w:r>
      <w:r w:rsidRPr="003C2307">
        <w:rPr>
          <w:i/>
        </w:rPr>
        <w:t>Solvents and Solvent Effects in Organic Chemistry; 4th Ed.; Ch. 8, Solvents and Green Chemistry, pp. 509-548.</w:t>
      </w:r>
      <w:r w:rsidRPr="003C2307">
        <w:t>; 2011.</w:t>
      </w:r>
    </w:p>
    <w:p w14:paraId="37EA6C93" w14:textId="77777777" w:rsidR="003C2307" w:rsidRPr="000D09D7" w:rsidRDefault="003C2307" w:rsidP="003C2307">
      <w:pPr>
        <w:pStyle w:val="EndNoteBibliography"/>
        <w:spacing w:after="0"/>
      </w:pPr>
      <w:r w:rsidRPr="000D09D7">
        <w:t>(337) Boeré, R. T. Crystal Structures of CuCl</w:t>
      </w:r>
      <w:r w:rsidRPr="000D09D7">
        <w:rPr>
          <w:vertAlign w:val="subscript"/>
        </w:rPr>
        <w:t>2</w:t>
      </w:r>
      <w:r w:rsidRPr="000D09D7">
        <w:t>·2H</w:t>
      </w:r>
      <w:r w:rsidRPr="000D09D7">
        <w:rPr>
          <w:vertAlign w:val="subscript"/>
        </w:rPr>
        <w:t>2</w:t>
      </w:r>
      <w:r w:rsidRPr="000D09D7">
        <w:t>O (Eriochalcite) and NiCl</w:t>
      </w:r>
      <w:r w:rsidRPr="000D09D7">
        <w:rPr>
          <w:vertAlign w:val="subscript"/>
        </w:rPr>
        <w:t>2</w:t>
      </w:r>
      <w:r w:rsidRPr="000D09D7">
        <w:t>∙6H</w:t>
      </w:r>
      <w:r w:rsidRPr="000D09D7">
        <w:rPr>
          <w:vertAlign w:val="subscript"/>
        </w:rPr>
        <w:t>2</w:t>
      </w:r>
      <w:r w:rsidRPr="000D09D7">
        <w:t xml:space="preserve">O (Nickelbischofite) at Low Temperature: Full Refinement of Hydrogen Atoms Using Non-Spherical Atomic Scattering Factors. </w:t>
      </w:r>
      <w:r w:rsidRPr="000D09D7">
        <w:rPr>
          <w:i/>
        </w:rPr>
        <w:t xml:space="preserve">Crystals </w:t>
      </w:r>
      <w:r w:rsidRPr="000D09D7">
        <w:rPr>
          <w:b/>
        </w:rPr>
        <w:t>2023</w:t>
      </w:r>
      <w:r w:rsidRPr="000D09D7">
        <w:t xml:space="preserve">, </w:t>
      </w:r>
      <w:r w:rsidRPr="000D09D7">
        <w:rPr>
          <w:i/>
        </w:rPr>
        <w:t>13</w:t>
      </w:r>
      <w:r w:rsidRPr="000D09D7">
        <w:t>, 293. DOI: 10.3390/cryst13020293.</w:t>
      </w:r>
    </w:p>
    <w:p w14:paraId="702DA48E" w14:textId="77777777" w:rsidR="003C2307" w:rsidRPr="000D09D7" w:rsidRDefault="003C2307" w:rsidP="003C2307">
      <w:pPr>
        <w:pStyle w:val="EndNoteBibliography"/>
        <w:spacing w:after="0"/>
      </w:pPr>
      <w:r w:rsidRPr="000D09D7">
        <w:t xml:space="preserve">(338) Starr, C. </w:t>
      </w:r>
      <w:r w:rsidRPr="000D09D7">
        <w:rPr>
          <w:i/>
        </w:rPr>
        <w:t>Biology: Concepts and Applications</w:t>
      </w:r>
      <w:r w:rsidRPr="000D09D7">
        <w:t>; Thomson Brooks/Cole, 2006.</w:t>
      </w:r>
    </w:p>
    <w:p w14:paraId="2D1E7CA2" w14:textId="5B35F093" w:rsidR="003C2307" w:rsidRPr="000D09D7" w:rsidRDefault="003C2307" w:rsidP="003C2307">
      <w:pPr>
        <w:pStyle w:val="EndNoteBibliography"/>
        <w:spacing w:after="0"/>
      </w:pPr>
      <w:r w:rsidRPr="000D09D7">
        <w:t xml:space="preserve">(339) NASA. </w:t>
      </w:r>
      <w:r w:rsidRPr="000D09D7">
        <w:rPr>
          <w:i/>
        </w:rPr>
        <w:t>Visible Light (</w:t>
      </w:r>
      <w:hyperlink r:id="rId151" w:history="1">
        <w:r w:rsidRPr="000D09D7">
          <w:rPr>
            <w:rStyle w:val="Hyperlink"/>
            <w:i/>
            <w:color w:val="auto"/>
          </w:rPr>
          <w:t>https://science.nasa.gov/ems/09_visiblelight</w:t>
        </w:r>
      </w:hyperlink>
      <w:r w:rsidRPr="000D09D7">
        <w:rPr>
          <w:i/>
        </w:rPr>
        <w:t xml:space="preserve">), </w:t>
      </w:r>
      <w:r w:rsidRPr="000D09D7">
        <w:rPr>
          <w:iCs/>
        </w:rPr>
        <w:t>accessed on Apr. 2, 2023</w:t>
      </w:r>
      <w:r w:rsidRPr="000D09D7">
        <w:t>.</w:t>
      </w:r>
    </w:p>
    <w:p w14:paraId="391DF29C" w14:textId="77777777" w:rsidR="003C2307" w:rsidRPr="000D09D7" w:rsidRDefault="003C2307" w:rsidP="003C2307">
      <w:pPr>
        <w:pStyle w:val="EndNoteBibliography"/>
        <w:spacing w:after="0"/>
      </w:pPr>
      <w:r w:rsidRPr="000D09D7">
        <w:t xml:space="preserve">(340) Birren, F. </w:t>
      </w:r>
      <w:r w:rsidRPr="000D09D7">
        <w:rPr>
          <w:i/>
        </w:rPr>
        <w:t>Color Dimensions: Creating New Principles of Color Harmony and a Practical Equation in Color Definition</w:t>
      </w:r>
      <w:r w:rsidRPr="000D09D7">
        <w:t>; Crimson Press, 1934.</w:t>
      </w:r>
    </w:p>
    <w:p w14:paraId="5A1E06BE" w14:textId="250D198C" w:rsidR="003C2307" w:rsidRPr="000D09D7" w:rsidRDefault="003C2307" w:rsidP="003C2307">
      <w:pPr>
        <w:pStyle w:val="EndNoteBibliography"/>
        <w:spacing w:after="0"/>
      </w:pPr>
      <w:r w:rsidRPr="000D09D7">
        <w:t>(341) Nassau, K. Color in Encyclopaedia Britannica (</w:t>
      </w:r>
      <w:hyperlink r:id="rId152" w:history="1">
        <w:r w:rsidRPr="000D09D7">
          <w:rPr>
            <w:rStyle w:val="Hyperlink"/>
            <w:color w:val="auto"/>
          </w:rPr>
          <w:t>https://www.britannica.com/science/color/The-visible-spectrum</w:t>
        </w:r>
      </w:hyperlink>
      <w:r w:rsidRPr="000D09D7">
        <w:t xml:space="preserve">), Accessed on Apr. 2, 2023. </w:t>
      </w:r>
    </w:p>
    <w:p w14:paraId="2B473020" w14:textId="77777777" w:rsidR="003C2307" w:rsidRPr="003C2307" w:rsidRDefault="003C2307" w:rsidP="003C2307">
      <w:pPr>
        <w:pStyle w:val="EndNoteBibliography"/>
        <w:spacing w:after="0"/>
      </w:pPr>
      <w:r w:rsidRPr="003C2307">
        <w:t xml:space="preserve">(342) Jennings, S. </w:t>
      </w:r>
      <w:r w:rsidRPr="003C2307">
        <w:rPr>
          <w:i/>
        </w:rPr>
        <w:t>Artist's color manual: The complete guide to working with color</w:t>
      </w:r>
      <w:r w:rsidRPr="003C2307">
        <w:t>; Chronicle Books, 2003.</w:t>
      </w:r>
    </w:p>
    <w:p w14:paraId="656C09A8" w14:textId="77777777" w:rsidR="003C2307" w:rsidRPr="003C2307" w:rsidRDefault="003C2307" w:rsidP="003C2307">
      <w:pPr>
        <w:pStyle w:val="EndNoteBibliography"/>
        <w:spacing w:after="0"/>
      </w:pPr>
      <w:r w:rsidRPr="003C2307">
        <w:t xml:space="preserve">(343) Hirsch, R. </w:t>
      </w:r>
      <w:r w:rsidRPr="003C2307">
        <w:rPr>
          <w:i/>
        </w:rPr>
        <w:t>Exploring Colour Photography: A Complete Guide</w:t>
      </w:r>
      <w:r w:rsidRPr="003C2307">
        <w:t>; Laurence King Publishing, 2004.</w:t>
      </w:r>
    </w:p>
    <w:p w14:paraId="387FDA01" w14:textId="6598EA58" w:rsidR="003C2307" w:rsidRPr="003C2307" w:rsidRDefault="003C2307" w:rsidP="003C2307">
      <w:pPr>
        <w:pStyle w:val="EndNoteBibliography"/>
        <w:spacing w:after="0"/>
      </w:pPr>
      <w:r w:rsidRPr="003C2307">
        <w:rPr>
          <w:rFonts w:hint="eastAsia"/>
        </w:rPr>
        <w:t xml:space="preserve">(344) Reichardt, C.; Welton, T. </w:t>
      </w:r>
      <w:r w:rsidRPr="003C2307">
        <w:rPr>
          <w:rFonts w:hint="eastAsia"/>
          <w:i/>
        </w:rPr>
        <w:t>Solvents and Solvent Effects in Organic Chemistry; 4th Ed.; Table A-1, pp. 550-553</w:t>
      </w:r>
      <w:r w:rsidRPr="003C2307">
        <w:rPr>
          <w:rFonts w:hint="eastAsia"/>
        </w:rPr>
        <w:t>; Wiley</w:t>
      </w:r>
      <w:r w:rsidR="00206177">
        <w:t>-</w:t>
      </w:r>
      <w:r w:rsidRPr="003C2307">
        <w:rPr>
          <w:rFonts w:hint="eastAsia"/>
        </w:rPr>
        <w:t>VCH, 2011.</w:t>
      </w:r>
    </w:p>
    <w:p w14:paraId="68955271" w14:textId="77777777" w:rsidR="003C2307" w:rsidRPr="003C2307" w:rsidRDefault="003C2307" w:rsidP="003C2307">
      <w:pPr>
        <w:pStyle w:val="EndNoteBibliography"/>
        <w:spacing w:after="0"/>
      </w:pPr>
      <w:r w:rsidRPr="003C2307">
        <w:t xml:space="preserve">(345) Reichardt, C. </w:t>
      </w:r>
      <w:r w:rsidRPr="003C2307">
        <w:rPr>
          <w:i/>
        </w:rPr>
        <w:t>Solvents and Solvent Effects in Organic Chemistry, 2nd Ed., p. 296.</w:t>
      </w:r>
      <w:r w:rsidRPr="003C2307">
        <w:t>; VCH, 1988.</w:t>
      </w:r>
    </w:p>
    <w:p w14:paraId="2069429C" w14:textId="36631FF7" w:rsidR="003C2307" w:rsidRPr="003C2307" w:rsidRDefault="003C2307" w:rsidP="003C2307">
      <w:pPr>
        <w:pStyle w:val="EndNoteBibliography"/>
        <w:spacing w:after="0"/>
      </w:pPr>
      <w:r w:rsidRPr="003C2307">
        <w:t xml:space="preserve">(346) Persson, I. Hydrated metal ions in aqueous solution: How regular are their structures? </w:t>
      </w:r>
      <w:r w:rsidRPr="003C2307">
        <w:rPr>
          <w:i/>
        </w:rPr>
        <w:t xml:space="preserve">Pure Appl. Chem. </w:t>
      </w:r>
      <w:r w:rsidRPr="003C2307">
        <w:rPr>
          <w:b/>
        </w:rPr>
        <w:t>2010</w:t>
      </w:r>
      <w:r w:rsidRPr="003C2307">
        <w:t xml:space="preserve">, </w:t>
      </w:r>
      <w:r w:rsidRPr="003C2307">
        <w:rPr>
          <w:i/>
        </w:rPr>
        <w:t>82</w:t>
      </w:r>
      <w:r w:rsidRPr="003C2307">
        <w:t>, 1901-1917. DOI: 10.1351/PAC-CON-09-10-22.</w:t>
      </w:r>
    </w:p>
    <w:p w14:paraId="366754F6" w14:textId="77777777" w:rsidR="003C2307" w:rsidRPr="003C2307" w:rsidRDefault="003C2307" w:rsidP="003C2307">
      <w:pPr>
        <w:pStyle w:val="EndNoteBibliography"/>
        <w:spacing w:after="0"/>
      </w:pPr>
      <w:r w:rsidRPr="003C2307">
        <w:lastRenderedPageBreak/>
        <w:t xml:space="preserve">(347) Yang, C.; Watanabe, Y.; Yoshida, N.; Nakano, H. Three-Dimensional Reference Interaction Site Model Self-Consistent Field Study on the Coordination Structure and Excitation Spectra of Cu(II)–Water Complexes in Aqueous Solution. </w:t>
      </w:r>
      <w:r w:rsidRPr="003C2307">
        <w:rPr>
          <w:i/>
        </w:rPr>
        <w:t xml:space="preserve">J. Phys. Chem. A </w:t>
      </w:r>
      <w:r w:rsidRPr="003C2307">
        <w:rPr>
          <w:b/>
        </w:rPr>
        <w:t>2019</w:t>
      </w:r>
      <w:r w:rsidRPr="003C2307">
        <w:t xml:space="preserve">, </w:t>
      </w:r>
      <w:r w:rsidRPr="003C2307">
        <w:rPr>
          <w:i/>
        </w:rPr>
        <w:t>123</w:t>
      </w:r>
      <w:r w:rsidRPr="003C2307">
        <w:t xml:space="preserve"> (15), 3344-3354. DOI: 10.1021/acs.jpca.9b01364.</w:t>
      </w:r>
    </w:p>
    <w:p w14:paraId="3CC36DF6" w14:textId="77777777" w:rsidR="003C2307" w:rsidRPr="003C2307" w:rsidRDefault="003C2307" w:rsidP="003C2307">
      <w:pPr>
        <w:pStyle w:val="EndNoteBibliography"/>
        <w:spacing w:after="0"/>
      </w:pPr>
      <w:r w:rsidRPr="003C2307">
        <w:t xml:space="preserve">(348) Pasquarello, A.; Petri, I.; Salmon, P. S.; Parisel, O.; Car, R.; Tóth, É.; Powell, D. H.; Fischer, H. E.; Helm, L.; Merbach, A. E. First Solvation Shell of the Cu(II) Aqua Ion: Evidence for Fivefold Coordination. </w:t>
      </w:r>
      <w:r w:rsidRPr="003C2307">
        <w:rPr>
          <w:i/>
        </w:rPr>
        <w:t xml:space="preserve">Science </w:t>
      </w:r>
      <w:r w:rsidRPr="003C2307">
        <w:rPr>
          <w:b/>
        </w:rPr>
        <w:t>2001</w:t>
      </w:r>
      <w:r w:rsidRPr="003C2307">
        <w:t xml:space="preserve">, </w:t>
      </w:r>
      <w:r w:rsidRPr="003C2307">
        <w:rPr>
          <w:i/>
        </w:rPr>
        <w:t>291</w:t>
      </w:r>
      <w:r w:rsidRPr="003C2307">
        <w:t>, 856-859. DOI: 10.1126/science.291.5505.856.</w:t>
      </w:r>
    </w:p>
    <w:p w14:paraId="7F7313C5" w14:textId="77777777" w:rsidR="003C2307" w:rsidRPr="003C2307" w:rsidRDefault="003C2307" w:rsidP="003C2307">
      <w:pPr>
        <w:pStyle w:val="EndNoteBibliography"/>
        <w:spacing w:after="0"/>
      </w:pPr>
      <w:r w:rsidRPr="003C2307">
        <w:t xml:space="preserve">(349) Persson, I.; Persson, P.; Sandström, M.; Ullström, A.-S. Structure of Jahn–Teller distorted solvated copper(ii) ions in solution, and in solids with apparently regular octahedral coordination geometry. </w:t>
      </w:r>
      <w:r w:rsidRPr="003C2307">
        <w:rPr>
          <w:i/>
        </w:rPr>
        <w:t xml:space="preserve">Dalton Trans. </w:t>
      </w:r>
      <w:r w:rsidRPr="003C2307">
        <w:rPr>
          <w:b/>
        </w:rPr>
        <w:t>2002</w:t>
      </w:r>
      <w:r w:rsidRPr="003C2307">
        <w:t>, 1256-1265. DOI: 10.1039/B200698G.</w:t>
      </w:r>
    </w:p>
    <w:p w14:paraId="09F59CF0" w14:textId="77777777" w:rsidR="003C2307" w:rsidRPr="003C2307" w:rsidRDefault="003C2307" w:rsidP="003C2307">
      <w:pPr>
        <w:pStyle w:val="EndNoteBibliography"/>
        <w:spacing w:after="0"/>
      </w:pPr>
      <w:r w:rsidRPr="003C2307">
        <w:t>(350) Schwenk, C. F.; Rode, B. M. Influence of Electron Correlation Effects on the Solvation of Cu</w:t>
      </w:r>
      <w:r w:rsidRPr="003C2307">
        <w:rPr>
          <w:vertAlign w:val="superscript"/>
        </w:rPr>
        <w:t>2+</w:t>
      </w:r>
      <w:r w:rsidRPr="003C2307">
        <w:t xml:space="preserve">. </w:t>
      </w:r>
      <w:r w:rsidRPr="003C2307">
        <w:rPr>
          <w:i/>
        </w:rPr>
        <w:t xml:space="preserve">J. Am. Chem. Soc. </w:t>
      </w:r>
      <w:r w:rsidRPr="003C2307">
        <w:rPr>
          <w:b/>
        </w:rPr>
        <w:t>2004</w:t>
      </w:r>
      <w:r w:rsidRPr="003C2307">
        <w:t xml:space="preserve">, </w:t>
      </w:r>
      <w:r w:rsidRPr="003C2307">
        <w:rPr>
          <w:i/>
        </w:rPr>
        <w:t>126</w:t>
      </w:r>
      <w:r w:rsidRPr="003C2307">
        <w:t>, 12786-12787. DOI: 10.1021/ja046784o.</w:t>
      </w:r>
    </w:p>
    <w:p w14:paraId="5623D938" w14:textId="13CE2A17" w:rsidR="003C2307" w:rsidRPr="003C2307" w:rsidRDefault="003C2307" w:rsidP="003C2307">
      <w:pPr>
        <w:pStyle w:val="EndNoteBibliography"/>
        <w:spacing w:after="0"/>
      </w:pPr>
      <w:r w:rsidRPr="003C2307">
        <w:t xml:space="preserve">(351) Bryantsev, V. S.; Diallo, M. S.; van Duin, A. C. T.; Goddard </w:t>
      </w:r>
      <w:r w:rsidR="00772437" w:rsidRPr="003C2307">
        <w:t>I</w:t>
      </w:r>
      <w:r w:rsidR="00772437">
        <w:t>II</w:t>
      </w:r>
      <w:r w:rsidRPr="003C2307">
        <w:t xml:space="preserve">, W. A. Hydration of Copper(II): New Insights from Density Functional Theory and the COSMO Solvation Model. </w:t>
      </w:r>
      <w:r w:rsidRPr="003C2307">
        <w:rPr>
          <w:i/>
        </w:rPr>
        <w:t xml:space="preserve">J. Phys. Chem. A </w:t>
      </w:r>
      <w:r w:rsidRPr="003C2307">
        <w:rPr>
          <w:b/>
        </w:rPr>
        <w:t>2008</w:t>
      </w:r>
      <w:r w:rsidRPr="003C2307">
        <w:t xml:space="preserve">, </w:t>
      </w:r>
      <w:r w:rsidRPr="003C2307">
        <w:rPr>
          <w:i/>
        </w:rPr>
        <w:t>112</w:t>
      </w:r>
      <w:r w:rsidRPr="003C2307">
        <w:t>, 9104-9112. DOI: 10.1021/jp804373p.</w:t>
      </w:r>
    </w:p>
    <w:p w14:paraId="1B790B4E" w14:textId="77777777" w:rsidR="003C2307" w:rsidRPr="003C2307" w:rsidRDefault="003C2307" w:rsidP="003C2307">
      <w:pPr>
        <w:pStyle w:val="EndNoteBibliography"/>
        <w:spacing w:after="0"/>
      </w:pPr>
      <w:r w:rsidRPr="003C2307">
        <w:t>(352) Liu, X.; Lu, X.; Jan Meijer, E.; Wang, R. Hydration mechanisms of Cu</w:t>
      </w:r>
      <w:r w:rsidRPr="003C2307">
        <w:rPr>
          <w:vertAlign w:val="superscript"/>
        </w:rPr>
        <w:t>2+</w:t>
      </w:r>
      <w:r w:rsidRPr="003C2307">
        <w:t xml:space="preserve">: tetra-, penta- or hexa-coordinated? </w:t>
      </w:r>
      <w:r w:rsidRPr="003C2307">
        <w:rPr>
          <w:i/>
        </w:rPr>
        <w:t xml:space="preserve">Phys. Chem. Chem. Phys. </w:t>
      </w:r>
      <w:r w:rsidRPr="003C2307">
        <w:rPr>
          <w:b/>
        </w:rPr>
        <w:t>2010</w:t>
      </w:r>
      <w:r w:rsidRPr="003C2307">
        <w:t xml:space="preserve">, </w:t>
      </w:r>
      <w:r w:rsidRPr="003C2307">
        <w:rPr>
          <w:i/>
        </w:rPr>
        <w:t>12</w:t>
      </w:r>
      <w:r w:rsidRPr="003C2307">
        <w:t>, 10801-10804. DOI: 10.1039/C001916J.</w:t>
      </w:r>
    </w:p>
    <w:p w14:paraId="035BE1D0" w14:textId="77777777" w:rsidR="003C2307" w:rsidRPr="003C2307" w:rsidRDefault="003C2307" w:rsidP="003C2307">
      <w:pPr>
        <w:pStyle w:val="EndNoteBibliography"/>
        <w:spacing w:after="0"/>
      </w:pPr>
      <w:r w:rsidRPr="003C2307">
        <w:t xml:space="preserve">(353) Moin, S. T.; Hofer, T. S.; Weiss, A. K. H.; Rode, B. M. Dynamics of ligand exchange mechanism at Cu(II) in water: An ab initio quantum mechanical charge field molecular dynamics study with extended quantum mechanical region. </w:t>
      </w:r>
      <w:r w:rsidRPr="003C2307">
        <w:rPr>
          <w:i/>
        </w:rPr>
        <w:t xml:space="preserve">J. Chem. Phys. </w:t>
      </w:r>
      <w:r w:rsidRPr="003C2307">
        <w:rPr>
          <w:b/>
        </w:rPr>
        <w:t>2013</w:t>
      </w:r>
      <w:r w:rsidRPr="003C2307">
        <w:t xml:space="preserve">, </w:t>
      </w:r>
      <w:r w:rsidRPr="003C2307">
        <w:rPr>
          <w:i/>
        </w:rPr>
        <w:t>139</w:t>
      </w:r>
      <w:r w:rsidRPr="003C2307">
        <w:t>, 014503. DOI: 10.1063/1.4811114.</w:t>
      </w:r>
    </w:p>
    <w:p w14:paraId="0694EBE2" w14:textId="77777777" w:rsidR="003C2307" w:rsidRPr="003C2307" w:rsidRDefault="003C2307" w:rsidP="003C2307">
      <w:pPr>
        <w:pStyle w:val="EndNoteBibliography"/>
        <w:spacing w:after="0"/>
      </w:pPr>
      <w:r w:rsidRPr="003C2307">
        <w:lastRenderedPageBreak/>
        <w:t>(354) Penna, G. L.; Minicozzi, V.; Morante, S.; Rossi, G. C.; Stellato, F. A first-principle calculation of the XANES spectrum of Cu</w:t>
      </w:r>
      <w:r w:rsidRPr="003C2307">
        <w:rPr>
          <w:vertAlign w:val="superscript"/>
        </w:rPr>
        <w:t>2+</w:t>
      </w:r>
      <w:r w:rsidRPr="003C2307">
        <w:t xml:space="preserve"> in water. </w:t>
      </w:r>
      <w:r w:rsidRPr="003C2307">
        <w:rPr>
          <w:i/>
        </w:rPr>
        <w:t xml:space="preserve">J. Chem. Phys. </w:t>
      </w:r>
      <w:r w:rsidRPr="003C2307">
        <w:rPr>
          <w:b/>
        </w:rPr>
        <w:t>2015</w:t>
      </w:r>
      <w:r w:rsidRPr="003C2307">
        <w:t xml:space="preserve">, </w:t>
      </w:r>
      <w:r w:rsidRPr="003C2307">
        <w:rPr>
          <w:i/>
        </w:rPr>
        <w:t>143</w:t>
      </w:r>
      <w:r w:rsidRPr="003C2307">
        <w:t>, 124508. DOI: 10.1063/1.4931808.</w:t>
      </w:r>
    </w:p>
    <w:p w14:paraId="5F831CAE" w14:textId="67316249" w:rsidR="003C2307" w:rsidRPr="003C2307" w:rsidRDefault="003C2307" w:rsidP="003C2307">
      <w:pPr>
        <w:pStyle w:val="EndNoteBibliography"/>
        <w:spacing w:after="0"/>
      </w:pPr>
      <w:r w:rsidRPr="003C2307">
        <w:t xml:space="preserve">(355) Friedman, N. J.; Plane, R. A. Solvation of copper(II) ion in acetone-water and ethanol-water solutions. </w:t>
      </w:r>
      <w:r w:rsidRPr="003C2307">
        <w:rPr>
          <w:i/>
        </w:rPr>
        <w:t xml:space="preserve">Inorg. Chem. </w:t>
      </w:r>
      <w:r w:rsidRPr="003C2307">
        <w:rPr>
          <w:b/>
        </w:rPr>
        <w:t>1963</w:t>
      </w:r>
      <w:r w:rsidRPr="003C2307">
        <w:t xml:space="preserve">, </w:t>
      </w:r>
      <w:r w:rsidRPr="003C2307">
        <w:rPr>
          <w:i/>
        </w:rPr>
        <w:t>2</w:t>
      </w:r>
      <w:r w:rsidRPr="003C2307">
        <w:t>, 11-14. DOI: 10.1021/ic50005a003.</w:t>
      </w:r>
    </w:p>
    <w:p w14:paraId="6DB5D11D" w14:textId="77777777" w:rsidR="003C2307" w:rsidRPr="003C2307" w:rsidRDefault="003C2307" w:rsidP="003C2307">
      <w:pPr>
        <w:pStyle w:val="EndNoteBibliography"/>
        <w:spacing w:after="0"/>
      </w:pPr>
      <w:r w:rsidRPr="003C2307">
        <w:t xml:space="preserve">(356) Carlin, R. L. Electronic spectra of transition metal complexes. </w:t>
      </w:r>
      <w:r w:rsidRPr="003C2307">
        <w:rPr>
          <w:i/>
        </w:rPr>
        <w:t xml:space="preserve">J. Chem. Educ. </w:t>
      </w:r>
      <w:r w:rsidRPr="003C2307">
        <w:rPr>
          <w:b/>
        </w:rPr>
        <w:t>1963</w:t>
      </w:r>
      <w:r w:rsidRPr="003C2307">
        <w:t xml:space="preserve">, </w:t>
      </w:r>
      <w:r w:rsidRPr="003C2307">
        <w:rPr>
          <w:i/>
        </w:rPr>
        <w:t>40</w:t>
      </w:r>
      <w:r w:rsidRPr="003C2307">
        <w:t>, 135. DOI: 10.1021/ed040p135.</w:t>
      </w:r>
    </w:p>
    <w:p w14:paraId="39C5B4E0" w14:textId="77777777" w:rsidR="003C2307" w:rsidRPr="003C2307" w:rsidRDefault="003C2307" w:rsidP="003C2307">
      <w:pPr>
        <w:pStyle w:val="EndNoteBibliography"/>
        <w:spacing w:after="0"/>
      </w:pPr>
      <w:r w:rsidRPr="003C2307">
        <w:t xml:space="preserve">(357) Cotton, F. A. I-Ligand field theory. </w:t>
      </w:r>
      <w:r w:rsidRPr="003C2307">
        <w:rPr>
          <w:i/>
        </w:rPr>
        <w:t xml:space="preserve">J. Chem. Educ. </w:t>
      </w:r>
      <w:r w:rsidRPr="003C2307">
        <w:rPr>
          <w:b/>
        </w:rPr>
        <w:t>1964</w:t>
      </w:r>
      <w:r w:rsidRPr="003C2307">
        <w:t xml:space="preserve">, </w:t>
      </w:r>
      <w:r w:rsidRPr="003C2307">
        <w:rPr>
          <w:i/>
        </w:rPr>
        <w:t>41</w:t>
      </w:r>
      <w:r w:rsidRPr="003C2307">
        <w:t>, 466. DOI: 10.1021/ed041p466.</w:t>
      </w:r>
    </w:p>
    <w:p w14:paraId="6DB5A132" w14:textId="77777777" w:rsidR="003C2307" w:rsidRPr="003C2307" w:rsidRDefault="003C2307" w:rsidP="003C2307">
      <w:pPr>
        <w:pStyle w:val="EndNoteBibliography"/>
        <w:spacing w:after="0"/>
      </w:pPr>
      <w:r w:rsidRPr="003C2307">
        <w:t xml:space="preserve">(358) Warzecha, E.; Berto, T. C.; Wilkinson, C. C.; Berry, J. F. Rhodium Rainbow: A Colorful Laboratory Experiment Highlighting Ligand Field Effects of Dirhodium Tetraacetate. </w:t>
      </w:r>
      <w:r w:rsidRPr="003C2307">
        <w:rPr>
          <w:i/>
        </w:rPr>
        <w:t xml:space="preserve">J. Chem. Educ. </w:t>
      </w:r>
      <w:r w:rsidRPr="003C2307">
        <w:rPr>
          <w:b/>
        </w:rPr>
        <w:t>2019</w:t>
      </w:r>
      <w:r w:rsidRPr="003C2307">
        <w:t xml:space="preserve">, </w:t>
      </w:r>
      <w:r w:rsidRPr="003C2307">
        <w:rPr>
          <w:i/>
        </w:rPr>
        <w:t>96</w:t>
      </w:r>
      <w:r w:rsidRPr="003C2307">
        <w:t>, 571-576. DOI: 10.1021/acs.jchemed.6b00648.</w:t>
      </w:r>
    </w:p>
    <w:p w14:paraId="5440B359" w14:textId="77777777" w:rsidR="003C2307" w:rsidRPr="003C2307" w:rsidRDefault="003C2307" w:rsidP="003C2307">
      <w:pPr>
        <w:pStyle w:val="EndNoteBibliography"/>
        <w:spacing w:after="0"/>
      </w:pPr>
      <w:r w:rsidRPr="003C2307">
        <w:t xml:space="preserve">(359) Bjerrum, J.; Ballhausen, C. J.; Jorgensen, C. K. Studies on absorption spectra. </w:t>
      </w:r>
      <w:r w:rsidRPr="003C2307">
        <w:rPr>
          <w:i/>
        </w:rPr>
        <w:t xml:space="preserve">Acta Chem. Scand. </w:t>
      </w:r>
      <w:r w:rsidRPr="003C2307">
        <w:rPr>
          <w:b/>
        </w:rPr>
        <w:t>1954</w:t>
      </w:r>
      <w:r w:rsidRPr="003C2307">
        <w:t xml:space="preserve">, </w:t>
      </w:r>
      <w:r w:rsidRPr="003C2307">
        <w:rPr>
          <w:i/>
        </w:rPr>
        <w:t>8</w:t>
      </w:r>
      <w:r w:rsidRPr="003C2307">
        <w:t>, 1275-1289. DOI: 10.3891/ACTA.CHEM.SCAND.08-1275.</w:t>
      </w:r>
    </w:p>
    <w:p w14:paraId="6662FD5A" w14:textId="77777777" w:rsidR="003C2307" w:rsidRPr="003C2307" w:rsidRDefault="003C2307" w:rsidP="003C2307">
      <w:pPr>
        <w:pStyle w:val="EndNoteBibliography"/>
        <w:spacing w:after="0"/>
      </w:pPr>
      <w:r w:rsidRPr="003C2307">
        <w:t xml:space="preserve">(360) Dagher, S.; Haik, Y.; Ayesh, A. I.; Tit, N. Synthesis and optical properties of colloidal CuO nanoparticles. </w:t>
      </w:r>
      <w:r w:rsidRPr="003C2307">
        <w:rPr>
          <w:i/>
        </w:rPr>
        <w:t xml:space="preserve">J. Lumin. </w:t>
      </w:r>
      <w:r w:rsidRPr="003C2307">
        <w:rPr>
          <w:b/>
        </w:rPr>
        <w:t>2014</w:t>
      </w:r>
      <w:r w:rsidRPr="003C2307">
        <w:t xml:space="preserve">, </w:t>
      </w:r>
      <w:r w:rsidRPr="003C2307">
        <w:rPr>
          <w:i/>
        </w:rPr>
        <w:t>151</w:t>
      </w:r>
      <w:r w:rsidRPr="003C2307">
        <w:t>, 149-154. DOI: 10.1016/j.jlumin.2014.02.015.</w:t>
      </w:r>
    </w:p>
    <w:p w14:paraId="1CB2362C" w14:textId="77777777" w:rsidR="003C2307" w:rsidRPr="003C2307" w:rsidRDefault="003C2307" w:rsidP="003C2307">
      <w:pPr>
        <w:pStyle w:val="EndNoteBibliography"/>
        <w:spacing w:after="0"/>
      </w:pPr>
      <w:r w:rsidRPr="003C2307">
        <w:t xml:space="preserve">(361) Bhusari, R.; Thomann, J.-S.; Guillot, J.; Leturcq, R. Morphology control of copper hydroxide based nanostructures in liquid phase synthesis. </w:t>
      </w:r>
      <w:r w:rsidRPr="003C2307">
        <w:rPr>
          <w:i/>
        </w:rPr>
        <w:t xml:space="preserve">J. Cryst. Growth </w:t>
      </w:r>
      <w:r w:rsidRPr="003C2307">
        <w:rPr>
          <w:b/>
        </w:rPr>
        <w:t>2021</w:t>
      </w:r>
      <w:r w:rsidRPr="003C2307">
        <w:t xml:space="preserve">, </w:t>
      </w:r>
      <w:r w:rsidRPr="003C2307">
        <w:rPr>
          <w:i/>
        </w:rPr>
        <w:t>570</w:t>
      </w:r>
      <w:r w:rsidRPr="003C2307">
        <w:t>, 126225. DOI: 10.1016/j.jcrysgro.2021.126225.</w:t>
      </w:r>
    </w:p>
    <w:p w14:paraId="23562398" w14:textId="77777777" w:rsidR="003C2307" w:rsidRPr="003C2307" w:rsidRDefault="003C2307" w:rsidP="003C2307">
      <w:pPr>
        <w:pStyle w:val="EndNoteBibliography"/>
        <w:spacing w:after="0"/>
      </w:pPr>
      <w:r w:rsidRPr="003C2307">
        <w:t xml:space="preserve">(362) Byrne, E. K.; Parkanyi, L.; Theopold, K. H. Design of a Monomeric Arsinogallane and Chemical Conversion to Gallium Arsenide. </w:t>
      </w:r>
      <w:r w:rsidRPr="003C2307">
        <w:rPr>
          <w:i/>
        </w:rPr>
        <w:t xml:space="preserve">Science </w:t>
      </w:r>
      <w:r w:rsidRPr="003C2307">
        <w:rPr>
          <w:b/>
        </w:rPr>
        <w:t>1988</w:t>
      </w:r>
      <w:r w:rsidRPr="003C2307">
        <w:t xml:space="preserve">, </w:t>
      </w:r>
      <w:r w:rsidRPr="003C2307">
        <w:rPr>
          <w:i/>
        </w:rPr>
        <w:t>241</w:t>
      </w:r>
      <w:r w:rsidRPr="003C2307">
        <w:t>, 332-334. DOI: 10.1126/science.241.4863.332.</w:t>
      </w:r>
    </w:p>
    <w:p w14:paraId="304B9811" w14:textId="77777777" w:rsidR="003C2307" w:rsidRPr="003C2307" w:rsidRDefault="003C2307" w:rsidP="003C2307">
      <w:pPr>
        <w:pStyle w:val="EndNoteBibliography"/>
        <w:spacing w:after="0"/>
      </w:pPr>
      <w:r w:rsidRPr="003C2307">
        <w:lastRenderedPageBreak/>
        <w:t xml:space="preserve">(363) Huang, X.; El-Sayed, M. A. Gold nanoparticles: Optical properties and implementations in cancer diagnosis and photothermal therapy. </w:t>
      </w:r>
      <w:r w:rsidRPr="003C2307">
        <w:rPr>
          <w:i/>
        </w:rPr>
        <w:t xml:space="preserve">J. Adv. Res. </w:t>
      </w:r>
      <w:r w:rsidRPr="003C2307">
        <w:rPr>
          <w:b/>
        </w:rPr>
        <w:t>2010</w:t>
      </w:r>
      <w:r w:rsidRPr="003C2307">
        <w:t xml:space="preserve">, </w:t>
      </w:r>
      <w:r w:rsidRPr="003C2307">
        <w:rPr>
          <w:i/>
        </w:rPr>
        <w:t>1</w:t>
      </w:r>
      <w:r w:rsidRPr="003C2307">
        <w:t>, 13-28. DOI: 10.1016/j.jare.2010.02.002.</w:t>
      </w:r>
    </w:p>
    <w:p w14:paraId="0BF8D901" w14:textId="77777777" w:rsidR="003C2307" w:rsidRPr="003C2307" w:rsidRDefault="003C2307" w:rsidP="003C2307">
      <w:pPr>
        <w:pStyle w:val="EndNoteBibliography"/>
        <w:spacing w:after="0"/>
      </w:pPr>
      <w:r w:rsidRPr="003C2307">
        <w:t xml:space="preserve">(364) Hench, L. L.; West, J. K. The Sol-Gel Process. </w:t>
      </w:r>
      <w:r w:rsidRPr="003C2307">
        <w:rPr>
          <w:i/>
        </w:rPr>
        <w:t xml:space="preserve">Chem. Rev. </w:t>
      </w:r>
      <w:r w:rsidRPr="003C2307">
        <w:rPr>
          <w:b/>
        </w:rPr>
        <w:t>1990</w:t>
      </w:r>
      <w:r w:rsidRPr="003C2307">
        <w:t xml:space="preserve">, </w:t>
      </w:r>
      <w:r w:rsidRPr="003C2307">
        <w:rPr>
          <w:i/>
        </w:rPr>
        <w:t>90</w:t>
      </w:r>
      <w:r w:rsidRPr="003C2307">
        <w:t>, 33-72. DOI: 10.1021/cr00099a003.</w:t>
      </w:r>
    </w:p>
    <w:p w14:paraId="5A6659A4" w14:textId="77777777" w:rsidR="003C2307" w:rsidRPr="003C2307" w:rsidRDefault="003C2307" w:rsidP="003C2307">
      <w:pPr>
        <w:pStyle w:val="EndNoteBibliography"/>
        <w:spacing w:after="0"/>
      </w:pPr>
      <w:r w:rsidRPr="003C2307">
        <w:t xml:space="preserve">(365) Brinker, C. J.; Scherer, G. W. </w:t>
      </w:r>
      <w:r w:rsidRPr="003C2307">
        <w:rPr>
          <w:i/>
        </w:rPr>
        <w:t>Sol-Gel Science: The Physics and Chemistry of Sol-Gel Processing</w:t>
      </w:r>
      <w:r w:rsidRPr="003C2307">
        <w:t>; Academic Press, 1990.</w:t>
      </w:r>
    </w:p>
    <w:p w14:paraId="54EC4B6D" w14:textId="77777777" w:rsidR="003C2307" w:rsidRPr="003C2307" w:rsidRDefault="003C2307" w:rsidP="003C2307">
      <w:pPr>
        <w:pStyle w:val="EndNoteBibliography"/>
        <w:spacing w:after="0"/>
      </w:pPr>
      <w:r w:rsidRPr="003C2307">
        <w:t xml:space="preserve">(366) Henry, M.; Bonhomme, C.; Livage, J. Synthesis and characterisation of copper(II) hydroxide gels. </w:t>
      </w:r>
      <w:r w:rsidRPr="003C2307">
        <w:rPr>
          <w:i/>
        </w:rPr>
        <w:t xml:space="preserve">J. Sol-Gel Sci. Technol. </w:t>
      </w:r>
      <w:r w:rsidRPr="003C2307">
        <w:rPr>
          <w:b/>
        </w:rPr>
        <w:t>1996</w:t>
      </w:r>
      <w:r w:rsidRPr="003C2307">
        <w:t xml:space="preserve">, </w:t>
      </w:r>
      <w:r w:rsidRPr="003C2307">
        <w:rPr>
          <w:i/>
        </w:rPr>
        <w:t>6</w:t>
      </w:r>
      <w:r w:rsidRPr="003C2307">
        <w:t>, 155-167. DOI: 10.1007/BF00425973.</w:t>
      </w:r>
    </w:p>
    <w:p w14:paraId="1D572F51" w14:textId="77777777" w:rsidR="003C2307" w:rsidRPr="003C2307" w:rsidRDefault="003C2307" w:rsidP="003C2307">
      <w:pPr>
        <w:pStyle w:val="EndNoteBibliography"/>
        <w:spacing w:after="0"/>
      </w:pPr>
      <w:r w:rsidRPr="003C2307">
        <w:t xml:space="preserve">(367) Yarbrough, R.; Davis, K.; Dawood, S.; Rathnayake, H. A sol–gel synthesis to prepare size and shape-controlled mesoporous nanostructures of binary (II–VI) metal oxides. </w:t>
      </w:r>
      <w:r w:rsidRPr="003C2307">
        <w:rPr>
          <w:i/>
        </w:rPr>
        <w:t xml:space="preserve">RSC Adv. </w:t>
      </w:r>
      <w:r w:rsidRPr="003C2307">
        <w:rPr>
          <w:b/>
        </w:rPr>
        <w:t>2020</w:t>
      </w:r>
      <w:r w:rsidRPr="003C2307">
        <w:t xml:space="preserve">, </w:t>
      </w:r>
      <w:r w:rsidRPr="003C2307">
        <w:rPr>
          <w:i/>
        </w:rPr>
        <w:t>10</w:t>
      </w:r>
      <w:r w:rsidRPr="003C2307">
        <w:t>, 14134-14146. DOI: 10.1039/D0RA01778G.</w:t>
      </w:r>
    </w:p>
    <w:p w14:paraId="6022CFB2" w14:textId="77777777" w:rsidR="003C2307" w:rsidRPr="003C2307" w:rsidRDefault="003C2307" w:rsidP="003C2307">
      <w:pPr>
        <w:pStyle w:val="EndNoteBibliography"/>
        <w:spacing w:after="0"/>
      </w:pPr>
      <w:r w:rsidRPr="003C2307">
        <w:t xml:space="preserve">(368) Wang, F.; Li, H.; Yuan, Z.; Sun, Y.; Chang, F.; Deng, H.; Xie, L.; Li, H. A highly sensitive gas sensor based on CuO nanoparticles synthetized via a sol–gel method. </w:t>
      </w:r>
      <w:r w:rsidRPr="003C2307">
        <w:rPr>
          <w:i/>
        </w:rPr>
        <w:t xml:space="preserve">RSC Adv. </w:t>
      </w:r>
      <w:r w:rsidRPr="003C2307">
        <w:rPr>
          <w:b/>
        </w:rPr>
        <w:t>2016</w:t>
      </w:r>
      <w:r w:rsidRPr="003C2307">
        <w:t xml:space="preserve">, </w:t>
      </w:r>
      <w:r w:rsidRPr="003C2307">
        <w:rPr>
          <w:i/>
        </w:rPr>
        <w:t>6</w:t>
      </w:r>
      <w:r w:rsidRPr="003C2307">
        <w:t>, 79343-79349. DOI: 10.1039/C6RA13876D.</w:t>
      </w:r>
    </w:p>
    <w:p w14:paraId="71E17264" w14:textId="77777777" w:rsidR="003C2307" w:rsidRPr="003C2307" w:rsidRDefault="003C2307" w:rsidP="003C2307">
      <w:pPr>
        <w:pStyle w:val="EndNoteBibliography"/>
        <w:spacing w:after="0"/>
      </w:pPr>
      <w:r w:rsidRPr="003C2307">
        <w:t>(369) Ravishankar, T. N.; Vaz, M. d. O.; Teixeira, S. R. The effects of surfactant in the sol–gel synthesis of CuO/TiO</w:t>
      </w:r>
      <w:r w:rsidRPr="003C2307">
        <w:rPr>
          <w:vertAlign w:val="subscript"/>
        </w:rPr>
        <w:t>2</w:t>
      </w:r>
      <w:r w:rsidRPr="003C2307">
        <w:t xml:space="preserve"> nanocomposites on its photocatalytic activities under UV-visible and visible light illuminations. </w:t>
      </w:r>
      <w:r w:rsidRPr="003C2307">
        <w:rPr>
          <w:i/>
        </w:rPr>
        <w:t xml:space="preserve">New J. Chem. </w:t>
      </w:r>
      <w:r w:rsidRPr="003C2307">
        <w:rPr>
          <w:b/>
        </w:rPr>
        <w:t>2020</w:t>
      </w:r>
      <w:r w:rsidRPr="003C2307">
        <w:t xml:space="preserve">, </w:t>
      </w:r>
      <w:r w:rsidRPr="003C2307">
        <w:rPr>
          <w:i/>
        </w:rPr>
        <w:t>44</w:t>
      </w:r>
      <w:r w:rsidRPr="003C2307">
        <w:t>, 1888-1904. DOI: 10.1039/C9NJ05246A.</w:t>
      </w:r>
    </w:p>
    <w:p w14:paraId="61DF8D86" w14:textId="77777777" w:rsidR="003C2307" w:rsidRPr="003C2307" w:rsidRDefault="003C2307" w:rsidP="003C2307">
      <w:pPr>
        <w:pStyle w:val="EndNoteBibliography"/>
        <w:spacing w:after="0"/>
      </w:pPr>
      <w:r w:rsidRPr="003C2307">
        <w:t xml:space="preserve">(370) Rosolina, S. M.; Bragg, S. A.; Ouyang, R.; Chambers, J. Q.; Xue, Z.-L. Highly sensitive detection of hexavalent chromium utilizing a sol-gel/carbon nanotube modified electrode. </w:t>
      </w:r>
      <w:r w:rsidRPr="003C2307">
        <w:rPr>
          <w:i/>
        </w:rPr>
        <w:t xml:space="preserve">J. Electroanal. Chem. </w:t>
      </w:r>
      <w:r w:rsidRPr="003C2307">
        <w:rPr>
          <w:b/>
        </w:rPr>
        <w:t>2016</w:t>
      </w:r>
      <w:r w:rsidRPr="003C2307">
        <w:t xml:space="preserve">, </w:t>
      </w:r>
      <w:r w:rsidRPr="003C2307">
        <w:rPr>
          <w:i/>
        </w:rPr>
        <w:t>781</w:t>
      </w:r>
      <w:r w:rsidRPr="003C2307">
        <w:t>, 120-125. DOI: 10.1016/j.jelechem.2016.08.001.</w:t>
      </w:r>
    </w:p>
    <w:p w14:paraId="2CCD6404" w14:textId="77777777" w:rsidR="003C2307" w:rsidRPr="003C2307" w:rsidRDefault="003C2307" w:rsidP="003C2307">
      <w:pPr>
        <w:pStyle w:val="EndNoteBibliography"/>
        <w:spacing w:after="0"/>
      </w:pPr>
      <w:r w:rsidRPr="003C2307">
        <w:t xml:space="preserve">(371) Dansby-Sparks, R. N.; Jin, J.; Mechery, S. J.; Sampathkumaran, U.; Owen, T. W.; Yu, B. D.; Goswami, K.; Hong, K.; Grant, J.; Xue, Z.-L. Fluorescent-Dye-Doped Sol−Gel Sensor for </w:t>
      </w:r>
      <w:r w:rsidRPr="003C2307">
        <w:lastRenderedPageBreak/>
        <w:t xml:space="preserve">Highly Sensitive Carbon Dioxide Gas Detection below Atmospheric Concentrations. </w:t>
      </w:r>
      <w:r w:rsidRPr="003C2307">
        <w:rPr>
          <w:i/>
        </w:rPr>
        <w:t xml:space="preserve">Anal. Chem. </w:t>
      </w:r>
      <w:r w:rsidRPr="003C2307">
        <w:rPr>
          <w:b/>
        </w:rPr>
        <w:t>2010</w:t>
      </w:r>
      <w:r w:rsidRPr="003C2307">
        <w:t xml:space="preserve">, </w:t>
      </w:r>
      <w:r w:rsidRPr="003C2307">
        <w:rPr>
          <w:i/>
        </w:rPr>
        <w:t>82</w:t>
      </w:r>
      <w:r w:rsidRPr="003C2307">
        <w:t>, 593-600. DOI: 10.1021/ac901890r.</w:t>
      </w:r>
    </w:p>
    <w:p w14:paraId="1859716B" w14:textId="77777777" w:rsidR="003C2307" w:rsidRPr="003C2307" w:rsidRDefault="003C2307" w:rsidP="003C2307">
      <w:pPr>
        <w:pStyle w:val="EndNoteBibliography"/>
        <w:spacing w:after="0"/>
      </w:pPr>
      <w:r w:rsidRPr="003C2307">
        <w:t xml:space="preserve">(372) Carrington, N. A.; Thomas, G. H.; Rodman, D. L.; Beach, D. B.; Xue, Z.-L. Optical determination of Cr(VI) using regenerable, functionalized sol–gel monoliths. </w:t>
      </w:r>
      <w:r w:rsidRPr="003C2307">
        <w:rPr>
          <w:i/>
        </w:rPr>
        <w:t xml:space="preserve">Anal. Chim. Acta </w:t>
      </w:r>
      <w:r w:rsidRPr="003C2307">
        <w:rPr>
          <w:b/>
        </w:rPr>
        <w:t>2007</w:t>
      </w:r>
      <w:r w:rsidRPr="003C2307">
        <w:t xml:space="preserve">, </w:t>
      </w:r>
      <w:r w:rsidRPr="003C2307">
        <w:rPr>
          <w:i/>
        </w:rPr>
        <w:t>581</w:t>
      </w:r>
      <w:r w:rsidRPr="003C2307">
        <w:t>, 232-240. DOI: 10.1016/j.aca.2006.08.032.</w:t>
      </w:r>
    </w:p>
    <w:p w14:paraId="1ACD3DFD" w14:textId="77777777" w:rsidR="003C2307" w:rsidRPr="003C2307" w:rsidRDefault="003C2307" w:rsidP="003C2307">
      <w:pPr>
        <w:pStyle w:val="EndNoteBibliography"/>
        <w:spacing w:after="0"/>
      </w:pPr>
      <w:r w:rsidRPr="003C2307">
        <w:t xml:space="preserve">(373) Carrington, N. A.; Xue, Z.-L. Inorganic Sensing Using Organofunctional Sol–Gel Materials. </w:t>
      </w:r>
      <w:r w:rsidRPr="003C2307">
        <w:rPr>
          <w:i/>
        </w:rPr>
        <w:t xml:space="preserve">Acc. Chem. Res. </w:t>
      </w:r>
      <w:r w:rsidRPr="003C2307">
        <w:rPr>
          <w:b/>
        </w:rPr>
        <w:t>2007</w:t>
      </w:r>
      <w:r w:rsidRPr="003C2307">
        <w:t xml:space="preserve">, </w:t>
      </w:r>
      <w:r w:rsidRPr="003C2307">
        <w:rPr>
          <w:i/>
        </w:rPr>
        <w:t>40</w:t>
      </w:r>
      <w:r w:rsidRPr="003C2307">
        <w:t xml:space="preserve"> (5), 343-350. DOI: 10.1021/ar600017w.</w:t>
      </w:r>
    </w:p>
    <w:p w14:paraId="6B1D8CBE" w14:textId="77777777" w:rsidR="003C2307" w:rsidRPr="003C2307" w:rsidRDefault="003C2307" w:rsidP="003C2307">
      <w:pPr>
        <w:pStyle w:val="EndNoteBibliography"/>
        <w:spacing w:after="0"/>
      </w:pPr>
      <w:r w:rsidRPr="003C2307">
        <w:t xml:space="preserve">(374) Vidyasagar, C. C.; Arthoba Naik, Y.; Venkatesha, T. G.; Viswanatha, R. Solid-state synthesis and effect of temperature on optical properties of CuO nanoparticles. </w:t>
      </w:r>
      <w:r w:rsidRPr="003C2307">
        <w:rPr>
          <w:i/>
        </w:rPr>
        <w:t xml:space="preserve">Nano-Micro Lett. </w:t>
      </w:r>
      <w:r w:rsidRPr="003C2307">
        <w:rPr>
          <w:b/>
        </w:rPr>
        <w:t>2012</w:t>
      </w:r>
      <w:r w:rsidRPr="003C2307">
        <w:t xml:space="preserve">, </w:t>
      </w:r>
      <w:r w:rsidRPr="003C2307">
        <w:rPr>
          <w:i/>
        </w:rPr>
        <w:t>4</w:t>
      </w:r>
      <w:r w:rsidRPr="003C2307">
        <w:t>, 73-77. DOI: 10.1007/BF03353695.</w:t>
      </w:r>
    </w:p>
    <w:p w14:paraId="7CF0E32A" w14:textId="77777777" w:rsidR="003C2307" w:rsidRPr="003C2307" w:rsidRDefault="003C2307" w:rsidP="003C2307">
      <w:pPr>
        <w:pStyle w:val="EndNoteBibliography"/>
        <w:spacing w:after="0"/>
      </w:pPr>
      <w:r w:rsidRPr="003C2307">
        <w:t>(375) Ghosh, S.; Naskar, M. K. A rapid one-pot synthesis of hierarchical hollow mesoporous CuO microspheres and their catalytic efficiency for the decomposition of H</w:t>
      </w:r>
      <w:r w:rsidRPr="003C2307">
        <w:rPr>
          <w:vertAlign w:val="subscript"/>
        </w:rPr>
        <w:t>2</w:t>
      </w:r>
      <w:r w:rsidRPr="003C2307">
        <w:t>O</w:t>
      </w:r>
      <w:r w:rsidRPr="003C2307">
        <w:rPr>
          <w:vertAlign w:val="subscript"/>
        </w:rPr>
        <w:t>2</w:t>
      </w:r>
      <w:r w:rsidRPr="003C2307">
        <w:t xml:space="preserve">. </w:t>
      </w:r>
      <w:r w:rsidRPr="003C2307">
        <w:rPr>
          <w:i/>
        </w:rPr>
        <w:t xml:space="preserve">RSC Adv. </w:t>
      </w:r>
      <w:r w:rsidRPr="003C2307">
        <w:rPr>
          <w:b/>
        </w:rPr>
        <w:t>2013</w:t>
      </w:r>
      <w:r w:rsidRPr="003C2307">
        <w:t xml:space="preserve">, </w:t>
      </w:r>
      <w:r w:rsidRPr="003C2307">
        <w:rPr>
          <w:i/>
        </w:rPr>
        <w:t>3</w:t>
      </w:r>
      <w:r w:rsidRPr="003C2307">
        <w:t>, 13728-13733. DOI: 10.1039/C3RA41242C.</w:t>
      </w:r>
    </w:p>
    <w:p w14:paraId="6BBA8A1F" w14:textId="77777777" w:rsidR="003C2307" w:rsidRPr="003C2307" w:rsidRDefault="003C2307" w:rsidP="003C2307">
      <w:pPr>
        <w:pStyle w:val="EndNoteBibliography"/>
        <w:spacing w:after="0"/>
      </w:pPr>
      <w:r w:rsidRPr="003C2307">
        <w:t xml:space="preserve">(376) Holder, C. F.; Schaak, R. E. Tutorial on Powder X-ray Diffraction for Characterizing Nanoscale Materials. </w:t>
      </w:r>
      <w:r w:rsidRPr="003C2307">
        <w:rPr>
          <w:i/>
        </w:rPr>
        <w:t xml:space="preserve">ACS Nano </w:t>
      </w:r>
      <w:r w:rsidRPr="003C2307">
        <w:rPr>
          <w:b/>
        </w:rPr>
        <w:t>2019</w:t>
      </w:r>
      <w:r w:rsidRPr="003C2307">
        <w:t xml:space="preserve">, </w:t>
      </w:r>
      <w:r w:rsidRPr="003C2307">
        <w:rPr>
          <w:i/>
        </w:rPr>
        <w:t>13</w:t>
      </w:r>
      <w:r w:rsidRPr="003C2307">
        <w:t>, 7359-7365. DOI: 10.1021/acsnano.9b05157.</w:t>
      </w:r>
    </w:p>
    <w:p w14:paraId="0CD87B89" w14:textId="77777777" w:rsidR="003C2307" w:rsidRPr="003C2307" w:rsidRDefault="003C2307" w:rsidP="003C2307">
      <w:pPr>
        <w:pStyle w:val="EndNoteBibliography"/>
        <w:spacing w:after="0"/>
      </w:pPr>
      <w:r w:rsidRPr="003C2307">
        <w:t xml:space="preserve">(377) Das, D.; Nath, B. C.; Phukon, P.; Dolui, S. K. Synthesis and evaluation of antioxidant and antibacterial behavior of CuO nanoparticles. </w:t>
      </w:r>
      <w:r w:rsidRPr="003C2307">
        <w:rPr>
          <w:i/>
        </w:rPr>
        <w:t xml:space="preserve">Colloids Surf. B </w:t>
      </w:r>
      <w:r w:rsidRPr="003C2307">
        <w:rPr>
          <w:b/>
        </w:rPr>
        <w:t>2013</w:t>
      </w:r>
      <w:r w:rsidRPr="003C2307">
        <w:t xml:space="preserve">, </w:t>
      </w:r>
      <w:r w:rsidRPr="003C2307">
        <w:rPr>
          <w:i/>
        </w:rPr>
        <w:t>101</w:t>
      </w:r>
      <w:r w:rsidRPr="003C2307">
        <w:t>, 430-433. DOI: 10.1016/j.colsurfb.2012.07.002.</w:t>
      </w:r>
    </w:p>
    <w:p w14:paraId="6560528D" w14:textId="77777777" w:rsidR="003C2307" w:rsidRPr="003C2307" w:rsidRDefault="003C2307" w:rsidP="003C2307">
      <w:pPr>
        <w:pStyle w:val="EndNoteBibliography"/>
        <w:spacing w:after="0"/>
      </w:pPr>
      <w:r w:rsidRPr="003C2307">
        <w:t xml:space="preserve">(378) Bittencourt, V. A. S. V.; Liberal, I.; Viola Kusminskiy, S. Light propagation and magnon-photon coupling in optically dispersive magnetic media. </w:t>
      </w:r>
      <w:r w:rsidRPr="003C2307">
        <w:rPr>
          <w:i/>
        </w:rPr>
        <w:t xml:space="preserve">Phys. Rev. B </w:t>
      </w:r>
      <w:r w:rsidRPr="003C2307">
        <w:rPr>
          <w:b/>
        </w:rPr>
        <w:t>2022</w:t>
      </w:r>
      <w:r w:rsidRPr="003C2307">
        <w:t xml:space="preserve">, </w:t>
      </w:r>
      <w:r w:rsidRPr="003C2307">
        <w:rPr>
          <w:i/>
        </w:rPr>
        <w:t>105</w:t>
      </w:r>
      <w:r w:rsidRPr="003C2307">
        <w:t>, 014409. DOI: 10.1103/PhysRevB.105.014409.</w:t>
      </w:r>
    </w:p>
    <w:p w14:paraId="7C661D67" w14:textId="6C94719E" w:rsidR="003C2307" w:rsidRPr="003C2307" w:rsidRDefault="003C2307" w:rsidP="003C2307">
      <w:pPr>
        <w:pStyle w:val="EndNoteBibliography"/>
        <w:spacing w:after="0"/>
      </w:pPr>
      <w:r w:rsidRPr="003C2307">
        <w:rPr>
          <w:rFonts w:hint="eastAsia"/>
        </w:rPr>
        <w:t>(379) Zaleska, B.; Trzewik, B.; Stodolak, E.; Grochowski, J.; Serda, P. One-Pot Synthesis of 3, 4-Dihydro-2H-pyrido [1, 2-a][1, 3, 5] triazin-2-one Derivatives from N-(2</w:t>
      </w:r>
      <w:r w:rsidR="00772437">
        <w:t>'</w:t>
      </w:r>
      <w:r w:rsidRPr="003C2307">
        <w:t>-</w:t>
      </w:r>
      <w:r w:rsidRPr="003C2307">
        <w:lastRenderedPageBreak/>
        <w:t xml:space="preserve">Pyridinyl)benzoylacetamide and Nitrosobenzenes. </w:t>
      </w:r>
      <w:r w:rsidRPr="003C2307">
        <w:rPr>
          <w:i/>
        </w:rPr>
        <w:t xml:space="preserve">Synthesis </w:t>
      </w:r>
      <w:r w:rsidRPr="003C2307">
        <w:rPr>
          <w:b/>
        </w:rPr>
        <w:t>2004</w:t>
      </w:r>
      <w:r w:rsidRPr="003C2307">
        <w:t xml:space="preserve">, </w:t>
      </w:r>
      <w:r w:rsidRPr="003C2307">
        <w:rPr>
          <w:i/>
        </w:rPr>
        <w:t>2004</w:t>
      </w:r>
      <w:r w:rsidRPr="003C2307">
        <w:t xml:space="preserve"> (18), 2975-2979. DOI: 10.1055/s-2004-834892.</w:t>
      </w:r>
    </w:p>
    <w:p w14:paraId="6A7EEA54" w14:textId="77777777" w:rsidR="003C2307" w:rsidRPr="003C2307" w:rsidRDefault="003C2307" w:rsidP="003C2307">
      <w:pPr>
        <w:pStyle w:val="EndNoteBibliography"/>
        <w:spacing w:after="0"/>
      </w:pPr>
      <w:r w:rsidRPr="003C2307">
        <w:t xml:space="preserve">(380) Dolomanov, O. V.; Bourhis, L. J.; Gildea, R. J.; Howard, J. A. K.; Puschmann, H. OLEX2: a complete structure solution, refinement and analysis program. </w:t>
      </w:r>
      <w:r w:rsidRPr="003C2307">
        <w:rPr>
          <w:i/>
        </w:rPr>
        <w:t xml:space="preserve">J. Appl. Crystallogr. </w:t>
      </w:r>
      <w:r w:rsidRPr="003C2307">
        <w:rPr>
          <w:b/>
        </w:rPr>
        <w:t>2009</w:t>
      </w:r>
      <w:r w:rsidRPr="003C2307">
        <w:t xml:space="preserve">, </w:t>
      </w:r>
      <w:r w:rsidRPr="003C2307">
        <w:rPr>
          <w:i/>
        </w:rPr>
        <w:t>42</w:t>
      </w:r>
      <w:r w:rsidRPr="003C2307">
        <w:t xml:space="preserve"> (2), 339-341. DOI: 10.1107/S0021889808042726.</w:t>
      </w:r>
    </w:p>
    <w:p w14:paraId="0AC67D22" w14:textId="77777777" w:rsidR="003C2307" w:rsidRPr="003C2307" w:rsidRDefault="003C2307" w:rsidP="003C2307">
      <w:pPr>
        <w:pStyle w:val="EndNoteBibliography"/>
        <w:spacing w:after="0"/>
      </w:pPr>
      <w:r w:rsidRPr="003C2307">
        <w:t xml:space="preserve">(381) Krause, L.; Herbst-Irmer, R.; Sheldrick, G. M.; Stalke, D. Comparison of silver and molybdenum microfocus X-ray sources for single-crystal structure determination. </w:t>
      </w:r>
      <w:r w:rsidRPr="003C2307">
        <w:rPr>
          <w:i/>
        </w:rPr>
        <w:t xml:space="preserve">J. Appl. Crystallogr. </w:t>
      </w:r>
      <w:r w:rsidRPr="003C2307">
        <w:rPr>
          <w:b/>
        </w:rPr>
        <w:t>2015</w:t>
      </w:r>
      <w:r w:rsidRPr="003C2307">
        <w:t xml:space="preserve">, </w:t>
      </w:r>
      <w:r w:rsidRPr="003C2307">
        <w:rPr>
          <w:i/>
        </w:rPr>
        <w:t>48</w:t>
      </w:r>
      <w:r w:rsidRPr="003C2307">
        <w:t xml:space="preserve"> (1), 3-10. DOI: 10.1107/S1600576714022985.</w:t>
      </w:r>
    </w:p>
    <w:p w14:paraId="560F0FE5" w14:textId="77777777" w:rsidR="003C2307" w:rsidRPr="003C2307" w:rsidRDefault="003C2307" w:rsidP="003C2307">
      <w:pPr>
        <w:pStyle w:val="EndNoteBibliography"/>
        <w:spacing w:after="0"/>
      </w:pPr>
      <w:r w:rsidRPr="003C2307">
        <w:t xml:space="preserve">(382) Sheldrick, G. M. SHELXT–Integrated space-group and crystal-structure determination. </w:t>
      </w:r>
      <w:r w:rsidRPr="003C2307">
        <w:rPr>
          <w:i/>
        </w:rPr>
        <w:t xml:space="preserve">Acta Crystallogr. A </w:t>
      </w:r>
      <w:r w:rsidRPr="003C2307">
        <w:rPr>
          <w:b/>
        </w:rPr>
        <w:t>2015</w:t>
      </w:r>
      <w:r w:rsidRPr="003C2307">
        <w:t xml:space="preserve">, </w:t>
      </w:r>
      <w:r w:rsidRPr="003C2307">
        <w:rPr>
          <w:i/>
        </w:rPr>
        <w:t>71</w:t>
      </w:r>
      <w:r w:rsidRPr="003C2307">
        <w:t xml:space="preserve"> (1), 3-8. DOI: 10.1107/S2053273314026370.</w:t>
      </w:r>
    </w:p>
    <w:p w14:paraId="786E970A" w14:textId="77777777" w:rsidR="003C2307" w:rsidRPr="003C2307" w:rsidRDefault="003C2307" w:rsidP="003C2307">
      <w:pPr>
        <w:pStyle w:val="EndNoteBibliography"/>
        <w:spacing w:after="0"/>
      </w:pPr>
      <w:r w:rsidRPr="003C2307">
        <w:t xml:space="preserve">(383) Pinsky, M.; Avnir, D. Continuous Symmetry Measures. 5. The Classical Polyhedra. </w:t>
      </w:r>
      <w:r w:rsidRPr="003C2307">
        <w:rPr>
          <w:i/>
        </w:rPr>
        <w:t xml:space="preserve">Inorg. Chem. </w:t>
      </w:r>
      <w:r w:rsidRPr="003C2307">
        <w:rPr>
          <w:b/>
        </w:rPr>
        <w:t>1998</w:t>
      </w:r>
      <w:r w:rsidRPr="003C2307">
        <w:t xml:space="preserve">, </w:t>
      </w:r>
      <w:r w:rsidRPr="003C2307">
        <w:rPr>
          <w:i/>
        </w:rPr>
        <w:t>37</w:t>
      </w:r>
      <w:r w:rsidRPr="003C2307">
        <w:t xml:space="preserve"> (21), 5575-5582. DOI: 10.1021/ic9804925.</w:t>
      </w:r>
    </w:p>
    <w:p w14:paraId="1E5AAD39" w14:textId="15D7B835" w:rsidR="003C2307" w:rsidRPr="003C2307" w:rsidRDefault="003C2307" w:rsidP="003C2307">
      <w:pPr>
        <w:pStyle w:val="EndNoteBibliography"/>
        <w:spacing w:after="0"/>
      </w:pPr>
      <w:r w:rsidRPr="003C2307">
        <w:t xml:space="preserve">(384) Casanova, D.; Llunell, M.; Alemany, P.; Alvarez, S. The Rich Stereochemistry of Eight-Vertex Polyhedra: A Continuous Shape Measures Study. </w:t>
      </w:r>
      <w:r w:rsidRPr="003C2307">
        <w:rPr>
          <w:i/>
        </w:rPr>
        <w:t xml:space="preserve">Chem. Eur. J. </w:t>
      </w:r>
      <w:r w:rsidRPr="003C2307">
        <w:rPr>
          <w:b/>
        </w:rPr>
        <w:t>2005</w:t>
      </w:r>
      <w:r w:rsidRPr="003C2307">
        <w:t xml:space="preserve">, </w:t>
      </w:r>
      <w:r w:rsidRPr="003C2307">
        <w:rPr>
          <w:i/>
        </w:rPr>
        <w:t>11</w:t>
      </w:r>
      <w:r w:rsidRPr="003C2307">
        <w:t xml:space="preserve"> (5), 1479-1494. DOI: 10.1002/chem.200400799.</w:t>
      </w:r>
    </w:p>
    <w:p w14:paraId="75571BCF" w14:textId="33156529" w:rsidR="003C2307" w:rsidRPr="003C2307" w:rsidRDefault="003C2307" w:rsidP="003C2307">
      <w:pPr>
        <w:pStyle w:val="EndNoteBibliography"/>
      </w:pPr>
      <w:r w:rsidRPr="003C2307">
        <w:rPr>
          <w:rFonts w:hint="eastAsia"/>
        </w:rPr>
        <w:t xml:space="preserve">(385) Reichardt, C.; Welton, T. </w:t>
      </w:r>
      <w:r w:rsidRPr="003C2307">
        <w:rPr>
          <w:rFonts w:hint="eastAsia"/>
          <w:i/>
        </w:rPr>
        <w:t>Solvents and Solvent Effects in Organic Chemistry, Table A-1, pp. 550-553</w:t>
      </w:r>
      <w:r w:rsidRPr="003C2307">
        <w:rPr>
          <w:rFonts w:hint="eastAsia"/>
        </w:rPr>
        <w:t>; Wiley</w:t>
      </w:r>
      <w:r w:rsidR="00772437">
        <w:t>-</w:t>
      </w:r>
      <w:r w:rsidRPr="003C2307">
        <w:rPr>
          <w:rFonts w:hint="eastAsia"/>
        </w:rPr>
        <w:t>VCH, 2011.</w:t>
      </w:r>
    </w:p>
    <w:p w14:paraId="045BC5E1" w14:textId="17B4275F" w:rsidR="00381E44" w:rsidRPr="008B1D47" w:rsidRDefault="00CC5E11" w:rsidP="005A11DA">
      <w:pPr>
        <w:pStyle w:val="EndNoteBibliography"/>
        <w:rPr>
          <w:szCs w:val="24"/>
        </w:rPr>
      </w:pPr>
      <w:r w:rsidRPr="008B1D47">
        <w:rPr>
          <w:szCs w:val="24"/>
        </w:rPr>
        <w:fldChar w:fldCharType="end"/>
      </w:r>
    </w:p>
    <w:p w14:paraId="724AB9A6" w14:textId="77777777" w:rsidR="003C2307" w:rsidRDefault="003C2307">
      <w:pPr>
        <w:spacing w:line="259" w:lineRule="auto"/>
        <w:rPr>
          <w:rFonts w:eastAsiaTheme="majorEastAsia" w:cstheme="majorBidi"/>
          <w:b/>
          <w:szCs w:val="36"/>
        </w:rPr>
      </w:pPr>
      <w:r>
        <w:br w:type="page"/>
      </w:r>
    </w:p>
    <w:p w14:paraId="54822205" w14:textId="749CB48E" w:rsidR="004423EC" w:rsidRPr="0059136D" w:rsidRDefault="00381E44" w:rsidP="000D09D7">
      <w:pPr>
        <w:pStyle w:val="Heading1"/>
      </w:pPr>
      <w:bookmarkStart w:id="172" w:name="_Toc205965883"/>
      <w:r w:rsidRPr="008B1D47">
        <w:lastRenderedPageBreak/>
        <w:t>Appendix</w:t>
      </w:r>
      <w:bookmarkEnd w:id="172"/>
    </w:p>
    <w:p w14:paraId="76AA9551" w14:textId="56D69402" w:rsidR="00381E44" w:rsidRPr="00332F09" w:rsidRDefault="003831FF" w:rsidP="00A87FEA">
      <w:pPr>
        <w:pStyle w:val="Heading2"/>
      </w:pPr>
      <w:bookmarkStart w:id="173" w:name="_Toc205965884"/>
      <w:r w:rsidRPr="00332F09">
        <w:t>Addenda</w:t>
      </w:r>
      <w:r w:rsidR="00381E44" w:rsidRPr="00332F09">
        <w:t xml:space="preserve"> for Chapter 2</w:t>
      </w:r>
      <w:bookmarkEnd w:id="173"/>
    </w:p>
    <w:p w14:paraId="3780E3B9" w14:textId="53E986B4" w:rsidR="008647ED" w:rsidRDefault="005A2ED9" w:rsidP="00A87FEA">
      <w:pPr>
        <w:pStyle w:val="Heading2"/>
      </w:pPr>
      <w:bookmarkStart w:id="174" w:name="_Toc205965885"/>
      <w:r>
        <w:t>A2.1</w:t>
      </w:r>
      <w:r w:rsidR="004014DC">
        <w:t>.</w:t>
      </w:r>
      <w:r>
        <w:t xml:space="preserve"> Additional results for </w:t>
      </w:r>
      <w:r w:rsidRPr="00580DF1">
        <w:rPr>
          <w:b/>
          <w:bCs/>
        </w:rPr>
        <w:t>Co-MST-H</w:t>
      </w:r>
      <w:r w:rsidRPr="00580DF1">
        <w:rPr>
          <w:b/>
          <w:bCs/>
          <w:vertAlign w:val="subscript"/>
        </w:rPr>
        <w:t>2</w:t>
      </w:r>
      <w:r w:rsidRPr="00580DF1">
        <w:rPr>
          <w:b/>
          <w:bCs/>
        </w:rPr>
        <w:t>O</w:t>
      </w:r>
      <w:bookmarkEnd w:id="174"/>
    </w:p>
    <w:p w14:paraId="27066F86" w14:textId="0743ED0B" w:rsidR="00AA6BE1" w:rsidRDefault="00AA6BE1" w:rsidP="0010354B">
      <w:pPr>
        <w:pStyle w:val="Heading3"/>
      </w:pPr>
      <w:bookmarkStart w:id="175" w:name="_Toc205965886"/>
      <w:r>
        <w:t>A2.1.1</w:t>
      </w:r>
      <w:r w:rsidR="004014DC">
        <w:t>.</w:t>
      </w:r>
      <w:r>
        <w:t xml:space="preserve"> PXRD of </w:t>
      </w:r>
      <w:r w:rsidRPr="00062A26">
        <w:rPr>
          <w:b/>
          <w:bCs/>
        </w:rPr>
        <w:t>Co-MST-H</w:t>
      </w:r>
      <w:r w:rsidRPr="00062A26">
        <w:rPr>
          <w:b/>
          <w:bCs/>
          <w:vertAlign w:val="subscript"/>
        </w:rPr>
        <w:t>2</w:t>
      </w:r>
      <w:r w:rsidRPr="00062A26">
        <w:rPr>
          <w:b/>
          <w:bCs/>
        </w:rPr>
        <w:t>O</w:t>
      </w:r>
      <w:bookmarkEnd w:id="175"/>
      <w:r>
        <w:t xml:space="preserve"> </w:t>
      </w:r>
    </w:p>
    <w:p w14:paraId="4225232F" w14:textId="64B216A9" w:rsidR="004423EC" w:rsidRPr="008B1D47" w:rsidRDefault="004423EC" w:rsidP="004423EC">
      <w:pPr>
        <w:spacing w:after="0"/>
        <w:ind w:firstLine="720"/>
        <w:rPr>
          <w:rFonts w:cs="Times New Roman"/>
          <w:szCs w:val="24"/>
        </w:rPr>
      </w:pPr>
      <w:r w:rsidRPr="008B1D47">
        <w:rPr>
          <w:rFonts w:cs="Times New Roman"/>
          <w:szCs w:val="24"/>
        </w:rPr>
        <w:t>There are no significant differences between the samples used for INS and FIRMS/HFEPR</w:t>
      </w:r>
      <w:r w:rsidR="0010354B">
        <w:rPr>
          <w:rFonts w:cs="Times New Roman"/>
          <w:szCs w:val="24"/>
        </w:rPr>
        <w:t xml:space="preserve"> (</w:t>
      </w:r>
      <w:r w:rsidR="0010354B" w:rsidRPr="0010354B">
        <w:rPr>
          <w:rFonts w:cs="Times New Roman"/>
          <w:b/>
          <w:bCs/>
          <w:szCs w:val="24"/>
        </w:rPr>
        <w:t>Figure A2.1</w:t>
      </w:r>
      <w:r w:rsidR="0010354B">
        <w:rPr>
          <w:rFonts w:cs="Times New Roman"/>
          <w:szCs w:val="24"/>
        </w:rPr>
        <w:t>)</w:t>
      </w:r>
      <w:r w:rsidRPr="008B1D47">
        <w:rPr>
          <w:rFonts w:cs="Times New Roman"/>
          <w:szCs w:val="24"/>
        </w:rPr>
        <w:t xml:space="preserve">. The dehydration of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may be due to the experimental conditions used for the FIRMS experiment. In FIRMS, there is a significant low pressure (~1.5 </w:t>
      </w:r>
      <w:r w:rsidR="009677AF">
        <w:rPr>
          <w:rFonts w:cs="Times New Roman"/>
          <w:szCs w:val="24"/>
        </w:rPr>
        <w:sym w:font="Symbol" w:char="F0B4"/>
      </w:r>
      <w:r w:rsidRPr="008B1D47">
        <w:rPr>
          <w:rFonts w:cs="Times New Roman"/>
          <w:szCs w:val="24"/>
        </w:rPr>
        <w:t xml:space="preserve"> 10</w:t>
      </w:r>
      <w:r w:rsidRPr="008B1D47">
        <w:rPr>
          <w:rFonts w:ascii="Symbol" w:eastAsia="Symbol" w:hAnsi="Symbol" w:cs="Symbol"/>
          <w:szCs w:val="24"/>
          <w:vertAlign w:val="superscript"/>
        </w:rPr>
        <w:sym w:font="Symbol" w:char="F02D"/>
      </w:r>
      <w:r w:rsidRPr="008B1D47">
        <w:rPr>
          <w:rFonts w:cs="Times New Roman"/>
          <w:szCs w:val="24"/>
          <w:vertAlign w:val="superscript"/>
        </w:rPr>
        <w:t>4</w:t>
      </w:r>
      <w:r w:rsidRPr="008B1D47">
        <w:rPr>
          <w:rFonts w:cs="Times New Roman"/>
          <w:szCs w:val="24"/>
        </w:rPr>
        <w:t xml:space="preserve"> mbar) while spectra are collected. There may have been cracks in the eicosane, leading to the exposure of the sample to low pressure and dehydration of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to</w:t>
      </w:r>
      <w:r w:rsidRPr="008B1D47">
        <w:rPr>
          <w:rFonts w:cs="Times New Roman"/>
          <w:b/>
          <w:bCs/>
          <w:szCs w:val="24"/>
        </w:rPr>
        <w:t xml:space="preserve"> Co-MST</w:t>
      </w:r>
      <w:r w:rsidRPr="008B1D47">
        <w:rPr>
          <w:rFonts w:cs="Times New Roman"/>
          <w:szCs w:val="24"/>
        </w:rPr>
        <w:t>.</w:t>
      </w:r>
    </w:p>
    <w:p w14:paraId="25C38A02" w14:textId="77777777" w:rsidR="004423EC" w:rsidRDefault="004423EC" w:rsidP="004423EC">
      <w:pPr>
        <w:spacing w:after="0"/>
        <w:ind w:firstLine="720"/>
        <w:rPr>
          <w:rFonts w:cs="Times New Roman"/>
          <w:szCs w:val="24"/>
        </w:rPr>
      </w:pPr>
      <w:r w:rsidRPr="008B1D47">
        <w:rPr>
          <w:rFonts w:cs="Times New Roman"/>
          <w:szCs w:val="24"/>
        </w:rPr>
        <w:t xml:space="preserve">In INS, the </w:t>
      </w:r>
      <w:r w:rsidRPr="008B1D47">
        <w:rPr>
          <w:rFonts w:cs="Times New Roman"/>
          <w:b/>
          <w:bCs/>
          <w:szCs w:val="24"/>
        </w:rPr>
        <w:t>Co-MST-H</w:t>
      </w:r>
      <w:r w:rsidRPr="008B1D47">
        <w:rPr>
          <w:rFonts w:cs="Times New Roman"/>
          <w:b/>
          <w:bCs/>
          <w:szCs w:val="24"/>
          <w:vertAlign w:val="subscript"/>
        </w:rPr>
        <w:t>2</w:t>
      </w:r>
      <w:r w:rsidRPr="008B1D47">
        <w:rPr>
          <w:rFonts w:cs="Times New Roman"/>
          <w:b/>
          <w:bCs/>
          <w:szCs w:val="24"/>
        </w:rPr>
        <w:t>O</w:t>
      </w:r>
      <w:r w:rsidRPr="008B1D47">
        <w:rPr>
          <w:rFonts w:cs="Times New Roman"/>
          <w:szCs w:val="24"/>
        </w:rPr>
        <w:t xml:space="preserve"> sample was sealed at ambient pressure in a metal sample can. Thus, dehydration is not likely. </w:t>
      </w:r>
    </w:p>
    <w:p w14:paraId="06E37F67" w14:textId="4A8E8AD9" w:rsidR="0010354B" w:rsidRDefault="0010354B" w:rsidP="00753F11">
      <w:pPr>
        <w:pStyle w:val="Heading3"/>
      </w:pPr>
      <w:bookmarkStart w:id="176" w:name="_Toc205965887"/>
      <w:r>
        <w:t>A2.1.2</w:t>
      </w:r>
      <w:r w:rsidR="004014DC">
        <w:t>.</w:t>
      </w:r>
      <w:r>
        <w:t xml:space="preserve"> Additional FIRMS results</w:t>
      </w:r>
      <w:bookmarkEnd w:id="176"/>
    </w:p>
    <w:p w14:paraId="15BB8CE1" w14:textId="4AEBC93B" w:rsidR="0010354B" w:rsidRDefault="0010354B" w:rsidP="0010354B">
      <w:pPr>
        <w:spacing w:after="0"/>
        <w:rPr>
          <w:rFonts w:cs="Times New Roman"/>
          <w:szCs w:val="24"/>
        </w:rPr>
      </w:pPr>
      <w:r>
        <w:rPr>
          <w:rFonts w:cs="Times New Roman"/>
          <w:szCs w:val="24"/>
        </w:rPr>
        <w:tab/>
        <w:t xml:space="preserve">Shown in </w:t>
      </w:r>
      <w:r w:rsidRPr="00753F11">
        <w:rPr>
          <w:rFonts w:cs="Times New Roman"/>
          <w:b/>
          <w:bCs/>
          <w:szCs w:val="24"/>
        </w:rPr>
        <w:t xml:space="preserve">Figures </w:t>
      </w:r>
      <w:r w:rsidR="00632E0E" w:rsidRPr="00753F11">
        <w:rPr>
          <w:rFonts w:cs="Times New Roman"/>
          <w:b/>
          <w:bCs/>
          <w:szCs w:val="24"/>
        </w:rPr>
        <w:t>A2.2-</w:t>
      </w:r>
      <w:r w:rsidR="00753F11" w:rsidRPr="00753F11">
        <w:rPr>
          <w:rFonts w:cs="Times New Roman"/>
          <w:b/>
          <w:bCs/>
          <w:szCs w:val="24"/>
        </w:rPr>
        <w:t>3</w:t>
      </w:r>
      <w:r w:rsidR="00753F11">
        <w:rPr>
          <w:rFonts w:cs="Times New Roman"/>
          <w:b/>
          <w:bCs/>
          <w:szCs w:val="24"/>
        </w:rPr>
        <w:t>.</w:t>
      </w:r>
    </w:p>
    <w:p w14:paraId="035B22F6" w14:textId="597177AE" w:rsidR="0010354B" w:rsidRDefault="0010354B" w:rsidP="00462B6A">
      <w:pPr>
        <w:pStyle w:val="Heading3"/>
      </w:pPr>
      <w:bookmarkStart w:id="177" w:name="_Toc205965888"/>
      <w:r>
        <w:t>A2.1.3</w:t>
      </w:r>
      <w:r w:rsidR="004014DC">
        <w:t>.</w:t>
      </w:r>
      <w:r>
        <w:t xml:space="preserve"> Additional HFEPR results</w:t>
      </w:r>
      <w:bookmarkEnd w:id="177"/>
    </w:p>
    <w:p w14:paraId="116BC839" w14:textId="1E24F2D8" w:rsidR="00753F11" w:rsidRDefault="00753F11" w:rsidP="0010354B">
      <w:pPr>
        <w:spacing w:after="0"/>
        <w:rPr>
          <w:rFonts w:cs="Times New Roman"/>
          <w:szCs w:val="24"/>
        </w:rPr>
      </w:pPr>
      <w:r>
        <w:rPr>
          <w:rFonts w:cs="Times New Roman"/>
          <w:szCs w:val="24"/>
        </w:rPr>
        <w:tab/>
        <w:t xml:space="preserve">Shown in </w:t>
      </w:r>
      <w:r w:rsidRPr="00462B6A">
        <w:rPr>
          <w:rFonts w:cs="Times New Roman"/>
          <w:b/>
          <w:bCs/>
          <w:szCs w:val="24"/>
        </w:rPr>
        <w:t>Figures A2.4</w:t>
      </w:r>
      <w:r w:rsidR="00462B6A" w:rsidRPr="00462B6A">
        <w:rPr>
          <w:rFonts w:cs="Times New Roman"/>
          <w:b/>
          <w:bCs/>
          <w:szCs w:val="24"/>
        </w:rPr>
        <w:t>-5</w:t>
      </w:r>
      <w:r w:rsidR="00462B6A">
        <w:rPr>
          <w:rFonts w:cs="Times New Roman"/>
          <w:szCs w:val="24"/>
        </w:rPr>
        <w:t>.</w:t>
      </w:r>
    </w:p>
    <w:p w14:paraId="6B476466" w14:textId="710927AC" w:rsidR="0010354B" w:rsidRPr="008B1D47" w:rsidRDefault="0010354B" w:rsidP="00462B6A">
      <w:pPr>
        <w:pStyle w:val="Heading3"/>
      </w:pPr>
      <w:bookmarkStart w:id="178" w:name="_Toc205965889"/>
      <w:r>
        <w:t>A2.1.4</w:t>
      </w:r>
      <w:r w:rsidR="004014DC">
        <w:t>.</w:t>
      </w:r>
      <w:r>
        <w:t xml:space="preserve"> Additional INS results</w:t>
      </w:r>
      <w:bookmarkEnd w:id="178"/>
    </w:p>
    <w:p w14:paraId="644B285D" w14:textId="08F215EB" w:rsidR="004423EC" w:rsidRDefault="00462B6A" w:rsidP="004423EC">
      <w:pPr>
        <w:spacing w:after="0"/>
        <w:rPr>
          <w:rFonts w:cs="Times New Roman"/>
          <w:szCs w:val="24"/>
        </w:rPr>
      </w:pPr>
      <w:r>
        <w:rPr>
          <w:rFonts w:cs="Times New Roman"/>
          <w:szCs w:val="24"/>
        </w:rPr>
        <w:tab/>
        <w:t xml:space="preserve">Shown in </w:t>
      </w:r>
      <w:r w:rsidRPr="00462B6A">
        <w:rPr>
          <w:rFonts w:cs="Times New Roman"/>
          <w:b/>
          <w:bCs/>
          <w:szCs w:val="24"/>
        </w:rPr>
        <w:t>Figures A2.6-10</w:t>
      </w:r>
      <w:r>
        <w:rPr>
          <w:rFonts w:cs="Times New Roman"/>
          <w:szCs w:val="24"/>
        </w:rPr>
        <w:t>.</w:t>
      </w:r>
    </w:p>
    <w:p w14:paraId="00A7B590" w14:textId="5D5D5016" w:rsidR="00462B6A" w:rsidRDefault="00462B6A" w:rsidP="00A87FEA">
      <w:pPr>
        <w:pStyle w:val="Heading2"/>
      </w:pPr>
      <w:bookmarkStart w:id="179" w:name="_Toc205965890"/>
      <w:r>
        <w:t>A</w:t>
      </w:r>
      <w:r w:rsidR="007471BF">
        <w:t xml:space="preserve">2.2. DFT calculations for </w:t>
      </w:r>
      <w:r w:rsidR="007471BF" w:rsidRPr="00580DF1">
        <w:rPr>
          <w:b/>
          <w:bCs/>
        </w:rPr>
        <w:t>Co-MST-H</w:t>
      </w:r>
      <w:r w:rsidR="007471BF" w:rsidRPr="00580DF1">
        <w:rPr>
          <w:b/>
          <w:bCs/>
          <w:vertAlign w:val="subscript"/>
        </w:rPr>
        <w:t>2</w:t>
      </w:r>
      <w:r w:rsidR="007471BF" w:rsidRPr="00580DF1">
        <w:rPr>
          <w:b/>
          <w:bCs/>
        </w:rPr>
        <w:t>O</w:t>
      </w:r>
      <w:bookmarkEnd w:id="179"/>
    </w:p>
    <w:p w14:paraId="4BEA1911" w14:textId="22E1C6A6" w:rsidR="004014DC" w:rsidRDefault="00062A26" w:rsidP="004014DC">
      <w:pPr>
        <w:pStyle w:val="Heading3"/>
      </w:pPr>
      <w:bookmarkStart w:id="180" w:name="_Toc205965891"/>
      <w:r>
        <w:t>A2.2.1</w:t>
      </w:r>
      <w:r w:rsidR="004014DC">
        <w:t>.</w:t>
      </w:r>
      <w:r>
        <w:t xml:space="preserve"> Calculated </w:t>
      </w:r>
      <w:r w:rsidR="004014DC">
        <w:t>phonons with symmetry</w:t>
      </w:r>
      <w:bookmarkEnd w:id="180"/>
    </w:p>
    <w:p w14:paraId="267F7757" w14:textId="396329F9" w:rsidR="00062A26" w:rsidRPr="008B1D47" w:rsidRDefault="004014DC" w:rsidP="004423EC">
      <w:pPr>
        <w:spacing w:after="0"/>
        <w:rPr>
          <w:rFonts w:cs="Times New Roman"/>
          <w:szCs w:val="24"/>
        </w:rPr>
      </w:pPr>
      <w:r>
        <w:rPr>
          <w:rFonts w:cs="Times New Roman"/>
          <w:szCs w:val="24"/>
        </w:rPr>
        <w:tab/>
        <w:t xml:space="preserve">Shown in </w:t>
      </w:r>
      <w:r w:rsidRPr="004014DC">
        <w:rPr>
          <w:rFonts w:cs="Times New Roman"/>
          <w:b/>
          <w:bCs/>
          <w:szCs w:val="24"/>
        </w:rPr>
        <w:t>Table A2.1</w:t>
      </w:r>
      <w:r>
        <w:rPr>
          <w:rFonts w:cs="Times New Roman"/>
          <w:szCs w:val="24"/>
        </w:rPr>
        <w:t>.</w:t>
      </w:r>
    </w:p>
    <w:p w14:paraId="2B76BCFB" w14:textId="1ACB6AC5" w:rsidR="004423EC" w:rsidRDefault="004423EC">
      <w:pPr>
        <w:spacing w:line="259" w:lineRule="auto"/>
        <w:rPr>
          <w:rFonts w:cs="Times New Roman"/>
          <w:szCs w:val="24"/>
        </w:rPr>
      </w:pPr>
    </w:p>
    <w:p w14:paraId="5007A99A" w14:textId="058E8050" w:rsidR="007C6569" w:rsidRPr="008B1D47" w:rsidRDefault="004423EC" w:rsidP="00692784">
      <w:pPr>
        <w:spacing w:after="0"/>
        <w:jc w:val="center"/>
        <w:rPr>
          <w:rFonts w:cs="Times New Roman"/>
          <w:szCs w:val="24"/>
        </w:rPr>
      </w:pPr>
      <w:r w:rsidRPr="008B1D47">
        <w:rPr>
          <w:rFonts w:cs="Times New Roman"/>
          <w:szCs w:val="24"/>
        </w:rPr>
        <w:object w:dxaOrig="24750" w:dyaOrig="19125" w14:anchorId="2A40F912">
          <v:shape id="_x0000_i1063" type="#_x0000_t75" style="width:360.1pt;height:237.15pt" o:ole="">
            <v:imagedata r:id="rId153" o:title="" croptop="5601f" cropbottom="14171f" cropleft="70f" cropright="12845f"/>
          </v:shape>
          <o:OLEObject Type="Embed" ProgID="Origin50.Graph" ShapeID="_x0000_i1063" DrawAspect="Content" ObjectID="_1816578784" r:id="rId154"/>
        </w:object>
      </w:r>
    </w:p>
    <w:p w14:paraId="51025961" w14:textId="714E46D4" w:rsidR="007C6569" w:rsidRPr="008B1D47" w:rsidRDefault="007C6569" w:rsidP="009F1F1A">
      <w:pPr>
        <w:pStyle w:val="Caption"/>
      </w:pPr>
      <w:bookmarkStart w:id="181" w:name="_Toc205917826"/>
      <w:r w:rsidRPr="008B1D47">
        <w:rPr>
          <w:b/>
        </w:rPr>
        <w:t xml:space="preserve">Figure </w:t>
      </w:r>
      <w:r w:rsidR="0026365A">
        <w:rPr>
          <w:b/>
        </w:rPr>
        <w:t>A2.</w:t>
      </w:r>
      <w:r w:rsidRPr="008B1D47">
        <w:rPr>
          <w:b/>
        </w:rPr>
        <w:t>1</w:t>
      </w:r>
      <w:r w:rsidRPr="008B1D47">
        <w:t xml:space="preserve">. PXRD patterns at 296 K of </w:t>
      </w:r>
      <w:r w:rsidRPr="008B1D47">
        <w:rPr>
          <w:b/>
          <w:bCs/>
        </w:rPr>
        <w:t>Co-MST-H</w:t>
      </w:r>
      <w:r w:rsidRPr="008B1D47">
        <w:rPr>
          <w:b/>
          <w:bCs/>
          <w:vertAlign w:val="subscript"/>
        </w:rPr>
        <w:t>2</w:t>
      </w:r>
      <w:r w:rsidRPr="008B1D47">
        <w:rPr>
          <w:b/>
          <w:bCs/>
        </w:rPr>
        <w:t>O</w:t>
      </w:r>
      <w:r w:rsidRPr="008B1D47">
        <w:t xml:space="preserve"> samples for INS and FIRMS/HFEPR compared to the calculated pattern from the reported single-crystal structure at 100 K.</w:t>
      </w:r>
      <w:r w:rsidRPr="008B1D47">
        <w:fldChar w:fldCharType="begin"/>
      </w:r>
      <w:r w:rsidR="00830E3B">
        <w:instrText xml:space="preserve"> ADDIN EN.CITE &lt;EndNote&gt;&lt;Cite&gt;&lt;Author&gt;Schulte&lt;/Author&gt;&lt;Year&gt;2018&lt;/Year&gt;&lt;RecNum&gt;106&lt;/RecNum&gt;&lt;DisplayText&gt;&lt;style face="superscript"&gt;106&lt;/style&gt;&lt;/DisplayText&gt;&lt;record&gt;&lt;rec-number&gt;106&lt;/rec-number&gt;&lt;foreign-keys&gt;&lt;key app="EN" db-id="f2w0fs9t4rx2fhe92wsxdxskrtsz599srf2s" timestamp="1754672944"&gt;106&lt;/key&gt;&lt;/foreign-keys&gt;&lt;ref-type name="Journal Article"&gt;17&lt;/ref-type&gt;&lt;contributors&gt;&lt;authors&gt;&lt;author&gt;Schulte, Kelsey A.&lt;/author&gt;&lt;author&gt;Vignesh, Kuduva R.&lt;/author&gt;&lt;author&gt;Dunbar, Kim R.&lt;/author&gt;&lt;/authors&gt;&lt;/contributors&gt;&lt;titles&gt;&lt;title&gt;Effects of coordination sphere on unusually large zero field splitting and slow magnetic relaxation in trigonally symmetric molecules&lt;/title&gt;&lt;secondary-title&gt;Chem. Sci.&lt;/secondary-title&gt;&lt;/titles&gt;&lt;periodical&gt;&lt;full-title&gt;Chem. Sci.&lt;/full-title&gt;&lt;/periodical&gt;&lt;pages&gt;9018-9026&lt;/pages&gt;&lt;volume&gt;9&lt;/volume&gt;&lt;dates&gt;&lt;year&gt;2018&lt;/year&gt;&lt;/dates&gt;&lt;urls&gt;&lt;related-urls&gt;&lt;url&gt;https://doi.org/10.1039/C8SC02820F&lt;/url&gt;&lt;/related-urls&gt;&lt;/urls&gt;&lt;electronic-resource-num&gt;10.1039/C8SC02820F&lt;/electronic-resource-num&gt;&lt;/record&gt;&lt;/Cite&gt;&lt;/EndNote&gt;</w:instrText>
      </w:r>
      <w:r w:rsidRPr="008B1D47">
        <w:fldChar w:fldCharType="separate"/>
      </w:r>
      <w:r w:rsidR="00F479C7" w:rsidRPr="00F479C7">
        <w:rPr>
          <w:noProof/>
          <w:vertAlign w:val="superscript"/>
        </w:rPr>
        <w:t>106</w:t>
      </w:r>
      <w:bookmarkEnd w:id="181"/>
      <w:r w:rsidRPr="008B1D47">
        <w:fldChar w:fldCharType="end"/>
      </w:r>
    </w:p>
    <w:p w14:paraId="75DF7B77" w14:textId="71BAE332" w:rsidR="007C6569" w:rsidRPr="008B1D47" w:rsidRDefault="007C6569" w:rsidP="00692784">
      <w:pPr>
        <w:spacing w:after="0"/>
        <w:rPr>
          <w:rFonts w:cs="Times New Roman"/>
          <w:b/>
          <w:szCs w:val="24"/>
        </w:rPr>
      </w:pPr>
      <w:r w:rsidRPr="008B1D47">
        <w:rPr>
          <w:rFonts w:cs="Times New Roman"/>
          <w:noProof/>
          <w:szCs w:val="24"/>
        </w:rPr>
        <w:lastRenderedPageBreak/>
        <w:drawing>
          <wp:anchor distT="0" distB="0" distL="114300" distR="114300" simplePos="0" relativeHeight="251594752" behindDoc="0" locked="0" layoutInCell="1" allowOverlap="1" wp14:anchorId="77E22143" wp14:editId="7414B004">
            <wp:simplePos x="0" y="0"/>
            <wp:positionH relativeFrom="margin">
              <wp:align>right</wp:align>
            </wp:positionH>
            <wp:positionV relativeFrom="paragraph">
              <wp:posOffset>590550</wp:posOffset>
            </wp:positionV>
            <wp:extent cx="5962650" cy="5715000"/>
            <wp:effectExtent l="0" t="0" r="0" b="0"/>
            <wp:wrapSquare wrapText="bothSides"/>
            <wp:docPr id="528389907" name="Picture 15" descr="A graph of energy and energ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389907" name="Picture 15" descr="A graph of energy and energy&#10;&#10;Description automatically generated"/>
                    <pic:cNvPicPr>
                      <a:picLocks noChangeAspect="1" noChangeArrowheads="1"/>
                    </pic:cNvPicPr>
                  </pic:nvPicPr>
                  <pic:blipFill rotWithShape="1">
                    <a:blip r:embed="rId155">
                      <a:extLst>
                        <a:ext uri="{28A0092B-C50C-407E-A947-70E740481C1C}">
                          <a14:useLocalDpi xmlns:a14="http://schemas.microsoft.com/office/drawing/2010/main" val="0"/>
                        </a:ext>
                      </a:extLst>
                    </a:blip>
                    <a:srcRect l="6528" t="5797" r="9198" b="4347"/>
                    <a:stretch/>
                  </pic:blipFill>
                  <pic:spPr bwMode="auto">
                    <a:xfrm>
                      <a:off x="0" y="0"/>
                      <a:ext cx="5962650" cy="5715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B1D47">
        <w:rPr>
          <w:rFonts w:cs="Times New Roman"/>
          <w:noProof/>
          <w:szCs w:val="24"/>
        </w:rPr>
        <mc:AlternateContent>
          <mc:Choice Requires="wps">
            <w:drawing>
              <wp:anchor distT="0" distB="0" distL="114300" distR="114300" simplePos="0" relativeHeight="251610112" behindDoc="0" locked="0" layoutInCell="1" allowOverlap="1" wp14:anchorId="0D169194" wp14:editId="7164DADC">
                <wp:simplePos x="0" y="0"/>
                <wp:positionH relativeFrom="margin">
                  <wp:posOffset>-1270</wp:posOffset>
                </wp:positionH>
                <wp:positionV relativeFrom="paragraph">
                  <wp:posOffset>404495</wp:posOffset>
                </wp:positionV>
                <wp:extent cx="350520" cy="278765"/>
                <wp:effectExtent l="0" t="0" r="0" b="6985"/>
                <wp:wrapNone/>
                <wp:docPr id="2115500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278765"/>
                        </a:xfrm>
                        <a:prstGeom prst="rect">
                          <a:avLst/>
                        </a:prstGeom>
                        <a:solidFill>
                          <a:srgbClr val="FFFFFF"/>
                        </a:solidFill>
                        <a:ln w="9525">
                          <a:noFill/>
                          <a:miter lim="800000"/>
                          <a:headEnd/>
                          <a:tailEnd/>
                        </a:ln>
                      </wps:spPr>
                      <wps:txbx>
                        <w:txbxContent>
                          <w:p w14:paraId="76092A81" w14:textId="77777777" w:rsidR="007C6569" w:rsidRPr="001825D2" w:rsidRDefault="007C6569" w:rsidP="007C6569">
                            <w:pPr>
                              <w:rPr>
                                <w:b/>
                                <w:bCs/>
                                <w:sz w:val="20"/>
                                <w:szCs w:val="20"/>
                              </w:rPr>
                            </w:pPr>
                            <w:r w:rsidRPr="001825D2">
                              <w:rPr>
                                <w:b/>
                                <w:bCs/>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169194" id="_x0000_s1097" type="#_x0000_t202" style="position:absolute;margin-left:-.1pt;margin-top:31.85pt;width:27.6pt;height:21.95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" stroked="f">
                <v:textbox>
                  <w:txbxContent>
                    <w:p w14:paraId="76092A81" w14:textId="77777777" w:rsidR="007C6569" w:rsidRPr="001825D2" w:rsidRDefault="007C6569" w:rsidP="007C6569">
                      <w:pPr>
                        <w:rPr>
                          <w:b/>
                          <w:bCs/>
                          <w:sz w:val="20"/>
                          <w:szCs w:val="20"/>
                        </w:rPr>
                      </w:pPr>
                      <w:r w:rsidRPr="001825D2">
                        <w:rPr>
                          <w:b/>
                          <w:bCs/>
                          <w:sz w:val="20"/>
                          <w:szCs w:val="20"/>
                        </w:rPr>
                        <w:t>(a)</w:t>
                      </w:r>
                    </w:p>
                  </w:txbxContent>
                </v:textbox>
                <w10:wrap anchorx="margin"/>
              </v:shape>
            </w:pict>
          </mc:Fallback>
        </mc:AlternateContent>
      </w:r>
      <w:r w:rsidRPr="008B1D47">
        <w:rPr>
          <w:rFonts w:cs="Times New Roman"/>
          <w:noProof/>
          <w:szCs w:val="24"/>
          <w14:ligatures w14:val="standardContextual"/>
        </w:rPr>
        <mc:AlternateContent>
          <mc:Choice Requires="wps">
            <w:drawing>
              <wp:anchor distT="0" distB="0" distL="114300" distR="114300" simplePos="0" relativeHeight="251625472" behindDoc="0" locked="0" layoutInCell="1" allowOverlap="1" wp14:anchorId="43121084" wp14:editId="27106222">
                <wp:simplePos x="0" y="0"/>
                <wp:positionH relativeFrom="column">
                  <wp:posOffset>-28575</wp:posOffset>
                </wp:positionH>
                <wp:positionV relativeFrom="paragraph">
                  <wp:posOffset>2988310</wp:posOffset>
                </wp:positionV>
                <wp:extent cx="367665" cy="285750"/>
                <wp:effectExtent l="0" t="0" r="0" b="0"/>
                <wp:wrapSquare wrapText="bothSides"/>
                <wp:docPr id="1936229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285750"/>
                        </a:xfrm>
                        <a:prstGeom prst="rect">
                          <a:avLst/>
                        </a:prstGeom>
                        <a:solidFill>
                          <a:srgbClr val="FFFFFF"/>
                        </a:solidFill>
                        <a:ln w="9525">
                          <a:noFill/>
                          <a:miter lim="800000"/>
                          <a:headEnd/>
                          <a:tailEnd/>
                        </a:ln>
                      </wps:spPr>
                      <wps:txbx>
                        <w:txbxContent>
                          <w:p w14:paraId="059B273A" w14:textId="77777777" w:rsidR="007C6569" w:rsidRPr="001825D2" w:rsidRDefault="007C6569" w:rsidP="007C6569">
                            <w:pPr>
                              <w:rPr>
                                <w:b/>
                                <w:bCs/>
                                <w:sz w:val="20"/>
                                <w:szCs w:val="20"/>
                              </w:rPr>
                            </w:pPr>
                            <w:r w:rsidRPr="001825D2">
                              <w:rPr>
                                <w:b/>
                                <w:bCs/>
                                <w:sz w:val="20"/>
                                <w:szCs w:val="20"/>
                              </w:rPr>
                              <w:t>(b)</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43121084" id="_x0000_s1098" type="#_x0000_t202" style="position:absolute;margin-left:-2.25pt;margin-top:235.3pt;width:28.95pt;height:22.5pt;z-index:251625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" stroked="f">
                <v:textbox>
                  <w:txbxContent>
                    <w:p w14:paraId="059B273A" w14:textId="77777777" w:rsidR="007C6569" w:rsidRPr="001825D2" w:rsidRDefault="007C6569" w:rsidP="007C6569">
                      <w:pPr>
                        <w:rPr>
                          <w:b/>
                          <w:bCs/>
                          <w:sz w:val="20"/>
                          <w:szCs w:val="20"/>
                        </w:rPr>
                      </w:pPr>
                      <w:r w:rsidRPr="001825D2">
                        <w:rPr>
                          <w:b/>
                          <w:bCs/>
                          <w:sz w:val="20"/>
                          <w:szCs w:val="20"/>
                        </w:rPr>
                        <w:t>(b)</w:t>
                      </w:r>
                    </w:p>
                  </w:txbxContent>
                </v:textbox>
                <w10:wrap type="square"/>
              </v:shape>
            </w:pict>
          </mc:Fallback>
        </mc:AlternateContent>
      </w:r>
    </w:p>
    <w:p w14:paraId="19907021" w14:textId="6142A8EB" w:rsidR="007C6569" w:rsidRPr="008B1D47" w:rsidRDefault="007C6569" w:rsidP="00692784">
      <w:pPr>
        <w:spacing w:after="0"/>
        <w:rPr>
          <w:rFonts w:cs="Times New Roman"/>
          <w:b/>
          <w:szCs w:val="24"/>
        </w:rPr>
      </w:pPr>
    </w:p>
    <w:p w14:paraId="552A6B0B" w14:textId="1C695EE0" w:rsidR="007C6569" w:rsidRPr="008B1D47" w:rsidRDefault="007C6569" w:rsidP="009F1F1A">
      <w:pPr>
        <w:pStyle w:val="Caption"/>
        <w:rPr>
          <w:b/>
        </w:rPr>
      </w:pPr>
      <w:bookmarkStart w:id="182" w:name="_Toc205917827"/>
      <w:r w:rsidRPr="008B1D47">
        <w:rPr>
          <w:b/>
        </w:rPr>
        <w:t xml:space="preserve">Figure </w:t>
      </w:r>
      <w:r w:rsidR="0026365A">
        <w:rPr>
          <w:b/>
        </w:rPr>
        <w:t>A2.</w:t>
      </w:r>
      <w:r w:rsidRPr="008B1D47">
        <w:rPr>
          <w:b/>
        </w:rPr>
        <w:t>2</w:t>
      </w:r>
      <w:r w:rsidRPr="008B1D47">
        <w:t xml:space="preserve">. (a) FIRMS transmission spectra for a </w:t>
      </w:r>
      <w:r w:rsidRPr="008B1D47">
        <w:rPr>
          <w:b/>
          <w:bCs/>
        </w:rPr>
        <w:t>Co-MST-H</w:t>
      </w:r>
      <w:r w:rsidRPr="008B1D47">
        <w:rPr>
          <w:b/>
          <w:bCs/>
          <w:vertAlign w:val="subscript"/>
        </w:rPr>
        <w:t>2</w:t>
      </w:r>
      <w:r w:rsidRPr="008B1D47">
        <w:rPr>
          <w:b/>
          <w:bCs/>
        </w:rPr>
        <w:t>O</w:t>
      </w:r>
      <w:r w:rsidRPr="008B1D47">
        <w:t xml:space="preserve"> sample placed in the Voigt configuration.</w:t>
      </w:r>
      <w:r w:rsidRPr="008B1D47">
        <w:fldChar w:fldCharType="begin"/>
      </w:r>
      <w:r w:rsidR="00830E3B">
        <w:instrText xml:space="preserve"> ADDIN EN.CITE &lt;EndNote&gt;&lt;Cite&gt;&lt;Author&gt;Bittencourt&lt;/Author&gt;&lt;Year&gt;2022&lt;/Year&gt;&lt;RecNum&gt;377&lt;/RecNum&gt;&lt;DisplayText&gt;&lt;style face="superscript"&gt;378&lt;/style&gt;&lt;/DisplayText&gt;&lt;record&gt;&lt;rec-number&gt;377&lt;/rec-number&gt;&lt;foreign-keys&gt;&lt;key app="EN" db-id="f2w0fs9t4rx2fhe92wsxdxskrtsz599srf2s" timestamp="1754672947"&gt;377&lt;/key&gt;&lt;/foreign-keys&gt;&lt;ref-type name="Journal Article"&gt;17&lt;/ref-type&gt;&lt;contributors&gt;&lt;authors&gt;&lt;author&gt;Bittencourt, V. A. S. V.&lt;/author&gt;&lt;author&gt;Liberal, I.&lt;/author&gt;&lt;author&gt;Viola Kusminskiy, S.&lt;/author&gt;&lt;/authors&gt;&lt;/contributors&gt;&lt;titles&gt;&lt;title&gt;Light propagation and magnon-photon coupling in optically dispersive magnetic media&lt;/title&gt;&lt;secondary-title&gt;Phys. Rev. B&lt;/secondary-title&gt;&lt;/titles&gt;&lt;periodical&gt;&lt;full-title&gt;Phys. Rev. B&lt;/full-title&gt;&lt;/periodical&gt;&lt;pages&gt;014409&lt;/pages&gt;&lt;volume&gt;105&lt;/volume&gt;&lt;dates&gt;&lt;year&gt;2022&lt;/year&gt;&lt;/dates&gt;&lt;urls&gt;&lt;related-urls&gt;&lt;url&gt;https://doi.org/103/PhysRevB.105.014409&lt;/url&gt;&lt;/related-urls&gt;&lt;/urls&gt;&lt;electronic-resource-num&gt;10.1103/PhysRevB.105.014409&lt;/electronic-resource-num&gt;&lt;/record&gt;&lt;/Cite&gt;&lt;/EndNote&gt;</w:instrText>
      </w:r>
      <w:r w:rsidRPr="008B1D47">
        <w:fldChar w:fldCharType="separate"/>
      </w:r>
      <w:r w:rsidR="00830E3B" w:rsidRPr="00830E3B">
        <w:rPr>
          <w:noProof/>
          <w:vertAlign w:val="superscript"/>
        </w:rPr>
        <w:t>378</w:t>
      </w:r>
      <w:r w:rsidRPr="008B1D47">
        <w:fldChar w:fldCharType="end"/>
      </w:r>
      <w:r w:rsidRPr="008B1D47">
        <w:t xml:space="preserve"> (b) 2D plot of the normalized (by average) transmission. </w:t>
      </w:r>
      <w:r w:rsidRPr="00B35C87">
        <w:rPr>
          <w:b/>
          <w:bCs/>
        </w:rPr>
        <w:t xml:space="preserve">Figure </w:t>
      </w:r>
      <w:r w:rsidR="003C3F71" w:rsidRPr="00B35C87">
        <w:rPr>
          <w:b/>
          <w:bCs/>
        </w:rPr>
        <w:t>2.</w:t>
      </w:r>
      <w:r w:rsidRPr="00B35C87">
        <w:rPr>
          <w:b/>
          <w:bCs/>
        </w:rPr>
        <w:t>3</w:t>
      </w:r>
      <w:r w:rsidRPr="008B1D47">
        <w:t xml:space="preserve"> shows the FIRMS transmission spectra for a sample in the Faraday configuration.</w:t>
      </w:r>
      <w:r w:rsidRPr="008B1D47">
        <w:fldChar w:fldCharType="begin"/>
      </w:r>
      <w:r w:rsidR="00830E3B">
        <w:instrText xml:space="preserve"> ADDIN EN.CITE &lt;EndNote&gt;&lt;Cite&gt;&lt;Author&gt;Bittencourt&lt;/Author&gt;&lt;Year&gt;2022&lt;/Year&gt;&lt;RecNum&gt;377&lt;/RecNum&gt;&lt;DisplayText&gt;&lt;style face="superscript"&gt;378&lt;/style&gt;&lt;/DisplayText&gt;&lt;record&gt;&lt;rec-number&gt;377&lt;/rec-number&gt;&lt;foreign-keys&gt;&lt;key app="EN" db-id="f2w0fs9t4rx2fhe92wsxdxskrtsz599srf2s" timestamp="1754672947"&gt;377&lt;/key&gt;&lt;/foreign-keys&gt;&lt;ref-type name="Journal Article"&gt;17&lt;/ref-type&gt;&lt;contributors&gt;&lt;authors&gt;&lt;author&gt;Bittencourt, V. A. S. V.&lt;/author&gt;&lt;author&gt;Liberal, I.&lt;/author&gt;&lt;author&gt;Viola Kusminskiy, S.&lt;/author&gt;&lt;/authors&gt;&lt;/contributors&gt;&lt;titles&gt;&lt;title&gt;Light propagation and magnon-photon coupling in optically dispersive magnetic media&lt;/title&gt;&lt;secondary-title&gt;Phys. Rev. B&lt;/secondary-title&gt;&lt;/titles&gt;&lt;periodical&gt;&lt;full-title&gt;Phys. Rev. B&lt;/full-title&gt;&lt;/periodical&gt;&lt;pages&gt;014409&lt;/pages&gt;&lt;volume&gt;105&lt;/volume&gt;&lt;dates&gt;&lt;year&gt;2022&lt;/year&gt;&lt;/dates&gt;&lt;urls&gt;&lt;related-urls&gt;&lt;url&gt;https://doi.org/103/PhysRevB.105.014409&lt;/url&gt;&lt;/related-urls&gt;&lt;/urls&gt;&lt;electronic-resource-num&gt;10.1103/PhysRevB.105.014409&lt;/electronic-resource-num&gt;&lt;/record&gt;&lt;/Cite&gt;&lt;/EndNote&gt;</w:instrText>
      </w:r>
      <w:r w:rsidRPr="008B1D47">
        <w:fldChar w:fldCharType="separate"/>
      </w:r>
      <w:r w:rsidR="00830E3B" w:rsidRPr="00830E3B">
        <w:rPr>
          <w:noProof/>
          <w:vertAlign w:val="superscript"/>
        </w:rPr>
        <w:t>378</w:t>
      </w:r>
      <w:r w:rsidRPr="008B1D47">
        <w:fldChar w:fldCharType="end"/>
      </w:r>
      <w:r w:rsidRPr="008B1D47">
        <w:t xml:space="preserve"> There is a greater field dependence of data collected by Voigt transmission.</w:t>
      </w:r>
      <w:bookmarkEnd w:id="182"/>
      <w:r w:rsidRPr="008B1D47">
        <w:t xml:space="preserve"> </w:t>
      </w:r>
    </w:p>
    <w:p w14:paraId="575962A8" w14:textId="77777777" w:rsidR="007C6569" w:rsidRPr="008B1D47" w:rsidRDefault="007C6569" w:rsidP="00692784">
      <w:pPr>
        <w:spacing w:after="0"/>
        <w:rPr>
          <w:rFonts w:cs="Times New Roman"/>
          <w:szCs w:val="24"/>
        </w:rPr>
      </w:pPr>
    </w:p>
    <w:p w14:paraId="1B2AA2D2" w14:textId="0766B1C9" w:rsidR="007C6569" w:rsidRPr="008B1D47" w:rsidRDefault="007C6569" w:rsidP="00692784">
      <w:pPr>
        <w:spacing w:after="0"/>
        <w:jc w:val="center"/>
        <w:rPr>
          <w:rFonts w:cs="Times New Roman"/>
          <w:szCs w:val="24"/>
        </w:rPr>
      </w:pPr>
      <w:r w:rsidRPr="008B1D47">
        <w:rPr>
          <w:rFonts w:cs="Times New Roman"/>
          <w:noProof/>
          <w:szCs w:val="24"/>
        </w:rPr>
        <w:lastRenderedPageBreak/>
        <w:drawing>
          <wp:inline distT="0" distB="0" distL="0" distR="0" wp14:anchorId="199FFD7C" wp14:editId="4203FC00">
            <wp:extent cx="4561205" cy="3923665"/>
            <wp:effectExtent l="0" t="0" r="0" b="635"/>
            <wp:docPr id="55515846" name="Picture 27" descr="A graph with colorful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15846" name="Picture 27" descr="A graph with colorful lines&#10;&#10;AI-generated content may be incorrect."/>
                    <pic:cNvPicPr>
                      <a:picLocks noChangeAspect="1" noChangeArrowheads="1"/>
                    </pic:cNvPicPr>
                  </pic:nvPicPr>
                  <pic:blipFill>
                    <a:blip r:embed="rId156">
                      <a:extLst>
                        <a:ext uri="{28A0092B-C50C-407E-A947-70E740481C1C}">
                          <a14:useLocalDpi xmlns:a14="http://schemas.microsoft.com/office/drawing/2010/main" val="0"/>
                        </a:ext>
                      </a:extLst>
                    </a:blip>
                    <a:srcRect b="4271"/>
                    <a:stretch>
                      <a:fillRect/>
                    </a:stretch>
                  </pic:blipFill>
                  <pic:spPr bwMode="auto">
                    <a:xfrm>
                      <a:off x="0" y="0"/>
                      <a:ext cx="4561205" cy="3923665"/>
                    </a:xfrm>
                    <a:prstGeom prst="rect">
                      <a:avLst/>
                    </a:prstGeom>
                    <a:noFill/>
                    <a:ln>
                      <a:noFill/>
                    </a:ln>
                  </pic:spPr>
                </pic:pic>
              </a:graphicData>
            </a:graphic>
          </wp:inline>
        </w:drawing>
      </w:r>
    </w:p>
    <w:p w14:paraId="4DB51952" w14:textId="5DD6E0D8" w:rsidR="007C6569" w:rsidRPr="008B1D47" w:rsidRDefault="007C6569" w:rsidP="009F1F1A">
      <w:pPr>
        <w:pStyle w:val="Caption"/>
      </w:pPr>
      <w:bookmarkStart w:id="183" w:name="_Toc205917828"/>
      <w:r w:rsidRPr="008B1D47">
        <w:rPr>
          <w:b/>
        </w:rPr>
        <w:t xml:space="preserve">Figure </w:t>
      </w:r>
      <w:r w:rsidR="0026365A">
        <w:rPr>
          <w:b/>
        </w:rPr>
        <w:t>A2.</w:t>
      </w:r>
      <w:r w:rsidRPr="008B1D47">
        <w:rPr>
          <w:b/>
        </w:rPr>
        <w:t>3</w:t>
      </w:r>
      <w:r w:rsidRPr="008B1D47">
        <w:t xml:space="preserve">. Averaged data of </w:t>
      </w:r>
      <w:r w:rsidRPr="008B1D47">
        <w:rPr>
          <w:b/>
          <w:bCs/>
        </w:rPr>
        <w:t>Co-MST-H</w:t>
      </w:r>
      <w:r w:rsidRPr="008B1D47">
        <w:rPr>
          <w:b/>
          <w:bCs/>
          <w:vertAlign w:val="subscript"/>
        </w:rPr>
        <w:t>2</w:t>
      </w:r>
      <w:r w:rsidRPr="008B1D47">
        <w:rPr>
          <w:b/>
          <w:bCs/>
        </w:rPr>
        <w:t>O</w:t>
      </w:r>
      <w:r w:rsidRPr="008B1D47">
        <w:t xml:space="preserve"> with all T-value scans, showing phonon features at 10-500 cm</w:t>
      </w:r>
      <w:r w:rsidRPr="008B1D47">
        <w:rPr>
          <w:rFonts w:ascii="Symbol" w:eastAsia="Symbol" w:hAnsi="Symbol" w:cs="Symbol"/>
          <w:vertAlign w:val="superscript"/>
        </w:rPr>
        <w:sym w:font="Symbol" w:char="F02D"/>
      </w:r>
      <w:r w:rsidRPr="008B1D47">
        <w:rPr>
          <w:vertAlign w:val="superscript"/>
        </w:rPr>
        <w:t>1</w:t>
      </w:r>
      <w:r w:rsidRPr="008B1D47">
        <w:t>.</w:t>
      </w:r>
      <w:bookmarkEnd w:id="183"/>
    </w:p>
    <w:p w14:paraId="0D3DBD3B" w14:textId="5D1EE8BA" w:rsidR="007C6569" w:rsidRPr="008B1D47" w:rsidRDefault="007C6569" w:rsidP="00692784">
      <w:pPr>
        <w:spacing w:after="0"/>
        <w:rPr>
          <w:rFonts w:cs="Times New Roman"/>
          <w:b/>
          <w:szCs w:val="24"/>
        </w:rPr>
      </w:pPr>
      <w:r w:rsidRPr="008B1D47">
        <w:rPr>
          <w:rFonts w:cs="Times New Roman"/>
          <w:b/>
          <w:szCs w:val="24"/>
        </w:rPr>
        <w:br w:type="page"/>
      </w:r>
    </w:p>
    <w:p w14:paraId="14913D5A" w14:textId="77777777" w:rsidR="007C6569" w:rsidRPr="008B1D47" w:rsidRDefault="007C6569" w:rsidP="00692784">
      <w:pPr>
        <w:spacing w:after="0"/>
        <w:jc w:val="center"/>
        <w:rPr>
          <w:rFonts w:cs="Times New Roman"/>
          <w:szCs w:val="24"/>
        </w:rPr>
      </w:pPr>
      <w:r w:rsidRPr="008B1D47">
        <w:rPr>
          <w:rFonts w:cs="Times New Roman"/>
          <w:noProof/>
          <w:szCs w:val="24"/>
          <w14:ligatures w14:val="standardContextual"/>
        </w:rPr>
        <w:lastRenderedPageBreak/>
        <w:drawing>
          <wp:inline distT="0" distB="0" distL="0" distR="0" wp14:anchorId="3A918573" wp14:editId="241993F0">
            <wp:extent cx="4239917" cy="4175185"/>
            <wp:effectExtent l="0" t="0" r="8255" b="0"/>
            <wp:docPr id="1273632766" name="Picture 1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5513" name="Picture 13" descr="Chart, box and whisker chart&#10;&#10;Description automatically generated"/>
                    <pic:cNvPicPr>
                      <a:picLocks noChangeAspect="1"/>
                    </pic:cNvPicPr>
                  </pic:nvPicPr>
                  <pic:blipFill>
                    <a:blip r:embed="rId157" cstate="print">
                      <a:extLst>
                        <a:ext uri="{28A0092B-C50C-407E-A947-70E740481C1C}">
                          <a14:useLocalDpi xmlns:a14="http://schemas.microsoft.com/office/drawing/2010/main" val="0"/>
                        </a:ext>
                      </a:extLst>
                    </a:blip>
                    <a:srcRect l="15860" t="7733" r="11742"/>
                    <a:stretch>
                      <a:fillRect/>
                    </a:stretch>
                  </pic:blipFill>
                  <pic:spPr bwMode="auto">
                    <a:xfrm>
                      <a:off x="0" y="0"/>
                      <a:ext cx="4251106" cy="4186203"/>
                    </a:xfrm>
                    <a:prstGeom prst="rect">
                      <a:avLst/>
                    </a:prstGeom>
                    <a:noFill/>
                    <a:ln>
                      <a:noFill/>
                    </a:ln>
                  </pic:spPr>
                </pic:pic>
              </a:graphicData>
            </a:graphic>
          </wp:inline>
        </w:drawing>
      </w:r>
    </w:p>
    <w:p w14:paraId="22EB7306" w14:textId="52CF72EA" w:rsidR="007C6569" w:rsidRPr="008B1D47" w:rsidRDefault="007C6569" w:rsidP="009F1F1A">
      <w:pPr>
        <w:pStyle w:val="Caption"/>
      </w:pPr>
      <w:bookmarkStart w:id="184" w:name="_Toc205917829"/>
      <w:r w:rsidRPr="008B1D47">
        <w:rPr>
          <w:b/>
        </w:rPr>
        <w:t xml:space="preserve">Figure </w:t>
      </w:r>
      <w:r w:rsidR="0026365A">
        <w:rPr>
          <w:b/>
        </w:rPr>
        <w:t>A2.</w:t>
      </w:r>
      <w:r w:rsidRPr="008B1D47">
        <w:rPr>
          <w:b/>
        </w:rPr>
        <w:t>4</w:t>
      </w:r>
      <w:r w:rsidRPr="008B1D47">
        <w:t xml:space="preserve">. HFEPR spectrum of an unconstrained (loose) sample of </w:t>
      </w:r>
      <w:r w:rsidRPr="008B1D47">
        <w:rPr>
          <w:b/>
          <w:bCs/>
        </w:rPr>
        <w:t>Co-MST-H</w:t>
      </w:r>
      <w:r w:rsidRPr="008B1D47">
        <w:rPr>
          <w:b/>
          <w:bCs/>
          <w:vertAlign w:val="subscript"/>
        </w:rPr>
        <w:t>2</w:t>
      </w:r>
      <w:r w:rsidRPr="008B1D47">
        <w:rPr>
          <w:b/>
          <w:bCs/>
        </w:rPr>
        <w:t>O</w:t>
      </w:r>
      <w:r w:rsidRPr="008B1D47">
        <w:t xml:space="preserve"> at 10 K and 203 GHz. The two resonances with different intensities correspond to different spin species A and B, with the lower intensity being that of B. Species A can be identified as compound </w:t>
      </w:r>
      <w:r w:rsidRPr="008B1D47">
        <w:rPr>
          <w:b/>
          <w:bCs/>
        </w:rPr>
        <w:t>Co-MST-H</w:t>
      </w:r>
      <w:r w:rsidRPr="008B1D47">
        <w:rPr>
          <w:b/>
          <w:bCs/>
          <w:vertAlign w:val="subscript"/>
        </w:rPr>
        <w:t>2</w:t>
      </w:r>
      <w:r w:rsidRPr="008B1D47">
        <w:rPr>
          <w:b/>
          <w:bCs/>
        </w:rPr>
        <w:t>O</w:t>
      </w:r>
      <w:r w:rsidRPr="008B1D47">
        <w:t xml:space="preserve">, and species B as </w:t>
      </w:r>
      <w:r w:rsidRPr="008B1D47">
        <w:rPr>
          <w:bCs/>
        </w:rPr>
        <w:t xml:space="preserve">the dehydrated compound </w:t>
      </w:r>
      <w:r w:rsidRPr="008B1D47">
        <w:rPr>
          <w:b/>
          <w:bCs/>
        </w:rPr>
        <w:t>Co-MST</w:t>
      </w:r>
      <w:r w:rsidRPr="008B1D47">
        <w:t>.</w:t>
      </w:r>
      <w:bookmarkEnd w:id="184"/>
    </w:p>
    <w:p w14:paraId="7A24A16C" w14:textId="77777777" w:rsidR="003831FF" w:rsidRPr="008B1D47" w:rsidRDefault="003831FF" w:rsidP="00692784">
      <w:pPr>
        <w:spacing w:after="0"/>
        <w:rPr>
          <w:rFonts w:cs="Times New Roman"/>
          <w:szCs w:val="24"/>
        </w:rPr>
      </w:pPr>
    </w:p>
    <w:p w14:paraId="57E4325E" w14:textId="77777777" w:rsidR="003831FF" w:rsidRPr="008B1D47" w:rsidRDefault="003831FF" w:rsidP="00692784">
      <w:pPr>
        <w:spacing w:after="0"/>
        <w:rPr>
          <w:rFonts w:cs="Times New Roman"/>
          <w:szCs w:val="24"/>
        </w:rPr>
      </w:pPr>
    </w:p>
    <w:p w14:paraId="3DA8720A" w14:textId="77777777" w:rsidR="007C6569" w:rsidRPr="008B1D47" w:rsidRDefault="007C6569" w:rsidP="00692784">
      <w:pPr>
        <w:spacing w:after="0"/>
        <w:rPr>
          <w:rFonts w:cs="Times New Roman"/>
          <w:szCs w:val="24"/>
        </w:rPr>
      </w:pPr>
    </w:p>
    <w:p w14:paraId="022BC0B4" w14:textId="77777777" w:rsidR="007C6569" w:rsidRPr="008B1D47" w:rsidRDefault="007C6569" w:rsidP="00692784">
      <w:pPr>
        <w:spacing w:after="0"/>
        <w:jc w:val="center"/>
        <w:rPr>
          <w:rFonts w:cs="Times New Roman"/>
          <w:szCs w:val="24"/>
        </w:rPr>
      </w:pPr>
      <w:r w:rsidRPr="008B1D47">
        <w:rPr>
          <w:rFonts w:cs="Times New Roman"/>
          <w:noProof/>
          <w:szCs w:val="24"/>
          <w14:ligatures w14:val="standardContextual"/>
        </w:rPr>
        <w:lastRenderedPageBreak/>
        <w:drawing>
          <wp:inline distT="0" distB="0" distL="0" distR="0" wp14:anchorId="0F699231" wp14:editId="3A9B6C94">
            <wp:extent cx="4548603" cy="4451230"/>
            <wp:effectExtent l="0" t="0" r="4445" b="6985"/>
            <wp:docPr id="1273632767" name="Picture 1" descr="A graph of energy and frequenc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32767" name="Picture 1" descr="A graph of energy and frequency&#10;&#10;AI-generated content may be incorrect."/>
                    <pic:cNvPicPr>
                      <a:picLocks noChangeAspect="1"/>
                    </pic:cNvPicPr>
                  </pic:nvPicPr>
                  <pic:blipFill rotWithShape="1">
                    <a:blip r:embed="rId158">
                      <a:extLst>
                        <a:ext uri="{28A0092B-C50C-407E-A947-70E740481C1C}">
                          <a14:useLocalDpi xmlns:a14="http://schemas.microsoft.com/office/drawing/2010/main" val="0"/>
                        </a:ext>
                      </a:extLst>
                    </a:blip>
                    <a:srcRect l="8911" r="11124"/>
                    <a:stretch/>
                  </pic:blipFill>
                  <pic:spPr bwMode="auto">
                    <a:xfrm>
                      <a:off x="0" y="0"/>
                      <a:ext cx="4557338" cy="4459778"/>
                    </a:xfrm>
                    <a:prstGeom prst="rect">
                      <a:avLst/>
                    </a:prstGeom>
                    <a:noFill/>
                    <a:ln>
                      <a:noFill/>
                    </a:ln>
                    <a:extLst>
                      <a:ext uri="{53640926-AAD7-44D8-BBD7-CCE9431645EC}">
                        <a14:shadowObscured xmlns:a14="http://schemas.microsoft.com/office/drawing/2010/main"/>
                      </a:ext>
                    </a:extLst>
                  </pic:spPr>
                </pic:pic>
              </a:graphicData>
            </a:graphic>
          </wp:inline>
        </w:drawing>
      </w:r>
    </w:p>
    <w:p w14:paraId="638C6F69" w14:textId="0296A68B" w:rsidR="007C6569" w:rsidRPr="008B1D47" w:rsidRDefault="007C6569" w:rsidP="009F1F1A">
      <w:pPr>
        <w:pStyle w:val="Caption"/>
      </w:pPr>
      <w:bookmarkStart w:id="185" w:name="_Toc205917830"/>
      <w:r w:rsidRPr="008B1D47">
        <w:rPr>
          <w:b/>
        </w:rPr>
        <w:t xml:space="preserve">Figure </w:t>
      </w:r>
      <w:r w:rsidR="0026365A">
        <w:rPr>
          <w:b/>
        </w:rPr>
        <w:t>A2.</w:t>
      </w:r>
      <w:r w:rsidRPr="008B1D47">
        <w:rPr>
          <w:b/>
        </w:rPr>
        <w:t>5</w:t>
      </w:r>
      <w:r w:rsidRPr="008B1D47">
        <w:t xml:space="preserve">. Frequency dependence of the EPR resonances observed in the unconstrained (loose) sample of </w:t>
      </w:r>
      <w:r w:rsidRPr="008B1D47">
        <w:rPr>
          <w:b/>
          <w:bCs/>
        </w:rPr>
        <w:t>Co-MST-H</w:t>
      </w:r>
      <w:r w:rsidRPr="008B1D47">
        <w:rPr>
          <w:b/>
          <w:bCs/>
          <w:vertAlign w:val="subscript"/>
        </w:rPr>
        <w:t>2</w:t>
      </w:r>
      <w:r w:rsidRPr="008B1D47">
        <w:rPr>
          <w:b/>
          <w:bCs/>
        </w:rPr>
        <w:t>O</w:t>
      </w:r>
      <w:r w:rsidRPr="008B1D47">
        <w:t xml:space="preserve"> at 10 K and 203 GHz. The lines correspond to </w:t>
      </w:r>
      <w:r w:rsidRPr="008B1D47">
        <w:rPr>
          <w:i/>
        </w:rPr>
        <w:t>g</w:t>
      </w:r>
      <w:r w:rsidRPr="008B1D47">
        <w:t>-values of 2.20 and 2.30 for the high-intensity (A) and low-intensity (B) resonances respectively.</w:t>
      </w:r>
      <w:bookmarkEnd w:id="185"/>
    </w:p>
    <w:p w14:paraId="1656282E" w14:textId="77777777" w:rsidR="003831FF" w:rsidRPr="008B1D47" w:rsidRDefault="003831FF" w:rsidP="00692784">
      <w:pPr>
        <w:spacing w:after="0"/>
        <w:rPr>
          <w:rFonts w:cs="Times New Roman"/>
          <w:szCs w:val="24"/>
        </w:rPr>
      </w:pPr>
    </w:p>
    <w:p w14:paraId="5970A645" w14:textId="77777777" w:rsidR="003831FF" w:rsidRPr="008B1D47" w:rsidRDefault="003831FF" w:rsidP="00692784">
      <w:pPr>
        <w:spacing w:after="0"/>
        <w:rPr>
          <w:rFonts w:cs="Times New Roman"/>
          <w:szCs w:val="24"/>
        </w:rPr>
      </w:pPr>
    </w:p>
    <w:p w14:paraId="21ED50C2" w14:textId="77777777" w:rsidR="003831FF" w:rsidRPr="008B1D47" w:rsidRDefault="003831FF" w:rsidP="00692784">
      <w:pPr>
        <w:spacing w:after="0"/>
        <w:rPr>
          <w:rFonts w:cs="Times New Roman"/>
          <w:szCs w:val="24"/>
        </w:rPr>
      </w:pPr>
    </w:p>
    <w:p w14:paraId="39524603" w14:textId="77777777" w:rsidR="003831FF" w:rsidRPr="008B1D47" w:rsidRDefault="003831FF" w:rsidP="00692784">
      <w:pPr>
        <w:spacing w:after="0"/>
        <w:rPr>
          <w:rFonts w:cs="Times New Roman"/>
          <w:szCs w:val="24"/>
        </w:rPr>
      </w:pPr>
    </w:p>
    <w:p w14:paraId="60721476" w14:textId="7FE7EBC5" w:rsidR="007C6569" w:rsidRPr="008B1D47" w:rsidRDefault="003831FF" w:rsidP="00692784">
      <w:pPr>
        <w:spacing w:after="0"/>
        <w:jc w:val="center"/>
        <w:rPr>
          <w:rFonts w:cs="Times New Roman"/>
          <w:szCs w:val="24"/>
        </w:rPr>
      </w:pPr>
      <w:r w:rsidRPr="008B1D47">
        <w:rPr>
          <w:rFonts w:cs="Times New Roman"/>
          <w:szCs w:val="24"/>
        </w:rPr>
        <w:object w:dxaOrig="6144" w:dyaOrig="4623" w14:anchorId="29CC3EA3">
          <v:shape id="_x0000_i1064" type="#_x0000_t75" style="width:360.05pt;height:302.1pt" o:ole="">
            <v:imagedata r:id="rId159" o:title="" croptop="5490f" cropbottom="14443f" cropleft="5410f" cropright="19375f"/>
          </v:shape>
          <o:OLEObject Type="Embed" ProgID="Origin50.Graph" ShapeID="_x0000_i1064" DrawAspect="Content" ObjectID="_1816578785" r:id="rId160"/>
        </w:object>
      </w:r>
    </w:p>
    <w:p w14:paraId="1387EB21" w14:textId="3555AD64" w:rsidR="007C6569" w:rsidRPr="008B1D47" w:rsidRDefault="007C6569" w:rsidP="009F1F1A">
      <w:pPr>
        <w:pStyle w:val="Caption"/>
      </w:pPr>
      <w:bookmarkStart w:id="186" w:name="_Toc205917831"/>
      <w:r w:rsidRPr="008B1D47">
        <w:rPr>
          <w:b/>
        </w:rPr>
        <w:t xml:space="preserve">Figure </w:t>
      </w:r>
      <w:r w:rsidR="0026365A">
        <w:rPr>
          <w:b/>
        </w:rPr>
        <w:t>A2.</w:t>
      </w:r>
      <w:r w:rsidRPr="008B1D47">
        <w:rPr>
          <w:b/>
        </w:rPr>
        <w:t>6.</w:t>
      </w:r>
      <w:r w:rsidRPr="008B1D47">
        <w:t xml:space="preserve"> Forward scattering spectra of </w:t>
      </w:r>
      <w:r w:rsidRPr="008B1D47">
        <w:rPr>
          <w:b/>
          <w:bCs/>
        </w:rPr>
        <w:t>Co-MST-H</w:t>
      </w:r>
      <w:r w:rsidRPr="008B1D47">
        <w:rPr>
          <w:b/>
          <w:bCs/>
          <w:vertAlign w:val="subscript"/>
        </w:rPr>
        <w:t>2</w:t>
      </w:r>
      <w:r w:rsidRPr="008B1D47">
        <w:rPr>
          <w:b/>
          <w:bCs/>
        </w:rPr>
        <w:t>O</w:t>
      </w:r>
      <w:r w:rsidRPr="008B1D47">
        <w:t xml:space="preserve"> at 20-80 cm</w:t>
      </w:r>
      <w:r w:rsidRPr="008B1D47">
        <w:rPr>
          <w:rFonts w:ascii="Symbol" w:eastAsia="Symbol" w:hAnsi="Symbol" w:cs="Symbol"/>
          <w:vertAlign w:val="superscript"/>
        </w:rPr>
        <w:t>-</w:t>
      </w:r>
      <w:r w:rsidRPr="008B1D47">
        <w:rPr>
          <w:vertAlign w:val="superscript"/>
        </w:rPr>
        <w:t>1</w:t>
      </w:r>
      <w:r w:rsidRPr="008B1D47">
        <w:t>. There are two temperature-dependent peaks at 28.5 and 40.2 cm</w:t>
      </w:r>
      <w:r w:rsidRPr="008B1D47">
        <w:rPr>
          <w:vertAlign w:val="superscript"/>
        </w:rPr>
        <w:t>-1</w:t>
      </w:r>
      <w:r w:rsidRPr="008B1D47">
        <w:t xml:space="preserve"> that are not in the backward scattering spectra in Figure </w:t>
      </w:r>
      <w:r w:rsidR="00A239CE">
        <w:t>2.</w:t>
      </w:r>
      <w:r w:rsidRPr="008B1D47">
        <w:t xml:space="preserve">5. These peaks show both temperature and </w:t>
      </w:r>
      <w:r w:rsidRPr="008B1D47">
        <w:rPr>
          <w:i/>
        </w:rPr>
        <w:t>Q</w:t>
      </w:r>
      <w:r w:rsidRPr="008B1D47">
        <w:t xml:space="preserve"> dependence</w:t>
      </w:r>
      <w:r w:rsidR="001C319C">
        <w:t xml:space="preserve">. </w:t>
      </w:r>
      <w:r w:rsidR="009677AF">
        <w:t>(</w:t>
      </w:r>
      <w:r w:rsidR="001C319C" w:rsidRPr="001E3749">
        <w:rPr>
          <w:rFonts w:eastAsiaTheme="minorEastAsia"/>
          <w:b/>
          <w:bCs/>
          <w:i/>
          <w:iCs w:val="0"/>
        </w:rPr>
        <w:t>Q</w:t>
      </w:r>
      <w:r w:rsidR="001C319C">
        <w:rPr>
          <w:rFonts w:eastAsiaTheme="minorEastAsia"/>
        </w:rPr>
        <w:t xml:space="preserve"> = </w:t>
      </w:r>
      <w:r w:rsidR="001C319C" w:rsidRPr="001E3749">
        <w:rPr>
          <w:rFonts w:eastAsiaTheme="minorEastAsia"/>
          <w:b/>
          <w:bCs/>
          <w:i/>
          <w:iCs w:val="0"/>
        </w:rPr>
        <w:t>k</w:t>
      </w:r>
      <w:r w:rsidR="001C319C" w:rsidRPr="001E3749">
        <w:rPr>
          <w:rFonts w:eastAsiaTheme="minorEastAsia"/>
          <w:b/>
          <w:bCs/>
          <w:i/>
          <w:iCs w:val="0"/>
          <w:vertAlign w:val="subscript"/>
        </w:rPr>
        <w:t>i</w:t>
      </w:r>
      <w:r w:rsidR="001C319C">
        <w:rPr>
          <w:rFonts w:eastAsiaTheme="minorEastAsia"/>
        </w:rPr>
        <w:t xml:space="preserve"> – </w:t>
      </w:r>
      <w:r w:rsidR="001C319C" w:rsidRPr="001E3749">
        <w:rPr>
          <w:rFonts w:eastAsiaTheme="minorEastAsia"/>
          <w:b/>
          <w:bCs/>
          <w:i/>
          <w:iCs w:val="0"/>
        </w:rPr>
        <w:t>k</w:t>
      </w:r>
      <w:r w:rsidR="001C319C" w:rsidRPr="001E3749">
        <w:rPr>
          <w:rFonts w:eastAsiaTheme="minorEastAsia"/>
          <w:b/>
          <w:bCs/>
          <w:i/>
          <w:iCs w:val="0"/>
          <w:vertAlign w:val="subscript"/>
        </w:rPr>
        <w:t>f</w:t>
      </w:r>
      <w:r w:rsidR="001C319C">
        <w:rPr>
          <w:rFonts w:eastAsiaTheme="minorEastAsia"/>
        </w:rPr>
        <w:t xml:space="preserve"> </w:t>
      </w:r>
      <w:r w:rsidRPr="008B1D47">
        <w:rPr>
          <w:rFonts w:eastAsiaTheme="minorEastAsia"/>
        </w:rPr>
        <w:t xml:space="preserve">is the momentum transfer and </w:t>
      </w:r>
      <w:r w:rsidRPr="008B1D47">
        <w:rPr>
          <w:rFonts w:eastAsiaTheme="minorEastAsia"/>
          <w:i/>
        </w:rPr>
        <w:t>Q</w:t>
      </w:r>
      <w:r w:rsidRPr="008B1D47">
        <w:rPr>
          <w:rFonts w:eastAsiaTheme="minorEastAsia"/>
        </w:rPr>
        <w:t xml:space="preserve"> is the magnitude of</w:t>
      </w:r>
      <w:r w:rsidR="001C319C">
        <w:rPr>
          <w:rFonts w:eastAsiaTheme="minorEastAsia"/>
        </w:rPr>
        <w:t xml:space="preserve"> </w:t>
      </w:r>
      <w:r w:rsidR="001C319C" w:rsidRPr="001E3749">
        <w:rPr>
          <w:rFonts w:eastAsiaTheme="minorEastAsia"/>
          <w:b/>
          <w:bCs/>
          <w:i/>
          <w:iCs w:val="0"/>
        </w:rPr>
        <w:t>Q</w:t>
      </w:r>
      <w:r w:rsidRPr="008B1D47">
        <w:rPr>
          <w:rFonts w:eastAsiaTheme="minorEastAsia"/>
        </w:rPr>
        <w:t>,</w:t>
      </w:r>
      <w:r w:rsidRPr="008B1D47">
        <w:t xml:space="preserve"> where </w:t>
      </w:r>
      <w:r w:rsidRPr="001E3749">
        <w:rPr>
          <w:b/>
          <w:bCs/>
          <w:i/>
        </w:rPr>
        <w:t>k</w:t>
      </w:r>
      <w:r w:rsidRPr="001E3749">
        <w:rPr>
          <w:b/>
          <w:bCs/>
          <w:i/>
          <w:vertAlign w:val="subscript"/>
        </w:rPr>
        <w:t>i</w:t>
      </w:r>
      <w:r w:rsidRPr="008B1D47">
        <w:rPr>
          <w:i/>
        </w:rPr>
        <w:t xml:space="preserve"> </w:t>
      </w:r>
      <w:r w:rsidRPr="008B1D47">
        <w:t xml:space="preserve">refers to the momentum of the incoming neutron and </w:t>
      </w:r>
      <w:r w:rsidRPr="001E3749">
        <w:rPr>
          <w:b/>
          <w:bCs/>
          <w:i/>
        </w:rPr>
        <w:t>k</w:t>
      </w:r>
      <w:r w:rsidRPr="001E3749">
        <w:rPr>
          <w:b/>
          <w:bCs/>
          <w:i/>
          <w:vertAlign w:val="subscript"/>
        </w:rPr>
        <w:t>f</w:t>
      </w:r>
      <w:r w:rsidRPr="008B1D47">
        <w:t xml:space="preserve"> of the outgoing neutron.)</w:t>
      </w:r>
      <w:r w:rsidRPr="008B1D47">
        <w:fldChar w:fldCharType="begin"/>
      </w:r>
      <w:r w:rsidR="00830E3B">
        <w:instrText xml:space="preserve"> ADDIN EN.CITE &lt;EndNote&gt;&lt;Cite&gt;&lt;Author&gt;Xue&lt;/Author&gt;&lt;Year&gt;2019&lt;/Year&gt;&lt;RecNum&gt;152&lt;/RecNum&gt;&lt;DisplayText&gt;&lt;style face="superscript"&gt;152&lt;/style&gt;&lt;/DisplayText&gt;&lt;record&gt;&lt;rec-number&gt;152&lt;/rec-number&gt;&lt;foreign-keys&gt;&lt;key app="EN" db-id="f2w0fs9t4rx2fhe92wsxdxskrtsz599srf2s" timestamp="1754672945"&gt;152&lt;/key&gt;&lt;/foreign-keys&gt;&lt;ref-type name="Journal Article"&gt;17&lt;/ref-type&gt;&lt;contributors&gt;&lt;authors&gt;&lt;author&gt;Xue, Zi-Ling&lt;/author&gt;&lt;author&gt;Ramirez-Cuesta, Anibal J.&lt;/author&gt;&lt;author&gt;Brown, Craig M.&lt;/author&gt;&lt;author&gt;Calder, Stuart&lt;/author&gt;&lt;author&gt;Cao, Huibo&lt;/author&gt;&lt;author&gt;Chakoumakos, Bryan C.&lt;/author&gt;&lt;author&gt;Daemen, Luke L.&lt;/author&gt;&lt;author&gt;Huq, Ashfia&lt;/author&gt;&lt;author&gt;Kolesnikov, Alexander I.&lt;/author&gt;&lt;author&gt;Mamontov, Eugene&lt;/author&gt;&lt;author&gt;Podlesnyak, Andrey A.&lt;/author&gt;&lt;author&gt;Wang, Xiaoping&lt;/author&gt;&lt;/authors&gt;&lt;/contributors&gt;&lt;titles&gt;&lt;title&gt;Neutron Instruments for Research in Coordination Chemistry&lt;/title&gt;&lt;secondary-title&gt;Eur. J. Inorg. Chem.&lt;/secondary-title&gt;&lt;/titles&gt;&lt;periodical&gt;&lt;full-title&gt;Eur. J. Inorg. Chem.&lt;/full-title&gt;&lt;/periodical&gt;&lt;pages&gt;1065-1089&lt;/pages&gt;&lt;keywords&gt;&lt;keyword&gt;03-Spec_Inves&lt;/keyword&gt;&lt;keyword&gt;INS&lt;/keyword&gt;&lt;/keywords&gt;&lt;dates&gt;&lt;year&gt;2019&lt;/year&gt;&lt;/dates&gt;&lt;urls&gt;&lt;related-urls&gt;&lt;url&gt;https://doi.org/10.1002/ejic.201801076&lt;/url&gt;&lt;/related-urls&gt;&lt;/urls&gt;&lt;electronic-resource-num&gt;10.1002/ejic.201801076&lt;/electronic-resource-num&gt;&lt;access-date&gt;2021/02/15&lt;/access-date&gt;&lt;/record&gt;&lt;/Cite&gt;&lt;/EndNote&gt;</w:instrText>
      </w:r>
      <w:r w:rsidRPr="008B1D47">
        <w:fldChar w:fldCharType="separate"/>
      </w:r>
      <w:r w:rsidR="00000493" w:rsidRPr="00000493">
        <w:rPr>
          <w:noProof/>
          <w:vertAlign w:val="superscript"/>
        </w:rPr>
        <w:t>152</w:t>
      </w:r>
      <w:r w:rsidRPr="008B1D47">
        <w:fldChar w:fldCharType="end"/>
      </w:r>
      <w:r w:rsidRPr="008B1D47">
        <w:rPr>
          <w:rFonts w:eastAsiaTheme="minorEastAsia"/>
        </w:rPr>
        <w:t xml:space="preserve"> </w:t>
      </w:r>
      <w:r w:rsidRPr="008B1D47">
        <w:t xml:space="preserve">The observations suggest the peaks are magnetic. The sources giving these peaks are not clear. Impurities from degradation of </w:t>
      </w:r>
      <w:r w:rsidRPr="008B1D47">
        <w:rPr>
          <w:b/>
          <w:bCs/>
        </w:rPr>
        <w:t>Co-MST-H</w:t>
      </w:r>
      <w:r w:rsidRPr="008B1D47">
        <w:rPr>
          <w:b/>
          <w:bCs/>
          <w:vertAlign w:val="subscript"/>
        </w:rPr>
        <w:t>2</w:t>
      </w:r>
      <w:r w:rsidRPr="008B1D47">
        <w:rPr>
          <w:b/>
          <w:bCs/>
        </w:rPr>
        <w:t>O</w:t>
      </w:r>
      <w:r w:rsidRPr="008B1D47">
        <w:t xml:space="preserve"> or starting materials may contribute to these peaks, though they were not observed in PXRD (</w:t>
      </w:r>
      <w:r w:rsidRPr="0026365A">
        <w:rPr>
          <w:b/>
          <w:bCs/>
        </w:rPr>
        <w:t xml:space="preserve">Figure </w:t>
      </w:r>
      <w:r w:rsidR="0026365A" w:rsidRPr="0026365A">
        <w:rPr>
          <w:b/>
          <w:bCs/>
        </w:rPr>
        <w:t>A2.</w:t>
      </w:r>
      <w:r w:rsidRPr="0026365A">
        <w:rPr>
          <w:b/>
          <w:bCs/>
        </w:rPr>
        <w:t>1</w:t>
      </w:r>
      <w:r w:rsidRPr="008B1D47">
        <w:t>).</w:t>
      </w:r>
      <w:bookmarkEnd w:id="186"/>
      <w:r w:rsidRPr="008B1D47">
        <w:t xml:space="preserve"> </w:t>
      </w:r>
    </w:p>
    <w:p w14:paraId="605418EB" w14:textId="57B75B55" w:rsidR="007C6569" w:rsidRPr="008B1D47" w:rsidRDefault="003831FF" w:rsidP="00692784">
      <w:pPr>
        <w:spacing w:after="0"/>
        <w:jc w:val="center"/>
        <w:rPr>
          <w:rFonts w:cs="Times New Roman"/>
          <w:b/>
          <w:szCs w:val="24"/>
        </w:rPr>
      </w:pPr>
      <w:r w:rsidRPr="008B1D47">
        <w:rPr>
          <w:rFonts w:cs="Times New Roman"/>
          <w:szCs w:val="24"/>
        </w:rPr>
        <w:object w:dxaOrig="6144" w:dyaOrig="4623" w14:anchorId="1B8BBCB9">
          <v:shape id="_x0000_i1065" type="#_x0000_t75" style="width:339.45pt;height:4in" o:ole="">
            <v:imagedata r:id="rId161" o:title="" croptop="5380f" cropbottom="13117f" cropleft="4913f" cropright="19458f"/>
          </v:shape>
          <o:OLEObject Type="Embed" ProgID="Origin50.Graph" ShapeID="_x0000_i1065" DrawAspect="Content" ObjectID="_1816578786" r:id="rId162"/>
        </w:object>
      </w:r>
    </w:p>
    <w:p w14:paraId="154CD799" w14:textId="3A9AB98C" w:rsidR="007C6569" w:rsidRPr="008B1D47" w:rsidRDefault="007C6569" w:rsidP="009F1F1A">
      <w:pPr>
        <w:pStyle w:val="Caption"/>
        <w:rPr>
          <w:b/>
        </w:rPr>
      </w:pPr>
      <w:bookmarkStart w:id="187" w:name="_Toc205917832"/>
      <w:r w:rsidRPr="008B1D47">
        <w:rPr>
          <w:b/>
        </w:rPr>
        <w:t xml:space="preserve">Figure </w:t>
      </w:r>
      <w:r w:rsidR="0026365A">
        <w:rPr>
          <w:b/>
        </w:rPr>
        <w:t>A2.</w:t>
      </w:r>
      <w:r w:rsidRPr="008B1D47">
        <w:rPr>
          <w:b/>
        </w:rPr>
        <w:t>7</w:t>
      </w:r>
      <w:r w:rsidRPr="008B1D47">
        <w:t xml:space="preserve">. INS spectra of </w:t>
      </w:r>
      <w:r w:rsidRPr="008B1D47">
        <w:rPr>
          <w:b/>
          <w:bCs/>
        </w:rPr>
        <w:t>Co-MST-H</w:t>
      </w:r>
      <w:r w:rsidRPr="008B1D47">
        <w:rPr>
          <w:b/>
          <w:bCs/>
          <w:vertAlign w:val="subscript"/>
        </w:rPr>
        <w:t>2</w:t>
      </w:r>
      <w:r w:rsidRPr="008B1D47">
        <w:rPr>
          <w:b/>
          <w:bCs/>
        </w:rPr>
        <w:t>O</w:t>
      </w:r>
      <w:r w:rsidRPr="008B1D47">
        <w:t xml:space="preserve"> at 5 K in comparison with the calculated phonon spectrum in the low energy (15-80 cm</w:t>
      </w:r>
      <w:r w:rsidRPr="008B1D47">
        <w:rPr>
          <w:rFonts w:ascii="Symbol" w:eastAsia="Symbol" w:hAnsi="Symbol" w:cs="Symbol"/>
          <w:vertAlign w:val="superscript"/>
        </w:rPr>
        <w:sym w:font="Symbol" w:char="F02D"/>
      </w:r>
      <w:r w:rsidRPr="008B1D47">
        <w:rPr>
          <w:vertAlign w:val="superscript"/>
        </w:rPr>
        <w:t>1</w:t>
      </w:r>
      <w:r w:rsidRPr="008B1D47">
        <w:t>) region with both forward- and back-scattering spectra.</w:t>
      </w:r>
      <w:bookmarkEnd w:id="187"/>
      <w:r w:rsidRPr="008B1D47">
        <w:rPr>
          <w:b/>
        </w:rPr>
        <w:br w:type="page"/>
      </w:r>
    </w:p>
    <w:p w14:paraId="3FF7D575" w14:textId="3FB07094" w:rsidR="007C6569" w:rsidRPr="008B1D47" w:rsidRDefault="003831FF" w:rsidP="00692784">
      <w:pPr>
        <w:spacing w:after="0"/>
        <w:jc w:val="center"/>
        <w:rPr>
          <w:rFonts w:cs="Times New Roman"/>
          <w:b/>
          <w:szCs w:val="24"/>
        </w:rPr>
      </w:pPr>
      <w:r w:rsidRPr="008B1D47">
        <w:rPr>
          <w:rFonts w:cs="Times New Roman"/>
          <w:szCs w:val="24"/>
        </w:rPr>
        <w:object w:dxaOrig="6144" w:dyaOrig="4623" w14:anchorId="5AD3BFF3">
          <v:shape id="_x0000_i1066" type="#_x0000_t75" style="width:388.9pt;height:302.1pt" o:ole="">
            <v:imagedata r:id="rId163" o:title="" croptop="6730f" cropbottom="2512f" cropleft="4520f" cropright="6970f"/>
          </v:shape>
          <o:OLEObject Type="Embed" ProgID="Origin50.Graph" ShapeID="_x0000_i1066" DrawAspect="Content" ObjectID="_1816578787" r:id="rId164"/>
        </w:object>
      </w:r>
    </w:p>
    <w:p w14:paraId="21C4D148" w14:textId="7881E418" w:rsidR="007C6569" w:rsidRPr="008B1D47" w:rsidRDefault="007C6569" w:rsidP="009F1F1A">
      <w:pPr>
        <w:pStyle w:val="Caption"/>
      </w:pPr>
      <w:bookmarkStart w:id="188" w:name="_Toc205917833"/>
      <w:r w:rsidRPr="008B1D47">
        <w:rPr>
          <w:b/>
        </w:rPr>
        <w:t xml:space="preserve">Figure </w:t>
      </w:r>
      <w:r w:rsidR="0026365A">
        <w:rPr>
          <w:b/>
        </w:rPr>
        <w:t>A2.</w:t>
      </w:r>
      <w:r w:rsidRPr="008B1D47">
        <w:rPr>
          <w:b/>
        </w:rPr>
        <w:t>8</w:t>
      </w:r>
      <w:r w:rsidRPr="008B1D47">
        <w:t xml:space="preserve">. INS spectra of </w:t>
      </w:r>
      <w:r w:rsidRPr="008B1D47">
        <w:rPr>
          <w:b/>
          <w:bCs/>
        </w:rPr>
        <w:t>Co-MST-H</w:t>
      </w:r>
      <w:r w:rsidRPr="008B1D47">
        <w:rPr>
          <w:b/>
          <w:bCs/>
          <w:vertAlign w:val="subscript"/>
        </w:rPr>
        <w:t>2</w:t>
      </w:r>
      <w:r w:rsidRPr="008B1D47">
        <w:rPr>
          <w:b/>
          <w:bCs/>
        </w:rPr>
        <w:t>O</w:t>
      </w:r>
      <w:r w:rsidRPr="008B1D47">
        <w:rPr>
          <w:bCs/>
        </w:rPr>
        <w:t xml:space="preserve"> at</w:t>
      </w:r>
      <w:r w:rsidRPr="008B1D47">
        <w:rPr>
          <w:b/>
        </w:rPr>
        <w:t xml:space="preserve"> </w:t>
      </w:r>
      <w:r w:rsidRPr="008B1D47">
        <w:t>10-5000 cm</w:t>
      </w:r>
      <w:r w:rsidRPr="008B1D47">
        <w:rPr>
          <w:rFonts w:ascii="Symbol" w:eastAsia="Symbol" w:hAnsi="Symbol" w:cs="Symbol"/>
          <w:vertAlign w:val="superscript"/>
        </w:rPr>
        <w:sym w:font="Symbol" w:char="F02D"/>
      </w:r>
      <w:r w:rsidRPr="008B1D47">
        <w:rPr>
          <w:vertAlign w:val="superscript"/>
        </w:rPr>
        <w:t>1</w:t>
      </w:r>
      <w:r w:rsidRPr="008B1D47">
        <w:t>.</w:t>
      </w:r>
      <w:bookmarkEnd w:id="188"/>
      <w:r w:rsidRPr="008B1D47">
        <w:t xml:space="preserve"> </w:t>
      </w:r>
    </w:p>
    <w:p w14:paraId="169D8097" w14:textId="11BEED62" w:rsidR="003831FF" w:rsidRPr="008B1D47" w:rsidRDefault="003831FF" w:rsidP="00692784">
      <w:pPr>
        <w:spacing w:after="0"/>
        <w:rPr>
          <w:rFonts w:cs="Times New Roman"/>
          <w:szCs w:val="24"/>
        </w:rPr>
      </w:pPr>
      <w:r w:rsidRPr="008B1D47">
        <w:rPr>
          <w:rFonts w:cs="Times New Roman"/>
          <w:szCs w:val="24"/>
        </w:rPr>
        <w:br w:type="page"/>
      </w:r>
    </w:p>
    <w:p w14:paraId="64A58897" w14:textId="77777777" w:rsidR="007C6569" w:rsidRPr="008B1D47" w:rsidRDefault="007C6569" w:rsidP="00692784">
      <w:pPr>
        <w:spacing w:after="0"/>
        <w:rPr>
          <w:rFonts w:cs="Times New Roman"/>
          <w:szCs w:val="24"/>
        </w:rPr>
      </w:pPr>
    </w:p>
    <w:p w14:paraId="335AD4A2" w14:textId="6F38D051" w:rsidR="007C6569" w:rsidRPr="008B1D47" w:rsidRDefault="003831FF" w:rsidP="00692784">
      <w:pPr>
        <w:spacing w:after="0"/>
        <w:jc w:val="center"/>
        <w:rPr>
          <w:rFonts w:cs="Times New Roman"/>
          <w:szCs w:val="24"/>
        </w:rPr>
      </w:pPr>
      <w:r w:rsidRPr="008B1D47">
        <w:rPr>
          <w:rFonts w:cs="Times New Roman"/>
          <w:szCs w:val="24"/>
        </w:rPr>
        <w:object w:dxaOrig="6144" w:dyaOrig="4623" w14:anchorId="0877B6B5">
          <v:shape id="_x0000_i1067" type="#_x0000_t75" style="width:360.05pt;height:4in" o:ole="">
            <v:imagedata r:id="rId165" o:title="" croptop="5670f" cropbottom="14485f" cropleft="3915f" cropright="18807f"/>
          </v:shape>
          <o:OLEObject Type="Embed" ProgID="Origin50.Graph" ShapeID="_x0000_i1067" DrawAspect="Content" ObjectID="_1816578788" r:id="rId166"/>
        </w:object>
      </w:r>
    </w:p>
    <w:p w14:paraId="3E9C1209" w14:textId="4A76D00E" w:rsidR="007C6569" w:rsidRPr="008B1D47" w:rsidRDefault="007C6569" w:rsidP="009F1F1A">
      <w:pPr>
        <w:pStyle w:val="Caption"/>
      </w:pPr>
      <w:bookmarkStart w:id="189" w:name="_Toc205917834"/>
      <w:r w:rsidRPr="008B1D47">
        <w:rPr>
          <w:b/>
        </w:rPr>
        <w:t xml:space="preserve">Figure </w:t>
      </w:r>
      <w:r w:rsidR="0026365A">
        <w:rPr>
          <w:b/>
        </w:rPr>
        <w:t>A2.</w:t>
      </w:r>
      <w:r w:rsidRPr="008B1D47">
        <w:rPr>
          <w:b/>
        </w:rPr>
        <w:t>9</w:t>
      </w:r>
      <w:r w:rsidRPr="008B1D47">
        <w:t xml:space="preserve">. Calculated vs experimental spectra of </w:t>
      </w:r>
      <w:r w:rsidRPr="008B1D47">
        <w:rPr>
          <w:b/>
          <w:bCs/>
        </w:rPr>
        <w:t>Co-MST-H</w:t>
      </w:r>
      <w:r w:rsidRPr="008B1D47">
        <w:rPr>
          <w:b/>
          <w:bCs/>
          <w:vertAlign w:val="subscript"/>
        </w:rPr>
        <w:t>2</w:t>
      </w:r>
      <w:r w:rsidRPr="008B1D47">
        <w:rPr>
          <w:b/>
          <w:bCs/>
        </w:rPr>
        <w:t>O</w:t>
      </w:r>
      <w:r w:rsidRPr="008B1D47" w:rsidDel="00703576">
        <w:rPr>
          <w:bCs/>
        </w:rPr>
        <w:t xml:space="preserve"> </w:t>
      </w:r>
      <w:r w:rsidRPr="008B1D47">
        <w:rPr>
          <w:bCs/>
        </w:rPr>
        <w:t>at</w:t>
      </w:r>
      <w:r w:rsidRPr="008B1D47">
        <w:t xml:space="preserve"> 5-4000 cm</w:t>
      </w:r>
      <w:r w:rsidRPr="008B1D47">
        <w:rPr>
          <w:rFonts w:ascii="Symbol" w:eastAsia="Symbol" w:hAnsi="Symbol" w:cs="Symbol"/>
          <w:vertAlign w:val="superscript"/>
        </w:rPr>
        <w:sym w:font="Symbol" w:char="F02D"/>
      </w:r>
      <w:r w:rsidRPr="008B1D47">
        <w:rPr>
          <w:vertAlign w:val="superscript"/>
        </w:rPr>
        <w:t>1</w:t>
      </w:r>
      <w:r w:rsidRPr="008B1D47">
        <w:t>. Differences between the calculated and 5 K spectra are not sufficient to determine magnetic excitations clearly.</w:t>
      </w:r>
      <w:bookmarkEnd w:id="189"/>
    </w:p>
    <w:p w14:paraId="046CAC2E" w14:textId="77777777" w:rsidR="007C6569" w:rsidRPr="008B1D47" w:rsidRDefault="007C6569" w:rsidP="00692784">
      <w:pPr>
        <w:spacing w:after="0"/>
        <w:rPr>
          <w:rFonts w:cs="Times New Roman"/>
          <w:szCs w:val="24"/>
        </w:rPr>
      </w:pPr>
      <w:r w:rsidRPr="008B1D47">
        <w:rPr>
          <w:rFonts w:cs="Times New Roman"/>
          <w:szCs w:val="24"/>
        </w:rPr>
        <w:br w:type="page"/>
      </w:r>
    </w:p>
    <w:p w14:paraId="608D3891" w14:textId="77777777" w:rsidR="007C6569" w:rsidRPr="008B1D47" w:rsidRDefault="007C6569" w:rsidP="00692784">
      <w:pPr>
        <w:spacing w:after="0"/>
        <w:rPr>
          <w:rFonts w:cs="Times New Roman"/>
          <w:szCs w:val="24"/>
        </w:rPr>
      </w:pPr>
      <w:r w:rsidRPr="008B1D47">
        <w:rPr>
          <w:rFonts w:cs="Times New Roman"/>
          <w:szCs w:val="24"/>
        </w:rPr>
        <w:object w:dxaOrig="6144" w:dyaOrig="4623" w14:anchorId="73A8E0AB">
          <v:shape id="_x0000_i1068" type="#_x0000_t75" style="width:439.9pt;height:395.95pt" o:ole="">
            <v:imagedata r:id="rId167" o:title="" croptop="4623f" cropbottom="3018f" cropleft="8658f" cropright="8651f"/>
          </v:shape>
          <o:OLEObject Type="Embed" ProgID="Origin50.Graph" ShapeID="_x0000_i1068" DrawAspect="Content" ObjectID="_1816578789" r:id="rId168"/>
        </w:object>
      </w:r>
    </w:p>
    <w:p w14:paraId="24BFFF53" w14:textId="15EB015E" w:rsidR="007C6569" w:rsidRPr="008B1D47" w:rsidRDefault="007C6569" w:rsidP="009F1F1A">
      <w:pPr>
        <w:pStyle w:val="Caption"/>
      </w:pPr>
      <w:bookmarkStart w:id="190" w:name="_Toc205917835"/>
      <w:r w:rsidRPr="008B1D47">
        <w:rPr>
          <w:b/>
        </w:rPr>
        <w:t xml:space="preserve">Figure </w:t>
      </w:r>
      <w:r w:rsidR="0026365A">
        <w:rPr>
          <w:b/>
        </w:rPr>
        <w:t>A2.</w:t>
      </w:r>
      <w:r w:rsidRPr="008B1D47">
        <w:rPr>
          <w:b/>
        </w:rPr>
        <w:t>10</w:t>
      </w:r>
      <w:r w:rsidRPr="008B1D47">
        <w:t xml:space="preserve">. Waterfall powder neutron diffraction from VISION for </w:t>
      </w:r>
      <w:r w:rsidRPr="008B1D47">
        <w:rPr>
          <w:b/>
          <w:bCs/>
        </w:rPr>
        <w:t>Co-MST-H</w:t>
      </w:r>
      <w:r w:rsidRPr="008B1D47">
        <w:rPr>
          <w:b/>
          <w:bCs/>
          <w:vertAlign w:val="subscript"/>
        </w:rPr>
        <w:t>2</w:t>
      </w:r>
      <w:r w:rsidRPr="008B1D47">
        <w:rPr>
          <w:b/>
          <w:bCs/>
        </w:rPr>
        <w:t>O</w:t>
      </w:r>
      <w:r w:rsidRPr="008B1D47">
        <w:t>. Lack of changes to peak shape and location indicates a lack of phase change from high to low temperature.</w:t>
      </w:r>
      <w:bookmarkEnd w:id="190"/>
      <w:r w:rsidRPr="008B1D47">
        <w:rPr>
          <w:b/>
        </w:rPr>
        <w:br w:type="page"/>
      </w:r>
    </w:p>
    <w:p w14:paraId="0BA88713" w14:textId="3D5DBE44" w:rsidR="007C6569" w:rsidRPr="008B1D47" w:rsidRDefault="007C6569" w:rsidP="009F1F1A">
      <w:pPr>
        <w:pStyle w:val="Title"/>
      </w:pPr>
      <w:bookmarkStart w:id="191" w:name="_Toc205917873"/>
      <w:r w:rsidRPr="008B1D47">
        <w:rPr>
          <w:b/>
        </w:rPr>
        <w:lastRenderedPageBreak/>
        <w:t xml:space="preserve">Table </w:t>
      </w:r>
      <w:r w:rsidR="00CF0BE8">
        <w:rPr>
          <w:b/>
        </w:rPr>
        <w:t>A2.</w:t>
      </w:r>
      <w:r w:rsidRPr="008B1D47">
        <w:rPr>
          <w:b/>
        </w:rPr>
        <w:t>1</w:t>
      </w:r>
      <w:r w:rsidRPr="008B1D47">
        <w:t xml:space="preserve">. Calculated phonons from VASP calculations for </w:t>
      </w:r>
      <w:r w:rsidRPr="008B1D47">
        <w:rPr>
          <w:b/>
          <w:bCs/>
        </w:rPr>
        <w:t>Co-MST-H</w:t>
      </w:r>
      <w:r w:rsidRPr="008B1D47">
        <w:rPr>
          <w:b/>
          <w:bCs/>
          <w:vertAlign w:val="subscript"/>
        </w:rPr>
        <w:t>2</w:t>
      </w:r>
      <w:r w:rsidRPr="008B1D47">
        <w:rPr>
          <w:b/>
          <w:bCs/>
        </w:rPr>
        <w:t>O</w:t>
      </w:r>
      <w:r w:rsidRPr="008B1D47">
        <w:t xml:space="preserve"> with symmetry</w:t>
      </w:r>
      <w:bookmarkEnd w:id="191"/>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070"/>
        <w:gridCol w:w="1283"/>
        <w:gridCol w:w="1451"/>
        <w:gridCol w:w="2103"/>
        <w:gridCol w:w="1283"/>
      </w:tblGrid>
      <w:tr w:rsidR="007C6569" w:rsidRPr="008B1D47" w14:paraId="2D738C54" w14:textId="77777777" w:rsidTr="005A11DA">
        <w:trPr>
          <w:trHeight w:val="300"/>
        </w:trPr>
        <w:tc>
          <w:tcPr>
            <w:tcW w:w="1435" w:type="dxa"/>
            <w:noWrap/>
            <w:vAlign w:val="bottom"/>
            <w:hideMark/>
          </w:tcPr>
          <w:p w14:paraId="5B529D12" w14:textId="77777777" w:rsidR="007C6569" w:rsidRPr="008B1D47" w:rsidRDefault="007C6569" w:rsidP="00692784">
            <w:pPr>
              <w:spacing w:after="0"/>
              <w:jc w:val="center"/>
              <w:rPr>
                <w:rFonts w:eastAsia="Times New Roman" w:cs="Times New Roman"/>
                <w:b/>
                <w:bCs/>
                <w:color w:val="000000"/>
                <w:szCs w:val="24"/>
              </w:rPr>
            </w:pPr>
            <w:r w:rsidRPr="008B1D47">
              <w:rPr>
                <w:rFonts w:eastAsia="Times New Roman" w:cs="Times New Roman"/>
                <w:b/>
                <w:bCs/>
                <w:color w:val="000000"/>
                <w:szCs w:val="24"/>
              </w:rPr>
              <w:t>Phonon No.</w:t>
            </w:r>
          </w:p>
        </w:tc>
        <w:tc>
          <w:tcPr>
            <w:tcW w:w="2070" w:type="dxa"/>
            <w:noWrap/>
            <w:vAlign w:val="bottom"/>
            <w:hideMark/>
          </w:tcPr>
          <w:p w14:paraId="0B60AC16" w14:textId="77777777" w:rsidR="007C6569" w:rsidRPr="008B1D47" w:rsidRDefault="007C6569" w:rsidP="00692784">
            <w:pPr>
              <w:spacing w:after="0"/>
              <w:jc w:val="center"/>
              <w:rPr>
                <w:rFonts w:eastAsia="Times New Roman" w:cs="Times New Roman"/>
                <w:b/>
                <w:bCs/>
                <w:color w:val="000000"/>
                <w:szCs w:val="24"/>
              </w:rPr>
            </w:pPr>
            <w:r w:rsidRPr="008B1D47">
              <w:rPr>
                <w:rFonts w:eastAsia="Times New Roman" w:cs="Times New Roman"/>
                <w:b/>
                <w:bCs/>
                <w:color w:val="000000"/>
                <w:szCs w:val="24"/>
              </w:rPr>
              <w:t>Frequency (cm</w:t>
            </w:r>
            <w:r w:rsidRPr="008B1D47">
              <w:rPr>
                <w:rFonts w:ascii="Symbol" w:eastAsia="Symbol" w:hAnsi="Symbol" w:cs="Symbol"/>
                <w:b/>
                <w:color w:val="000000"/>
                <w:szCs w:val="24"/>
                <w:vertAlign w:val="superscript"/>
              </w:rPr>
              <w:sym w:font="Symbol" w:char="F02D"/>
            </w:r>
            <w:r w:rsidRPr="008B1D47">
              <w:rPr>
                <w:rFonts w:eastAsia="Times New Roman" w:cs="Times New Roman"/>
                <w:b/>
                <w:bCs/>
                <w:color w:val="000000"/>
                <w:szCs w:val="24"/>
                <w:vertAlign w:val="superscript"/>
              </w:rPr>
              <w:t>1</w:t>
            </w:r>
            <w:r w:rsidRPr="008B1D47">
              <w:rPr>
                <w:rFonts w:eastAsia="Times New Roman" w:cs="Times New Roman"/>
                <w:b/>
                <w:bCs/>
                <w:color w:val="000000"/>
                <w:szCs w:val="24"/>
              </w:rPr>
              <w:t>)</w:t>
            </w:r>
          </w:p>
        </w:tc>
        <w:tc>
          <w:tcPr>
            <w:tcW w:w="1283" w:type="dxa"/>
            <w:tcBorders>
              <w:right w:val="double" w:sz="6" w:space="0" w:color="auto"/>
            </w:tcBorders>
            <w:noWrap/>
            <w:vAlign w:val="bottom"/>
            <w:hideMark/>
          </w:tcPr>
          <w:p w14:paraId="16B674BA" w14:textId="77777777" w:rsidR="007C6569" w:rsidRPr="008B1D47" w:rsidRDefault="007C6569" w:rsidP="00692784">
            <w:pPr>
              <w:spacing w:after="0"/>
              <w:jc w:val="center"/>
              <w:rPr>
                <w:rFonts w:eastAsia="Times New Roman" w:cs="Times New Roman"/>
                <w:b/>
                <w:bCs/>
                <w:color w:val="000000"/>
                <w:szCs w:val="24"/>
              </w:rPr>
            </w:pPr>
            <w:r w:rsidRPr="008B1D47">
              <w:rPr>
                <w:rFonts w:eastAsia="Times New Roman" w:cs="Times New Roman"/>
                <w:b/>
                <w:bCs/>
                <w:color w:val="000000"/>
                <w:szCs w:val="24"/>
              </w:rPr>
              <w:t>Symmetry</w:t>
            </w:r>
          </w:p>
        </w:tc>
        <w:tc>
          <w:tcPr>
            <w:tcW w:w="1459" w:type="dxa"/>
            <w:tcBorders>
              <w:left w:val="double" w:sz="6" w:space="0" w:color="auto"/>
            </w:tcBorders>
            <w:vAlign w:val="bottom"/>
          </w:tcPr>
          <w:p w14:paraId="70A8C7E7" w14:textId="77777777" w:rsidR="007C6569" w:rsidRPr="008B1D47" w:rsidRDefault="007C6569" w:rsidP="00692784">
            <w:pPr>
              <w:spacing w:after="0"/>
              <w:jc w:val="center"/>
              <w:rPr>
                <w:rFonts w:eastAsia="Times New Roman" w:cs="Times New Roman"/>
                <w:b/>
                <w:bCs/>
                <w:color w:val="000000"/>
                <w:szCs w:val="24"/>
              </w:rPr>
            </w:pPr>
            <w:r w:rsidRPr="008B1D47">
              <w:rPr>
                <w:rFonts w:eastAsia="Times New Roman" w:cs="Times New Roman"/>
                <w:b/>
                <w:bCs/>
                <w:color w:val="000000"/>
                <w:szCs w:val="24"/>
              </w:rPr>
              <w:t>Phonon No.</w:t>
            </w:r>
          </w:p>
        </w:tc>
        <w:tc>
          <w:tcPr>
            <w:tcW w:w="2118" w:type="dxa"/>
            <w:vAlign w:val="bottom"/>
          </w:tcPr>
          <w:p w14:paraId="1609DBF0" w14:textId="77777777" w:rsidR="007C6569" w:rsidRPr="008B1D47" w:rsidRDefault="007C6569" w:rsidP="00692784">
            <w:pPr>
              <w:spacing w:after="0"/>
              <w:jc w:val="center"/>
              <w:rPr>
                <w:rFonts w:eastAsia="Times New Roman" w:cs="Times New Roman"/>
                <w:b/>
                <w:bCs/>
                <w:color w:val="000000"/>
                <w:szCs w:val="24"/>
              </w:rPr>
            </w:pPr>
            <w:r w:rsidRPr="008B1D47">
              <w:rPr>
                <w:rFonts w:eastAsia="Times New Roman" w:cs="Times New Roman"/>
                <w:b/>
                <w:bCs/>
                <w:color w:val="000000"/>
                <w:szCs w:val="24"/>
              </w:rPr>
              <w:t>Frequency (cm</w:t>
            </w:r>
            <w:r w:rsidRPr="008B1D47">
              <w:rPr>
                <w:rFonts w:eastAsia="Times New Roman" w:cs="Times New Roman"/>
                <w:b/>
                <w:bCs/>
                <w:color w:val="000000"/>
                <w:szCs w:val="24"/>
                <w:vertAlign w:val="superscript"/>
              </w:rPr>
              <w:t>-1</w:t>
            </w:r>
            <w:r w:rsidRPr="008B1D47">
              <w:rPr>
                <w:rFonts w:eastAsia="Times New Roman" w:cs="Times New Roman"/>
                <w:b/>
                <w:bCs/>
                <w:color w:val="000000"/>
                <w:szCs w:val="24"/>
              </w:rPr>
              <w:t>)</w:t>
            </w:r>
          </w:p>
        </w:tc>
        <w:tc>
          <w:tcPr>
            <w:tcW w:w="1260" w:type="dxa"/>
            <w:vAlign w:val="bottom"/>
          </w:tcPr>
          <w:p w14:paraId="134732C6" w14:textId="77777777" w:rsidR="007C6569" w:rsidRPr="008B1D47" w:rsidRDefault="007C6569" w:rsidP="00692784">
            <w:pPr>
              <w:spacing w:after="0"/>
              <w:jc w:val="center"/>
              <w:rPr>
                <w:rFonts w:eastAsia="Times New Roman" w:cs="Times New Roman"/>
                <w:b/>
                <w:bCs/>
                <w:color w:val="000000"/>
                <w:szCs w:val="24"/>
              </w:rPr>
            </w:pPr>
            <w:r w:rsidRPr="008B1D47">
              <w:rPr>
                <w:rFonts w:eastAsia="Times New Roman" w:cs="Times New Roman"/>
                <w:b/>
                <w:bCs/>
                <w:color w:val="000000"/>
                <w:szCs w:val="24"/>
              </w:rPr>
              <w:t>Symmetry</w:t>
            </w:r>
          </w:p>
        </w:tc>
      </w:tr>
      <w:tr w:rsidR="007C6569" w:rsidRPr="008B1D47" w14:paraId="0734E2F1" w14:textId="77777777" w:rsidTr="005A11DA">
        <w:trPr>
          <w:trHeight w:val="300"/>
        </w:trPr>
        <w:tc>
          <w:tcPr>
            <w:tcW w:w="1435" w:type="dxa"/>
            <w:noWrap/>
            <w:vAlign w:val="bottom"/>
            <w:hideMark/>
          </w:tcPr>
          <w:p w14:paraId="44DB476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w:t>
            </w:r>
          </w:p>
        </w:tc>
        <w:tc>
          <w:tcPr>
            <w:tcW w:w="2070" w:type="dxa"/>
            <w:noWrap/>
            <w:vAlign w:val="bottom"/>
            <w:hideMark/>
          </w:tcPr>
          <w:p w14:paraId="2B4F594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5.28</w:t>
            </w:r>
          </w:p>
        </w:tc>
        <w:tc>
          <w:tcPr>
            <w:tcW w:w="1283" w:type="dxa"/>
            <w:tcBorders>
              <w:right w:val="double" w:sz="6" w:space="0" w:color="auto"/>
            </w:tcBorders>
            <w:noWrap/>
            <w:vAlign w:val="bottom"/>
            <w:hideMark/>
          </w:tcPr>
          <w:p w14:paraId="1E20628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459" w:type="dxa"/>
            <w:tcBorders>
              <w:left w:val="double" w:sz="6" w:space="0" w:color="auto"/>
            </w:tcBorders>
            <w:vAlign w:val="bottom"/>
          </w:tcPr>
          <w:p w14:paraId="5B7123F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34</w:t>
            </w:r>
          </w:p>
        </w:tc>
        <w:tc>
          <w:tcPr>
            <w:tcW w:w="2118" w:type="dxa"/>
            <w:vAlign w:val="bottom"/>
          </w:tcPr>
          <w:p w14:paraId="1E7EBBA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68.05</w:t>
            </w:r>
          </w:p>
        </w:tc>
        <w:tc>
          <w:tcPr>
            <w:tcW w:w="1260" w:type="dxa"/>
            <w:vAlign w:val="bottom"/>
          </w:tcPr>
          <w:p w14:paraId="7EF1396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0B59F47A" w14:textId="77777777" w:rsidTr="005A11DA">
        <w:trPr>
          <w:trHeight w:val="300"/>
        </w:trPr>
        <w:tc>
          <w:tcPr>
            <w:tcW w:w="1435" w:type="dxa"/>
            <w:noWrap/>
            <w:vAlign w:val="bottom"/>
            <w:hideMark/>
          </w:tcPr>
          <w:p w14:paraId="12F2F10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w:t>
            </w:r>
          </w:p>
        </w:tc>
        <w:tc>
          <w:tcPr>
            <w:tcW w:w="2070" w:type="dxa"/>
            <w:noWrap/>
            <w:vAlign w:val="bottom"/>
            <w:hideMark/>
          </w:tcPr>
          <w:p w14:paraId="0D1532D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6.54</w:t>
            </w:r>
          </w:p>
        </w:tc>
        <w:tc>
          <w:tcPr>
            <w:tcW w:w="1283" w:type="dxa"/>
            <w:tcBorders>
              <w:right w:val="double" w:sz="6" w:space="0" w:color="auto"/>
            </w:tcBorders>
            <w:noWrap/>
            <w:vAlign w:val="bottom"/>
            <w:hideMark/>
          </w:tcPr>
          <w:p w14:paraId="014D57A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459" w:type="dxa"/>
            <w:tcBorders>
              <w:left w:val="double" w:sz="6" w:space="0" w:color="auto"/>
            </w:tcBorders>
            <w:vAlign w:val="bottom"/>
          </w:tcPr>
          <w:p w14:paraId="0F275AF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35</w:t>
            </w:r>
          </w:p>
        </w:tc>
        <w:tc>
          <w:tcPr>
            <w:tcW w:w="2118" w:type="dxa"/>
            <w:vAlign w:val="bottom"/>
          </w:tcPr>
          <w:p w14:paraId="73D94DE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68.71</w:t>
            </w:r>
          </w:p>
        </w:tc>
        <w:tc>
          <w:tcPr>
            <w:tcW w:w="1260" w:type="dxa"/>
            <w:vAlign w:val="bottom"/>
          </w:tcPr>
          <w:p w14:paraId="728FA28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124690E" w14:textId="77777777" w:rsidTr="005A11DA">
        <w:trPr>
          <w:trHeight w:val="300"/>
        </w:trPr>
        <w:tc>
          <w:tcPr>
            <w:tcW w:w="1435" w:type="dxa"/>
            <w:noWrap/>
            <w:vAlign w:val="bottom"/>
            <w:hideMark/>
          </w:tcPr>
          <w:p w14:paraId="1504960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w:t>
            </w:r>
          </w:p>
        </w:tc>
        <w:tc>
          <w:tcPr>
            <w:tcW w:w="2070" w:type="dxa"/>
            <w:noWrap/>
            <w:vAlign w:val="bottom"/>
            <w:hideMark/>
          </w:tcPr>
          <w:p w14:paraId="6BFD779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13.57</w:t>
            </w:r>
          </w:p>
        </w:tc>
        <w:tc>
          <w:tcPr>
            <w:tcW w:w="1283" w:type="dxa"/>
            <w:tcBorders>
              <w:right w:val="double" w:sz="6" w:space="0" w:color="auto"/>
            </w:tcBorders>
            <w:noWrap/>
            <w:vAlign w:val="bottom"/>
            <w:hideMark/>
          </w:tcPr>
          <w:p w14:paraId="75E1DA4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459" w:type="dxa"/>
            <w:tcBorders>
              <w:left w:val="double" w:sz="6" w:space="0" w:color="auto"/>
            </w:tcBorders>
            <w:vAlign w:val="bottom"/>
          </w:tcPr>
          <w:p w14:paraId="747F004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36</w:t>
            </w:r>
          </w:p>
        </w:tc>
        <w:tc>
          <w:tcPr>
            <w:tcW w:w="2118" w:type="dxa"/>
            <w:vAlign w:val="bottom"/>
          </w:tcPr>
          <w:p w14:paraId="473B5A3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70.51</w:t>
            </w:r>
          </w:p>
        </w:tc>
        <w:tc>
          <w:tcPr>
            <w:tcW w:w="1260" w:type="dxa"/>
            <w:vAlign w:val="bottom"/>
          </w:tcPr>
          <w:p w14:paraId="4B0104D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689C902" w14:textId="77777777" w:rsidTr="005A11DA">
        <w:trPr>
          <w:trHeight w:val="300"/>
        </w:trPr>
        <w:tc>
          <w:tcPr>
            <w:tcW w:w="1435" w:type="dxa"/>
            <w:noWrap/>
            <w:vAlign w:val="bottom"/>
            <w:hideMark/>
          </w:tcPr>
          <w:p w14:paraId="6CDEFE9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w:t>
            </w:r>
          </w:p>
        </w:tc>
        <w:tc>
          <w:tcPr>
            <w:tcW w:w="2070" w:type="dxa"/>
            <w:noWrap/>
            <w:vAlign w:val="bottom"/>
            <w:hideMark/>
          </w:tcPr>
          <w:p w14:paraId="41DA1C7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18.02</w:t>
            </w:r>
          </w:p>
        </w:tc>
        <w:tc>
          <w:tcPr>
            <w:tcW w:w="1283" w:type="dxa"/>
            <w:tcBorders>
              <w:right w:val="double" w:sz="6" w:space="0" w:color="auto"/>
            </w:tcBorders>
            <w:noWrap/>
            <w:vAlign w:val="bottom"/>
            <w:hideMark/>
          </w:tcPr>
          <w:p w14:paraId="67838B7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459" w:type="dxa"/>
            <w:tcBorders>
              <w:left w:val="double" w:sz="6" w:space="0" w:color="auto"/>
            </w:tcBorders>
            <w:vAlign w:val="bottom"/>
          </w:tcPr>
          <w:p w14:paraId="3C89A2C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37</w:t>
            </w:r>
          </w:p>
        </w:tc>
        <w:tc>
          <w:tcPr>
            <w:tcW w:w="2118" w:type="dxa"/>
            <w:vAlign w:val="bottom"/>
          </w:tcPr>
          <w:p w14:paraId="07368AA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70.54</w:t>
            </w:r>
          </w:p>
        </w:tc>
        <w:tc>
          <w:tcPr>
            <w:tcW w:w="1260" w:type="dxa"/>
            <w:vAlign w:val="bottom"/>
          </w:tcPr>
          <w:p w14:paraId="5271104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07CC72B" w14:textId="77777777" w:rsidTr="005A11DA">
        <w:trPr>
          <w:trHeight w:val="300"/>
        </w:trPr>
        <w:tc>
          <w:tcPr>
            <w:tcW w:w="1435" w:type="dxa"/>
            <w:noWrap/>
            <w:vAlign w:val="bottom"/>
            <w:hideMark/>
          </w:tcPr>
          <w:p w14:paraId="7EF1366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w:t>
            </w:r>
          </w:p>
        </w:tc>
        <w:tc>
          <w:tcPr>
            <w:tcW w:w="2070" w:type="dxa"/>
            <w:noWrap/>
            <w:vAlign w:val="bottom"/>
            <w:hideMark/>
          </w:tcPr>
          <w:p w14:paraId="06C1F89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19.61</w:t>
            </w:r>
          </w:p>
        </w:tc>
        <w:tc>
          <w:tcPr>
            <w:tcW w:w="1283" w:type="dxa"/>
            <w:tcBorders>
              <w:right w:val="double" w:sz="6" w:space="0" w:color="auto"/>
            </w:tcBorders>
            <w:noWrap/>
            <w:vAlign w:val="bottom"/>
            <w:hideMark/>
          </w:tcPr>
          <w:p w14:paraId="5A6AC8F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459" w:type="dxa"/>
            <w:tcBorders>
              <w:left w:val="double" w:sz="6" w:space="0" w:color="auto"/>
            </w:tcBorders>
            <w:vAlign w:val="bottom"/>
          </w:tcPr>
          <w:p w14:paraId="4DABAAB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38</w:t>
            </w:r>
          </w:p>
        </w:tc>
        <w:tc>
          <w:tcPr>
            <w:tcW w:w="2118" w:type="dxa"/>
            <w:vAlign w:val="bottom"/>
          </w:tcPr>
          <w:p w14:paraId="4DC09D7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73.93</w:t>
            </w:r>
          </w:p>
        </w:tc>
        <w:tc>
          <w:tcPr>
            <w:tcW w:w="1260" w:type="dxa"/>
            <w:vAlign w:val="bottom"/>
          </w:tcPr>
          <w:p w14:paraId="7165FBE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2918F136" w14:textId="77777777" w:rsidTr="005A11DA">
        <w:trPr>
          <w:trHeight w:val="300"/>
        </w:trPr>
        <w:tc>
          <w:tcPr>
            <w:tcW w:w="1435" w:type="dxa"/>
            <w:noWrap/>
            <w:vAlign w:val="bottom"/>
            <w:hideMark/>
          </w:tcPr>
          <w:p w14:paraId="7DF1B42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w:t>
            </w:r>
          </w:p>
        </w:tc>
        <w:tc>
          <w:tcPr>
            <w:tcW w:w="2070" w:type="dxa"/>
            <w:noWrap/>
            <w:vAlign w:val="bottom"/>
            <w:hideMark/>
          </w:tcPr>
          <w:p w14:paraId="3C984B6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25.18</w:t>
            </w:r>
          </w:p>
        </w:tc>
        <w:tc>
          <w:tcPr>
            <w:tcW w:w="1283" w:type="dxa"/>
            <w:tcBorders>
              <w:right w:val="double" w:sz="6" w:space="0" w:color="auto"/>
            </w:tcBorders>
            <w:noWrap/>
            <w:vAlign w:val="bottom"/>
            <w:hideMark/>
          </w:tcPr>
          <w:p w14:paraId="39917A2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459" w:type="dxa"/>
            <w:tcBorders>
              <w:left w:val="double" w:sz="6" w:space="0" w:color="auto"/>
            </w:tcBorders>
            <w:vAlign w:val="bottom"/>
          </w:tcPr>
          <w:p w14:paraId="1D08B5F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39</w:t>
            </w:r>
          </w:p>
        </w:tc>
        <w:tc>
          <w:tcPr>
            <w:tcW w:w="2118" w:type="dxa"/>
            <w:vAlign w:val="bottom"/>
          </w:tcPr>
          <w:p w14:paraId="72397F3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75.65</w:t>
            </w:r>
          </w:p>
        </w:tc>
        <w:tc>
          <w:tcPr>
            <w:tcW w:w="1260" w:type="dxa"/>
            <w:vAlign w:val="bottom"/>
          </w:tcPr>
          <w:p w14:paraId="22D38EC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D49933E" w14:textId="77777777" w:rsidTr="005A11DA">
        <w:trPr>
          <w:trHeight w:val="300"/>
        </w:trPr>
        <w:tc>
          <w:tcPr>
            <w:tcW w:w="1435" w:type="dxa"/>
            <w:noWrap/>
            <w:vAlign w:val="bottom"/>
            <w:hideMark/>
          </w:tcPr>
          <w:p w14:paraId="3CEA6FB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7</w:t>
            </w:r>
          </w:p>
        </w:tc>
        <w:tc>
          <w:tcPr>
            <w:tcW w:w="2070" w:type="dxa"/>
            <w:noWrap/>
            <w:vAlign w:val="bottom"/>
            <w:hideMark/>
          </w:tcPr>
          <w:p w14:paraId="08CBD9A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27.86</w:t>
            </w:r>
          </w:p>
        </w:tc>
        <w:tc>
          <w:tcPr>
            <w:tcW w:w="1283" w:type="dxa"/>
            <w:tcBorders>
              <w:right w:val="double" w:sz="6" w:space="0" w:color="auto"/>
            </w:tcBorders>
            <w:noWrap/>
            <w:vAlign w:val="bottom"/>
            <w:hideMark/>
          </w:tcPr>
          <w:p w14:paraId="0F69BB4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459" w:type="dxa"/>
            <w:tcBorders>
              <w:left w:val="double" w:sz="6" w:space="0" w:color="auto"/>
            </w:tcBorders>
            <w:vAlign w:val="bottom"/>
          </w:tcPr>
          <w:p w14:paraId="664263F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40</w:t>
            </w:r>
          </w:p>
        </w:tc>
        <w:tc>
          <w:tcPr>
            <w:tcW w:w="2118" w:type="dxa"/>
            <w:vAlign w:val="bottom"/>
          </w:tcPr>
          <w:p w14:paraId="1C00E38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76.73</w:t>
            </w:r>
          </w:p>
        </w:tc>
        <w:tc>
          <w:tcPr>
            <w:tcW w:w="1260" w:type="dxa"/>
            <w:vAlign w:val="bottom"/>
          </w:tcPr>
          <w:p w14:paraId="692576C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69379AC5" w14:textId="77777777" w:rsidTr="005A11DA">
        <w:trPr>
          <w:trHeight w:val="300"/>
        </w:trPr>
        <w:tc>
          <w:tcPr>
            <w:tcW w:w="1435" w:type="dxa"/>
            <w:noWrap/>
            <w:vAlign w:val="bottom"/>
            <w:hideMark/>
          </w:tcPr>
          <w:p w14:paraId="6AA2962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w:t>
            </w:r>
          </w:p>
        </w:tc>
        <w:tc>
          <w:tcPr>
            <w:tcW w:w="2070" w:type="dxa"/>
            <w:noWrap/>
            <w:vAlign w:val="bottom"/>
            <w:hideMark/>
          </w:tcPr>
          <w:p w14:paraId="7A672DD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28.58</w:t>
            </w:r>
          </w:p>
        </w:tc>
        <w:tc>
          <w:tcPr>
            <w:tcW w:w="1283" w:type="dxa"/>
            <w:tcBorders>
              <w:right w:val="double" w:sz="6" w:space="0" w:color="auto"/>
            </w:tcBorders>
            <w:noWrap/>
            <w:vAlign w:val="bottom"/>
            <w:hideMark/>
          </w:tcPr>
          <w:p w14:paraId="6356322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459" w:type="dxa"/>
            <w:tcBorders>
              <w:left w:val="double" w:sz="6" w:space="0" w:color="auto"/>
            </w:tcBorders>
            <w:vAlign w:val="bottom"/>
          </w:tcPr>
          <w:p w14:paraId="7CCEB9B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41</w:t>
            </w:r>
          </w:p>
        </w:tc>
        <w:tc>
          <w:tcPr>
            <w:tcW w:w="2118" w:type="dxa"/>
            <w:vAlign w:val="bottom"/>
          </w:tcPr>
          <w:p w14:paraId="21B685A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77.25</w:t>
            </w:r>
          </w:p>
        </w:tc>
        <w:tc>
          <w:tcPr>
            <w:tcW w:w="1260" w:type="dxa"/>
            <w:vAlign w:val="bottom"/>
          </w:tcPr>
          <w:p w14:paraId="7231528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4BD09106" w14:textId="77777777" w:rsidTr="005A11DA">
        <w:trPr>
          <w:trHeight w:val="300"/>
        </w:trPr>
        <w:tc>
          <w:tcPr>
            <w:tcW w:w="1435" w:type="dxa"/>
            <w:noWrap/>
            <w:vAlign w:val="bottom"/>
            <w:hideMark/>
          </w:tcPr>
          <w:p w14:paraId="15396B7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w:t>
            </w:r>
          </w:p>
        </w:tc>
        <w:tc>
          <w:tcPr>
            <w:tcW w:w="2070" w:type="dxa"/>
            <w:noWrap/>
            <w:vAlign w:val="bottom"/>
            <w:hideMark/>
          </w:tcPr>
          <w:p w14:paraId="56DD277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29.88</w:t>
            </w:r>
          </w:p>
        </w:tc>
        <w:tc>
          <w:tcPr>
            <w:tcW w:w="1283" w:type="dxa"/>
            <w:tcBorders>
              <w:right w:val="double" w:sz="6" w:space="0" w:color="auto"/>
            </w:tcBorders>
            <w:noWrap/>
            <w:vAlign w:val="bottom"/>
            <w:hideMark/>
          </w:tcPr>
          <w:p w14:paraId="7D3F317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459" w:type="dxa"/>
            <w:tcBorders>
              <w:left w:val="double" w:sz="6" w:space="0" w:color="auto"/>
            </w:tcBorders>
            <w:vAlign w:val="bottom"/>
          </w:tcPr>
          <w:p w14:paraId="7C5A193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42</w:t>
            </w:r>
          </w:p>
        </w:tc>
        <w:tc>
          <w:tcPr>
            <w:tcW w:w="2118" w:type="dxa"/>
            <w:vAlign w:val="bottom"/>
          </w:tcPr>
          <w:p w14:paraId="2785610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80.22</w:t>
            </w:r>
          </w:p>
        </w:tc>
        <w:tc>
          <w:tcPr>
            <w:tcW w:w="1260" w:type="dxa"/>
            <w:vAlign w:val="bottom"/>
          </w:tcPr>
          <w:p w14:paraId="42E7A5C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0AC53FE6" w14:textId="77777777" w:rsidTr="005A11DA">
        <w:trPr>
          <w:trHeight w:val="300"/>
        </w:trPr>
        <w:tc>
          <w:tcPr>
            <w:tcW w:w="1435" w:type="dxa"/>
            <w:noWrap/>
            <w:vAlign w:val="bottom"/>
            <w:hideMark/>
          </w:tcPr>
          <w:p w14:paraId="1B586E1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w:t>
            </w:r>
          </w:p>
        </w:tc>
        <w:tc>
          <w:tcPr>
            <w:tcW w:w="2070" w:type="dxa"/>
            <w:noWrap/>
            <w:vAlign w:val="bottom"/>
            <w:hideMark/>
          </w:tcPr>
          <w:p w14:paraId="2A8368A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30.21</w:t>
            </w:r>
          </w:p>
        </w:tc>
        <w:tc>
          <w:tcPr>
            <w:tcW w:w="1283" w:type="dxa"/>
            <w:tcBorders>
              <w:right w:val="double" w:sz="6" w:space="0" w:color="auto"/>
            </w:tcBorders>
            <w:noWrap/>
            <w:vAlign w:val="bottom"/>
            <w:hideMark/>
          </w:tcPr>
          <w:p w14:paraId="0E53A14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459" w:type="dxa"/>
            <w:tcBorders>
              <w:left w:val="double" w:sz="6" w:space="0" w:color="auto"/>
            </w:tcBorders>
            <w:vAlign w:val="bottom"/>
          </w:tcPr>
          <w:p w14:paraId="395EA78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43</w:t>
            </w:r>
          </w:p>
        </w:tc>
        <w:tc>
          <w:tcPr>
            <w:tcW w:w="2118" w:type="dxa"/>
            <w:vAlign w:val="bottom"/>
          </w:tcPr>
          <w:p w14:paraId="7F4E19F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80.95</w:t>
            </w:r>
          </w:p>
        </w:tc>
        <w:tc>
          <w:tcPr>
            <w:tcW w:w="1260" w:type="dxa"/>
            <w:vAlign w:val="bottom"/>
          </w:tcPr>
          <w:p w14:paraId="7246375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5456E97F" w14:textId="77777777" w:rsidTr="005A11DA">
        <w:trPr>
          <w:trHeight w:val="300"/>
        </w:trPr>
        <w:tc>
          <w:tcPr>
            <w:tcW w:w="1435" w:type="dxa"/>
            <w:noWrap/>
            <w:vAlign w:val="bottom"/>
            <w:hideMark/>
          </w:tcPr>
          <w:p w14:paraId="4C311ED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11</w:t>
            </w:r>
          </w:p>
        </w:tc>
        <w:tc>
          <w:tcPr>
            <w:tcW w:w="2070" w:type="dxa"/>
            <w:noWrap/>
            <w:vAlign w:val="bottom"/>
            <w:hideMark/>
          </w:tcPr>
          <w:p w14:paraId="1377FD9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32.51</w:t>
            </w:r>
          </w:p>
        </w:tc>
        <w:tc>
          <w:tcPr>
            <w:tcW w:w="1283" w:type="dxa"/>
            <w:tcBorders>
              <w:right w:val="double" w:sz="6" w:space="0" w:color="auto"/>
            </w:tcBorders>
            <w:noWrap/>
            <w:vAlign w:val="bottom"/>
            <w:hideMark/>
          </w:tcPr>
          <w:p w14:paraId="7D4920A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459" w:type="dxa"/>
            <w:tcBorders>
              <w:left w:val="double" w:sz="6" w:space="0" w:color="auto"/>
            </w:tcBorders>
            <w:vAlign w:val="bottom"/>
          </w:tcPr>
          <w:p w14:paraId="7976EF2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44</w:t>
            </w:r>
          </w:p>
        </w:tc>
        <w:tc>
          <w:tcPr>
            <w:tcW w:w="2118" w:type="dxa"/>
            <w:vAlign w:val="bottom"/>
          </w:tcPr>
          <w:p w14:paraId="62C26DE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83.72</w:t>
            </w:r>
          </w:p>
        </w:tc>
        <w:tc>
          <w:tcPr>
            <w:tcW w:w="1260" w:type="dxa"/>
            <w:vAlign w:val="bottom"/>
          </w:tcPr>
          <w:p w14:paraId="57FE5D8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2906D207" w14:textId="77777777" w:rsidTr="005A11DA">
        <w:trPr>
          <w:trHeight w:val="300"/>
        </w:trPr>
        <w:tc>
          <w:tcPr>
            <w:tcW w:w="1435" w:type="dxa"/>
            <w:noWrap/>
            <w:vAlign w:val="bottom"/>
            <w:hideMark/>
          </w:tcPr>
          <w:p w14:paraId="254884B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w:t>
            </w:r>
          </w:p>
        </w:tc>
        <w:tc>
          <w:tcPr>
            <w:tcW w:w="2070" w:type="dxa"/>
            <w:noWrap/>
            <w:vAlign w:val="bottom"/>
            <w:hideMark/>
          </w:tcPr>
          <w:p w14:paraId="6A18BA5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35.06</w:t>
            </w:r>
          </w:p>
        </w:tc>
        <w:tc>
          <w:tcPr>
            <w:tcW w:w="1283" w:type="dxa"/>
            <w:tcBorders>
              <w:right w:val="double" w:sz="6" w:space="0" w:color="auto"/>
            </w:tcBorders>
            <w:noWrap/>
            <w:vAlign w:val="bottom"/>
            <w:hideMark/>
          </w:tcPr>
          <w:p w14:paraId="51B2B07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459" w:type="dxa"/>
            <w:tcBorders>
              <w:left w:val="double" w:sz="6" w:space="0" w:color="auto"/>
            </w:tcBorders>
            <w:vAlign w:val="bottom"/>
          </w:tcPr>
          <w:p w14:paraId="4F27C86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45</w:t>
            </w:r>
          </w:p>
        </w:tc>
        <w:tc>
          <w:tcPr>
            <w:tcW w:w="2118" w:type="dxa"/>
            <w:vAlign w:val="bottom"/>
          </w:tcPr>
          <w:p w14:paraId="443FD9B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84.85</w:t>
            </w:r>
          </w:p>
        </w:tc>
        <w:tc>
          <w:tcPr>
            <w:tcW w:w="1260" w:type="dxa"/>
            <w:vAlign w:val="bottom"/>
          </w:tcPr>
          <w:p w14:paraId="6090AB4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C99EE83" w14:textId="77777777" w:rsidTr="005A11DA">
        <w:trPr>
          <w:trHeight w:val="300"/>
        </w:trPr>
        <w:tc>
          <w:tcPr>
            <w:tcW w:w="1435" w:type="dxa"/>
            <w:noWrap/>
            <w:vAlign w:val="bottom"/>
            <w:hideMark/>
          </w:tcPr>
          <w:p w14:paraId="05B4223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w:t>
            </w:r>
          </w:p>
        </w:tc>
        <w:tc>
          <w:tcPr>
            <w:tcW w:w="2070" w:type="dxa"/>
            <w:noWrap/>
            <w:vAlign w:val="bottom"/>
            <w:hideMark/>
          </w:tcPr>
          <w:p w14:paraId="6A91A9B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35.27</w:t>
            </w:r>
          </w:p>
        </w:tc>
        <w:tc>
          <w:tcPr>
            <w:tcW w:w="1283" w:type="dxa"/>
            <w:tcBorders>
              <w:right w:val="double" w:sz="6" w:space="0" w:color="auto"/>
            </w:tcBorders>
            <w:noWrap/>
            <w:vAlign w:val="bottom"/>
            <w:hideMark/>
          </w:tcPr>
          <w:p w14:paraId="7128B67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459" w:type="dxa"/>
            <w:tcBorders>
              <w:left w:val="double" w:sz="6" w:space="0" w:color="auto"/>
            </w:tcBorders>
            <w:vAlign w:val="bottom"/>
          </w:tcPr>
          <w:p w14:paraId="41ED873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46</w:t>
            </w:r>
          </w:p>
        </w:tc>
        <w:tc>
          <w:tcPr>
            <w:tcW w:w="2118" w:type="dxa"/>
            <w:vAlign w:val="bottom"/>
          </w:tcPr>
          <w:p w14:paraId="50683C0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85.95</w:t>
            </w:r>
          </w:p>
        </w:tc>
        <w:tc>
          <w:tcPr>
            <w:tcW w:w="1260" w:type="dxa"/>
            <w:vAlign w:val="bottom"/>
          </w:tcPr>
          <w:p w14:paraId="49D4324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E7956D7" w14:textId="77777777" w:rsidTr="005A11DA">
        <w:trPr>
          <w:trHeight w:val="300"/>
        </w:trPr>
        <w:tc>
          <w:tcPr>
            <w:tcW w:w="1435" w:type="dxa"/>
            <w:noWrap/>
            <w:vAlign w:val="bottom"/>
            <w:hideMark/>
          </w:tcPr>
          <w:p w14:paraId="6860092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w:t>
            </w:r>
          </w:p>
        </w:tc>
        <w:tc>
          <w:tcPr>
            <w:tcW w:w="2070" w:type="dxa"/>
            <w:noWrap/>
            <w:vAlign w:val="bottom"/>
            <w:hideMark/>
          </w:tcPr>
          <w:p w14:paraId="474D11A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37.90</w:t>
            </w:r>
          </w:p>
        </w:tc>
        <w:tc>
          <w:tcPr>
            <w:tcW w:w="1283" w:type="dxa"/>
            <w:tcBorders>
              <w:right w:val="double" w:sz="6" w:space="0" w:color="auto"/>
            </w:tcBorders>
            <w:noWrap/>
            <w:vAlign w:val="bottom"/>
            <w:hideMark/>
          </w:tcPr>
          <w:p w14:paraId="72AA719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459" w:type="dxa"/>
            <w:tcBorders>
              <w:left w:val="double" w:sz="6" w:space="0" w:color="auto"/>
            </w:tcBorders>
            <w:vAlign w:val="bottom"/>
          </w:tcPr>
          <w:p w14:paraId="0FD4330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47</w:t>
            </w:r>
          </w:p>
        </w:tc>
        <w:tc>
          <w:tcPr>
            <w:tcW w:w="2118" w:type="dxa"/>
            <w:vAlign w:val="bottom"/>
          </w:tcPr>
          <w:p w14:paraId="5AB65B8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87.16</w:t>
            </w:r>
          </w:p>
        </w:tc>
        <w:tc>
          <w:tcPr>
            <w:tcW w:w="1260" w:type="dxa"/>
            <w:vAlign w:val="bottom"/>
          </w:tcPr>
          <w:p w14:paraId="20E2F90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281D462" w14:textId="77777777" w:rsidTr="005A11DA">
        <w:trPr>
          <w:trHeight w:val="300"/>
        </w:trPr>
        <w:tc>
          <w:tcPr>
            <w:tcW w:w="1435" w:type="dxa"/>
            <w:noWrap/>
            <w:vAlign w:val="bottom"/>
            <w:hideMark/>
          </w:tcPr>
          <w:p w14:paraId="50055E4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w:t>
            </w:r>
          </w:p>
        </w:tc>
        <w:tc>
          <w:tcPr>
            <w:tcW w:w="2070" w:type="dxa"/>
            <w:noWrap/>
            <w:vAlign w:val="bottom"/>
            <w:hideMark/>
          </w:tcPr>
          <w:p w14:paraId="78FDCFE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37.94</w:t>
            </w:r>
          </w:p>
        </w:tc>
        <w:tc>
          <w:tcPr>
            <w:tcW w:w="1283" w:type="dxa"/>
            <w:tcBorders>
              <w:right w:val="double" w:sz="6" w:space="0" w:color="auto"/>
            </w:tcBorders>
            <w:noWrap/>
            <w:vAlign w:val="bottom"/>
            <w:hideMark/>
          </w:tcPr>
          <w:p w14:paraId="3C1CFD0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459" w:type="dxa"/>
            <w:tcBorders>
              <w:left w:val="double" w:sz="6" w:space="0" w:color="auto"/>
            </w:tcBorders>
            <w:vAlign w:val="bottom"/>
          </w:tcPr>
          <w:p w14:paraId="3F22B20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48</w:t>
            </w:r>
          </w:p>
        </w:tc>
        <w:tc>
          <w:tcPr>
            <w:tcW w:w="2118" w:type="dxa"/>
            <w:vAlign w:val="bottom"/>
          </w:tcPr>
          <w:p w14:paraId="3115A0B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89.18</w:t>
            </w:r>
          </w:p>
        </w:tc>
        <w:tc>
          <w:tcPr>
            <w:tcW w:w="1260" w:type="dxa"/>
            <w:vAlign w:val="bottom"/>
          </w:tcPr>
          <w:p w14:paraId="25C49B2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05E78B3C" w14:textId="77777777" w:rsidTr="005A11DA">
        <w:trPr>
          <w:trHeight w:val="300"/>
        </w:trPr>
        <w:tc>
          <w:tcPr>
            <w:tcW w:w="1435" w:type="dxa"/>
            <w:noWrap/>
            <w:vAlign w:val="bottom"/>
            <w:hideMark/>
          </w:tcPr>
          <w:p w14:paraId="49BD6E9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16</w:t>
            </w:r>
          </w:p>
        </w:tc>
        <w:tc>
          <w:tcPr>
            <w:tcW w:w="2070" w:type="dxa"/>
            <w:noWrap/>
            <w:vAlign w:val="bottom"/>
            <w:hideMark/>
          </w:tcPr>
          <w:p w14:paraId="0347AF0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38.69</w:t>
            </w:r>
          </w:p>
        </w:tc>
        <w:tc>
          <w:tcPr>
            <w:tcW w:w="1283" w:type="dxa"/>
            <w:tcBorders>
              <w:right w:val="double" w:sz="6" w:space="0" w:color="auto"/>
            </w:tcBorders>
            <w:noWrap/>
            <w:vAlign w:val="bottom"/>
            <w:hideMark/>
          </w:tcPr>
          <w:p w14:paraId="7011B3A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459" w:type="dxa"/>
            <w:tcBorders>
              <w:left w:val="double" w:sz="6" w:space="0" w:color="auto"/>
            </w:tcBorders>
            <w:vAlign w:val="bottom"/>
          </w:tcPr>
          <w:p w14:paraId="7225AB9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49</w:t>
            </w:r>
          </w:p>
        </w:tc>
        <w:tc>
          <w:tcPr>
            <w:tcW w:w="2118" w:type="dxa"/>
            <w:vAlign w:val="bottom"/>
          </w:tcPr>
          <w:p w14:paraId="2A33B65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90.55</w:t>
            </w:r>
          </w:p>
        </w:tc>
        <w:tc>
          <w:tcPr>
            <w:tcW w:w="1260" w:type="dxa"/>
            <w:vAlign w:val="bottom"/>
          </w:tcPr>
          <w:p w14:paraId="1CE7DBC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27E8EC32" w14:textId="77777777" w:rsidTr="005A11DA">
        <w:trPr>
          <w:trHeight w:val="300"/>
        </w:trPr>
        <w:tc>
          <w:tcPr>
            <w:tcW w:w="1435" w:type="dxa"/>
            <w:noWrap/>
            <w:vAlign w:val="bottom"/>
            <w:hideMark/>
          </w:tcPr>
          <w:p w14:paraId="1ED52EC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17</w:t>
            </w:r>
          </w:p>
        </w:tc>
        <w:tc>
          <w:tcPr>
            <w:tcW w:w="2070" w:type="dxa"/>
            <w:noWrap/>
            <w:vAlign w:val="bottom"/>
            <w:hideMark/>
          </w:tcPr>
          <w:p w14:paraId="737041A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42.08</w:t>
            </w:r>
          </w:p>
        </w:tc>
        <w:tc>
          <w:tcPr>
            <w:tcW w:w="1283" w:type="dxa"/>
            <w:tcBorders>
              <w:right w:val="double" w:sz="6" w:space="0" w:color="auto"/>
            </w:tcBorders>
            <w:noWrap/>
            <w:vAlign w:val="bottom"/>
            <w:hideMark/>
          </w:tcPr>
          <w:p w14:paraId="3494DC0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459" w:type="dxa"/>
            <w:tcBorders>
              <w:left w:val="double" w:sz="6" w:space="0" w:color="auto"/>
            </w:tcBorders>
            <w:vAlign w:val="bottom"/>
          </w:tcPr>
          <w:p w14:paraId="4DC998F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50</w:t>
            </w:r>
          </w:p>
        </w:tc>
        <w:tc>
          <w:tcPr>
            <w:tcW w:w="2118" w:type="dxa"/>
            <w:vAlign w:val="bottom"/>
          </w:tcPr>
          <w:p w14:paraId="49FEEE5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92.02</w:t>
            </w:r>
          </w:p>
        </w:tc>
        <w:tc>
          <w:tcPr>
            <w:tcW w:w="1260" w:type="dxa"/>
            <w:vAlign w:val="bottom"/>
          </w:tcPr>
          <w:p w14:paraId="540A3D9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03A94855" w14:textId="77777777" w:rsidTr="005A11DA">
        <w:trPr>
          <w:trHeight w:val="300"/>
        </w:trPr>
        <w:tc>
          <w:tcPr>
            <w:tcW w:w="1435" w:type="dxa"/>
            <w:noWrap/>
            <w:vAlign w:val="bottom"/>
            <w:hideMark/>
          </w:tcPr>
          <w:p w14:paraId="2DBA120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18</w:t>
            </w:r>
          </w:p>
        </w:tc>
        <w:tc>
          <w:tcPr>
            <w:tcW w:w="2070" w:type="dxa"/>
            <w:noWrap/>
            <w:vAlign w:val="bottom"/>
            <w:hideMark/>
          </w:tcPr>
          <w:p w14:paraId="56537F6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44.37</w:t>
            </w:r>
          </w:p>
        </w:tc>
        <w:tc>
          <w:tcPr>
            <w:tcW w:w="1283" w:type="dxa"/>
            <w:tcBorders>
              <w:right w:val="double" w:sz="6" w:space="0" w:color="auto"/>
            </w:tcBorders>
            <w:noWrap/>
            <w:vAlign w:val="bottom"/>
            <w:hideMark/>
          </w:tcPr>
          <w:p w14:paraId="5C4B3D8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459" w:type="dxa"/>
            <w:tcBorders>
              <w:left w:val="double" w:sz="6" w:space="0" w:color="auto"/>
            </w:tcBorders>
            <w:vAlign w:val="bottom"/>
          </w:tcPr>
          <w:p w14:paraId="4D83425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51</w:t>
            </w:r>
          </w:p>
        </w:tc>
        <w:tc>
          <w:tcPr>
            <w:tcW w:w="2118" w:type="dxa"/>
            <w:vAlign w:val="bottom"/>
          </w:tcPr>
          <w:p w14:paraId="3F952AE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92.40</w:t>
            </w:r>
          </w:p>
        </w:tc>
        <w:tc>
          <w:tcPr>
            <w:tcW w:w="1260" w:type="dxa"/>
            <w:vAlign w:val="bottom"/>
          </w:tcPr>
          <w:p w14:paraId="589C6A5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bl>
    <w:p w14:paraId="13E43478" w14:textId="7D1C85B4" w:rsidR="00C80855" w:rsidRPr="009B0ABA" w:rsidRDefault="00C80855" w:rsidP="009B0ABA">
      <w:pPr>
        <w:spacing w:line="240" w:lineRule="auto"/>
        <w:rPr>
          <w:b/>
          <w:bCs/>
        </w:rPr>
      </w:pPr>
      <w:r>
        <w:br w:type="page"/>
      </w:r>
      <w:r w:rsidR="009B0ABA" w:rsidRPr="009B0ABA">
        <w:rPr>
          <w:b/>
          <w:bCs/>
        </w:rPr>
        <w:lastRenderedPageBreak/>
        <w:t>Table A2.1 Continued</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070"/>
        <w:gridCol w:w="1283"/>
        <w:gridCol w:w="1378"/>
        <w:gridCol w:w="1906"/>
        <w:gridCol w:w="1283"/>
      </w:tblGrid>
      <w:tr w:rsidR="007C6569" w:rsidRPr="008B1D47" w14:paraId="5CBE72CE" w14:textId="77777777" w:rsidTr="00DD452F">
        <w:trPr>
          <w:trHeight w:val="300"/>
        </w:trPr>
        <w:tc>
          <w:tcPr>
            <w:tcW w:w="1435" w:type="dxa"/>
            <w:tcBorders>
              <w:bottom w:val="single" w:sz="4" w:space="0" w:color="auto"/>
            </w:tcBorders>
            <w:noWrap/>
            <w:vAlign w:val="bottom"/>
            <w:hideMark/>
          </w:tcPr>
          <w:p w14:paraId="1048907E" w14:textId="0BA6AA69"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19</w:t>
            </w:r>
          </w:p>
        </w:tc>
        <w:tc>
          <w:tcPr>
            <w:tcW w:w="2070" w:type="dxa"/>
            <w:tcBorders>
              <w:bottom w:val="single" w:sz="4" w:space="0" w:color="auto"/>
            </w:tcBorders>
            <w:noWrap/>
            <w:vAlign w:val="bottom"/>
            <w:hideMark/>
          </w:tcPr>
          <w:p w14:paraId="4ADBDA4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45.11</w:t>
            </w:r>
          </w:p>
        </w:tc>
        <w:tc>
          <w:tcPr>
            <w:tcW w:w="1283" w:type="dxa"/>
            <w:tcBorders>
              <w:bottom w:val="single" w:sz="4" w:space="0" w:color="auto"/>
              <w:right w:val="double" w:sz="6" w:space="0" w:color="auto"/>
            </w:tcBorders>
            <w:noWrap/>
            <w:vAlign w:val="bottom"/>
            <w:hideMark/>
          </w:tcPr>
          <w:p w14:paraId="6F52ECC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bottom w:val="single" w:sz="4" w:space="0" w:color="auto"/>
            </w:tcBorders>
            <w:vAlign w:val="bottom"/>
          </w:tcPr>
          <w:p w14:paraId="5B53681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52</w:t>
            </w:r>
          </w:p>
        </w:tc>
        <w:tc>
          <w:tcPr>
            <w:tcW w:w="1906" w:type="dxa"/>
            <w:tcBorders>
              <w:bottom w:val="single" w:sz="4" w:space="0" w:color="auto"/>
            </w:tcBorders>
            <w:vAlign w:val="bottom"/>
          </w:tcPr>
          <w:p w14:paraId="29CCF85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93.08</w:t>
            </w:r>
          </w:p>
        </w:tc>
        <w:tc>
          <w:tcPr>
            <w:tcW w:w="1283" w:type="dxa"/>
            <w:tcBorders>
              <w:bottom w:val="single" w:sz="4" w:space="0" w:color="auto"/>
            </w:tcBorders>
            <w:vAlign w:val="bottom"/>
          </w:tcPr>
          <w:p w14:paraId="375F43F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C1860A4" w14:textId="77777777" w:rsidTr="00DD452F">
        <w:trPr>
          <w:trHeight w:val="300"/>
        </w:trPr>
        <w:tc>
          <w:tcPr>
            <w:tcW w:w="1435" w:type="dxa"/>
            <w:tcBorders>
              <w:bottom w:val="single" w:sz="4" w:space="0" w:color="auto"/>
            </w:tcBorders>
            <w:noWrap/>
            <w:vAlign w:val="bottom"/>
            <w:hideMark/>
          </w:tcPr>
          <w:p w14:paraId="1147252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20</w:t>
            </w:r>
          </w:p>
        </w:tc>
        <w:tc>
          <w:tcPr>
            <w:tcW w:w="2070" w:type="dxa"/>
            <w:tcBorders>
              <w:bottom w:val="single" w:sz="4" w:space="0" w:color="auto"/>
            </w:tcBorders>
            <w:noWrap/>
            <w:vAlign w:val="bottom"/>
            <w:hideMark/>
          </w:tcPr>
          <w:p w14:paraId="7168F44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45.69</w:t>
            </w:r>
          </w:p>
        </w:tc>
        <w:tc>
          <w:tcPr>
            <w:tcW w:w="1283" w:type="dxa"/>
            <w:tcBorders>
              <w:bottom w:val="single" w:sz="4" w:space="0" w:color="auto"/>
              <w:right w:val="double" w:sz="6" w:space="0" w:color="auto"/>
            </w:tcBorders>
            <w:noWrap/>
            <w:vAlign w:val="bottom"/>
            <w:hideMark/>
          </w:tcPr>
          <w:p w14:paraId="626F261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bottom w:val="single" w:sz="4" w:space="0" w:color="auto"/>
            </w:tcBorders>
            <w:vAlign w:val="bottom"/>
          </w:tcPr>
          <w:p w14:paraId="5D1567D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53</w:t>
            </w:r>
          </w:p>
        </w:tc>
        <w:tc>
          <w:tcPr>
            <w:tcW w:w="1906" w:type="dxa"/>
            <w:tcBorders>
              <w:bottom w:val="single" w:sz="4" w:space="0" w:color="auto"/>
            </w:tcBorders>
            <w:vAlign w:val="bottom"/>
          </w:tcPr>
          <w:p w14:paraId="193CBBD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96.56</w:t>
            </w:r>
          </w:p>
        </w:tc>
        <w:tc>
          <w:tcPr>
            <w:tcW w:w="1283" w:type="dxa"/>
            <w:tcBorders>
              <w:bottom w:val="single" w:sz="4" w:space="0" w:color="auto"/>
            </w:tcBorders>
            <w:vAlign w:val="bottom"/>
          </w:tcPr>
          <w:p w14:paraId="49FF8ED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2D389FEA" w14:textId="77777777" w:rsidTr="00DD452F">
        <w:trPr>
          <w:trHeight w:val="300"/>
        </w:trPr>
        <w:tc>
          <w:tcPr>
            <w:tcW w:w="1435" w:type="dxa"/>
            <w:tcBorders>
              <w:top w:val="single" w:sz="4" w:space="0" w:color="auto"/>
            </w:tcBorders>
            <w:noWrap/>
            <w:vAlign w:val="bottom"/>
            <w:hideMark/>
          </w:tcPr>
          <w:p w14:paraId="7E4061C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21</w:t>
            </w:r>
          </w:p>
        </w:tc>
        <w:tc>
          <w:tcPr>
            <w:tcW w:w="2070" w:type="dxa"/>
            <w:tcBorders>
              <w:top w:val="single" w:sz="4" w:space="0" w:color="auto"/>
            </w:tcBorders>
            <w:noWrap/>
            <w:vAlign w:val="bottom"/>
            <w:hideMark/>
          </w:tcPr>
          <w:p w14:paraId="06F4B07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45.98</w:t>
            </w:r>
          </w:p>
        </w:tc>
        <w:tc>
          <w:tcPr>
            <w:tcW w:w="1283" w:type="dxa"/>
            <w:tcBorders>
              <w:top w:val="single" w:sz="4" w:space="0" w:color="auto"/>
              <w:right w:val="double" w:sz="6" w:space="0" w:color="auto"/>
            </w:tcBorders>
            <w:noWrap/>
            <w:vAlign w:val="bottom"/>
            <w:hideMark/>
          </w:tcPr>
          <w:p w14:paraId="7421B71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top w:val="single" w:sz="4" w:space="0" w:color="auto"/>
              <w:left w:val="double" w:sz="6" w:space="0" w:color="auto"/>
            </w:tcBorders>
            <w:vAlign w:val="bottom"/>
          </w:tcPr>
          <w:p w14:paraId="4C79D79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54</w:t>
            </w:r>
          </w:p>
        </w:tc>
        <w:tc>
          <w:tcPr>
            <w:tcW w:w="1906" w:type="dxa"/>
            <w:tcBorders>
              <w:top w:val="single" w:sz="4" w:space="0" w:color="auto"/>
            </w:tcBorders>
            <w:vAlign w:val="bottom"/>
          </w:tcPr>
          <w:p w14:paraId="79511EA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96.63</w:t>
            </w:r>
          </w:p>
        </w:tc>
        <w:tc>
          <w:tcPr>
            <w:tcW w:w="1283" w:type="dxa"/>
            <w:tcBorders>
              <w:top w:val="single" w:sz="4" w:space="0" w:color="auto"/>
            </w:tcBorders>
            <w:vAlign w:val="bottom"/>
          </w:tcPr>
          <w:p w14:paraId="381232E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43BF62DC" w14:textId="77777777" w:rsidTr="00CF0BE8">
        <w:trPr>
          <w:trHeight w:val="300"/>
        </w:trPr>
        <w:tc>
          <w:tcPr>
            <w:tcW w:w="1435" w:type="dxa"/>
            <w:noWrap/>
            <w:vAlign w:val="bottom"/>
            <w:hideMark/>
          </w:tcPr>
          <w:p w14:paraId="705BAA7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22</w:t>
            </w:r>
          </w:p>
        </w:tc>
        <w:tc>
          <w:tcPr>
            <w:tcW w:w="2070" w:type="dxa"/>
            <w:noWrap/>
            <w:vAlign w:val="bottom"/>
            <w:hideMark/>
          </w:tcPr>
          <w:p w14:paraId="07A7D55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46.76</w:t>
            </w:r>
          </w:p>
        </w:tc>
        <w:tc>
          <w:tcPr>
            <w:tcW w:w="1283" w:type="dxa"/>
            <w:tcBorders>
              <w:right w:val="double" w:sz="6" w:space="0" w:color="auto"/>
            </w:tcBorders>
            <w:noWrap/>
            <w:vAlign w:val="bottom"/>
            <w:hideMark/>
          </w:tcPr>
          <w:p w14:paraId="4CAFA43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93CEF9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55</w:t>
            </w:r>
          </w:p>
        </w:tc>
        <w:tc>
          <w:tcPr>
            <w:tcW w:w="1906" w:type="dxa"/>
            <w:vAlign w:val="bottom"/>
          </w:tcPr>
          <w:p w14:paraId="01C01A2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100.42</w:t>
            </w:r>
          </w:p>
        </w:tc>
        <w:tc>
          <w:tcPr>
            <w:tcW w:w="1283" w:type="dxa"/>
            <w:vAlign w:val="bottom"/>
          </w:tcPr>
          <w:p w14:paraId="41B7D05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307BBCCC" w14:textId="77777777" w:rsidTr="00CF0BE8">
        <w:trPr>
          <w:trHeight w:val="300"/>
        </w:trPr>
        <w:tc>
          <w:tcPr>
            <w:tcW w:w="1435" w:type="dxa"/>
            <w:noWrap/>
            <w:vAlign w:val="bottom"/>
            <w:hideMark/>
          </w:tcPr>
          <w:p w14:paraId="20405B9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23</w:t>
            </w:r>
          </w:p>
        </w:tc>
        <w:tc>
          <w:tcPr>
            <w:tcW w:w="2070" w:type="dxa"/>
            <w:noWrap/>
            <w:vAlign w:val="bottom"/>
            <w:hideMark/>
          </w:tcPr>
          <w:p w14:paraId="6006057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47.65</w:t>
            </w:r>
          </w:p>
        </w:tc>
        <w:tc>
          <w:tcPr>
            <w:tcW w:w="1283" w:type="dxa"/>
            <w:tcBorders>
              <w:right w:val="double" w:sz="6" w:space="0" w:color="auto"/>
            </w:tcBorders>
            <w:noWrap/>
            <w:vAlign w:val="bottom"/>
            <w:hideMark/>
          </w:tcPr>
          <w:p w14:paraId="620BC79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78F5029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56</w:t>
            </w:r>
          </w:p>
        </w:tc>
        <w:tc>
          <w:tcPr>
            <w:tcW w:w="1906" w:type="dxa"/>
            <w:vAlign w:val="bottom"/>
          </w:tcPr>
          <w:p w14:paraId="6A72063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101.22</w:t>
            </w:r>
          </w:p>
        </w:tc>
        <w:tc>
          <w:tcPr>
            <w:tcW w:w="1283" w:type="dxa"/>
            <w:vAlign w:val="bottom"/>
          </w:tcPr>
          <w:p w14:paraId="336478D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06CEE6A4" w14:textId="77777777" w:rsidTr="00CF0BE8">
        <w:trPr>
          <w:trHeight w:val="300"/>
        </w:trPr>
        <w:tc>
          <w:tcPr>
            <w:tcW w:w="1435" w:type="dxa"/>
            <w:noWrap/>
            <w:vAlign w:val="bottom"/>
            <w:hideMark/>
          </w:tcPr>
          <w:p w14:paraId="1606B3E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24</w:t>
            </w:r>
          </w:p>
        </w:tc>
        <w:tc>
          <w:tcPr>
            <w:tcW w:w="2070" w:type="dxa"/>
            <w:noWrap/>
            <w:vAlign w:val="bottom"/>
            <w:hideMark/>
          </w:tcPr>
          <w:p w14:paraId="1A307DE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50.62</w:t>
            </w:r>
          </w:p>
        </w:tc>
        <w:tc>
          <w:tcPr>
            <w:tcW w:w="1283" w:type="dxa"/>
            <w:tcBorders>
              <w:right w:val="double" w:sz="6" w:space="0" w:color="auto"/>
            </w:tcBorders>
            <w:noWrap/>
            <w:vAlign w:val="bottom"/>
            <w:hideMark/>
          </w:tcPr>
          <w:p w14:paraId="515C0B9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5334C06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57</w:t>
            </w:r>
          </w:p>
        </w:tc>
        <w:tc>
          <w:tcPr>
            <w:tcW w:w="1906" w:type="dxa"/>
            <w:vAlign w:val="bottom"/>
          </w:tcPr>
          <w:p w14:paraId="29C5D32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102.21</w:t>
            </w:r>
          </w:p>
        </w:tc>
        <w:tc>
          <w:tcPr>
            <w:tcW w:w="1283" w:type="dxa"/>
            <w:vAlign w:val="bottom"/>
          </w:tcPr>
          <w:p w14:paraId="2542980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0C51A67" w14:textId="77777777" w:rsidTr="00CF0BE8">
        <w:trPr>
          <w:trHeight w:val="300"/>
        </w:trPr>
        <w:tc>
          <w:tcPr>
            <w:tcW w:w="1435" w:type="dxa"/>
            <w:noWrap/>
            <w:vAlign w:val="bottom"/>
            <w:hideMark/>
          </w:tcPr>
          <w:p w14:paraId="4A72C77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25</w:t>
            </w:r>
          </w:p>
        </w:tc>
        <w:tc>
          <w:tcPr>
            <w:tcW w:w="2070" w:type="dxa"/>
            <w:noWrap/>
            <w:vAlign w:val="bottom"/>
            <w:hideMark/>
          </w:tcPr>
          <w:p w14:paraId="305C032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53.95</w:t>
            </w:r>
          </w:p>
        </w:tc>
        <w:tc>
          <w:tcPr>
            <w:tcW w:w="1283" w:type="dxa"/>
            <w:tcBorders>
              <w:right w:val="double" w:sz="6" w:space="0" w:color="auto"/>
            </w:tcBorders>
            <w:noWrap/>
            <w:vAlign w:val="bottom"/>
            <w:hideMark/>
          </w:tcPr>
          <w:p w14:paraId="54F24CA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6E73A02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58</w:t>
            </w:r>
          </w:p>
        </w:tc>
        <w:tc>
          <w:tcPr>
            <w:tcW w:w="1906" w:type="dxa"/>
            <w:vAlign w:val="bottom"/>
          </w:tcPr>
          <w:p w14:paraId="64D49B5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107.21</w:t>
            </w:r>
          </w:p>
        </w:tc>
        <w:tc>
          <w:tcPr>
            <w:tcW w:w="1283" w:type="dxa"/>
            <w:vAlign w:val="bottom"/>
          </w:tcPr>
          <w:p w14:paraId="4B582D0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1520E076" w14:textId="77777777" w:rsidTr="00CF0BE8">
        <w:trPr>
          <w:trHeight w:val="300"/>
        </w:trPr>
        <w:tc>
          <w:tcPr>
            <w:tcW w:w="1435" w:type="dxa"/>
            <w:noWrap/>
            <w:vAlign w:val="bottom"/>
          </w:tcPr>
          <w:p w14:paraId="74928A4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26</w:t>
            </w:r>
          </w:p>
        </w:tc>
        <w:tc>
          <w:tcPr>
            <w:tcW w:w="2070" w:type="dxa"/>
            <w:noWrap/>
            <w:vAlign w:val="bottom"/>
          </w:tcPr>
          <w:p w14:paraId="34CEB93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54.59</w:t>
            </w:r>
          </w:p>
        </w:tc>
        <w:tc>
          <w:tcPr>
            <w:tcW w:w="1283" w:type="dxa"/>
            <w:tcBorders>
              <w:right w:val="double" w:sz="6" w:space="0" w:color="auto"/>
            </w:tcBorders>
            <w:noWrap/>
            <w:vAlign w:val="bottom"/>
          </w:tcPr>
          <w:p w14:paraId="79A4C93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41C78F4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59</w:t>
            </w:r>
          </w:p>
        </w:tc>
        <w:tc>
          <w:tcPr>
            <w:tcW w:w="1906" w:type="dxa"/>
            <w:vAlign w:val="bottom"/>
          </w:tcPr>
          <w:p w14:paraId="1FD08A6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107.65</w:t>
            </w:r>
          </w:p>
        </w:tc>
        <w:tc>
          <w:tcPr>
            <w:tcW w:w="1283" w:type="dxa"/>
            <w:vAlign w:val="bottom"/>
          </w:tcPr>
          <w:p w14:paraId="1E5A9C0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22EE7BA" w14:textId="77777777" w:rsidTr="00CF0BE8">
        <w:trPr>
          <w:trHeight w:val="300"/>
        </w:trPr>
        <w:tc>
          <w:tcPr>
            <w:tcW w:w="1435" w:type="dxa"/>
            <w:noWrap/>
            <w:vAlign w:val="bottom"/>
          </w:tcPr>
          <w:p w14:paraId="294FC48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27</w:t>
            </w:r>
          </w:p>
        </w:tc>
        <w:tc>
          <w:tcPr>
            <w:tcW w:w="2070" w:type="dxa"/>
            <w:noWrap/>
            <w:vAlign w:val="bottom"/>
          </w:tcPr>
          <w:p w14:paraId="7432D7E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56.59</w:t>
            </w:r>
          </w:p>
        </w:tc>
        <w:tc>
          <w:tcPr>
            <w:tcW w:w="1283" w:type="dxa"/>
            <w:tcBorders>
              <w:right w:val="double" w:sz="6" w:space="0" w:color="auto"/>
            </w:tcBorders>
            <w:noWrap/>
            <w:vAlign w:val="bottom"/>
          </w:tcPr>
          <w:p w14:paraId="5D911AC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22BDDD5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60</w:t>
            </w:r>
          </w:p>
        </w:tc>
        <w:tc>
          <w:tcPr>
            <w:tcW w:w="1906" w:type="dxa"/>
            <w:vAlign w:val="bottom"/>
          </w:tcPr>
          <w:p w14:paraId="68E185F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109.69</w:t>
            </w:r>
          </w:p>
        </w:tc>
        <w:tc>
          <w:tcPr>
            <w:tcW w:w="1283" w:type="dxa"/>
            <w:vAlign w:val="bottom"/>
          </w:tcPr>
          <w:p w14:paraId="2EDDE88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19DE3475" w14:textId="77777777" w:rsidTr="00CF0BE8">
        <w:trPr>
          <w:trHeight w:val="300"/>
        </w:trPr>
        <w:tc>
          <w:tcPr>
            <w:tcW w:w="1435" w:type="dxa"/>
            <w:noWrap/>
            <w:vAlign w:val="bottom"/>
          </w:tcPr>
          <w:p w14:paraId="2C7C8C2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28</w:t>
            </w:r>
          </w:p>
        </w:tc>
        <w:tc>
          <w:tcPr>
            <w:tcW w:w="2070" w:type="dxa"/>
            <w:noWrap/>
            <w:vAlign w:val="bottom"/>
          </w:tcPr>
          <w:p w14:paraId="4118CBB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56.95</w:t>
            </w:r>
          </w:p>
        </w:tc>
        <w:tc>
          <w:tcPr>
            <w:tcW w:w="1283" w:type="dxa"/>
            <w:tcBorders>
              <w:right w:val="double" w:sz="6" w:space="0" w:color="auto"/>
            </w:tcBorders>
            <w:noWrap/>
            <w:vAlign w:val="bottom"/>
          </w:tcPr>
          <w:p w14:paraId="6F4C23B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5703F7F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61</w:t>
            </w:r>
          </w:p>
        </w:tc>
        <w:tc>
          <w:tcPr>
            <w:tcW w:w="1906" w:type="dxa"/>
            <w:vAlign w:val="bottom"/>
          </w:tcPr>
          <w:p w14:paraId="4E4C33D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115.81</w:t>
            </w:r>
          </w:p>
        </w:tc>
        <w:tc>
          <w:tcPr>
            <w:tcW w:w="1283" w:type="dxa"/>
            <w:vAlign w:val="bottom"/>
          </w:tcPr>
          <w:p w14:paraId="5C6E988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2693BC54" w14:textId="77777777" w:rsidTr="00CF0BE8">
        <w:trPr>
          <w:trHeight w:val="300"/>
        </w:trPr>
        <w:tc>
          <w:tcPr>
            <w:tcW w:w="1435" w:type="dxa"/>
            <w:noWrap/>
            <w:vAlign w:val="bottom"/>
          </w:tcPr>
          <w:p w14:paraId="7C8F35E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w:t>
            </w:r>
          </w:p>
        </w:tc>
        <w:tc>
          <w:tcPr>
            <w:tcW w:w="2070" w:type="dxa"/>
            <w:noWrap/>
            <w:vAlign w:val="bottom"/>
          </w:tcPr>
          <w:p w14:paraId="1D14EBF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58.28</w:t>
            </w:r>
          </w:p>
        </w:tc>
        <w:tc>
          <w:tcPr>
            <w:tcW w:w="1283" w:type="dxa"/>
            <w:tcBorders>
              <w:right w:val="double" w:sz="6" w:space="0" w:color="auto"/>
            </w:tcBorders>
            <w:noWrap/>
            <w:vAlign w:val="bottom"/>
          </w:tcPr>
          <w:p w14:paraId="46AD29F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7C309EC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62</w:t>
            </w:r>
          </w:p>
        </w:tc>
        <w:tc>
          <w:tcPr>
            <w:tcW w:w="1906" w:type="dxa"/>
            <w:vAlign w:val="bottom"/>
          </w:tcPr>
          <w:p w14:paraId="7048509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116.33</w:t>
            </w:r>
          </w:p>
        </w:tc>
        <w:tc>
          <w:tcPr>
            <w:tcW w:w="1283" w:type="dxa"/>
            <w:vAlign w:val="bottom"/>
          </w:tcPr>
          <w:p w14:paraId="2149C83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486167D" w14:textId="77777777" w:rsidTr="00CF0BE8">
        <w:trPr>
          <w:trHeight w:val="300"/>
        </w:trPr>
        <w:tc>
          <w:tcPr>
            <w:tcW w:w="1435" w:type="dxa"/>
            <w:noWrap/>
            <w:vAlign w:val="bottom"/>
          </w:tcPr>
          <w:p w14:paraId="0CACB92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w:t>
            </w:r>
          </w:p>
        </w:tc>
        <w:tc>
          <w:tcPr>
            <w:tcW w:w="2070" w:type="dxa"/>
            <w:noWrap/>
            <w:vAlign w:val="bottom"/>
          </w:tcPr>
          <w:p w14:paraId="5947264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60.62</w:t>
            </w:r>
          </w:p>
        </w:tc>
        <w:tc>
          <w:tcPr>
            <w:tcW w:w="1283" w:type="dxa"/>
            <w:tcBorders>
              <w:right w:val="double" w:sz="6" w:space="0" w:color="auto"/>
            </w:tcBorders>
            <w:noWrap/>
            <w:vAlign w:val="bottom"/>
          </w:tcPr>
          <w:p w14:paraId="1994D60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7DE388A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63</w:t>
            </w:r>
          </w:p>
        </w:tc>
        <w:tc>
          <w:tcPr>
            <w:tcW w:w="1906" w:type="dxa"/>
            <w:vAlign w:val="bottom"/>
          </w:tcPr>
          <w:p w14:paraId="1CFE852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117.90</w:t>
            </w:r>
          </w:p>
        </w:tc>
        <w:tc>
          <w:tcPr>
            <w:tcW w:w="1283" w:type="dxa"/>
            <w:vAlign w:val="bottom"/>
          </w:tcPr>
          <w:p w14:paraId="6B45EC4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293DBF9" w14:textId="77777777" w:rsidTr="00CF0BE8">
        <w:trPr>
          <w:trHeight w:val="300"/>
        </w:trPr>
        <w:tc>
          <w:tcPr>
            <w:tcW w:w="1435" w:type="dxa"/>
            <w:noWrap/>
            <w:vAlign w:val="bottom"/>
          </w:tcPr>
          <w:p w14:paraId="5719AA5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31</w:t>
            </w:r>
          </w:p>
        </w:tc>
        <w:tc>
          <w:tcPr>
            <w:tcW w:w="2070" w:type="dxa"/>
            <w:noWrap/>
            <w:vAlign w:val="bottom"/>
          </w:tcPr>
          <w:p w14:paraId="0EA8282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60.83</w:t>
            </w:r>
          </w:p>
        </w:tc>
        <w:tc>
          <w:tcPr>
            <w:tcW w:w="1283" w:type="dxa"/>
            <w:tcBorders>
              <w:right w:val="double" w:sz="6" w:space="0" w:color="auto"/>
            </w:tcBorders>
            <w:noWrap/>
            <w:vAlign w:val="bottom"/>
          </w:tcPr>
          <w:p w14:paraId="6419B05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488E043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64</w:t>
            </w:r>
          </w:p>
        </w:tc>
        <w:tc>
          <w:tcPr>
            <w:tcW w:w="1906" w:type="dxa"/>
            <w:vAlign w:val="bottom"/>
          </w:tcPr>
          <w:p w14:paraId="0B43B3C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122.31</w:t>
            </w:r>
          </w:p>
        </w:tc>
        <w:tc>
          <w:tcPr>
            <w:tcW w:w="1283" w:type="dxa"/>
            <w:vAlign w:val="bottom"/>
          </w:tcPr>
          <w:p w14:paraId="3F559DC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2ED18B9C" w14:textId="77777777" w:rsidTr="00CF0BE8">
        <w:trPr>
          <w:trHeight w:val="300"/>
        </w:trPr>
        <w:tc>
          <w:tcPr>
            <w:tcW w:w="1435" w:type="dxa"/>
            <w:noWrap/>
            <w:vAlign w:val="bottom"/>
          </w:tcPr>
          <w:p w14:paraId="0D6ACE2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32</w:t>
            </w:r>
          </w:p>
        </w:tc>
        <w:tc>
          <w:tcPr>
            <w:tcW w:w="2070" w:type="dxa"/>
            <w:noWrap/>
            <w:vAlign w:val="bottom"/>
          </w:tcPr>
          <w:p w14:paraId="5572865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65.85</w:t>
            </w:r>
          </w:p>
        </w:tc>
        <w:tc>
          <w:tcPr>
            <w:tcW w:w="1283" w:type="dxa"/>
            <w:tcBorders>
              <w:right w:val="double" w:sz="6" w:space="0" w:color="auto"/>
            </w:tcBorders>
            <w:noWrap/>
            <w:vAlign w:val="bottom"/>
          </w:tcPr>
          <w:p w14:paraId="2598232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5889527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65</w:t>
            </w:r>
          </w:p>
        </w:tc>
        <w:tc>
          <w:tcPr>
            <w:tcW w:w="1906" w:type="dxa"/>
            <w:vAlign w:val="bottom"/>
          </w:tcPr>
          <w:p w14:paraId="272D0A5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122.64</w:t>
            </w:r>
          </w:p>
        </w:tc>
        <w:tc>
          <w:tcPr>
            <w:tcW w:w="1283" w:type="dxa"/>
            <w:vAlign w:val="bottom"/>
          </w:tcPr>
          <w:p w14:paraId="05F1F85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B7C9BCF" w14:textId="77777777" w:rsidTr="00CF0BE8">
        <w:trPr>
          <w:trHeight w:val="300"/>
        </w:trPr>
        <w:tc>
          <w:tcPr>
            <w:tcW w:w="1435" w:type="dxa"/>
            <w:noWrap/>
            <w:vAlign w:val="bottom"/>
          </w:tcPr>
          <w:p w14:paraId="37E59D4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33</w:t>
            </w:r>
          </w:p>
        </w:tc>
        <w:tc>
          <w:tcPr>
            <w:tcW w:w="2070" w:type="dxa"/>
            <w:noWrap/>
            <w:vAlign w:val="bottom"/>
          </w:tcPr>
          <w:p w14:paraId="7ECEF90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66.44</w:t>
            </w:r>
          </w:p>
        </w:tc>
        <w:tc>
          <w:tcPr>
            <w:tcW w:w="1283" w:type="dxa"/>
            <w:tcBorders>
              <w:right w:val="double" w:sz="6" w:space="0" w:color="auto"/>
            </w:tcBorders>
            <w:noWrap/>
            <w:vAlign w:val="bottom"/>
          </w:tcPr>
          <w:p w14:paraId="6533FAF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162F16B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66</w:t>
            </w:r>
          </w:p>
        </w:tc>
        <w:tc>
          <w:tcPr>
            <w:tcW w:w="1906" w:type="dxa"/>
            <w:vAlign w:val="bottom"/>
          </w:tcPr>
          <w:p w14:paraId="27874D8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127.63</w:t>
            </w:r>
          </w:p>
        </w:tc>
        <w:tc>
          <w:tcPr>
            <w:tcW w:w="1283" w:type="dxa"/>
            <w:vAlign w:val="bottom"/>
          </w:tcPr>
          <w:p w14:paraId="0CB65F8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55C9F30" w14:textId="77777777" w:rsidTr="00CF0BE8">
        <w:trPr>
          <w:trHeight w:val="300"/>
        </w:trPr>
        <w:tc>
          <w:tcPr>
            <w:tcW w:w="1435" w:type="dxa"/>
            <w:noWrap/>
            <w:vAlign w:val="bottom"/>
          </w:tcPr>
          <w:p w14:paraId="06722A2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67</w:t>
            </w:r>
          </w:p>
        </w:tc>
        <w:tc>
          <w:tcPr>
            <w:tcW w:w="2070" w:type="dxa"/>
            <w:noWrap/>
            <w:vAlign w:val="bottom"/>
          </w:tcPr>
          <w:p w14:paraId="64C78E0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130.80</w:t>
            </w:r>
          </w:p>
        </w:tc>
        <w:tc>
          <w:tcPr>
            <w:tcW w:w="1283" w:type="dxa"/>
            <w:tcBorders>
              <w:right w:val="double" w:sz="6" w:space="0" w:color="auto"/>
            </w:tcBorders>
            <w:noWrap/>
            <w:vAlign w:val="bottom"/>
          </w:tcPr>
          <w:p w14:paraId="56A0926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691DA74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103</w:t>
            </w:r>
          </w:p>
        </w:tc>
        <w:tc>
          <w:tcPr>
            <w:tcW w:w="1906" w:type="dxa"/>
            <w:vAlign w:val="bottom"/>
          </w:tcPr>
          <w:p w14:paraId="31A62BA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211.43</w:t>
            </w:r>
          </w:p>
        </w:tc>
        <w:tc>
          <w:tcPr>
            <w:tcW w:w="1283" w:type="dxa"/>
            <w:vAlign w:val="bottom"/>
          </w:tcPr>
          <w:p w14:paraId="4EE6552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1B5BAE2A" w14:textId="77777777" w:rsidTr="00CF0BE8">
        <w:trPr>
          <w:trHeight w:val="300"/>
        </w:trPr>
        <w:tc>
          <w:tcPr>
            <w:tcW w:w="1435" w:type="dxa"/>
            <w:noWrap/>
            <w:vAlign w:val="bottom"/>
          </w:tcPr>
          <w:p w14:paraId="7D53EA3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68</w:t>
            </w:r>
          </w:p>
        </w:tc>
        <w:tc>
          <w:tcPr>
            <w:tcW w:w="2070" w:type="dxa"/>
            <w:noWrap/>
            <w:vAlign w:val="bottom"/>
          </w:tcPr>
          <w:p w14:paraId="174D7B3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131.07</w:t>
            </w:r>
          </w:p>
        </w:tc>
        <w:tc>
          <w:tcPr>
            <w:tcW w:w="1283" w:type="dxa"/>
            <w:tcBorders>
              <w:right w:val="double" w:sz="6" w:space="0" w:color="auto"/>
            </w:tcBorders>
            <w:noWrap/>
            <w:vAlign w:val="bottom"/>
          </w:tcPr>
          <w:p w14:paraId="127D36E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68B0767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104</w:t>
            </w:r>
          </w:p>
        </w:tc>
        <w:tc>
          <w:tcPr>
            <w:tcW w:w="1906" w:type="dxa"/>
            <w:vAlign w:val="bottom"/>
          </w:tcPr>
          <w:p w14:paraId="54BE7E3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211.68</w:t>
            </w:r>
          </w:p>
        </w:tc>
        <w:tc>
          <w:tcPr>
            <w:tcW w:w="1283" w:type="dxa"/>
            <w:vAlign w:val="bottom"/>
          </w:tcPr>
          <w:p w14:paraId="2AFBDD0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AA53856" w14:textId="77777777" w:rsidTr="00CF0BE8">
        <w:trPr>
          <w:trHeight w:val="300"/>
        </w:trPr>
        <w:tc>
          <w:tcPr>
            <w:tcW w:w="1435" w:type="dxa"/>
            <w:noWrap/>
            <w:vAlign w:val="bottom"/>
          </w:tcPr>
          <w:p w14:paraId="2735397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69</w:t>
            </w:r>
          </w:p>
        </w:tc>
        <w:tc>
          <w:tcPr>
            <w:tcW w:w="2070" w:type="dxa"/>
            <w:noWrap/>
            <w:vAlign w:val="bottom"/>
          </w:tcPr>
          <w:p w14:paraId="3FE9F9D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133.40</w:t>
            </w:r>
          </w:p>
        </w:tc>
        <w:tc>
          <w:tcPr>
            <w:tcW w:w="1283" w:type="dxa"/>
            <w:tcBorders>
              <w:right w:val="double" w:sz="6" w:space="0" w:color="auto"/>
            </w:tcBorders>
            <w:noWrap/>
            <w:vAlign w:val="bottom"/>
          </w:tcPr>
          <w:p w14:paraId="0E21CF9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4225E00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105</w:t>
            </w:r>
          </w:p>
        </w:tc>
        <w:tc>
          <w:tcPr>
            <w:tcW w:w="1906" w:type="dxa"/>
            <w:vAlign w:val="bottom"/>
          </w:tcPr>
          <w:p w14:paraId="4211006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216.35</w:t>
            </w:r>
          </w:p>
        </w:tc>
        <w:tc>
          <w:tcPr>
            <w:tcW w:w="1283" w:type="dxa"/>
            <w:vAlign w:val="bottom"/>
          </w:tcPr>
          <w:p w14:paraId="214A4E2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5B2D1B6" w14:textId="77777777" w:rsidTr="00CF0BE8">
        <w:trPr>
          <w:trHeight w:val="300"/>
        </w:trPr>
        <w:tc>
          <w:tcPr>
            <w:tcW w:w="1435" w:type="dxa"/>
            <w:noWrap/>
            <w:vAlign w:val="bottom"/>
          </w:tcPr>
          <w:p w14:paraId="6F6F12F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70</w:t>
            </w:r>
          </w:p>
        </w:tc>
        <w:tc>
          <w:tcPr>
            <w:tcW w:w="2070" w:type="dxa"/>
            <w:noWrap/>
            <w:vAlign w:val="bottom"/>
          </w:tcPr>
          <w:p w14:paraId="13381BE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135.09</w:t>
            </w:r>
          </w:p>
        </w:tc>
        <w:tc>
          <w:tcPr>
            <w:tcW w:w="1283" w:type="dxa"/>
            <w:tcBorders>
              <w:right w:val="double" w:sz="6" w:space="0" w:color="auto"/>
            </w:tcBorders>
            <w:noWrap/>
            <w:vAlign w:val="bottom"/>
          </w:tcPr>
          <w:p w14:paraId="6A94069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4BCD071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106</w:t>
            </w:r>
          </w:p>
        </w:tc>
        <w:tc>
          <w:tcPr>
            <w:tcW w:w="1906" w:type="dxa"/>
            <w:vAlign w:val="bottom"/>
          </w:tcPr>
          <w:p w14:paraId="13953D4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216.95</w:t>
            </w:r>
          </w:p>
        </w:tc>
        <w:tc>
          <w:tcPr>
            <w:tcW w:w="1283" w:type="dxa"/>
            <w:vAlign w:val="bottom"/>
          </w:tcPr>
          <w:p w14:paraId="5F5D347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472F3F57" w14:textId="77777777" w:rsidTr="00CF0BE8">
        <w:trPr>
          <w:trHeight w:val="300"/>
        </w:trPr>
        <w:tc>
          <w:tcPr>
            <w:tcW w:w="1435" w:type="dxa"/>
            <w:noWrap/>
            <w:vAlign w:val="bottom"/>
          </w:tcPr>
          <w:p w14:paraId="0823FF1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71</w:t>
            </w:r>
          </w:p>
        </w:tc>
        <w:tc>
          <w:tcPr>
            <w:tcW w:w="2070" w:type="dxa"/>
            <w:noWrap/>
            <w:vAlign w:val="bottom"/>
          </w:tcPr>
          <w:p w14:paraId="67FE1C9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138.77</w:t>
            </w:r>
          </w:p>
        </w:tc>
        <w:tc>
          <w:tcPr>
            <w:tcW w:w="1283" w:type="dxa"/>
            <w:tcBorders>
              <w:right w:val="double" w:sz="6" w:space="0" w:color="auto"/>
            </w:tcBorders>
            <w:noWrap/>
            <w:vAlign w:val="bottom"/>
          </w:tcPr>
          <w:p w14:paraId="1A9C147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70C9EED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107</w:t>
            </w:r>
          </w:p>
        </w:tc>
        <w:tc>
          <w:tcPr>
            <w:tcW w:w="1906" w:type="dxa"/>
            <w:vAlign w:val="bottom"/>
          </w:tcPr>
          <w:p w14:paraId="0DDDD27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218.45</w:t>
            </w:r>
          </w:p>
        </w:tc>
        <w:tc>
          <w:tcPr>
            <w:tcW w:w="1283" w:type="dxa"/>
            <w:vAlign w:val="bottom"/>
          </w:tcPr>
          <w:p w14:paraId="11DF864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F634658" w14:textId="77777777" w:rsidTr="00CF0BE8">
        <w:trPr>
          <w:trHeight w:val="300"/>
        </w:trPr>
        <w:tc>
          <w:tcPr>
            <w:tcW w:w="1435" w:type="dxa"/>
            <w:noWrap/>
            <w:vAlign w:val="bottom"/>
          </w:tcPr>
          <w:p w14:paraId="7A9DB58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72</w:t>
            </w:r>
          </w:p>
        </w:tc>
        <w:tc>
          <w:tcPr>
            <w:tcW w:w="2070" w:type="dxa"/>
            <w:noWrap/>
            <w:vAlign w:val="bottom"/>
          </w:tcPr>
          <w:p w14:paraId="0F49325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139.50</w:t>
            </w:r>
          </w:p>
        </w:tc>
        <w:tc>
          <w:tcPr>
            <w:tcW w:w="1283" w:type="dxa"/>
            <w:tcBorders>
              <w:right w:val="double" w:sz="6" w:space="0" w:color="auto"/>
            </w:tcBorders>
            <w:noWrap/>
            <w:vAlign w:val="bottom"/>
          </w:tcPr>
          <w:p w14:paraId="061C0B1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7CE25E0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108</w:t>
            </w:r>
          </w:p>
        </w:tc>
        <w:tc>
          <w:tcPr>
            <w:tcW w:w="1906" w:type="dxa"/>
            <w:vAlign w:val="bottom"/>
          </w:tcPr>
          <w:p w14:paraId="133D0E6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218.86</w:t>
            </w:r>
          </w:p>
        </w:tc>
        <w:tc>
          <w:tcPr>
            <w:tcW w:w="1283" w:type="dxa"/>
            <w:vAlign w:val="bottom"/>
          </w:tcPr>
          <w:p w14:paraId="285D53C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bl>
    <w:p w14:paraId="1AFCED28" w14:textId="7D4E952D" w:rsidR="00BB7008" w:rsidRDefault="00BB7008" w:rsidP="009B0ABA">
      <w:pPr>
        <w:spacing w:line="240" w:lineRule="auto"/>
      </w:pPr>
      <w:r>
        <w:br w:type="page"/>
      </w:r>
      <w:r w:rsidR="009B0ABA" w:rsidRPr="009B0ABA">
        <w:rPr>
          <w:b/>
          <w:bCs/>
        </w:rPr>
        <w:lastRenderedPageBreak/>
        <w:t>Table A2.1 Continued</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070"/>
        <w:gridCol w:w="1283"/>
        <w:gridCol w:w="1378"/>
        <w:gridCol w:w="1906"/>
        <w:gridCol w:w="1283"/>
      </w:tblGrid>
      <w:tr w:rsidR="007C6569" w:rsidRPr="008B1D47" w14:paraId="518612F6" w14:textId="77777777" w:rsidTr="00CF0BE8">
        <w:trPr>
          <w:trHeight w:val="300"/>
        </w:trPr>
        <w:tc>
          <w:tcPr>
            <w:tcW w:w="1435" w:type="dxa"/>
            <w:noWrap/>
            <w:vAlign w:val="bottom"/>
          </w:tcPr>
          <w:p w14:paraId="3E8E6407" w14:textId="11CA5A75"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73</w:t>
            </w:r>
          </w:p>
        </w:tc>
        <w:tc>
          <w:tcPr>
            <w:tcW w:w="2070" w:type="dxa"/>
            <w:noWrap/>
            <w:vAlign w:val="bottom"/>
          </w:tcPr>
          <w:p w14:paraId="77A0340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145.17</w:t>
            </w:r>
          </w:p>
        </w:tc>
        <w:tc>
          <w:tcPr>
            <w:tcW w:w="1283" w:type="dxa"/>
            <w:tcBorders>
              <w:right w:val="double" w:sz="6" w:space="0" w:color="auto"/>
            </w:tcBorders>
            <w:noWrap/>
            <w:vAlign w:val="bottom"/>
          </w:tcPr>
          <w:p w14:paraId="57F83E4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6979952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109</w:t>
            </w:r>
          </w:p>
        </w:tc>
        <w:tc>
          <w:tcPr>
            <w:tcW w:w="1906" w:type="dxa"/>
            <w:vAlign w:val="bottom"/>
          </w:tcPr>
          <w:p w14:paraId="785D2E2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220.10</w:t>
            </w:r>
          </w:p>
        </w:tc>
        <w:tc>
          <w:tcPr>
            <w:tcW w:w="1283" w:type="dxa"/>
            <w:vAlign w:val="bottom"/>
          </w:tcPr>
          <w:p w14:paraId="29C04E3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B012A0A" w14:textId="77777777" w:rsidTr="00CF0BE8">
        <w:trPr>
          <w:trHeight w:val="300"/>
        </w:trPr>
        <w:tc>
          <w:tcPr>
            <w:tcW w:w="1435" w:type="dxa"/>
            <w:noWrap/>
            <w:vAlign w:val="bottom"/>
          </w:tcPr>
          <w:p w14:paraId="1F9245E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74</w:t>
            </w:r>
          </w:p>
        </w:tc>
        <w:tc>
          <w:tcPr>
            <w:tcW w:w="2070" w:type="dxa"/>
            <w:noWrap/>
            <w:vAlign w:val="bottom"/>
          </w:tcPr>
          <w:p w14:paraId="499177C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145.86</w:t>
            </w:r>
          </w:p>
        </w:tc>
        <w:tc>
          <w:tcPr>
            <w:tcW w:w="1283" w:type="dxa"/>
            <w:tcBorders>
              <w:right w:val="double" w:sz="6" w:space="0" w:color="auto"/>
            </w:tcBorders>
            <w:noWrap/>
            <w:vAlign w:val="bottom"/>
          </w:tcPr>
          <w:p w14:paraId="6CACEF9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4170A66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110</w:t>
            </w:r>
          </w:p>
        </w:tc>
        <w:tc>
          <w:tcPr>
            <w:tcW w:w="1906" w:type="dxa"/>
            <w:vAlign w:val="bottom"/>
          </w:tcPr>
          <w:p w14:paraId="19ACDE4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220.61</w:t>
            </w:r>
          </w:p>
        </w:tc>
        <w:tc>
          <w:tcPr>
            <w:tcW w:w="1283" w:type="dxa"/>
            <w:vAlign w:val="bottom"/>
          </w:tcPr>
          <w:p w14:paraId="17D8960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E7A9298" w14:textId="77777777" w:rsidTr="00E148B7">
        <w:trPr>
          <w:trHeight w:val="300"/>
        </w:trPr>
        <w:tc>
          <w:tcPr>
            <w:tcW w:w="1435" w:type="dxa"/>
            <w:tcBorders>
              <w:bottom w:val="single" w:sz="4" w:space="0" w:color="auto"/>
            </w:tcBorders>
            <w:noWrap/>
            <w:vAlign w:val="bottom"/>
          </w:tcPr>
          <w:p w14:paraId="26B6C01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75</w:t>
            </w:r>
          </w:p>
        </w:tc>
        <w:tc>
          <w:tcPr>
            <w:tcW w:w="2070" w:type="dxa"/>
            <w:tcBorders>
              <w:bottom w:val="single" w:sz="4" w:space="0" w:color="auto"/>
            </w:tcBorders>
            <w:noWrap/>
            <w:vAlign w:val="bottom"/>
          </w:tcPr>
          <w:p w14:paraId="4BF4E36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156.06</w:t>
            </w:r>
          </w:p>
        </w:tc>
        <w:tc>
          <w:tcPr>
            <w:tcW w:w="1283" w:type="dxa"/>
            <w:tcBorders>
              <w:bottom w:val="single" w:sz="4" w:space="0" w:color="auto"/>
              <w:right w:val="double" w:sz="6" w:space="0" w:color="auto"/>
            </w:tcBorders>
            <w:noWrap/>
            <w:vAlign w:val="bottom"/>
          </w:tcPr>
          <w:p w14:paraId="0CC4386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bottom w:val="single" w:sz="4" w:space="0" w:color="auto"/>
            </w:tcBorders>
            <w:vAlign w:val="bottom"/>
          </w:tcPr>
          <w:p w14:paraId="5EB5001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111</w:t>
            </w:r>
          </w:p>
        </w:tc>
        <w:tc>
          <w:tcPr>
            <w:tcW w:w="1906" w:type="dxa"/>
            <w:tcBorders>
              <w:bottom w:val="single" w:sz="4" w:space="0" w:color="auto"/>
            </w:tcBorders>
            <w:vAlign w:val="bottom"/>
          </w:tcPr>
          <w:p w14:paraId="60D24EE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222.35</w:t>
            </w:r>
          </w:p>
        </w:tc>
        <w:tc>
          <w:tcPr>
            <w:tcW w:w="1283" w:type="dxa"/>
            <w:tcBorders>
              <w:bottom w:val="single" w:sz="4" w:space="0" w:color="auto"/>
            </w:tcBorders>
            <w:vAlign w:val="bottom"/>
          </w:tcPr>
          <w:p w14:paraId="7F2A8D4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912BF24" w14:textId="77777777" w:rsidTr="00E148B7">
        <w:trPr>
          <w:trHeight w:val="300"/>
        </w:trPr>
        <w:tc>
          <w:tcPr>
            <w:tcW w:w="1435" w:type="dxa"/>
            <w:tcBorders>
              <w:top w:val="single" w:sz="4" w:space="0" w:color="auto"/>
            </w:tcBorders>
            <w:noWrap/>
            <w:vAlign w:val="bottom"/>
          </w:tcPr>
          <w:p w14:paraId="5F5694E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76</w:t>
            </w:r>
          </w:p>
        </w:tc>
        <w:tc>
          <w:tcPr>
            <w:tcW w:w="2070" w:type="dxa"/>
            <w:tcBorders>
              <w:top w:val="single" w:sz="4" w:space="0" w:color="auto"/>
            </w:tcBorders>
            <w:noWrap/>
            <w:vAlign w:val="bottom"/>
          </w:tcPr>
          <w:p w14:paraId="179A566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156.78</w:t>
            </w:r>
          </w:p>
        </w:tc>
        <w:tc>
          <w:tcPr>
            <w:tcW w:w="1283" w:type="dxa"/>
            <w:tcBorders>
              <w:top w:val="single" w:sz="4" w:space="0" w:color="auto"/>
              <w:right w:val="double" w:sz="6" w:space="0" w:color="auto"/>
            </w:tcBorders>
            <w:noWrap/>
            <w:vAlign w:val="bottom"/>
          </w:tcPr>
          <w:p w14:paraId="16F17F0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top w:val="single" w:sz="4" w:space="0" w:color="auto"/>
              <w:left w:val="double" w:sz="6" w:space="0" w:color="auto"/>
            </w:tcBorders>
            <w:vAlign w:val="bottom"/>
          </w:tcPr>
          <w:p w14:paraId="49A28EE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112</w:t>
            </w:r>
          </w:p>
        </w:tc>
        <w:tc>
          <w:tcPr>
            <w:tcW w:w="1906" w:type="dxa"/>
            <w:tcBorders>
              <w:top w:val="single" w:sz="4" w:space="0" w:color="auto"/>
            </w:tcBorders>
            <w:vAlign w:val="bottom"/>
          </w:tcPr>
          <w:p w14:paraId="7C4FF9B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223.88</w:t>
            </w:r>
          </w:p>
        </w:tc>
        <w:tc>
          <w:tcPr>
            <w:tcW w:w="1283" w:type="dxa"/>
            <w:tcBorders>
              <w:top w:val="single" w:sz="4" w:space="0" w:color="auto"/>
            </w:tcBorders>
            <w:vAlign w:val="bottom"/>
          </w:tcPr>
          <w:p w14:paraId="232BF99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2BC80ED7" w14:textId="77777777" w:rsidTr="00CF0BE8">
        <w:trPr>
          <w:trHeight w:val="300"/>
        </w:trPr>
        <w:tc>
          <w:tcPr>
            <w:tcW w:w="1435" w:type="dxa"/>
            <w:noWrap/>
            <w:vAlign w:val="bottom"/>
          </w:tcPr>
          <w:p w14:paraId="0F3BA52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77</w:t>
            </w:r>
          </w:p>
        </w:tc>
        <w:tc>
          <w:tcPr>
            <w:tcW w:w="2070" w:type="dxa"/>
            <w:noWrap/>
            <w:vAlign w:val="bottom"/>
          </w:tcPr>
          <w:p w14:paraId="7E3B207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159.28</w:t>
            </w:r>
          </w:p>
        </w:tc>
        <w:tc>
          <w:tcPr>
            <w:tcW w:w="1283" w:type="dxa"/>
            <w:tcBorders>
              <w:right w:val="double" w:sz="6" w:space="0" w:color="auto"/>
            </w:tcBorders>
            <w:noWrap/>
            <w:vAlign w:val="bottom"/>
          </w:tcPr>
          <w:p w14:paraId="3D59F6A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3F5975E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113</w:t>
            </w:r>
          </w:p>
        </w:tc>
        <w:tc>
          <w:tcPr>
            <w:tcW w:w="1906" w:type="dxa"/>
            <w:vAlign w:val="bottom"/>
          </w:tcPr>
          <w:p w14:paraId="660D396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224.99</w:t>
            </w:r>
          </w:p>
        </w:tc>
        <w:tc>
          <w:tcPr>
            <w:tcW w:w="1283" w:type="dxa"/>
            <w:vAlign w:val="bottom"/>
          </w:tcPr>
          <w:p w14:paraId="2460AC8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BF6298E" w14:textId="77777777" w:rsidTr="00CF0BE8">
        <w:trPr>
          <w:trHeight w:val="300"/>
        </w:trPr>
        <w:tc>
          <w:tcPr>
            <w:tcW w:w="1435" w:type="dxa"/>
            <w:noWrap/>
            <w:vAlign w:val="bottom"/>
          </w:tcPr>
          <w:p w14:paraId="34EE066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78</w:t>
            </w:r>
          </w:p>
        </w:tc>
        <w:tc>
          <w:tcPr>
            <w:tcW w:w="2070" w:type="dxa"/>
            <w:noWrap/>
            <w:vAlign w:val="bottom"/>
          </w:tcPr>
          <w:p w14:paraId="2A777A8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159.95</w:t>
            </w:r>
          </w:p>
        </w:tc>
        <w:tc>
          <w:tcPr>
            <w:tcW w:w="1283" w:type="dxa"/>
            <w:tcBorders>
              <w:right w:val="double" w:sz="6" w:space="0" w:color="auto"/>
            </w:tcBorders>
            <w:noWrap/>
            <w:vAlign w:val="bottom"/>
          </w:tcPr>
          <w:p w14:paraId="44A444D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6CF2B87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114</w:t>
            </w:r>
          </w:p>
        </w:tc>
        <w:tc>
          <w:tcPr>
            <w:tcW w:w="1906" w:type="dxa"/>
            <w:vAlign w:val="bottom"/>
          </w:tcPr>
          <w:p w14:paraId="369C63F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227.96</w:t>
            </w:r>
          </w:p>
        </w:tc>
        <w:tc>
          <w:tcPr>
            <w:tcW w:w="1283" w:type="dxa"/>
            <w:vAlign w:val="bottom"/>
          </w:tcPr>
          <w:p w14:paraId="28B3920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50387C6" w14:textId="77777777" w:rsidTr="00CF0BE8">
        <w:trPr>
          <w:trHeight w:val="300"/>
        </w:trPr>
        <w:tc>
          <w:tcPr>
            <w:tcW w:w="1435" w:type="dxa"/>
            <w:noWrap/>
            <w:vAlign w:val="bottom"/>
          </w:tcPr>
          <w:p w14:paraId="7DA4EE9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79</w:t>
            </w:r>
          </w:p>
        </w:tc>
        <w:tc>
          <w:tcPr>
            <w:tcW w:w="2070" w:type="dxa"/>
            <w:noWrap/>
            <w:vAlign w:val="bottom"/>
          </w:tcPr>
          <w:p w14:paraId="3B623E6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162.57</w:t>
            </w:r>
          </w:p>
        </w:tc>
        <w:tc>
          <w:tcPr>
            <w:tcW w:w="1283" w:type="dxa"/>
            <w:tcBorders>
              <w:right w:val="double" w:sz="6" w:space="0" w:color="auto"/>
            </w:tcBorders>
            <w:noWrap/>
            <w:vAlign w:val="bottom"/>
          </w:tcPr>
          <w:p w14:paraId="4300883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676E34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115</w:t>
            </w:r>
          </w:p>
        </w:tc>
        <w:tc>
          <w:tcPr>
            <w:tcW w:w="1906" w:type="dxa"/>
            <w:vAlign w:val="bottom"/>
          </w:tcPr>
          <w:p w14:paraId="19F8E15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233.18</w:t>
            </w:r>
          </w:p>
        </w:tc>
        <w:tc>
          <w:tcPr>
            <w:tcW w:w="1283" w:type="dxa"/>
            <w:vAlign w:val="bottom"/>
          </w:tcPr>
          <w:p w14:paraId="7BE9D7A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2F812D46" w14:textId="77777777" w:rsidTr="00CF0BE8">
        <w:trPr>
          <w:trHeight w:val="300"/>
        </w:trPr>
        <w:tc>
          <w:tcPr>
            <w:tcW w:w="1435" w:type="dxa"/>
            <w:noWrap/>
            <w:vAlign w:val="bottom"/>
          </w:tcPr>
          <w:p w14:paraId="037C89E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80</w:t>
            </w:r>
          </w:p>
        </w:tc>
        <w:tc>
          <w:tcPr>
            <w:tcW w:w="2070" w:type="dxa"/>
            <w:noWrap/>
            <w:vAlign w:val="bottom"/>
          </w:tcPr>
          <w:p w14:paraId="5BC2332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164.09</w:t>
            </w:r>
          </w:p>
        </w:tc>
        <w:tc>
          <w:tcPr>
            <w:tcW w:w="1283" w:type="dxa"/>
            <w:tcBorders>
              <w:right w:val="double" w:sz="6" w:space="0" w:color="auto"/>
            </w:tcBorders>
            <w:noWrap/>
            <w:vAlign w:val="bottom"/>
          </w:tcPr>
          <w:p w14:paraId="44309A9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17A824C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116</w:t>
            </w:r>
          </w:p>
        </w:tc>
        <w:tc>
          <w:tcPr>
            <w:tcW w:w="1906" w:type="dxa"/>
            <w:vAlign w:val="bottom"/>
          </w:tcPr>
          <w:p w14:paraId="28985C9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233.76</w:t>
            </w:r>
          </w:p>
        </w:tc>
        <w:tc>
          <w:tcPr>
            <w:tcW w:w="1283" w:type="dxa"/>
            <w:vAlign w:val="bottom"/>
          </w:tcPr>
          <w:p w14:paraId="78249BF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B11D616" w14:textId="77777777" w:rsidTr="00CF0BE8">
        <w:trPr>
          <w:trHeight w:val="300"/>
        </w:trPr>
        <w:tc>
          <w:tcPr>
            <w:tcW w:w="1435" w:type="dxa"/>
            <w:noWrap/>
            <w:vAlign w:val="bottom"/>
          </w:tcPr>
          <w:p w14:paraId="09B2B3B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81</w:t>
            </w:r>
          </w:p>
        </w:tc>
        <w:tc>
          <w:tcPr>
            <w:tcW w:w="2070" w:type="dxa"/>
            <w:noWrap/>
            <w:vAlign w:val="bottom"/>
          </w:tcPr>
          <w:p w14:paraId="27A552C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164.25</w:t>
            </w:r>
          </w:p>
        </w:tc>
        <w:tc>
          <w:tcPr>
            <w:tcW w:w="1283" w:type="dxa"/>
            <w:tcBorders>
              <w:right w:val="double" w:sz="6" w:space="0" w:color="auto"/>
            </w:tcBorders>
            <w:noWrap/>
            <w:vAlign w:val="bottom"/>
          </w:tcPr>
          <w:p w14:paraId="0C65EB0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3CF5FE4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117</w:t>
            </w:r>
          </w:p>
        </w:tc>
        <w:tc>
          <w:tcPr>
            <w:tcW w:w="1906" w:type="dxa"/>
            <w:vAlign w:val="bottom"/>
          </w:tcPr>
          <w:p w14:paraId="4428AD0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235.68</w:t>
            </w:r>
          </w:p>
        </w:tc>
        <w:tc>
          <w:tcPr>
            <w:tcW w:w="1283" w:type="dxa"/>
            <w:vAlign w:val="bottom"/>
          </w:tcPr>
          <w:p w14:paraId="6781D69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27C63063" w14:textId="77777777" w:rsidTr="00CF0BE8">
        <w:trPr>
          <w:trHeight w:val="300"/>
        </w:trPr>
        <w:tc>
          <w:tcPr>
            <w:tcW w:w="1435" w:type="dxa"/>
            <w:noWrap/>
            <w:vAlign w:val="bottom"/>
          </w:tcPr>
          <w:p w14:paraId="764F008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82</w:t>
            </w:r>
          </w:p>
        </w:tc>
        <w:tc>
          <w:tcPr>
            <w:tcW w:w="2070" w:type="dxa"/>
            <w:noWrap/>
            <w:vAlign w:val="bottom"/>
          </w:tcPr>
          <w:p w14:paraId="4FD422A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166.05</w:t>
            </w:r>
          </w:p>
        </w:tc>
        <w:tc>
          <w:tcPr>
            <w:tcW w:w="1283" w:type="dxa"/>
            <w:tcBorders>
              <w:right w:val="double" w:sz="6" w:space="0" w:color="auto"/>
            </w:tcBorders>
            <w:noWrap/>
            <w:vAlign w:val="bottom"/>
          </w:tcPr>
          <w:p w14:paraId="1842DC0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5800C81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118</w:t>
            </w:r>
          </w:p>
        </w:tc>
        <w:tc>
          <w:tcPr>
            <w:tcW w:w="1906" w:type="dxa"/>
            <w:vAlign w:val="bottom"/>
          </w:tcPr>
          <w:p w14:paraId="3108433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236.14</w:t>
            </w:r>
          </w:p>
        </w:tc>
        <w:tc>
          <w:tcPr>
            <w:tcW w:w="1283" w:type="dxa"/>
            <w:vAlign w:val="bottom"/>
          </w:tcPr>
          <w:p w14:paraId="2507654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637F5D6" w14:textId="77777777" w:rsidTr="00CF0BE8">
        <w:trPr>
          <w:trHeight w:val="300"/>
        </w:trPr>
        <w:tc>
          <w:tcPr>
            <w:tcW w:w="1435" w:type="dxa"/>
            <w:noWrap/>
            <w:vAlign w:val="bottom"/>
          </w:tcPr>
          <w:p w14:paraId="793B11A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83</w:t>
            </w:r>
          </w:p>
        </w:tc>
        <w:tc>
          <w:tcPr>
            <w:tcW w:w="2070" w:type="dxa"/>
            <w:noWrap/>
            <w:vAlign w:val="bottom"/>
          </w:tcPr>
          <w:p w14:paraId="6A20ABF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168.56</w:t>
            </w:r>
          </w:p>
        </w:tc>
        <w:tc>
          <w:tcPr>
            <w:tcW w:w="1283" w:type="dxa"/>
            <w:tcBorders>
              <w:right w:val="double" w:sz="6" w:space="0" w:color="auto"/>
            </w:tcBorders>
            <w:noWrap/>
            <w:vAlign w:val="bottom"/>
          </w:tcPr>
          <w:p w14:paraId="02716E5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54A3742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119</w:t>
            </w:r>
          </w:p>
        </w:tc>
        <w:tc>
          <w:tcPr>
            <w:tcW w:w="1906" w:type="dxa"/>
            <w:vAlign w:val="bottom"/>
          </w:tcPr>
          <w:p w14:paraId="1DAC910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237.87</w:t>
            </w:r>
          </w:p>
        </w:tc>
        <w:tc>
          <w:tcPr>
            <w:tcW w:w="1283" w:type="dxa"/>
            <w:vAlign w:val="bottom"/>
          </w:tcPr>
          <w:p w14:paraId="0044B09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94164AE" w14:textId="77777777" w:rsidTr="00CF0BE8">
        <w:trPr>
          <w:trHeight w:val="300"/>
        </w:trPr>
        <w:tc>
          <w:tcPr>
            <w:tcW w:w="1435" w:type="dxa"/>
            <w:noWrap/>
            <w:vAlign w:val="bottom"/>
          </w:tcPr>
          <w:p w14:paraId="0BDEF02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84</w:t>
            </w:r>
          </w:p>
        </w:tc>
        <w:tc>
          <w:tcPr>
            <w:tcW w:w="2070" w:type="dxa"/>
            <w:noWrap/>
            <w:vAlign w:val="bottom"/>
          </w:tcPr>
          <w:p w14:paraId="02B0E9F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169.94</w:t>
            </w:r>
          </w:p>
        </w:tc>
        <w:tc>
          <w:tcPr>
            <w:tcW w:w="1283" w:type="dxa"/>
            <w:tcBorders>
              <w:right w:val="double" w:sz="6" w:space="0" w:color="auto"/>
            </w:tcBorders>
            <w:noWrap/>
            <w:vAlign w:val="bottom"/>
          </w:tcPr>
          <w:p w14:paraId="580D10C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849B74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120</w:t>
            </w:r>
          </w:p>
        </w:tc>
        <w:tc>
          <w:tcPr>
            <w:tcW w:w="1906" w:type="dxa"/>
            <w:vAlign w:val="bottom"/>
          </w:tcPr>
          <w:p w14:paraId="0F0806F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239.85</w:t>
            </w:r>
          </w:p>
        </w:tc>
        <w:tc>
          <w:tcPr>
            <w:tcW w:w="1283" w:type="dxa"/>
            <w:vAlign w:val="bottom"/>
          </w:tcPr>
          <w:p w14:paraId="4200F19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57A30294" w14:textId="77777777" w:rsidTr="00CF0BE8">
        <w:trPr>
          <w:trHeight w:val="300"/>
        </w:trPr>
        <w:tc>
          <w:tcPr>
            <w:tcW w:w="1435" w:type="dxa"/>
            <w:noWrap/>
            <w:vAlign w:val="bottom"/>
          </w:tcPr>
          <w:p w14:paraId="1CC048D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85</w:t>
            </w:r>
          </w:p>
        </w:tc>
        <w:tc>
          <w:tcPr>
            <w:tcW w:w="2070" w:type="dxa"/>
            <w:noWrap/>
            <w:vAlign w:val="bottom"/>
          </w:tcPr>
          <w:p w14:paraId="17B753F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171.87</w:t>
            </w:r>
          </w:p>
        </w:tc>
        <w:tc>
          <w:tcPr>
            <w:tcW w:w="1283" w:type="dxa"/>
            <w:tcBorders>
              <w:right w:val="double" w:sz="6" w:space="0" w:color="auto"/>
            </w:tcBorders>
            <w:noWrap/>
            <w:vAlign w:val="bottom"/>
          </w:tcPr>
          <w:p w14:paraId="6F1C3DB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29783DF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121</w:t>
            </w:r>
          </w:p>
        </w:tc>
        <w:tc>
          <w:tcPr>
            <w:tcW w:w="1906" w:type="dxa"/>
            <w:vAlign w:val="bottom"/>
          </w:tcPr>
          <w:p w14:paraId="04ED23B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240.53</w:t>
            </w:r>
          </w:p>
        </w:tc>
        <w:tc>
          <w:tcPr>
            <w:tcW w:w="1283" w:type="dxa"/>
            <w:vAlign w:val="bottom"/>
          </w:tcPr>
          <w:p w14:paraId="187EE85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7E35AA6B" w14:textId="77777777" w:rsidTr="00CF0BE8">
        <w:trPr>
          <w:trHeight w:val="300"/>
        </w:trPr>
        <w:tc>
          <w:tcPr>
            <w:tcW w:w="1435" w:type="dxa"/>
            <w:noWrap/>
            <w:vAlign w:val="bottom"/>
          </w:tcPr>
          <w:p w14:paraId="23A6C67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86</w:t>
            </w:r>
          </w:p>
        </w:tc>
        <w:tc>
          <w:tcPr>
            <w:tcW w:w="2070" w:type="dxa"/>
            <w:noWrap/>
            <w:vAlign w:val="bottom"/>
          </w:tcPr>
          <w:p w14:paraId="5019009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172.98</w:t>
            </w:r>
          </w:p>
        </w:tc>
        <w:tc>
          <w:tcPr>
            <w:tcW w:w="1283" w:type="dxa"/>
            <w:tcBorders>
              <w:right w:val="double" w:sz="6" w:space="0" w:color="auto"/>
            </w:tcBorders>
            <w:noWrap/>
            <w:vAlign w:val="bottom"/>
          </w:tcPr>
          <w:p w14:paraId="6A37E17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7CD178C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122</w:t>
            </w:r>
          </w:p>
        </w:tc>
        <w:tc>
          <w:tcPr>
            <w:tcW w:w="1906" w:type="dxa"/>
            <w:vAlign w:val="bottom"/>
          </w:tcPr>
          <w:p w14:paraId="0B146A3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240.95</w:t>
            </w:r>
          </w:p>
        </w:tc>
        <w:tc>
          <w:tcPr>
            <w:tcW w:w="1283" w:type="dxa"/>
            <w:vAlign w:val="bottom"/>
          </w:tcPr>
          <w:p w14:paraId="293C026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37EDE98A" w14:textId="77777777" w:rsidTr="00CF0BE8">
        <w:trPr>
          <w:trHeight w:val="300"/>
        </w:trPr>
        <w:tc>
          <w:tcPr>
            <w:tcW w:w="1435" w:type="dxa"/>
            <w:noWrap/>
            <w:vAlign w:val="bottom"/>
          </w:tcPr>
          <w:p w14:paraId="6BD7CC1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87</w:t>
            </w:r>
          </w:p>
        </w:tc>
        <w:tc>
          <w:tcPr>
            <w:tcW w:w="2070" w:type="dxa"/>
            <w:noWrap/>
            <w:vAlign w:val="bottom"/>
          </w:tcPr>
          <w:p w14:paraId="50BEA7D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182.18</w:t>
            </w:r>
          </w:p>
        </w:tc>
        <w:tc>
          <w:tcPr>
            <w:tcW w:w="1283" w:type="dxa"/>
            <w:tcBorders>
              <w:right w:val="double" w:sz="6" w:space="0" w:color="auto"/>
            </w:tcBorders>
            <w:noWrap/>
            <w:vAlign w:val="bottom"/>
          </w:tcPr>
          <w:p w14:paraId="3D39B03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6929B79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123</w:t>
            </w:r>
          </w:p>
        </w:tc>
        <w:tc>
          <w:tcPr>
            <w:tcW w:w="1906" w:type="dxa"/>
            <w:vAlign w:val="bottom"/>
          </w:tcPr>
          <w:p w14:paraId="00743F7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245.00</w:t>
            </w:r>
          </w:p>
        </w:tc>
        <w:tc>
          <w:tcPr>
            <w:tcW w:w="1283" w:type="dxa"/>
            <w:vAlign w:val="bottom"/>
          </w:tcPr>
          <w:p w14:paraId="06B3B9D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4FEC6E98" w14:textId="77777777" w:rsidTr="00CF0BE8">
        <w:trPr>
          <w:trHeight w:val="300"/>
        </w:trPr>
        <w:tc>
          <w:tcPr>
            <w:tcW w:w="1435" w:type="dxa"/>
            <w:noWrap/>
            <w:vAlign w:val="bottom"/>
          </w:tcPr>
          <w:p w14:paraId="3D25367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88</w:t>
            </w:r>
          </w:p>
        </w:tc>
        <w:tc>
          <w:tcPr>
            <w:tcW w:w="2070" w:type="dxa"/>
            <w:noWrap/>
            <w:vAlign w:val="bottom"/>
          </w:tcPr>
          <w:p w14:paraId="57A6BDB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182.81</w:t>
            </w:r>
          </w:p>
        </w:tc>
        <w:tc>
          <w:tcPr>
            <w:tcW w:w="1283" w:type="dxa"/>
            <w:tcBorders>
              <w:right w:val="double" w:sz="6" w:space="0" w:color="auto"/>
            </w:tcBorders>
            <w:noWrap/>
            <w:vAlign w:val="bottom"/>
          </w:tcPr>
          <w:p w14:paraId="32C9949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7A57112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124</w:t>
            </w:r>
          </w:p>
        </w:tc>
        <w:tc>
          <w:tcPr>
            <w:tcW w:w="1906" w:type="dxa"/>
            <w:vAlign w:val="bottom"/>
          </w:tcPr>
          <w:p w14:paraId="793A790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247.39</w:t>
            </w:r>
          </w:p>
        </w:tc>
        <w:tc>
          <w:tcPr>
            <w:tcW w:w="1283" w:type="dxa"/>
            <w:vAlign w:val="bottom"/>
          </w:tcPr>
          <w:p w14:paraId="5343179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650E2CD1" w14:textId="77777777" w:rsidTr="00CF0BE8">
        <w:trPr>
          <w:trHeight w:val="300"/>
        </w:trPr>
        <w:tc>
          <w:tcPr>
            <w:tcW w:w="1435" w:type="dxa"/>
            <w:noWrap/>
            <w:vAlign w:val="bottom"/>
          </w:tcPr>
          <w:p w14:paraId="3C5B914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89</w:t>
            </w:r>
          </w:p>
        </w:tc>
        <w:tc>
          <w:tcPr>
            <w:tcW w:w="2070" w:type="dxa"/>
            <w:noWrap/>
            <w:vAlign w:val="bottom"/>
          </w:tcPr>
          <w:p w14:paraId="1FE1961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186.80</w:t>
            </w:r>
          </w:p>
        </w:tc>
        <w:tc>
          <w:tcPr>
            <w:tcW w:w="1283" w:type="dxa"/>
            <w:tcBorders>
              <w:right w:val="double" w:sz="6" w:space="0" w:color="auto"/>
            </w:tcBorders>
            <w:noWrap/>
            <w:vAlign w:val="bottom"/>
          </w:tcPr>
          <w:p w14:paraId="2C47611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4963C74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125</w:t>
            </w:r>
          </w:p>
        </w:tc>
        <w:tc>
          <w:tcPr>
            <w:tcW w:w="1906" w:type="dxa"/>
            <w:vAlign w:val="bottom"/>
          </w:tcPr>
          <w:p w14:paraId="13E0E38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256.11</w:t>
            </w:r>
          </w:p>
        </w:tc>
        <w:tc>
          <w:tcPr>
            <w:tcW w:w="1283" w:type="dxa"/>
            <w:vAlign w:val="bottom"/>
          </w:tcPr>
          <w:p w14:paraId="3585B21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AF3E930" w14:textId="77777777" w:rsidTr="00CF0BE8">
        <w:trPr>
          <w:trHeight w:val="300"/>
        </w:trPr>
        <w:tc>
          <w:tcPr>
            <w:tcW w:w="1435" w:type="dxa"/>
            <w:noWrap/>
            <w:vAlign w:val="bottom"/>
          </w:tcPr>
          <w:p w14:paraId="6BDA2F8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90</w:t>
            </w:r>
          </w:p>
        </w:tc>
        <w:tc>
          <w:tcPr>
            <w:tcW w:w="2070" w:type="dxa"/>
            <w:noWrap/>
            <w:vAlign w:val="bottom"/>
          </w:tcPr>
          <w:p w14:paraId="2C5F4E6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187.24</w:t>
            </w:r>
          </w:p>
        </w:tc>
        <w:tc>
          <w:tcPr>
            <w:tcW w:w="1283" w:type="dxa"/>
            <w:tcBorders>
              <w:right w:val="double" w:sz="6" w:space="0" w:color="auto"/>
            </w:tcBorders>
            <w:noWrap/>
            <w:vAlign w:val="bottom"/>
          </w:tcPr>
          <w:p w14:paraId="5F507E8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2E13774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126</w:t>
            </w:r>
          </w:p>
        </w:tc>
        <w:tc>
          <w:tcPr>
            <w:tcW w:w="1906" w:type="dxa"/>
            <w:vAlign w:val="bottom"/>
          </w:tcPr>
          <w:p w14:paraId="3BD2F3D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257.90</w:t>
            </w:r>
          </w:p>
        </w:tc>
        <w:tc>
          <w:tcPr>
            <w:tcW w:w="1283" w:type="dxa"/>
            <w:vAlign w:val="bottom"/>
          </w:tcPr>
          <w:p w14:paraId="26E2842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3FEE4A5A" w14:textId="77777777" w:rsidTr="00CF0BE8">
        <w:trPr>
          <w:trHeight w:val="300"/>
        </w:trPr>
        <w:tc>
          <w:tcPr>
            <w:tcW w:w="1435" w:type="dxa"/>
            <w:noWrap/>
            <w:vAlign w:val="bottom"/>
          </w:tcPr>
          <w:p w14:paraId="5A45B24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91</w:t>
            </w:r>
          </w:p>
        </w:tc>
        <w:tc>
          <w:tcPr>
            <w:tcW w:w="2070" w:type="dxa"/>
            <w:noWrap/>
            <w:vAlign w:val="bottom"/>
          </w:tcPr>
          <w:p w14:paraId="3ED601F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193.20</w:t>
            </w:r>
          </w:p>
        </w:tc>
        <w:tc>
          <w:tcPr>
            <w:tcW w:w="1283" w:type="dxa"/>
            <w:tcBorders>
              <w:right w:val="double" w:sz="6" w:space="0" w:color="auto"/>
            </w:tcBorders>
            <w:noWrap/>
            <w:vAlign w:val="bottom"/>
          </w:tcPr>
          <w:p w14:paraId="33168AA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2D29A7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127</w:t>
            </w:r>
          </w:p>
        </w:tc>
        <w:tc>
          <w:tcPr>
            <w:tcW w:w="1906" w:type="dxa"/>
            <w:vAlign w:val="bottom"/>
          </w:tcPr>
          <w:p w14:paraId="647C80A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259.59</w:t>
            </w:r>
          </w:p>
        </w:tc>
        <w:tc>
          <w:tcPr>
            <w:tcW w:w="1283" w:type="dxa"/>
            <w:vAlign w:val="bottom"/>
          </w:tcPr>
          <w:p w14:paraId="175F593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52F99E5" w14:textId="77777777" w:rsidTr="00CF0BE8">
        <w:trPr>
          <w:trHeight w:val="300"/>
        </w:trPr>
        <w:tc>
          <w:tcPr>
            <w:tcW w:w="1435" w:type="dxa"/>
            <w:noWrap/>
            <w:vAlign w:val="bottom"/>
          </w:tcPr>
          <w:p w14:paraId="33A7417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92</w:t>
            </w:r>
          </w:p>
        </w:tc>
        <w:tc>
          <w:tcPr>
            <w:tcW w:w="2070" w:type="dxa"/>
            <w:noWrap/>
            <w:vAlign w:val="bottom"/>
          </w:tcPr>
          <w:p w14:paraId="3286C20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193.39</w:t>
            </w:r>
          </w:p>
        </w:tc>
        <w:tc>
          <w:tcPr>
            <w:tcW w:w="1283" w:type="dxa"/>
            <w:tcBorders>
              <w:right w:val="double" w:sz="6" w:space="0" w:color="auto"/>
            </w:tcBorders>
            <w:noWrap/>
            <w:vAlign w:val="bottom"/>
          </w:tcPr>
          <w:p w14:paraId="76CF4E6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A00A66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128</w:t>
            </w:r>
          </w:p>
        </w:tc>
        <w:tc>
          <w:tcPr>
            <w:tcW w:w="1906" w:type="dxa"/>
            <w:vAlign w:val="bottom"/>
          </w:tcPr>
          <w:p w14:paraId="55FCB28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260.55</w:t>
            </w:r>
          </w:p>
        </w:tc>
        <w:tc>
          <w:tcPr>
            <w:tcW w:w="1283" w:type="dxa"/>
            <w:vAlign w:val="bottom"/>
          </w:tcPr>
          <w:p w14:paraId="5A59E19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326966B7" w14:textId="77777777" w:rsidTr="00CF0BE8">
        <w:trPr>
          <w:trHeight w:val="300"/>
        </w:trPr>
        <w:tc>
          <w:tcPr>
            <w:tcW w:w="1435" w:type="dxa"/>
            <w:noWrap/>
            <w:vAlign w:val="bottom"/>
          </w:tcPr>
          <w:p w14:paraId="4E2FC9B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93</w:t>
            </w:r>
          </w:p>
        </w:tc>
        <w:tc>
          <w:tcPr>
            <w:tcW w:w="2070" w:type="dxa"/>
            <w:noWrap/>
            <w:vAlign w:val="bottom"/>
          </w:tcPr>
          <w:p w14:paraId="1A5993E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193.70</w:t>
            </w:r>
          </w:p>
        </w:tc>
        <w:tc>
          <w:tcPr>
            <w:tcW w:w="1283" w:type="dxa"/>
            <w:tcBorders>
              <w:right w:val="double" w:sz="6" w:space="0" w:color="auto"/>
            </w:tcBorders>
            <w:noWrap/>
            <w:vAlign w:val="bottom"/>
          </w:tcPr>
          <w:p w14:paraId="798B970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7B2EA5E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129</w:t>
            </w:r>
          </w:p>
        </w:tc>
        <w:tc>
          <w:tcPr>
            <w:tcW w:w="1906" w:type="dxa"/>
            <w:vAlign w:val="bottom"/>
          </w:tcPr>
          <w:p w14:paraId="479FD3E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271.80</w:t>
            </w:r>
          </w:p>
        </w:tc>
        <w:tc>
          <w:tcPr>
            <w:tcW w:w="1283" w:type="dxa"/>
            <w:vAlign w:val="bottom"/>
          </w:tcPr>
          <w:p w14:paraId="5991334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bl>
    <w:p w14:paraId="7A5C2926" w14:textId="40759CC7" w:rsidR="00BB7008" w:rsidRDefault="00BB7008" w:rsidP="009B0ABA">
      <w:pPr>
        <w:spacing w:line="240" w:lineRule="auto"/>
      </w:pPr>
      <w:r>
        <w:br w:type="page"/>
      </w:r>
      <w:r w:rsidR="009B0ABA" w:rsidRPr="009B0ABA">
        <w:rPr>
          <w:b/>
          <w:bCs/>
        </w:rPr>
        <w:lastRenderedPageBreak/>
        <w:t>Table A2.1 Continued</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070"/>
        <w:gridCol w:w="1283"/>
        <w:gridCol w:w="1378"/>
        <w:gridCol w:w="1906"/>
        <w:gridCol w:w="1283"/>
      </w:tblGrid>
      <w:tr w:rsidR="007C6569" w:rsidRPr="008B1D47" w14:paraId="7A6F283D" w14:textId="77777777" w:rsidTr="00CF0BE8">
        <w:trPr>
          <w:trHeight w:val="300"/>
        </w:trPr>
        <w:tc>
          <w:tcPr>
            <w:tcW w:w="1435" w:type="dxa"/>
            <w:noWrap/>
            <w:vAlign w:val="bottom"/>
          </w:tcPr>
          <w:p w14:paraId="1096433D" w14:textId="7422E946"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94</w:t>
            </w:r>
          </w:p>
        </w:tc>
        <w:tc>
          <w:tcPr>
            <w:tcW w:w="2070" w:type="dxa"/>
            <w:noWrap/>
            <w:vAlign w:val="bottom"/>
          </w:tcPr>
          <w:p w14:paraId="6F9E3CF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195.54</w:t>
            </w:r>
          </w:p>
        </w:tc>
        <w:tc>
          <w:tcPr>
            <w:tcW w:w="1283" w:type="dxa"/>
            <w:tcBorders>
              <w:right w:val="double" w:sz="6" w:space="0" w:color="auto"/>
            </w:tcBorders>
            <w:noWrap/>
            <w:vAlign w:val="bottom"/>
          </w:tcPr>
          <w:p w14:paraId="2494FC3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29B830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130</w:t>
            </w:r>
          </w:p>
        </w:tc>
        <w:tc>
          <w:tcPr>
            <w:tcW w:w="1906" w:type="dxa"/>
            <w:vAlign w:val="bottom"/>
          </w:tcPr>
          <w:p w14:paraId="22FF336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272.32</w:t>
            </w:r>
          </w:p>
        </w:tc>
        <w:tc>
          <w:tcPr>
            <w:tcW w:w="1283" w:type="dxa"/>
            <w:vAlign w:val="bottom"/>
          </w:tcPr>
          <w:p w14:paraId="3363102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5DD93BB1" w14:textId="77777777" w:rsidTr="00CF0BE8">
        <w:trPr>
          <w:trHeight w:val="300"/>
        </w:trPr>
        <w:tc>
          <w:tcPr>
            <w:tcW w:w="1435" w:type="dxa"/>
            <w:noWrap/>
            <w:vAlign w:val="bottom"/>
          </w:tcPr>
          <w:p w14:paraId="1567B35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95</w:t>
            </w:r>
          </w:p>
        </w:tc>
        <w:tc>
          <w:tcPr>
            <w:tcW w:w="2070" w:type="dxa"/>
            <w:noWrap/>
            <w:vAlign w:val="bottom"/>
          </w:tcPr>
          <w:p w14:paraId="4657916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197.95</w:t>
            </w:r>
          </w:p>
        </w:tc>
        <w:tc>
          <w:tcPr>
            <w:tcW w:w="1283" w:type="dxa"/>
            <w:tcBorders>
              <w:right w:val="double" w:sz="6" w:space="0" w:color="auto"/>
            </w:tcBorders>
            <w:noWrap/>
            <w:vAlign w:val="bottom"/>
          </w:tcPr>
          <w:p w14:paraId="287302B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5F3C644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131</w:t>
            </w:r>
          </w:p>
        </w:tc>
        <w:tc>
          <w:tcPr>
            <w:tcW w:w="1906" w:type="dxa"/>
            <w:vAlign w:val="bottom"/>
          </w:tcPr>
          <w:p w14:paraId="2ADFAEF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275.44</w:t>
            </w:r>
          </w:p>
        </w:tc>
        <w:tc>
          <w:tcPr>
            <w:tcW w:w="1283" w:type="dxa"/>
            <w:vAlign w:val="bottom"/>
          </w:tcPr>
          <w:p w14:paraId="6247216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4CF10A9" w14:textId="77777777" w:rsidTr="00CF0BE8">
        <w:trPr>
          <w:trHeight w:val="300"/>
        </w:trPr>
        <w:tc>
          <w:tcPr>
            <w:tcW w:w="1435" w:type="dxa"/>
            <w:noWrap/>
            <w:vAlign w:val="bottom"/>
          </w:tcPr>
          <w:p w14:paraId="71D3D5E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96</w:t>
            </w:r>
          </w:p>
        </w:tc>
        <w:tc>
          <w:tcPr>
            <w:tcW w:w="2070" w:type="dxa"/>
            <w:noWrap/>
            <w:vAlign w:val="bottom"/>
          </w:tcPr>
          <w:p w14:paraId="66C11E1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198.63</w:t>
            </w:r>
          </w:p>
        </w:tc>
        <w:tc>
          <w:tcPr>
            <w:tcW w:w="1283" w:type="dxa"/>
            <w:tcBorders>
              <w:right w:val="double" w:sz="6" w:space="0" w:color="auto"/>
            </w:tcBorders>
            <w:noWrap/>
            <w:vAlign w:val="bottom"/>
          </w:tcPr>
          <w:p w14:paraId="19ACFE4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1CA4998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132</w:t>
            </w:r>
          </w:p>
        </w:tc>
        <w:tc>
          <w:tcPr>
            <w:tcW w:w="1906" w:type="dxa"/>
            <w:vAlign w:val="bottom"/>
          </w:tcPr>
          <w:p w14:paraId="71A39E4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275.93</w:t>
            </w:r>
          </w:p>
        </w:tc>
        <w:tc>
          <w:tcPr>
            <w:tcW w:w="1283" w:type="dxa"/>
            <w:vAlign w:val="bottom"/>
          </w:tcPr>
          <w:p w14:paraId="2CFCAEE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32374B4" w14:textId="77777777" w:rsidTr="00CF0BE8">
        <w:trPr>
          <w:trHeight w:val="300"/>
        </w:trPr>
        <w:tc>
          <w:tcPr>
            <w:tcW w:w="1435" w:type="dxa"/>
            <w:noWrap/>
            <w:vAlign w:val="bottom"/>
          </w:tcPr>
          <w:p w14:paraId="46BF127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97</w:t>
            </w:r>
          </w:p>
        </w:tc>
        <w:tc>
          <w:tcPr>
            <w:tcW w:w="2070" w:type="dxa"/>
            <w:noWrap/>
            <w:vAlign w:val="bottom"/>
          </w:tcPr>
          <w:p w14:paraId="2B33340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199.05</w:t>
            </w:r>
          </w:p>
        </w:tc>
        <w:tc>
          <w:tcPr>
            <w:tcW w:w="1283" w:type="dxa"/>
            <w:tcBorders>
              <w:right w:val="double" w:sz="6" w:space="0" w:color="auto"/>
            </w:tcBorders>
            <w:noWrap/>
            <w:vAlign w:val="bottom"/>
          </w:tcPr>
          <w:p w14:paraId="665F7BC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781C8AE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133</w:t>
            </w:r>
          </w:p>
        </w:tc>
        <w:tc>
          <w:tcPr>
            <w:tcW w:w="1906" w:type="dxa"/>
            <w:vAlign w:val="bottom"/>
          </w:tcPr>
          <w:p w14:paraId="7A0AE68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277.26</w:t>
            </w:r>
          </w:p>
        </w:tc>
        <w:tc>
          <w:tcPr>
            <w:tcW w:w="1283" w:type="dxa"/>
            <w:vAlign w:val="bottom"/>
          </w:tcPr>
          <w:p w14:paraId="0F3A1AD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1FD709F" w14:textId="77777777" w:rsidTr="00CF0BE8">
        <w:trPr>
          <w:trHeight w:val="300"/>
        </w:trPr>
        <w:tc>
          <w:tcPr>
            <w:tcW w:w="1435" w:type="dxa"/>
            <w:noWrap/>
            <w:vAlign w:val="bottom"/>
          </w:tcPr>
          <w:p w14:paraId="424100B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98</w:t>
            </w:r>
          </w:p>
        </w:tc>
        <w:tc>
          <w:tcPr>
            <w:tcW w:w="2070" w:type="dxa"/>
            <w:noWrap/>
            <w:vAlign w:val="bottom"/>
          </w:tcPr>
          <w:p w14:paraId="52C673A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205.10</w:t>
            </w:r>
          </w:p>
        </w:tc>
        <w:tc>
          <w:tcPr>
            <w:tcW w:w="1283" w:type="dxa"/>
            <w:tcBorders>
              <w:right w:val="double" w:sz="6" w:space="0" w:color="auto"/>
            </w:tcBorders>
            <w:noWrap/>
            <w:vAlign w:val="bottom"/>
          </w:tcPr>
          <w:p w14:paraId="2250C15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F14F18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134</w:t>
            </w:r>
          </w:p>
        </w:tc>
        <w:tc>
          <w:tcPr>
            <w:tcW w:w="1906" w:type="dxa"/>
            <w:vAlign w:val="bottom"/>
          </w:tcPr>
          <w:p w14:paraId="3181BAB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278.57</w:t>
            </w:r>
          </w:p>
        </w:tc>
        <w:tc>
          <w:tcPr>
            <w:tcW w:w="1283" w:type="dxa"/>
            <w:vAlign w:val="bottom"/>
          </w:tcPr>
          <w:p w14:paraId="58E55BB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3E2BC4B" w14:textId="77777777" w:rsidTr="00CF0BE8">
        <w:trPr>
          <w:trHeight w:val="300"/>
        </w:trPr>
        <w:tc>
          <w:tcPr>
            <w:tcW w:w="1435" w:type="dxa"/>
            <w:noWrap/>
            <w:vAlign w:val="bottom"/>
          </w:tcPr>
          <w:p w14:paraId="22D6737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99</w:t>
            </w:r>
          </w:p>
        </w:tc>
        <w:tc>
          <w:tcPr>
            <w:tcW w:w="2070" w:type="dxa"/>
            <w:noWrap/>
            <w:vAlign w:val="bottom"/>
          </w:tcPr>
          <w:p w14:paraId="181908E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205.44</w:t>
            </w:r>
          </w:p>
        </w:tc>
        <w:tc>
          <w:tcPr>
            <w:tcW w:w="1283" w:type="dxa"/>
            <w:tcBorders>
              <w:right w:val="double" w:sz="6" w:space="0" w:color="auto"/>
            </w:tcBorders>
            <w:noWrap/>
            <w:vAlign w:val="bottom"/>
          </w:tcPr>
          <w:p w14:paraId="137864B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CBD44B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135</w:t>
            </w:r>
          </w:p>
        </w:tc>
        <w:tc>
          <w:tcPr>
            <w:tcW w:w="1906" w:type="dxa"/>
            <w:vAlign w:val="bottom"/>
          </w:tcPr>
          <w:p w14:paraId="5401A75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281.31</w:t>
            </w:r>
          </w:p>
        </w:tc>
        <w:tc>
          <w:tcPr>
            <w:tcW w:w="1283" w:type="dxa"/>
            <w:vAlign w:val="bottom"/>
          </w:tcPr>
          <w:p w14:paraId="5E7EDCA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2D9C688" w14:textId="77777777" w:rsidTr="00CF0BE8">
        <w:trPr>
          <w:trHeight w:val="300"/>
        </w:trPr>
        <w:tc>
          <w:tcPr>
            <w:tcW w:w="1435" w:type="dxa"/>
            <w:noWrap/>
            <w:vAlign w:val="bottom"/>
          </w:tcPr>
          <w:p w14:paraId="6C5E5EB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100</w:t>
            </w:r>
          </w:p>
        </w:tc>
        <w:tc>
          <w:tcPr>
            <w:tcW w:w="2070" w:type="dxa"/>
            <w:noWrap/>
            <w:vAlign w:val="bottom"/>
          </w:tcPr>
          <w:p w14:paraId="7B655C2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205.86</w:t>
            </w:r>
          </w:p>
        </w:tc>
        <w:tc>
          <w:tcPr>
            <w:tcW w:w="1283" w:type="dxa"/>
            <w:tcBorders>
              <w:right w:val="double" w:sz="6" w:space="0" w:color="auto"/>
            </w:tcBorders>
            <w:noWrap/>
            <w:vAlign w:val="bottom"/>
          </w:tcPr>
          <w:p w14:paraId="7A8D997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25462F5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136</w:t>
            </w:r>
          </w:p>
        </w:tc>
        <w:tc>
          <w:tcPr>
            <w:tcW w:w="1906" w:type="dxa"/>
            <w:vAlign w:val="bottom"/>
          </w:tcPr>
          <w:p w14:paraId="1093223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281.62</w:t>
            </w:r>
          </w:p>
        </w:tc>
        <w:tc>
          <w:tcPr>
            <w:tcW w:w="1283" w:type="dxa"/>
            <w:vAlign w:val="bottom"/>
          </w:tcPr>
          <w:p w14:paraId="7793F98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89CADCA" w14:textId="77777777" w:rsidTr="00CF0BE8">
        <w:trPr>
          <w:trHeight w:val="300"/>
        </w:trPr>
        <w:tc>
          <w:tcPr>
            <w:tcW w:w="1435" w:type="dxa"/>
            <w:noWrap/>
            <w:vAlign w:val="bottom"/>
          </w:tcPr>
          <w:p w14:paraId="77A2125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101</w:t>
            </w:r>
          </w:p>
        </w:tc>
        <w:tc>
          <w:tcPr>
            <w:tcW w:w="2070" w:type="dxa"/>
            <w:noWrap/>
            <w:vAlign w:val="bottom"/>
          </w:tcPr>
          <w:p w14:paraId="1FA58F2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207.26</w:t>
            </w:r>
          </w:p>
        </w:tc>
        <w:tc>
          <w:tcPr>
            <w:tcW w:w="1283" w:type="dxa"/>
            <w:tcBorders>
              <w:right w:val="double" w:sz="6" w:space="0" w:color="auto"/>
            </w:tcBorders>
            <w:noWrap/>
            <w:vAlign w:val="bottom"/>
          </w:tcPr>
          <w:p w14:paraId="2D70F6E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61BBBBF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137</w:t>
            </w:r>
          </w:p>
        </w:tc>
        <w:tc>
          <w:tcPr>
            <w:tcW w:w="1906" w:type="dxa"/>
            <w:vAlign w:val="bottom"/>
          </w:tcPr>
          <w:p w14:paraId="7A264B8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284.11</w:t>
            </w:r>
          </w:p>
        </w:tc>
        <w:tc>
          <w:tcPr>
            <w:tcW w:w="1283" w:type="dxa"/>
            <w:vAlign w:val="bottom"/>
          </w:tcPr>
          <w:p w14:paraId="2A2CED6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61CF7D4E" w14:textId="77777777" w:rsidTr="00CF0BE8">
        <w:trPr>
          <w:trHeight w:val="300"/>
        </w:trPr>
        <w:tc>
          <w:tcPr>
            <w:tcW w:w="1435" w:type="dxa"/>
            <w:noWrap/>
            <w:vAlign w:val="bottom"/>
          </w:tcPr>
          <w:p w14:paraId="4DC3CD4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102</w:t>
            </w:r>
          </w:p>
        </w:tc>
        <w:tc>
          <w:tcPr>
            <w:tcW w:w="2070" w:type="dxa"/>
            <w:noWrap/>
            <w:vAlign w:val="bottom"/>
          </w:tcPr>
          <w:p w14:paraId="6BA75E7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208.16</w:t>
            </w:r>
          </w:p>
        </w:tc>
        <w:tc>
          <w:tcPr>
            <w:tcW w:w="1283" w:type="dxa"/>
            <w:tcBorders>
              <w:right w:val="double" w:sz="6" w:space="0" w:color="auto"/>
            </w:tcBorders>
            <w:noWrap/>
            <w:vAlign w:val="bottom"/>
          </w:tcPr>
          <w:p w14:paraId="0EE0834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5619188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138</w:t>
            </w:r>
          </w:p>
        </w:tc>
        <w:tc>
          <w:tcPr>
            <w:tcW w:w="1906" w:type="dxa"/>
            <w:vAlign w:val="bottom"/>
          </w:tcPr>
          <w:p w14:paraId="1BCED5C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286.56</w:t>
            </w:r>
          </w:p>
        </w:tc>
        <w:tc>
          <w:tcPr>
            <w:tcW w:w="1283" w:type="dxa"/>
            <w:vAlign w:val="bottom"/>
          </w:tcPr>
          <w:p w14:paraId="68ECDC6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0D624A58" w14:textId="77777777" w:rsidTr="00CF0BE8">
        <w:trPr>
          <w:trHeight w:val="300"/>
        </w:trPr>
        <w:tc>
          <w:tcPr>
            <w:tcW w:w="1435" w:type="dxa"/>
            <w:noWrap/>
            <w:vAlign w:val="bottom"/>
          </w:tcPr>
          <w:p w14:paraId="7007142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139</w:t>
            </w:r>
          </w:p>
        </w:tc>
        <w:tc>
          <w:tcPr>
            <w:tcW w:w="2070" w:type="dxa"/>
            <w:noWrap/>
            <w:vAlign w:val="bottom"/>
          </w:tcPr>
          <w:p w14:paraId="5A9C9E1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287.01</w:t>
            </w:r>
          </w:p>
        </w:tc>
        <w:tc>
          <w:tcPr>
            <w:tcW w:w="1283" w:type="dxa"/>
            <w:tcBorders>
              <w:right w:val="double" w:sz="6" w:space="0" w:color="auto"/>
            </w:tcBorders>
            <w:noWrap/>
            <w:vAlign w:val="bottom"/>
          </w:tcPr>
          <w:p w14:paraId="456AB43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2991BC7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175</w:t>
            </w:r>
          </w:p>
        </w:tc>
        <w:tc>
          <w:tcPr>
            <w:tcW w:w="1906" w:type="dxa"/>
            <w:vAlign w:val="bottom"/>
          </w:tcPr>
          <w:p w14:paraId="56F6EF9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363.30</w:t>
            </w:r>
          </w:p>
        </w:tc>
        <w:tc>
          <w:tcPr>
            <w:tcW w:w="1283" w:type="dxa"/>
            <w:vAlign w:val="bottom"/>
          </w:tcPr>
          <w:p w14:paraId="5A51C0E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C63233F" w14:textId="77777777" w:rsidTr="00CF0BE8">
        <w:trPr>
          <w:trHeight w:val="300"/>
        </w:trPr>
        <w:tc>
          <w:tcPr>
            <w:tcW w:w="1435" w:type="dxa"/>
            <w:noWrap/>
            <w:vAlign w:val="bottom"/>
          </w:tcPr>
          <w:p w14:paraId="0ECABF1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140</w:t>
            </w:r>
          </w:p>
        </w:tc>
        <w:tc>
          <w:tcPr>
            <w:tcW w:w="2070" w:type="dxa"/>
            <w:noWrap/>
            <w:vAlign w:val="bottom"/>
          </w:tcPr>
          <w:p w14:paraId="1311231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288.11</w:t>
            </w:r>
          </w:p>
        </w:tc>
        <w:tc>
          <w:tcPr>
            <w:tcW w:w="1283" w:type="dxa"/>
            <w:tcBorders>
              <w:right w:val="double" w:sz="6" w:space="0" w:color="auto"/>
            </w:tcBorders>
            <w:noWrap/>
            <w:vAlign w:val="bottom"/>
          </w:tcPr>
          <w:p w14:paraId="137B94A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703859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176</w:t>
            </w:r>
          </w:p>
        </w:tc>
        <w:tc>
          <w:tcPr>
            <w:tcW w:w="1906" w:type="dxa"/>
            <w:vAlign w:val="bottom"/>
          </w:tcPr>
          <w:p w14:paraId="2D28DC6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363.85</w:t>
            </w:r>
          </w:p>
        </w:tc>
        <w:tc>
          <w:tcPr>
            <w:tcW w:w="1283" w:type="dxa"/>
            <w:vAlign w:val="bottom"/>
          </w:tcPr>
          <w:p w14:paraId="139C408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20FEDB84" w14:textId="77777777" w:rsidTr="00CF0BE8">
        <w:trPr>
          <w:trHeight w:val="300"/>
        </w:trPr>
        <w:tc>
          <w:tcPr>
            <w:tcW w:w="1435" w:type="dxa"/>
            <w:noWrap/>
            <w:vAlign w:val="bottom"/>
          </w:tcPr>
          <w:p w14:paraId="324C234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141</w:t>
            </w:r>
          </w:p>
        </w:tc>
        <w:tc>
          <w:tcPr>
            <w:tcW w:w="2070" w:type="dxa"/>
            <w:noWrap/>
            <w:vAlign w:val="bottom"/>
          </w:tcPr>
          <w:p w14:paraId="2DF2D46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297.50</w:t>
            </w:r>
          </w:p>
        </w:tc>
        <w:tc>
          <w:tcPr>
            <w:tcW w:w="1283" w:type="dxa"/>
            <w:tcBorders>
              <w:right w:val="double" w:sz="6" w:space="0" w:color="auto"/>
            </w:tcBorders>
            <w:noWrap/>
            <w:vAlign w:val="bottom"/>
          </w:tcPr>
          <w:p w14:paraId="57CA68C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B2358F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177</w:t>
            </w:r>
          </w:p>
        </w:tc>
        <w:tc>
          <w:tcPr>
            <w:tcW w:w="1906" w:type="dxa"/>
            <w:vAlign w:val="bottom"/>
          </w:tcPr>
          <w:p w14:paraId="6618C30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365.84</w:t>
            </w:r>
          </w:p>
        </w:tc>
        <w:tc>
          <w:tcPr>
            <w:tcW w:w="1283" w:type="dxa"/>
            <w:vAlign w:val="bottom"/>
          </w:tcPr>
          <w:p w14:paraId="5F0013A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74DD751" w14:textId="77777777" w:rsidTr="00CF0BE8">
        <w:trPr>
          <w:trHeight w:val="300"/>
        </w:trPr>
        <w:tc>
          <w:tcPr>
            <w:tcW w:w="1435" w:type="dxa"/>
            <w:noWrap/>
            <w:vAlign w:val="bottom"/>
          </w:tcPr>
          <w:p w14:paraId="6C38155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142</w:t>
            </w:r>
          </w:p>
        </w:tc>
        <w:tc>
          <w:tcPr>
            <w:tcW w:w="2070" w:type="dxa"/>
            <w:noWrap/>
            <w:vAlign w:val="bottom"/>
          </w:tcPr>
          <w:p w14:paraId="3E989CC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298.59</w:t>
            </w:r>
          </w:p>
        </w:tc>
        <w:tc>
          <w:tcPr>
            <w:tcW w:w="1283" w:type="dxa"/>
            <w:tcBorders>
              <w:right w:val="double" w:sz="6" w:space="0" w:color="auto"/>
            </w:tcBorders>
            <w:noWrap/>
            <w:vAlign w:val="bottom"/>
          </w:tcPr>
          <w:p w14:paraId="7FC2574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5D9B1D5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178</w:t>
            </w:r>
          </w:p>
        </w:tc>
        <w:tc>
          <w:tcPr>
            <w:tcW w:w="1906" w:type="dxa"/>
            <w:vAlign w:val="bottom"/>
          </w:tcPr>
          <w:p w14:paraId="22C1E88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366.43</w:t>
            </w:r>
          </w:p>
        </w:tc>
        <w:tc>
          <w:tcPr>
            <w:tcW w:w="1283" w:type="dxa"/>
            <w:vAlign w:val="bottom"/>
          </w:tcPr>
          <w:p w14:paraId="04024CE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52CABB2" w14:textId="77777777" w:rsidTr="00CF0BE8">
        <w:trPr>
          <w:trHeight w:val="300"/>
        </w:trPr>
        <w:tc>
          <w:tcPr>
            <w:tcW w:w="1435" w:type="dxa"/>
            <w:noWrap/>
            <w:vAlign w:val="bottom"/>
          </w:tcPr>
          <w:p w14:paraId="304A399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143</w:t>
            </w:r>
          </w:p>
        </w:tc>
        <w:tc>
          <w:tcPr>
            <w:tcW w:w="2070" w:type="dxa"/>
            <w:noWrap/>
            <w:vAlign w:val="bottom"/>
          </w:tcPr>
          <w:p w14:paraId="2A90E0D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298.99</w:t>
            </w:r>
          </w:p>
        </w:tc>
        <w:tc>
          <w:tcPr>
            <w:tcW w:w="1283" w:type="dxa"/>
            <w:tcBorders>
              <w:right w:val="double" w:sz="6" w:space="0" w:color="auto"/>
            </w:tcBorders>
            <w:noWrap/>
            <w:vAlign w:val="bottom"/>
          </w:tcPr>
          <w:p w14:paraId="130DDF9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16483F2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179</w:t>
            </w:r>
          </w:p>
        </w:tc>
        <w:tc>
          <w:tcPr>
            <w:tcW w:w="1906" w:type="dxa"/>
            <w:vAlign w:val="bottom"/>
          </w:tcPr>
          <w:p w14:paraId="6CABD96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376.66</w:t>
            </w:r>
          </w:p>
        </w:tc>
        <w:tc>
          <w:tcPr>
            <w:tcW w:w="1283" w:type="dxa"/>
            <w:vAlign w:val="bottom"/>
          </w:tcPr>
          <w:p w14:paraId="17C0A95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52F9B84" w14:textId="77777777" w:rsidTr="00CF0BE8">
        <w:trPr>
          <w:trHeight w:val="300"/>
        </w:trPr>
        <w:tc>
          <w:tcPr>
            <w:tcW w:w="1435" w:type="dxa"/>
            <w:noWrap/>
            <w:vAlign w:val="bottom"/>
          </w:tcPr>
          <w:p w14:paraId="2DC39DA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144</w:t>
            </w:r>
          </w:p>
        </w:tc>
        <w:tc>
          <w:tcPr>
            <w:tcW w:w="2070" w:type="dxa"/>
            <w:noWrap/>
            <w:vAlign w:val="bottom"/>
          </w:tcPr>
          <w:p w14:paraId="4483451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300.43</w:t>
            </w:r>
          </w:p>
        </w:tc>
        <w:tc>
          <w:tcPr>
            <w:tcW w:w="1283" w:type="dxa"/>
            <w:tcBorders>
              <w:right w:val="double" w:sz="6" w:space="0" w:color="auto"/>
            </w:tcBorders>
            <w:noWrap/>
            <w:vAlign w:val="bottom"/>
          </w:tcPr>
          <w:p w14:paraId="7AFF4DA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2F5259D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180</w:t>
            </w:r>
          </w:p>
        </w:tc>
        <w:tc>
          <w:tcPr>
            <w:tcW w:w="1906" w:type="dxa"/>
            <w:vAlign w:val="bottom"/>
          </w:tcPr>
          <w:p w14:paraId="054CFE5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376.96</w:t>
            </w:r>
          </w:p>
        </w:tc>
        <w:tc>
          <w:tcPr>
            <w:tcW w:w="1283" w:type="dxa"/>
            <w:vAlign w:val="bottom"/>
          </w:tcPr>
          <w:p w14:paraId="75C6581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31B95186" w14:textId="77777777" w:rsidTr="00CF0BE8">
        <w:trPr>
          <w:trHeight w:val="300"/>
        </w:trPr>
        <w:tc>
          <w:tcPr>
            <w:tcW w:w="1435" w:type="dxa"/>
            <w:noWrap/>
            <w:vAlign w:val="bottom"/>
          </w:tcPr>
          <w:p w14:paraId="1E6DF35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145</w:t>
            </w:r>
          </w:p>
        </w:tc>
        <w:tc>
          <w:tcPr>
            <w:tcW w:w="2070" w:type="dxa"/>
            <w:noWrap/>
            <w:vAlign w:val="bottom"/>
          </w:tcPr>
          <w:p w14:paraId="7B1D290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303.76</w:t>
            </w:r>
          </w:p>
        </w:tc>
        <w:tc>
          <w:tcPr>
            <w:tcW w:w="1283" w:type="dxa"/>
            <w:tcBorders>
              <w:right w:val="double" w:sz="6" w:space="0" w:color="auto"/>
            </w:tcBorders>
            <w:noWrap/>
            <w:vAlign w:val="bottom"/>
          </w:tcPr>
          <w:p w14:paraId="28BB8B8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3DE52E8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181</w:t>
            </w:r>
          </w:p>
        </w:tc>
        <w:tc>
          <w:tcPr>
            <w:tcW w:w="1906" w:type="dxa"/>
            <w:vAlign w:val="bottom"/>
          </w:tcPr>
          <w:p w14:paraId="1C370BD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387.47</w:t>
            </w:r>
          </w:p>
        </w:tc>
        <w:tc>
          <w:tcPr>
            <w:tcW w:w="1283" w:type="dxa"/>
            <w:vAlign w:val="bottom"/>
          </w:tcPr>
          <w:p w14:paraId="06CE41A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21F1155C" w14:textId="77777777" w:rsidTr="00CF0BE8">
        <w:trPr>
          <w:trHeight w:val="300"/>
        </w:trPr>
        <w:tc>
          <w:tcPr>
            <w:tcW w:w="1435" w:type="dxa"/>
            <w:noWrap/>
            <w:vAlign w:val="bottom"/>
          </w:tcPr>
          <w:p w14:paraId="2D7961D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146</w:t>
            </w:r>
          </w:p>
        </w:tc>
        <w:tc>
          <w:tcPr>
            <w:tcW w:w="2070" w:type="dxa"/>
            <w:noWrap/>
            <w:vAlign w:val="bottom"/>
          </w:tcPr>
          <w:p w14:paraId="24AA442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303.96</w:t>
            </w:r>
          </w:p>
        </w:tc>
        <w:tc>
          <w:tcPr>
            <w:tcW w:w="1283" w:type="dxa"/>
            <w:tcBorders>
              <w:right w:val="double" w:sz="6" w:space="0" w:color="auto"/>
            </w:tcBorders>
            <w:noWrap/>
            <w:vAlign w:val="bottom"/>
          </w:tcPr>
          <w:p w14:paraId="3304581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48B53E3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182</w:t>
            </w:r>
          </w:p>
        </w:tc>
        <w:tc>
          <w:tcPr>
            <w:tcW w:w="1906" w:type="dxa"/>
            <w:vAlign w:val="bottom"/>
          </w:tcPr>
          <w:p w14:paraId="6C21344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387.57</w:t>
            </w:r>
          </w:p>
        </w:tc>
        <w:tc>
          <w:tcPr>
            <w:tcW w:w="1283" w:type="dxa"/>
            <w:vAlign w:val="bottom"/>
          </w:tcPr>
          <w:p w14:paraId="50DF4F4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7B7B294" w14:textId="77777777" w:rsidTr="00CF0BE8">
        <w:trPr>
          <w:trHeight w:val="300"/>
        </w:trPr>
        <w:tc>
          <w:tcPr>
            <w:tcW w:w="1435" w:type="dxa"/>
            <w:noWrap/>
            <w:vAlign w:val="bottom"/>
          </w:tcPr>
          <w:p w14:paraId="38CD379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147</w:t>
            </w:r>
          </w:p>
        </w:tc>
        <w:tc>
          <w:tcPr>
            <w:tcW w:w="2070" w:type="dxa"/>
            <w:noWrap/>
            <w:vAlign w:val="bottom"/>
          </w:tcPr>
          <w:p w14:paraId="33DAC5D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304.45</w:t>
            </w:r>
          </w:p>
        </w:tc>
        <w:tc>
          <w:tcPr>
            <w:tcW w:w="1283" w:type="dxa"/>
            <w:tcBorders>
              <w:right w:val="double" w:sz="6" w:space="0" w:color="auto"/>
            </w:tcBorders>
            <w:noWrap/>
            <w:vAlign w:val="bottom"/>
          </w:tcPr>
          <w:p w14:paraId="6AE5B4F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95BF6A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183</w:t>
            </w:r>
          </w:p>
        </w:tc>
        <w:tc>
          <w:tcPr>
            <w:tcW w:w="1906" w:type="dxa"/>
            <w:vAlign w:val="bottom"/>
          </w:tcPr>
          <w:p w14:paraId="2811D11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394.11</w:t>
            </w:r>
          </w:p>
        </w:tc>
        <w:tc>
          <w:tcPr>
            <w:tcW w:w="1283" w:type="dxa"/>
            <w:vAlign w:val="bottom"/>
          </w:tcPr>
          <w:p w14:paraId="4E900FB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3F64DF3" w14:textId="77777777" w:rsidTr="00CF0BE8">
        <w:trPr>
          <w:trHeight w:val="300"/>
        </w:trPr>
        <w:tc>
          <w:tcPr>
            <w:tcW w:w="1435" w:type="dxa"/>
            <w:noWrap/>
            <w:vAlign w:val="bottom"/>
          </w:tcPr>
          <w:p w14:paraId="2D4A9C1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148</w:t>
            </w:r>
          </w:p>
        </w:tc>
        <w:tc>
          <w:tcPr>
            <w:tcW w:w="2070" w:type="dxa"/>
            <w:noWrap/>
            <w:vAlign w:val="bottom"/>
          </w:tcPr>
          <w:p w14:paraId="22535E1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307.06</w:t>
            </w:r>
          </w:p>
        </w:tc>
        <w:tc>
          <w:tcPr>
            <w:tcW w:w="1283" w:type="dxa"/>
            <w:tcBorders>
              <w:right w:val="double" w:sz="6" w:space="0" w:color="auto"/>
            </w:tcBorders>
            <w:noWrap/>
            <w:vAlign w:val="bottom"/>
          </w:tcPr>
          <w:p w14:paraId="734DB7F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796E17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184</w:t>
            </w:r>
          </w:p>
        </w:tc>
        <w:tc>
          <w:tcPr>
            <w:tcW w:w="1906" w:type="dxa"/>
            <w:vAlign w:val="bottom"/>
          </w:tcPr>
          <w:p w14:paraId="4253386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394.60</w:t>
            </w:r>
          </w:p>
        </w:tc>
        <w:tc>
          <w:tcPr>
            <w:tcW w:w="1283" w:type="dxa"/>
            <w:vAlign w:val="bottom"/>
          </w:tcPr>
          <w:p w14:paraId="0DA8133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26A316E" w14:textId="77777777" w:rsidTr="00CF0BE8">
        <w:trPr>
          <w:trHeight w:val="300"/>
        </w:trPr>
        <w:tc>
          <w:tcPr>
            <w:tcW w:w="1435" w:type="dxa"/>
            <w:noWrap/>
            <w:vAlign w:val="bottom"/>
          </w:tcPr>
          <w:p w14:paraId="1B19076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149</w:t>
            </w:r>
          </w:p>
        </w:tc>
        <w:tc>
          <w:tcPr>
            <w:tcW w:w="2070" w:type="dxa"/>
            <w:noWrap/>
            <w:vAlign w:val="bottom"/>
          </w:tcPr>
          <w:p w14:paraId="2A3D764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307.42</w:t>
            </w:r>
          </w:p>
        </w:tc>
        <w:tc>
          <w:tcPr>
            <w:tcW w:w="1283" w:type="dxa"/>
            <w:tcBorders>
              <w:right w:val="double" w:sz="6" w:space="0" w:color="auto"/>
            </w:tcBorders>
            <w:noWrap/>
            <w:vAlign w:val="bottom"/>
          </w:tcPr>
          <w:p w14:paraId="12F01BD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20683BC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185</w:t>
            </w:r>
          </w:p>
        </w:tc>
        <w:tc>
          <w:tcPr>
            <w:tcW w:w="1906" w:type="dxa"/>
            <w:vAlign w:val="bottom"/>
          </w:tcPr>
          <w:p w14:paraId="59CB129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432.00</w:t>
            </w:r>
          </w:p>
        </w:tc>
        <w:tc>
          <w:tcPr>
            <w:tcW w:w="1283" w:type="dxa"/>
            <w:vAlign w:val="bottom"/>
          </w:tcPr>
          <w:p w14:paraId="5E962DD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520CA94C" w14:textId="77777777" w:rsidTr="00CF0BE8">
        <w:trPr>
          <w:trHeight w:val="300"/>
        </w:trPr>
        <w:tc>
          <w:tcPr>
            <w:tcW w:w="1435" w:type="dxa"/>
            <w:noWrap/>
            <w:vAlign w:val="bottom"/>
          </w:tcPr>
          <w:p w14:paraId="7EF7210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150</w:t>
            </w:r>
          </w:p>
        </w:tc>
        <w:tc>
          <w:tcPr>
            <w:tcW w:w="2070" w:type="dxa"/>
            <w:noWrap/>
            <w:vAlign w:val="bottom"/>
          </w:tcPr>
          <w:p w14:paraId="69B9E73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308.13</w:t>
            </w:r>
          </w:p>
        </w:tc>
        <w:tc>
          <w:tcPr>
            <w:tcW w:w="1283" w:type="dxa"/>
            <w:tcBorders>
              <w:right w:val="double" w:sz="6" w:space="0" w:color="auto"/>
            </w:tcBorders>
            <w:noWrap/>
            <w:vAlign w:val="bottom"/>
          </w:tcPr>
          <w:p w14:paraId="1BE94B9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60064C7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186</w:t>
            </w:r>
          </w:p>
        </w:tc>
        <w:tc>
          <w:tcPr>
            <w:tcW w:w="1906" w:type="dxa"/>
            <w:vAlign w:val="bottom"/>
          </w:tcPr>
          <w:p w14:paraId="6CB0D5F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432.07</w:t>
            </w:r>
          </w:p>
        </w:tc>
        <w:tc>
          <w:tcPr>
            <w:tcW w:w="1283" w:type="dxa"/>
            <w:vAlign w:val="bottom"/>
          </w:tcPr>
          <w:p w14:paraId="570E137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bl>
    <w:p w14:paraId="46355AC2" w14:textId="26B3656F" w:rsidR="009B0ABA" w:rsidRDefault="009B0ABA" w:rsidP="009B0ABA">
      <w:pPr>
        <w:spacing w:line="240" w:lineRule="auto"/>
      </w:pPr>
      <w:r>
        <w:br w:type="page"/>
      </w:r>
      <w:r w:rsidRPr="009B0ABA">
        <w:rPr>
          <w:b/>
          <w:bCs/>
        </w:rPr>
        <w:lastRenderedPageBreak/>
        <w:t>Table A2.1 Continued</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070"/>
        <w:gridCol w:w="1283"/>
        <w:gridCol w:w="1378"/>
        <w:gridCol w:w="1906"/>
        <w:gridCol w:w="1283"/>
      </w:tblGrid>
      <w:tr w:rsidR="007C6569" w:rsidRPr="008B1D47" w14:paraId="27DE85E1" w14:textId="77777777" w:rsidTr="00CF0BE8">
        <w:trPr>
          <w:trHeight w:val="300"/>
        </w:trPr>
        <w:tc>
          <w:tcPr>
            <w:tcW w:w="1435" w:type="dxa"/>
            <w:noWrap/>
            <w:vAlign w:val="bottom"/>
          </w:tcPr>
          <w:p w14:paraId="4AC79AE1" w14:textId="33C9224B"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151</w:t>
            </w:r>
          </w:p>
        </w:tc>
        <w:tc>
          <w:tcPr>
            <w:tcW w:w="2070" w:type="dxa"/>
            <w:noWrap/>
            <w:vAlign w:val="bottom"/>
          </w:tcPr>
          <w:p w14:paraId="668D948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310.30</w:t>
            </w:r>
          </w:p>
        </w:tc>
        <w:tc>
          <w:tcPr>
            <w:tcW w:w="1283" w:type="dxa"/>
            <w:tcBorders>
              <w:right w:val="double" w:sz="6" w:space="0" w:color="auto"/>
            </w:tcBorders>
            <w:noWrap/>
            <w:vAlign w:val="bottom"/>
          </w:tcPr>
          <w:p w14:paraId="6087393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3EAA9B5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187</w:t>
            </w:r>
          </w:p>
        </w:tc>
        <w:tc>
          <w:tcPr>
            <w:tcW w:w="1906" w:type="dxa"/>
            <w:vAlign w:val="bottom"/>
          </w:tcPr>
          <w:p w14:paraId="32173B5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441.70</w:t>
            </w:r>
          </w:p>
        </w:tc>
        <w:tc>
          <w:tcPr>
            <w:tcW w:w="1283" w:type="dxa"/>
            <w:vAlign w:val="bottom"/>
          </w:tcPr>
          <w:p w14:paraId="404B67E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5D22F721" w14:textId="77777777" w:rsidTr="00CF0BE8">
        <w:trPr>
          <w:trHeight w:val="300"/>
        </w:trPr>
        <w:tc>
          <w:tcPr>
            <w:tcW w:w="1435" w:type="dxa"/>
            <w:noWrap/>
            <w:vAlign w:val="bottom"/>
          </w:tcPr>
          <w:p w14:paraId="1EC2C49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152</w:t>
            </w:r>
          </w:p>
        </w:tc>
        <w:tc>
          <w:tcPr>
            <w:tcW w:w="2070" w:type="dxa"/>
            <w:noWrap/>
            <w:vAlign w:val="bottom"/>
          </w:tcPr>
          <w:p w14:paraId="30FD4D2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311.24</w:t>
            </w:r>
          </w:p>
        </w:tc>
        <w:tc>
          <w:tcPr>
            <w:tcW w:w="1283" w:type="dxa"/>
            <w:tcBorders>
              <w:right w:val="double" w:sz="6" w:space="0" w:color="auto"/>
            </w:tcBorders>
            <w:noWrap/>
            <w:vAlign w:val="bottom"/>
          </w:tcPr>
          <w:p w14:paraId="008642D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39BDF76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188</w:t>
            </w:r>
          </w:p>
        </w:tc>
        <w:tc>
          <w:tcPr>
            <w:tcW w:w="1906" w:type="dxa"/>
            <w:vAlign w:val="bottom"/>
          </w:tcPr>
          <w:p w14:paraId="47C851E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442.84</w:t>
            </w:r>
          </w:p>
        </w:tc>
        <w:tc>
          <w:tcPr>
            <w:tcW w:w="1283" w:type="dxa"/>
            <w:vAlign w:val="bottom"/>
          </w:tcPr>
          <w:p w14:paraId="6AFBE8E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E6074CD" w14:textId="77777777" w:rsidTr="00CF0BE8">
        <w:trPr>
          <w:trHeight w:val="300"/>
        </w:trPr>
        <w:tc>
          <w:tcPr>
            <w:tcW w:w="1435" w:type="dxa"/>
            <w:noWrap/>
            <w:vAlign w:val="bottom"/>
          </w:tcPr>
          <w:p w14:paraId="216F87B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153</w:t>
            </w:r>
          </w:p>
        </w:tc>
        <w:tc>
          <w:tcPr>
            <w:tcW w:w="2070" w:type="dxa"/>
            <w:noWrap/>
            <w:vAlign w:val="bottom"/>
          </w:tcPr>
          <w:p w14:paraId="4EB6C32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315.05</w:t>
            </w:r>
          </w:p>
        </w:tc>
        <w:tc>
          <w:tcPr>
            <w:tcW w:w="1283" w:type="dxa"/>
            <w:tcBorders>
              <w:right w:val="double" w:sz="6" w:space="0" w:color="auto"/>
            </w:tcBorders>
            <w:noWrap/>
            <w:vAlign w:val="bottom"/>
          </w:tcPr>
          <w:p w14:paraId="5468E40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5700402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189</w:t>
            </w:r>
          </w:p>
        </w:tc>
        <w:tc>
          <w:tcPr>
            <w:tcW w:w="1906" w:type="dxa"/>
            <w:vAlign w:val="bottom"/>
          </w:tcPr>
          <w:p w14:paraId="3FAAC63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444.14</w:t>
            </w:r>
          </w:p>
        </w:tc>
        <w:tc>
          <w:tcPr>
            <w:tcW w:w="1283" w:type="dxa"/>
            <w:vAlign w:val="bottom"/>
          </w:tcPr>
          <w:p w14:paraId="15829A2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4E6B204" w14:textId="77777777" w:rsidTr="00CF0BE8">
        <w:trPr>
          <w:trHeight w:val="300"/>
        </w:trPr>
        <w:tc>
          <w:tcPr>
            <w:tcW w:w="1435" w:type="dxa"/>
            <w:noWrap/>
            <w:vAlign w:val="bottom"/>
          </w:tcPr>
          <w:p w14:paraId="656DC3D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154</w:t>
            </w:r>
          </w:p>
        </w:tc>
        <w:tc>
          <w:tcPr>
            <w:tcW w:w="2070" w:type="dxa"/>
            <w:noWrap/>
            <w:vAlign w:val="bottom"/>
          </w:tcPr>
          <w:p w14:paraId="3F00355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317.06</w:t>
            </w:r>
          </w:p>
        </w:tc>
        <w:tc>
          <w:tcPr>
            <w:tcW w:w="1283" w:type="dxa"/>
            <w:tcBorders>
              <w:right w:val="double" w:sz="6" w:space="0" w:color="auto"/>
            </w:tcBorders>
            <w:noWrap/>
            <w:vAlign w:val="bottom"/>
          </w:tcPr>
          <w:p w14:paraId="060A9FE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60A4FFD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190</w:t>
            </w:r>
          </w:p>
        </w:tc>
        <w:tc>
          <w:tcPr>
            <w:tcW w:w="1906" w:type="dxa"/>
            <w:vAlign w:val="bottom"/>
          </w:tcPr>
          <w:p w14:paraId="34F89BC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445.79</w:t>
            </w:r>
          </w:p>
        </w:tc>
        <w:tc>
          <w:tcPr>
            <w:tcW w:w="1283" w:type="dxa"/>
            <w:vAlign w:val="bottom"/>
          </w:tcPr>
          <w:p w14:paraId="407DCB2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CB74395" w14:textId="77777777" w:rsidTr="00CF0BE8">
        <w:trPr>
          <w:trHeight w:val="300"/>
        </w:trPr>
        <w:tc>
          <w:tcPr>
            <w:tcW w:w="1435" w:type="dxa"/>
            <w:noWrap/>
            <w:vAlign w:val="bottom"/>
          </w:tcPr>
          <w:p w14:paraId="1148150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155</w:t>
            </w:r>
          </w:p>
        </w:tc>
        <w:tc>
          <w:tcPr>
            <w:tcW w:w="2070" w:type="dxa"/>
            <w:noWrap/>
            <w:vAlign w:val="bottom"/>
          </w:tcPr>
          <w:p w14:paraId="155C662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317.10</w:t>
            </w:r>
          </w:p>
        </w:tc>
        <w:tc>
          <w:tcPr>
            <w:tcW w:w="1283" w:type="dxa"/>
            <w:tcBorders>
              <w:right w:val="double" w:sz="6" w:space="0" w:color="auto"/>
            </w:tcBorders>
            <w:noWrap/>
            <w:vAlign w:val="bottom"/>
          </w:tcPr>
          <w:p w14:paraId="14C76BC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417EEFC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191</w:t>
            </w:r>
          </w:p>
        </w:tc>
        <w:tc>
          <w:tcPr>
            <w:tcW w:w="1906" w:type="dxa"/>
            <w:vAlign w:val="bottom"/>
          </w:tcPr>
          <w:p w14:paraId="3DC0DB5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451.01</w:t>
            </w:r>
          </w:p>
        </w:tc>
        <w:tc>
          <w:tcPr>
            <w:tcW w:w="1283" w:type="dxa"/>
            <w:vAlign w:val="bottom"/>
          </w:tcPr>
          <w:p w14:paraId="2AAB67B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605F227E" w14:textId="77777777" w:rsidTr="00CF0BE8">
        <w:trPr>
          <w:trHeight w:val="300"/>
        </w:trPr>
        <w:tc>
          <w:tcPr>
            <w:tcW w:w="1435" w:type="dxa"/>
            <w:noWrap/>
            <w:vAlign w:val="bottom"/>
          </w:tcPr>
          <w:p w14:paraId="6DA86C0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156</w:t>
            </w:r>
          </w:p>
        </w:tc>
        <w:tc>
          <w:tcPr>
            <w:tcW w:w="2070" w:type="dxa"/>
            <w:noWrap/>
            <w:vAlign w:val="bottom"/>
          </w:tcPr>
          <w:p w14:paraId="7144BAD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318.03</w:t>
            </w:r>
          </w:p>
        </w:tc>
        <w:tc>
          <w:tcPr>
            <w:tcW w:w="1283" w:type="dxa"/>
            <w:tcBorders>
              <w:right w:val="double" w:sz="6" w:space="0" w:color="auto"/>
            </w:tcBorders>
            <w:noWrap/>
            <w:vAlign w:val="bottom"/>
          </w:tcPr>
          <w:p w14:paraId="74C04E1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108020D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192</w:t>
            </w:r>
          </w:p>
        </w:tc>
        <w:tc>
          <w:tcPr>
            <w:tcW w:w="1906" w:type="dxa"/>
            <w:vAlign w:val="bottom"/>
          </w:tcPr>
          <w:p w14:paraId="1E79C92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453.18</w:t>
            </w:r>
          </w:p>
        </w:tc>
        <w:tc>
          <w:tcPr>
            <w:tcW w:w="1283" w:type="dxa"/>
            <w:vAlign w:val="bottom"/>
          </w:tcPr>
          <w:p w14:paraId="4125C0B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1EB4FB39" w14:textId="77777777" w:rsidTr="00CF0BE8">
        <w:trPr>
          <w:trHeight w:val="300"/>
        </w:trPr>
        <w:tc>
          <w:tcPr>
            <w:tcW w:w="1435" w:type="dxa"/>
            <w:noWrap/>
            <w:vAlign w:val="bottom"/>
          </w:tcPr>
          <w:p w14:paraId="3CBB18D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157</w:t>
            </w:r>
          </w:p>
        </w:tc>
        <w:tc>
          <w:tcPr>
            <w:tcW w:w="2070" w:type="dxa"/>
            <w:noWrap/>
            <w:vAlign w:val="bottom"/>
          </w:tcPr>
          <w:p w14:paraId="70B4942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331.81</w:t>
            </w:r>
          </w:p>
        </w:tc>
        <w:tc>
          <w:tcPr>
            <w:tcW w:w="1283" w:type="dxa"/>
            <w:tcBorders>
              <w:right w:val="double" w:sz="6" w:space="0" w:color="auto"/>
            </w:tcBorders>
            <w:noWrap/>
            <w:vAlign w:val="bottom"/>
          </w:tcPr>
          <w:p w14:paraId="5AA4377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68EFC86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193</w:t>
            </w:r>
          </w:p>
        </w:tc>
        <w:tc>
          <w:tcPr>
            <w:tcW w:w="1906" w:type="dxa"/>
            <w:vAlign w:val="bottom"/>
          </w:tcPr>
          <w:p w14:paraId="51E74BB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467.02</w:t>
            </w:r>
          </w:p>
        </w:tc>
        <w:tc>
          <w:tcPr>
            <w:tcW w:w="1283" w:type="dxa"/>
            <w:vAlign w:val="bottom"/>
          </w:tcPr>
          <w:p w14:paraId="3151805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954F738" w14:textId="77777777" w:rsidTr="00CF0BE8">
        <w:trPr>
          <w:trHeight w:val="300"/>
        </w:trPr>
        <w:tc>
          <w:tcPr>
            <w:tcW w:w="1435" w:type="dxa"/>
            <w:noWrap/>
            <w:vAlign w:val="bottom"/>
          </w:tcPr>
          <w:p w14:paraId="201671F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158</w:t>
            </w:r>
          </w:p>
        </w:tc>
        <w:tc>
          <w:tcPr>
            <w:tcW w:w="2070" w:type="dxa"/>
            <w:noWrap/>
            <w:vAlign w:val="bottom"/>
          </w:tcPr>
          <w:p w14:paraId="181F6D7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332.52</w:t>
            </w:r>
          </w:p>
        </w:tc>
        <w:tc>
          <w:tcPr>
            <w:tcW w:w="1283" w:type="dxa"/>
            <w:tcBorders>
              <w:right w:val="double" w:sz="6" w:space="0" w:color="auto"/>
            </w:tcBorders>
            <w:noWrap/>
            <w:vAlign w:val="bottom"/>
          </w:tcPr>
          <w:p w14:paraId="08B772C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0BB228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194</w:t>
            </w:r>
          </w:p>
        </w:tc>
        <w:tc>
          <w:tcPr>
            <w:tcW w:w="1906" w:type="dxa"/>
            <w:vAlign w:val="bottom"/>
          </w:tcPr>
          <w:p w14:paraId="262732B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467.44</w:t>
            </w:r>
          </w:p>
        </w:tc>
        <w:tc>
          <w:tcPr>
            <w:tcW w:w="1283" w:type="dxa"/>
            <w:vAlign w:val="bottom"/>
          </w:tcPr>
          <w:p w14:paraId="48D0478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751A9291" w14:textId="77777777" w:rsidTr="00CF0BE8">
        <w:trPr>
          <w:trHeight w:val="300"/>
        </w:trPr>
        <w:tc>
          <w:tcPr>
            <w:tcW w:w="1435" w:type="dxa"/>
            <w:noWrap/>
            <w:vAlign w:val="bottom"/>
          </w:tcPr>
          <w:p w14:paraId="4B9D1A8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159</w:t>
            </w:r>
          </w:p>
        </w:tc>
        <w:tc>
          <w:tcPr>
            <w:tcW w:w="2070" w:type="dxa"/>
            <w:noWrap/>
            <w:vAlign w:val="bottom"/>
          </w:tcPr>
          <w:p w14:paraId="650F783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338.58</w:t>
            </w:r>
          </w:p>
        </w:tc>
        <w:tc>
          <w:tcPr>
            <w:tcW w:w="1283" w:type="dxa"/>
            <w:tcBorders>
              <w:right w:val="double" w:sz="6" w:space="0" w:color="auto"/>
            </w:tcBorders>
            <w:noWrap/>
            <w:vAlign w:val="bottom"/>
          </w:tcPr>
          <w:p w14:paraId="1D82F72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444F3BC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195</w:t>
            </w:r>
          </w:p>
        </w:tc>
        <w:tc>
          <w:tcPr>
            <w:tcW w:w="1906" w:type="dxa"/>
            <w:vAlign w:val="bottom"/>
          </w:tcPr>
          <w:p w14:paraId="2EB4064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471.72</w:t>
            </w:r>
          </w:p>
        </w:tc>
        <w:tc>
          <w:tcPr>
            <w:tcW w:w="1283" w:type="dxa"/>
            <w:vAlign w:val="bottom"/>
          </w:tcPr>
          <w:p w14:paraId="4B6176E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518E7648" w14:textId="77777777" w:rsidTr="00CF0BE8">
        <w:trPr>
          <w:trHeight w:val="300"/>
        </w:trPr>
        <w:tc>
          <w:tcPr>
            <w:tcW w:w="1435" w:type="dxa"/>
            <w:noWrap/>
            <w:vAlign w:val="bottom"/>
          </w:tcPr>
          <w:p w14:paraId="1775B60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160</w:t>
            </w:r>
          </w:p>
        </w:tc>
        <w:tc>
          <w:tcPr>
            <w:tcW w:w="2070" w:type="dxa"/>
            <w:noWrap/>
            <w:vAlign w:val="bottom"/>
          </w:tcPr>
          <w:p w14:paraId="19D5971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340.71</w:t>
            </w:r>
          </w:p>
        </w:tc>
        <w:tc>
          <w:tcPr>
            <w:tcW w:w="1283" w:type="dxa"/>
            <w:tcBorders>
              <w:right w:val="double" w:sz="6" w:space="0" w:color="auto"/>
            </w:tcBorders>
            <w:noWrap/>
            <w:vAlign w:val="bottom"/>
          </w:tcPr>
          <w:p w14:paraId="3212380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7FFD3DB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196</w:t>
            </w:r>
          </w:p>
        </w:tc>
        <w:tc>
          <w:tcPr>
            <w:tcW w:w="1906" w:type="dxa"/>
            <w:vAlign w:val="bottom"/>
          </w:tcPr>
          <w:p w14:paraId="31364E8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472.43</w:t>
            </w:r>
          </w:p>
        </w:tc>
        <w:tc>
          <w:tcPr>
            <w:tcW w:w="1283" w:type="dxa"/>
            <w:vAlign w:val="bottom"/>
          </w:tcPr>
          <w:p w14:paraId="0B6F8D5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6ECA978E" w14:textId="77777777" w:rsidTr="00CF0BE8">
        <w:trPr>
          <w:trHeight w:val="300"/>
        </w:trPr>
        <w:tc>
          <w:tcPr>
            <w:tcW w:w="1435" w:type="dxa"/>
            <w:noWrap/>
            <w:vAlign w:val="bottom"/>
          </w:tcPr>
          <w:p w14:paraId="615C980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161</w:t>
            </w:r>
          </w:p>
        </w:tc>
        <w:tc>
          <w:tcPr>
            <w:tcW w:w="2070" w:type="dxa"/>
            <w:noWrap/>
            <w:vAlign w:val="bottom"/>
          </w:tcPr>
          <w:p w14:paraId="3840FF4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341.06</w:t>
            </w:r>
          </w:p>
        </w:tc>
        <w:tc>
          <w:tcPr>
            <w:tcW w:w="1283" w:type="dxa"/>
            <w:tcBorders>
              <w:right w:val="double" w:sz="6" w:space="0" w:color="auto"/>
            </w:tcBorders>
            <w:noWrap/>
            <w:vAlign w:val="bottom"/>
          </w:tcPr>
          <w:p w14:paraId="308E7CF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655C193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197</w:t>
            </w:r>
          </w:p>
        </w:tc>
        <w:tc>
          <w:tcPr>
            <w:tcW w:w="1906" w:type="dxa"/>
            <w:vAlign w:val="bottom"/>
          </w:tcPr>
          <w:p w14:paraId="193F5F5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480.83</w:t>
            </w:r>
          </w:p>
        </w:tc>
        <w:tc>
          <w:tcPr>
            <w:tcW w:w="1283" w:type="dxa"/>
            <w:vAlign w:val="bottom"/>
          </w:tcPr>
          <w:p w14:paraId="2F3A689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CC704B1" w14:textId="77777777" w:rsidTr="00CF0BE8">
        <w:trPr>
          <w:trHeight w:val="300"/>
        </w:trPr>
        <w:tc>
          <w:tcPr>
            <w:tcW w:w="1435" w:type="dxa"/>
            <w:noWrap/>
            <w:vAlign w:val="bottom"/>
          </w:tcPr>
          <w:p w14:paraId="6D251FB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162</w:t>
            </w:r>
          </w:p>
        </w:tc>
        <w:tc>
          <w:tcPr>
            <w:tcW w:w="2070" w:type="dxa"/>
            <w:noWrap/>
            <w:vAlign w:val="bottom"/>
          </w:tcPr>
          <w:p w14:paraId="443E968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341.78</w:t>
            </w:r>
          </w:p>
        </w:tc>
        <w:tc>
          <w:tcPr>
            <w:tcW w:w="1283" w:type="dxa"/>
            <w:tcBorders>
              <w:right w:val="double" w:sz="6" w:space="0" w:color="auto"/>
            </w:tcBorders>
            <w:noWrap/>
            <w:vAlign w:val="bottom"/>
          </w:tcPr>
          <w:p w14:paraId="3020C9C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74E994E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198</w:t>
            </w:r>
          </w:p>
        </w:tc>
        <w:tc>
          <w:tcPr>
            <w:tcW w:w="1906" w:type="dxa"/>
            <w:vAlign w:val="bottom"/>
          </w:tcPr>
          <w:p w14:paraId="400187C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481.37</w:t>
            </w:r>
          </w:p>
        </w:tc>
        <w:tc>
          <w:tcPr>
            <w:tcW w:w="1283" w:type="dxa"/>
            <w:vAlign w:val="bottom"/>
          </w:tcPr>
          <w:p w14:paraId="15C2C9D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3F54D3F" w14:textId="77777777" w:rsidTr="00CF0BE8">
        <w:trPr>
          <w:trHeight w:val="300"/>
        </w:trPr>
        <w:tc>
          <w:tcPr>
            <w:tcW w:w="1435" w:type="dxa"/>
            <w:noWrap/>
            <w:vAlign w:val="bottom"/>
          </w:tcPr>
          <w:p w14:paraId="2A0BD93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163</w:t>
            </w:r>
          </w:p>
        </w:tc>
        <w:tc>
          <w:tcPr>
            <w:tcW w:w="2070" w:type="dxa"/>
            <w:noWrap/>
            <w:vAlign w:val="bottom"/>
          </w:tcPr>
          <w:p w14:paraId="2399B20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347.96</w:t>
            </w:r>
          </w:p>
        </w:tc>
        <w:tc>
          <w:tcPr>
            <w:tcW w:w="1283" w:type="dxa"/>
            <w:tcBorders>
              <w:right w:val="double" w:sz="6" w:space="0" w:color="auto"/>
            </w:tcBorders>
            <w:noWrap/>
            <w:vAlign w:val="bottom"/>
          </w:tcPr>
          <w:p w14:paraId="5A4FB19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3E5C37F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199</w:t>
            </w:r>
          </w:p>
        </w:tc>
        <w:tc>
          <w:tcPr>
            <w:tcW w:w="1906" w:type="dxa"/>
            <w:vAlign w:val="bottom"/>
          </w:tcPr>
          <w:p w14:paraId="72DC816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498.82</w:t>
            </w:r>
          </w:p>
        </w:tc>
        <w:tc>
          <w:tcPr>
            <w:tcW w:w="1283" w:type="dxa"/>
            <w:vAlign w:val="bottom"/>
          </w:tcPr>
          <w:p w14:paraId="105C675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A49FBFC" w14:textId="77777777" w:rsidTr="00CF0BE8">
        <w:trPr>
          <w:trHeight w:val="300"/>
        </w:trPr>
        <w:tc>
          <w:tcPr>
            <w:tcW w:w="1435" w:type="dxa"/>
            <w:noWrap/>
            <w:vAlign w:val="bottom"/>
          </w:tcPr>
          <w:p w14:paraId="34A13F2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164</w:t>
            </w:r>
          </w:p>
        </w:tc>
        <w:tc>
          <w:tcPr>
            <w:tcW w:w="2070" w:type="dxa"/>
            <w:noWrap/>
            <w:vAlign w:val="bottom"/>
          </w:tcPr>
          <w:p w14:paraId="2900B02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348.97</w:t>
            </w:r>
          </w:p>
        </w:tc>
        <w:tc>
          <w:tcPr>
            <w:tcW w:w="1283" w:type="dxa"/>
            <w:tcBorders>
              <w:right w:val="double" w:sz="6" w:space="0" w:color="auto"/>
            </w:tcBorders>
            <w:noWrap/>
            <w:vAlign w:val="bottom"/>
          </w:tcPr>
          <w:p w14:paraId="1A71D09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1B5BC1D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200</w:t>
            </w:r>
          </w:p>
        </w:tc>
        <w:tc>
          <w:tcPr>
            <w:tcW w:w="1906" w:type="dxa"/>
            <w:vAlign w:val="bottom"/>
          </w:tcPr>
          <w:p w14:paraId="2A291E0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500.01</w:t>
            </w:r>
          </w:p>
        </w:tc>
        <w:tc>
          <w:tcPr>
            <w:tcW w:w="1283" w:type="dxa"/>
            <w:vAlign w:val="bottom"/>
          </w:tcPr>
          <w:p w14:paraId="06724EE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444B1E0" w14:textId="77777777" w:rsidTr="00CF0BE8">
        <w:trPr>
          <w:trHeight w:val="300"/>
        </w:trPr>
        <w:tc>
          <w:tcPr>
            <w:tcW w:w="1435" w:type="dxa"/>
            <w:noWrap/>
            <w:vAlign w:val="bottom"/>
          </w:tcPr>
          <w:p w14:paraId="3354ED5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165</w:t>
            </w:r>
          </w:p>
        </w:tc>
        <w:tc>
          <w:tcPr>
            <w:tcW w:w="2070" w:type="dxa"/>
            <w:noWrap/>
            <w:vAlign w:val="bottom"/>
          </w:tcPr>
          <w:p w14:paraId="5C228AB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351.53</w:t>
            </w:r>
          </w:p>
        </w:tc>
        <w:tc>
          <w:tcPr>
            <w:tcW w:w="1283" w:type="dxa"/>
            <w:tcBorders>
              <w:right w:val="double" w:sz="6" w:space="0" w:color="auto"/>
            </w:tcBorders>
            <w:noWrap/>
            <w:vAlign w:val="bottom"/>
          </w:tcPr>
          <w:p w14:paraId="34311D7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5B456AC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201</w:t>
            </w:r>
          </w:p>
        </w:tc>
        <w:tc>
          <w:tcPr>
            <w:tcW w:w="1906" w:type="dxa"/>
            <w:vAlign w:val="bottom"/>
          </w:tcPr>
          <w:p w14:paraId="111D2AE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504.35</w:t>
            </w:r>
          </w:p>
        </w:tc>
        <w:tc>
          <w:tcPr>
            <w:tcW w:w="1283" w:type="dxa"/>
            <w:vAlign w:val="bottom"/>
          </w:tcPr>
          <w:p w14:paraId="2702DF7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57D6E5B" w14:textId="77777777" w:rsidTr="00CF0BE8">
        <w:trPr>
          <w:trHeight w:val="300"/>
        </w:trPr>
        <w:tc>
          <w:tcPr>
            <w:tcW w:w="1435" w:type="dxa"/>
            <w:noWrap/>
            <w:vAlign w:val="bottom"/>
          </w:tcPr>
          <w:p w14:paraId="4A68B4B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166</w:t>
            </w:r>
          </w:p>
        </w:tc>
        <w:tc>
          <w:tcPr>
            <w:tcW w:w="2070" w:type="dxa"/>
            <w:noWrap/>
            <w:vAlign w:val="bottom"/>
          </w:tcPr>
          <w:p w14:paraId="2DE8CDB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352.32</w:t>
            </w:r>
          </w:p>
        </w:tc>
        <w:tc>
          <w:tcPr>
            <w:tcW w:w="1283" w:type="dxa"/>
            <w:tcBorders>
              <w:right w:val="double" w:sz="6" w:space="0" w:color="auto"/>
            </w:tcBorders>
            <w:noWrap/>
            <w:vAlign w:val="bottom"/>
          </w:tcPr>
          <w:p w14:paraId="57295A3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6876132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202</w:t>
            </w:r>
          </w:p>
        </w:tc>
        <w:tc>
          <w:tcPr>
            <w:tcW w:w="1906" w:type="dxa"/>
            <w:vAlign w:val="bottom"/>
          </w:tcPr>
          <w:p w14:paraId="14C94A4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504.86</w:t>
            </w:r>
          </w:p>
        </w:tc>
        <w:tc>
          <w:tcPr>
            <w:tcW w:w="1283" w:type="dxa"/>
            <w:vAlign w:val="bottom"/>
          </w:tcPr>
          <w:p w14:paraId="09329B5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D496FF1" w14:textId="77777777" w:rsidTr="00CF0BE8">
        <w:trPr>
          <w:trHeight w:val="300"/>
        </w:trPr>
        <w:tc>
          <w:tcPr>
            <w:tcW w:w="1435" w:type="dxa"/>
            <w:noWrap/>
            <w:vAlign w:val="bottom"/>
          </w:tcPr>
          <w:p w14:paraId="67FF838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167</w:t>
            </w:r>
          </w:p>
        </w:tc>
        <w:tc>
          <w:tcPr>
            <w:tcW w:w="2070" w:type="dxa"/>
            <w:noWrap/>
            <w:vAlign w:val="bottom"/>
          </w:tcPr>
          <w:p w14:paraId="5065D69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353.65</w:t>
            </w:r>
          </w:p>
        </w:tc>
        <w:tc>
          <w:tcPr>
            <w:tcW w:w="1283" w:type="dxa"/>
            <w:tcBorders>
              <w:right w:val="double" w:sz="6" w:space="0" w:color="auto"/>
            </w:tcBorders>
            <w:noWrap/>
            <w:vAlign w:val="bottom"/>
          </w:tcPr>
          <w:p w14:paraId="6DE6450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35F4210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203</w:t>
            </w:r>
          </w:p>
        </w:tc>
        <w:tc>
          <w:tcPr>
            <w:tcW w:w="1906" w:type="dxa"/>
            <w:vAlign w:val="bottom"/>
          </w:tcPr>
          <w:p w14:paraId="71A2BAA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505.13</w:t>
            </w:r>
          </w:p>
        </w:tc>
        <w:tc>
          <w:tcPr>
            <w:tcW w:w="1283" w:type="dxa"/>
            <w:vAlign w:val="bottom"/>
          </w:tcPr>
          <w:p w14:paraId="0ADFF86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F3F54A3" w14:textId="77777777" w:rsidTr="00CF0BE8">
        <w:trPr>
          <w:trHeight w:val="300"/>
        </w:trPr>
        <w:tc>
          <w:tcPr>
            <w:tcW w:w="1435" w:type="dxa"/>
            <w:noWrap/>
            <w:vAlign w:val="bottom"/>
          </w:tcPr>
          <w:p w14:paraId="1558594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168</w:t>
            </w:r>
          </w:p>
        </w:tc>
        <w:tc>
          <w:tcPr>
            <w:tcW w:w="2070" w:type="dxa"/>
            <w:noWrap/>
            <w:vAlign w:val="bottom"/>
          </w:tcPr>
          <w:p w14:paraId="7966B64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354.22</w:t>
            </w:r>
          </w:p>
        </w:tc>
        <w:tc>
          <w:tcPr>
            <w:tcW w:w="1283" w:type="dxa"/>
            <w:tcBorders>
              <w:right w:val="double" w:sz="6" w:space="0" w:color="auto"/>
            </w:tcBorders>
            <w:noWrap/>
            <w:vAlign w:val="bottom"/>
          </w:tcPr>
          <w:p w14:paraId="746B19A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4BC327E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204</w:t>
            </w:r>
          </w:p>
        </w:tc>
        <w:tc>
          <w:tcPr>
            <w:tcW w:w="1906" w:type="dxa"/>
            <w:vAlign w:val="bottom"/>
          </w:tcPr>
          <w:p w14:paraId="18DEB0D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505.14</w:t>
            </w:r>
          </w:p>
        </w:tc>
        <w:tc>
          <w:tcPr>
            <w:tcW w:w="1283" w:type="dxa"/>
            <w:vAlign w:val="bottom"/>
          </w:tcPr>
          <w:p w14:paraId="323325D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7DE4D1ED" w14:textId="77777777" w:rsidTr="00CF0BE8">
        <w:trPr>
          <w:trHeight w:val="300"/>
        </w:trPr>
        <w:tc>
          <w:tcPr>
            <w:tcW w:w="1435" w:type="dxa"/>
            <w:noWrap/>
            <w:vAlign w:val="bottom"/>
          </w:tcPr>
          <w:p w14:paraId="6B9EDF8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169</w:t>
            </w:r>
          </w:p>
        </w:tc>
        <w:tc>
          <w:tcPr>
            <w:tcW w:w="2070" w:type="dxa"/>
            <w:noWrap/>
            <w:vAlign w:val="bottom"/>
          </w:tcPr>
          <w:p w14:paraId="48F1667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358.84</w:t>
            </w:r>
          </w:p>
        </w:tc>
        <w:tc>
          <w:tcPr>
            <w:tcW w:w="1283" w:type="dxa"/>
            <w:tcBorders>
              <w:right w:val="double" w:sz="6" w:space="0" w:color="auto"/>
            </w:tcBorders>
            <w:noWrap/>
            <w:vAlign w:val="bottom"/>
          </w:tcPr>
          <w:p w14:paraId="6FF43D1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7D88A1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205</w:t>
            </w:r>
          </w:p>
        </w:tc>
        <w:tc>
          <w:tcPr>
            <w:tcW w:w="1906" w:type="dxa"/>
            <w:vAlign w:val="bottom"/>
          </w:tcPr>
          <w:p w14:paraId="1936CCE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505.63</w:t>
            </w:r>
          </w:p>
        </w:tc>
        <w:tc>
          <w:tcPr>
            <w:tcW w:w="1283" w:type="dxa"/>
            <w:vAlign w:val="bottom"/>
          </w:tcPr>
          <w:p w14:paraId="665FA25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0076C15" w14:textId="77777777" w:rsidTr="00CF0BE8">
        <w:trPr>
          <w:trHeight w:val="300"/>
        </w:trPr>
        <w:tc>
          <w:tcPr>
            <w:tcW w:w="1435" w:type="dxa"/>
            <w:noWrap/>
            <w:vAlign w:val="bottom"/>
          </w:tcPr>
          <w:p w14:paraId="4E5672D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170</w:t>
            </w:r>
          </w:p>
        </w:tc>
        <w:tc>
          <w:tcPr>
            <w:tcW w:w="2070" w:type="dxa"/>
            <w:noWrap/>
            <w:vAlign w:val="bottom"/>
          </w:tcPr>
          <w:p w14:paraId="6581C5E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359.02</w:t>
            </w:r>
          </w:p>
        </w:tc>
        <w:tc>
          <w:tcPr>
            <w:tcW w:w="1283" w:type="dxa"/>
            <w:tcBorders>
              <w:right w:val="double" w:sz="6" w:space="0" w:color="auto"/>
            </w:tcBorders>
            <w:noWrap/>
            <w:vAlign w:val="bottom"/>
          </w:tcPr>
          <w:p w14:paraId="3E930B0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2A1B2E5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206</w:t>
            </w:r>
          </w:p>
        </w:tc>
        <w:tc>
          <w:tcPr>
            <w:tcW w:w="1906" w:type="dxa"/>
            <w:vAlign w:val="bottom"/>
          </w:tcPr>
          <w:p w14:paraId="6FCE744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506.94</w:t>
            </w:r>
          </w:p>
        </w:tc>
        <w:tc>
          <w:tcPr>
            <w:tcW w:w="1283" w:type="dxa"/>
            <w:vAlign w:val="bottom"/>
          </w:tcPr>
          <w:p w14:paraId="5E50E25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A03B6F0" w14:textId="77777777" w:rsidTr="00CF0BE8">
        <w:trPr>
          <w:trHeight w:val="300"/>
        </w:trPr>
        <w:tc>
          <w:tcPr>
            <w:tcW w:w="1435" w:type="dxa"/>
            <w:noWrap/>
            <w:vAlign w:val="bottom"/>
          </w:tcPr>
          <w:p w14:paraId="17CA4AF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171</w:t>
            </w:r>
          </w:p>
        </w:tc>
        <w:tc>
          <w:tcPr>
            <w:tcW w:w="2070" w:type="dxa"/>
            <w:noWrap/>
            <w:vAlign w:val="bottom"/>
          </w:tcPr>
          <w:p w14:paraId="46AB417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360.09</w:t>
            </w:r>
          </w:p>
        </w:tc>
        <w:tc>
          <w:tcPr>
            <w:tcW w:w="1283" w:type="dxa"/>
            <w:tcBorders>
              <w:right w:val="double" w:sz="6" w:space="0" w:color="auto"/>
            </w:tcBorders>
            <w:noWrap/>
            <w:vAlign w:val="bottom"/>
          </w:tcPr>
          <w:p w14:paraId="32FC757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1A32FEE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207</w:t>
            </w:r>
          </w:p>
        </w:tc>
        <w:tc>
          <w:tcPr>
            <w:tcW w:w="1906" w:type="dxa"/>
            <w:vAlign w:val="bottom"/>
          </w:tcPr>
          <w:p w14:paraId="316A490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508.01</w:t>
            </w:r>
          </w:p>
        </w:tc>
        <w:tc>
          <w:tcPr>
            <w:tcW w:w="1283" w:type="dxa"/>
            <w:vAlign w:val="bottom"/>
          </w:tcPr>
          <w:p w14:paraId="55813CB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bl>
    <w:p w14:paraId="5BDE449B" w14:textId="63E342C4" w:rsidR="009B0ABA" w:rsidRDefault="009B0ABA" w:rsidP="009B0ABA">
      <w:pPr>
        <w:spacing w:line="240" w:lineRule="auto"/>
      </w:pPr>
      <w:r>
        <w:br w:type="page"/>
      </w:r>
      <w:r w:rsidRPr="009B0ABA">
        <w:rPr>
          <w:b/>
          <w:bCs/>
        </w:rPr>
        <w:lastRenderedPageBreak/>
        <w:t>Table A2.1 Continued</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070"/>
        <w:gridCol w:w="1283"/>
        <w:gridCol w:w="1378"/>
        <w:gridCol w:w="1906"/>
        <w:gridCol w:w="1283"/>
      </w:tblGrid>
      <w:tr w:rsidR="007C6569" w:rsidRPr="008B1D47" w14:paraId="2AAB5465" w14:textId="77777777" w:rsidTr="00CF0BE8">
        <w:trPr>
          <w:trHeight w:val="300"/>
        </w:trPr>
        <w:tc>
          <w:tcPr>
            <w:tcW w:w="1435" w:type="dxa"/>
            <w:noWrap/>
            <w:vAlign w:val="bottom"/>
          </w:tcPr>
          <w:p w14:paraId="5B8DE955" w14:textId="59BA51BA"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172</w:t>
            </w:r>
          </w:p>
        </w:tc>
        <w:tc>
          <w:tcPr>
            <w:tcW w:w="2070" w:type="dxa"/>
            <w:noWrap/>
            <w:vAlign w:val="bottom"/>
          </w:tcPr>
          <w:p w14:paraId="6E3D3B0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360.71</w:t>
            </w:r>
          </w:p>
        </w:tc>
        <w:tc>
          <w:tcPr>
            <w:tcW w:w="1283" w:type="dxa"/>
            <w:tcBorders>
              <w:right w:val="double" w:sz="6" w:space="0" w:color="auto"/>
            </w:tcBorders>
            <w:noWrap/>
            <w:vAlign w:val="bottom"/>
          </w:tcPr>
          <w:p w14:paraId="3E0EF4A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5ECD8F6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208</w:t>
            </w:r>
          </w:p>
        </w:tc>
        <w:tc>
          <w:tcPr>
            <w:tcW w:w="1906" w:type="dxa"/>
            <w:vAlign w:val="bottom"/>
          </w:tcPr>
          <w:p w14:paraId="0F03343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508.39</w:t>
            </w:r>
          </w:p>
        </w:tc>
        <w:tc>
          <w:tcPr>
            <w:tcW w:w="1283" w:type="dxa"/>
            <w:vAlign w:val="bottom"/>
          </w:tcPr>
          <w:p w14:paraId="08F7EF7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6BF17A08" w14:textId="77777777" w:rsidTr="00CF0BE8">
        <w:trPr>
          <w:trHeight w:val="300"/>
        </w:trPr>
        <w:tc>
          <w:tcPr>
            <w:tcW w:w="1435" w:type="dxa"/>
            <w:noWrap/>
            <w:vAlign w:val="bottom"/>
          </w:tcPr>
          <w:p w14:paraId="09D1733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173</w:t>
            </w:r>
          </w:p>
        </w:tc>
        <w:tc>
          <w:tcPr>
            <w:tcW w:w="2070" w:type="dxa"/>
            <w:noWrap/>
            <w:vAlign w:val="bottom"/>
          </w:tcPr>
          <w:p w14:paraId="433D0A1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360.78</w:t>
            </w:r>
          </w:p>
        </w:tc>
        <w:tc>
          <w:tcPr>
            <w:tcW w:w="1283" w:type="dxa"/>
            <w:tcBorders>
              <w:right w:val="double" w:sz="6" w:space="0" w:color="auto"/>
            </w:tcBorders>
            <w:noWrap/>
            <w:vAlign w:val="bottom"/>
          </w:tcPr>
          <w:p w14:paraId="17B93F1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38B73A2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209</w:t>
            </w:r>
          </w:p>
        </w:tc>
        <w:tc>
          <w:tcPr>
            <w:tcW w:w="1906" w:type="dxa"/>
            <w:vAlign w:val="bottom"/>
          </w:tcPr>
          <w:p w14:paraId="683F360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512.95</w:t>
            </w:r>
          </w:p>
        </w:tc>
        <w:tc>
          <w:tcPr>
            <w:tcW w:w="1283" w:type="dxa"/>
            <w:vAlign w:val="bottom"/>
          </w:tcPr>
          <w:p w14:paraId="5C094D9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A4D6B09" w14:textId="77777777" w:rsidTr="00CF0BE8">
        <w:trPr>
          <w:trHeight w:val="300"/>
        </w:trPr>
        <w:tc>
          <w:tcPr>
            <w:tcW w:w="1435" w:type="dxa"/>
            <w:noWrap/>
            <w:vAlign w:val="bottom"/>
          </w:tcPr>
          <w:p w14:paraId="29E3744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174</w:t>
            </w:r>
          </w:p>
        </w:tc>
        <w:tc>
          <w:tcPr>
            <w:tcW w:w="2070" w:type="dxa"/>
            <w:noWrap/>
            <w:vAlign w:val="bottom"/>
          </w:tcPr>
          <w:p w14:paraId="15EF921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360.98</w:t>
            </w:r>
          </w:p>
        </w:tc>
        <w:tc>
          <w:tcPr>
            <w:tcW w:w="1283" w:type="dxa"/>
            <w:tcBorders>
              <w:right w:val="double" w:sz="6" w:space="0" w:color="auto"/>
            </w:tcBorders>
            <w:noWrap/>
            <w:vAlign w:val="bottom"/>
          </w:tcPr>
          <w:p w14:paraId="22C46A3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642B0B4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210</w:t>
            </w:r>
          </w:p>
        </w:tc>
        <w:tc>
          <w:tcPr>
            <w:tcW w:w="1906" w:type="dxa"/>
            <w:vAlign w:val="bottom"/>
          </w:tcPr>
          <w:p w14:paraId="625D94F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513.48</w:t>
            </w:r>
          </w:p>
        </w:tc>
        <w:tc>
          <w:tcPr>
            <w:tcW w:w="1283" w:type="dxa"/>
            <w:vAlign w:val="bottom"/>
          </w:tcPr>
          <w:p w14:paraId="3B27A0B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11EB132" w14:textId="77777777" w:rsidTr="00CF0BE8">
        <w:trPr>
          <w:trHeight w:val="300"/>
        </w:trPr>
        <w:tc>
          <w:tcPr>
            <w:tcW w:w="1435" w:type="dxa"/>
            <w:noWrap/>
            <w:vAlign w:val="bottom"/>
          </w:tcPr>
          <w:p w14:paraId="0710415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211</w:t>
            </w:r>
          </w:p>
        </w:tc>
        <w:tc>
          <w:tcPr>
            <w:tcW w:w="2070" w:type="dxa"/>
            <w:noWrap/>
            <w:vAlign w:val="bottom"/>
          </w:tcPr>
          <w:p w14:paraId="15A67C7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515.49</w:t>
            </w:r>
          </w:p>
        </w:tc>
        <w:tc>
          <w:tcPr>
            <w:tcW w:w="1283" w:type="dxa"/>
            <w:tcBorders>
              <w:right w:val="double" w:sz="6" w:space="0" w:color="auto"/>
            </w:tcBorders>
            <w:noWrap/>
            <w:vAlign w:val="bottom"/>
          </w:tcPr>
          <w:p w14:paraId="2F00E7D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50CB3FC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247</w:t>
            </w:r>
          </w:p>
        </w:tc>
        <w:tc>
          <w:tcPr>
            <w:tcW w:w="1906" w:type="dxa"/>
            <w:vAlign w:val="bottom"/>
          </w:tcPr>
          <w:p w14:paraId="205AAE3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585.91</w:t>
            </w:r>
          </w:p>
        </w:tc>
        <w:tc>
          <w:tcPr>
            <w:tcW w:w="1283" w:type="dxa"/>
            <w:vAlign w:val="bottom"/>
          </w:tcPr>
          <w:p w14:paraId="51DAC75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7298E192" w14:textId="77777777" w:rsidTr="00CF0BE8">
        <w:trPr>
          <w:trHeight w:val="300"/>
        </w:trPr>
        <w:tc>
          <w:tcPr>
            <w:tcW w:w="1435" w:type="dxa"/>
            <w:noWrap/>
            <w:vAlign w:val="bottom"/>
          </w:tcPr>
          <w:p w14:paraId="21809B6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212</w:t>
            </w:r>
          </w:p>
        </w:tc>
        <w:tc>
          <w:tcPr>
            <w:tcW w:w="2070" w:type="dxa"/>
            <w:noWrap/>
            <w:vAlign w:val="bottom"/>
          </w:tcPr>
          <w:p w14:paraId="5DD6F99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515.97</w:t>
            </w:r>
          </w:p>
        </w:tc>
        <w:tc>
          <w:tcPr>
            <w:tcW w:w="1283" w:type="dxa"/>
            <w:tcBorders>
              <w:right w:val="double" w:sz="6" w:space="0" w:color="auto"/>
            </w:tcBorders>
            <w:noWrap/>
            <w:vAlign w:val="bottom"/>
          </w:tcPr>
          <w:p w14:paraId="1B31E5A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644422A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248</w:t>
            </w:r>
          </w:p>
        </w:tc>
        <w:tc>
          <w:tcPr>
            <w:tcW w:w="1906" w:type="dxa"/>
            <w:vAlign w:val="bottom"/>
          </w:tcPr>
          <w:p w14:paraId="24F2BC4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586.80</w:t>
            </w:r>
          </w:p>
        </w:tc>
        <w:tc>
          <w:tcPr>
            <w:tcW w:w="1283" w:type="dxa"/>
            <w:vAlign w:val="bottom"/>
          </w:tcPr>
          <w:p w14:paraId="0F2DFEE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03EC54F0" w14:textId="77777777" w:rsidTr="00CF0BE8">
        <w:trPr>
          <w:trHeight w:val="300"/>
        </w:trPr>
        <w:tc>
          <w:tcPr>
            <w:tcW w:w="1435" w:type="dxa"/>
            <w:noWrap/>
            <w:vAlign w:val="bottom"/>
          </w:tcPr>
          <w:p w14:paraId="6E128F5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213</w:t>
            </w:r>
          </w:p>
        </w:tc>
        <w:tc>
          <w:tcPr>
            <w:tcW w:w="2070" w:type="dxa"/>
            <w:noWrap/>
            <w:vAlign w:val="bottom"/>
          </w:tcPr>
          <w:p w14:paraId="59117BE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517.29</w:t>
            </w:r>
          </w:p>
        </w:tc>
        <w:tc>
          <w:tcPr>
            <w:tcW w:w="1283" w:type="dxa"/>
            <w:tcBorders>
              <w:right w:val="double" w:sz="6" w:space="0" w:color="auto"/>
            </w:tcBorders>
            <w:noWrap/>
            <w:vAlign w:val="bottom"/>
          </w:tcPr>
          <w:p w14:paraId="0ECC416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4CF54A5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249</w:t>
            </w:r>
          </w:p>
        </w:tc>
        <w:tc>
          <w:tcPr>
            <w:tcW w:w="1906" w:type="dxa"/>
            <w:vAlign w:val="bottom"/>
          </w:tcPr>
          <w:p w14:paraId="793170C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589.28</w:t>
            </w:r>
          </w:p>
        </w:tc>
        <w:tc>
          <w:tcPr>
            <w:tcW w:w="1283" w:type="dxa"/>
            <w:vAlign w:val="bottom"/>
          </w:tcPr>
          <w:p w14:paraId="78C04A3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239EC7D" w14:textId="77777777" w:rsidTr="00CF0BE8">
        <w:trPr>
          <w:trHeight w:val="300"/>
        </w:trPr>
        <w:tc>
          <w:tcPr>
            <w:tcW w:w="1435" w:type="dxa"/>
            <w:noWrap/>
            <w:vAlign w:val="bottom"/>
          </w:tcPr>
          <w:p w14:paraId="1C8321C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214</w:t>
            </w:r>
          </w:p>
        </w:tc>
        <w:tc>
          <w:tcPr>
            <w:tcW w:w="2070" w:type="dxa"/>
            <w:noWrap/>
            <w:vAlign w:val="bottom"/>
          </w:tcPr>
          <w:p w14:paraId="6DB397A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517.30</w:t>
            </w:r>
          </w:p>
        </w:tc>
        <w:tc>
          <w:tcPr>
            <w:tcW w:w="1283" w:type="dxa"/>
            <w:tcBorders>
              <w:right w:val="double" w:sz="6" w:space="0" w:color="auto"/>
            </w:tcBorders>
            <w:noWrap/>
            <w:vAlign w:val="bottom"/>
          </w:tcPr>
          <w:p w14:paraId="1DCE8D2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180A121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250</w:t>
            </w:r>
          </w:p>
        </w:tc>
        <w:tc>
          <w:tcPr>
            <w:tcW w:w="1906" w:type="dxa"/>
            <w:vAlign w:val="bottom"/>
          </w:tcPr>
          <w:p w14:paraId="5565F9E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591.27</w:t>
            </w:r>
          </w:p>
        </w:tc>
        <w:tc>
          <w:tcPr>
            <w:tcW w:w="1283" w:type="dxa"/>
            <w:vAlign w:val="bottom"/>
          </w:tcPr>
          <w:p w14:paraId="4430765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8AB11DE" w14:textId="77777777" w:rsidTr="00CF0BE8">
        <w:trPr>
          <w:trHeight w:val="300"/>
        </w:trPr>
        <w:tc>
          <w:tcPr>
            <w:tcW w:w="1435" w:type="dxa"/>
            <w:noWrap/>
            <w:vAlign w:val="bottom"/>
          </w:tcPr>
          <w:p w14:paraId="53321FF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215</w:t>
            </w:r>
          </w:p>
        </w:tc>
        <w:tc>
          <w:tcPr>
            <w:tcW w:w="2070" w:type="dxa"/>
            <w:noWrap/>
            <w:vAlign w:val="bottom"/>
          </w:tcPr>
          <w:p w14:paraId="45006B0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518.51</w:t>
            </w:r>
          </w:p>
        </w:tc>
        <w:tc>
          <w:tcPr>
            <w:tcW w:w="1283" w:type="dxa"/>
            <w:tcBorders>
              <w:right w:val="double" w:sz="6" w:space="0" w:color="auto"/>
            </w:tcBorders>
            <w:noWrap/>
            <w:vAlign w:val="bottom"/>
          </w:tcPr>
          <w:p w14:paraId="3C166C1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433CAC6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251</w:t>
            </w:r>
          </w:p>
        </w:tc>
        <w:tc>
          <w:tcPr>
            <w:tcW w:w="1906" w:type="dxa"/>
            <w:vAlign w:val="bottom"/>
          </w:tcPr>
          <w:p w14:paraId="09AFD32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612.89</w:t>
            </w:r>
          </w:p>
        </w:tc>
        <w:tc>
          <w:tcPr>
            <w:tcW w:w="1283" w:type="dxa"/>
            <w:vAlign w:val="bottom"/>
          </w:tcPr>
          <w:p w14:paraId="394434D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5929E12" w14:textId="77777777" w:rsidTr="00CF0BE8">
        <w:trPr>
          <w:trHeight w:val="300"/>
        </w:trPr>
        <w:tc>
          <w:tcPr>
            <w:tcW w:w="1435" w:type="dxa"/>
            <w:noWrap/>
            <w:vAlign w:val="bottom"/>
          </w:tcPr>
          <w:p w14:paraId="25D9204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216</w:t>
            </w:r>
          </w:p>
        </w:tc>
        <w:tc>
          <w:tcPr>
            <w:tcW w:w="2070" w:type="dxa"/>
            <w:noWrap/>
            <w:vAlign w:val="bottom"/>
          </w:tcPr>
          <w:p w14:paraId="15B736B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518.58</w:t>
            </w:r>
          </w:p>
        </w:tc>
        <w:tc>
          <w:tcPr>
            <w:tcW w:w="1283" w:type="dxa"/>
            <w:tcBorders>
              <w:right w:val="double" w:sz="6" w:space="0" w:color="auto"/>
            </w:tcBorders>
            <w:noWrap/>
            <w:vAlign w:val="bottom"/>
          </w:tcPr>
          <w:p w14:paraId="30BA701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7B6B980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252</w:t>
            </w:r>
          </w:p>
        </w:tc>
        <w:tc>
          <w:tcPr>
            <w:tcW w:w="1906" w:type="dxa"/>
            <w:vAlign w:val="bottom"/>
          </w:tcPr>
          <w:p w14:paraId="69B4CED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613.21</w:t>
            </w:r>
          </w:p>
        </w:tc>
        <w:tc>
          <w:tcPr>
            <w:tcW w:w="1283" w:type="dxa"/>
            <w:vAlign w:val="bottom"/>
          </w:tcPr>
          <w:p w14:paraId="586FD6D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368529B7" w14:textId="77777777" w:rsidTr="00CF0BE8">
        <w:trPr>
          <w:trHeight w:val="300"/>
        </w:trPr>
        <w:tc>
          <w:tcPr>
            <w:tcW w:w="1435" w:type="dxa"/>
            <w:noWrap/>
            <w:vAlign w:val="bottom"/>
          </w:tcPr>
          <w:p w14:paraId="74C704C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217</w:t>
            </w:r>
          </w:p>
        </w:tc>
        <w:tc>
          <w:tcPr>
            <w:tcW w:w="2070" w:type="dxa"/>
            <w:noWrap/>
            <w:vAlign w:val="bottom"/>
          </w:tcPr>
          <w:p w14:paraId="1210651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520.23</w:t>
            </w:r>
          </w:p>
        </w:tc>
        <w:tc>
          <w:tcPr>
            <w:tcW w:w="1283" w:type="dxa"/>
            <w:tcBorders>
              <w:right w:val="double" w:sz="6" w:space="0" w:color="auto"/>
            </w:tcBorders>
            <w:noWrap/>
            <w:vAlign w:val="bottom"/>
          </w:tcPr>
          <w:p w14:paraId="1A03392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8B3D16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253</w:t>
            </w:r>
          </w:p>
        </w:tc>
        <w:tc>
          <w:tcPr>
            <w:tcW w:w="1906" w:type="dxa"/>
            <w:vAlign w:val="bottom"/>
          </w:tcPr>
          <w:p w14:paraId="75742BA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621.57</w:t>
            </w:r>
          </w:p>
        </w:tc>
        <w:tc>
          <w:tcPr>
            <w:tcW w:w="1283" w:type="dxa"/>
            <w:vAlign w:val="bottom"/>
          </w:tcPr>
          <w:p w14:paraId="04BBDFC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780B1F64" w14:textId="77777777" w:rsidTr="00CF0BE8">
        <w:trPr>
          <w:trHeight w:val="300"/>
        </w:trPr>
        <w:tc>
          <w:tcPr>
            <w:tcW w:w="1435" w:type="dxa"/>
            <w:noWrap/>
            <w:vAlign w:val="bottom"/>
          </w:tcPr>
          <w:p w14:paraId="2D9E297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218</w:t>
            </w:r>
          </w:p>
        </w:tc>
        <w:tc>
          <w:tcPr>
            <w:tcW w:w="2070" w:type="dxa"/>
            <w:noWrap/>
            <w:vAlign w:val="bottom"/>
          </w:tcPr>
          <w:p w14:paraId="27A8DDB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520.30</w:t>
            </w:r>
          </w:p>
        </w:tc>
        <w:tc>
          <w:tcPr>
            <w:tcW w:w="1283" w:type="dxa"/>
            <w:tcBorders>
              <w:right w:val="double" w:sz="6" w:space="0" w:color="auto"/>
            </w:tcBorders>
            <w:noWrap/>
            <w:vAlign w:val="bottom"/>
          </w:tcPr>
          <w:p w14:paraId="144DC2F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63E4F2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254</w:t>
            </w:r>
          </w:p>
        </w:tc>
        <w:tc>
          <w:tcPr>
            <w:tcW w:w="1906" w:type="dxa"/>
            <w:vAlign w:val="bottom"/>
          </w:tcPr>
          <w:p w14:paraId="1F6EA26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621.66</w:t>
            </w:r>
          </w:p>
        </w:tc>
        <w:tc>
          <w:tcPr>
            <w:tcW w:w="1283" w:type="dxa"/>
            <w:vAlign w:val="bottom"/>
          </w:tcPr>
          <w:p w14:paraId="7259BF4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27FD34CF" w14:textId="77777777" w:rsidTr="00CF0BE8">
        <w:trPr>
          <w:trHeight w:val="300"/>
        </w:trPr>
        <w:tc>
          <w:tcPr>
            <w:tcW w:w="1435" w:type="dxa"/>
            <w:noWrap/>
            <w:vAlign w:val="bottom"/>
          </w:tcPr>
          <w:p w14:paraId="5DC0260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219</w:t>
            </w:r>
          </w:p>
        </w:tc>
        <w:tc>
          <w:tcPr>
            <w:tcW w:w="2070" w:type="dxa"/>
            <w:noWrap/>
            <w:vAlign w:val="bottom"/>
          </w:tcPr>
          <w:p w14:paraId="2F80C22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522.45</w:t>
            </w:r>
          </w:p>
        </w:tc>
        <w:tc>
          <w:tcPr>
            <w:tcW w:w="1283" w:type="dxa"/>
            <w:tcBorders>
              <w:right w:val="double" w:sz="6" w:space="0" w:color="auto"/>
            </w:tcBorders>
            <w:noWrap/>
            <w:vAlign w:val="bottom"/>
          </w:tcPr>
          <w:p w14:paraId="79A413B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26949E3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255</w:t>
            </w:r>
          </w:p>
        </w:tc>
        <w:tc>
          <w:tcPr>
            <w:tcW w:w="1906" w:type="dxa"/>
            <w:vAlign w:val="bottom"/>
          </w:tcPr>
          <w:p w14:paraId="2E862B8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628.93</w:t>
            </w:r>
          </w:p>
        </w:tc>
        <w:tc>
          <w:tcPr>
            <w:tcW w:w="1283" w:type="dxa"/>
            <w:vAlign w:val="bottom"/>
          </w:tcPr>
          <w:p w14:paraId="6C4180F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65E325E" w14:textId="77777777" w:rsidTr="00CF0BE8">
        <w:trPr>
          <w:trHeight w:val="300"/>
        </w:trPr>
        <w:tc>
          <w:tcPr>
            <w:tcW w:w="1435" w:type="dxa"/>
            <w:noWrap/>
            <w:vAlign w:val="bottom"/>
          </w:tcPr>
          <w:p w14:paraId="37DFC22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220</w:t>
            </w:r>
          </w:p>
        </w:tc>
        <w:tc>
          <w:tcPr>
            <w:tcW w:w="2070" w:type="dxa"/>
            <w:noWrap/>
            <w:vAlign w:val="bottom"/>
          </w:tcPr>
          <w:p w14:paraId="1E27A9D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524.07</w:t>
            </w:r>
          </w:p>
        </w:tc>
        <w:tc>
          <w:tcPr>
            <w:tcW w:w="1283" w:type="dxa"/>
            <w:tcBorders>
              <w:right w:val="double" w:sz="6" w:space="0" w:color="auto"/>
            </w:tcBorders>
            <w:noWrap/>
            <w:vAlign w:val="bottom"/>
          </w:tcPr>
          <w:p w14:paraId="72AC1B0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4F96185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256</w:t>
            </w:r>
          </w:p>
        </w:tc>
        <w:tc>
          <w:tcPr>
            <w:tcW w:w="1906" w:type="dxa"/>
            <w:vAlign w:val="bottom"/>
          </w:tcPr>
          <w:p w14:paraId="4C31776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629.88</w:t>
            </w:r>
          </w:p>
        </w:tc>
        <w:tc>
          <w:tcPr>
            <w:tcW w:w="1283" w:type="dxa"/>
            <w:vAlign w:val="bottom"/>
          </w:tcPr>
          <w:p w14:paraId="20BFBA6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245CFF39" w14:textId="77777777" w:rsidTr="00CF0BE8">
        <w:trPr>
          <w:trHeight w:val="300"/>
        </w:trPr>
        <w:tc>
          <w:tcPr>
            <w:tcW w:w="1435" w:type="dxa"/>
            <w:noWrap/>
            <w:vAlign w:val="bottom"/>
          </w:tcPr>
          <w:p w14:paraId="16BF282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221</w:t>
            </w:r>
          </w:p>
        </w:tc>
        <w:tc>
          <w:tcPr>
            <w:tcW w:w="2070" w:type="dxa"/>
            <w:noWrap/>
            <w:vAlign w:val="bottom"/>
          </w:tcPr>
          <w:p w14:paraId="3E74182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527.38</w:t>
            </w:r>
          </w:p>
        </w:tc>
        <w:tc>
          <w:tcPr>
            <w:tcW w:w="1283" w:type="dxa"/>
            <w:tcBorders>
              <w:right w:val="double" w:sz="6" w:space="0" w:color="auto"/>
            </w:tcBorders>
            <w:noWrap/>
            <w:vAlign w:val="bottom"/>
          </w:tcPr>
          <w:p w14:paraId="06CEEAD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4B149BD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257</w:t>
            </w:r>
          </w:p>
        </w:tc>
        <w:tc>
          <w:tcPr>
            <w:tcW w:w="1906" w:type="dxa"/>
            <w:vAlign w:val="bottom"/>
          </w:tcPr>
          <w:p w14:paraId="70AC51F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634.94</w:t>
            </w:r>
          </w:p>
        </w:tc>
        <w:tc>
          <w:tcPr>
            <w:tcW w:w="1283" w:type="dxa"/>
            <w:vAlign w:val="bottom"/>
          </w:tcPr>
          <w:p w14:paraId="1DD2358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D668D29" w14:textId="77777777" w:rsidTr="00CF0BE8">
        <w:trPr>
          <w:trHeight w:val="300"/>
        </w:trPr>
        <w:tc>
          <w:tcPr>
            <w:tcW w:w="1435" w:type="dxa"/>
            <w:noWrap/>
            <w:vAlign w:val="bottom"/>
          </w:tcPr>
          <w:p w14:paraId="1EB7EC8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222</w:t>
            </w:r>
          </w:p>
        </w:tc>
        <w:tc>
          <w:tcPr>
            <w:tcW w:w="2070" w:type="dxa"/>
            <w:noWrap/>
            <w:vAlign w:val="bottom"/>
          </w:tcPr>
          <w:p w14:paraId="10F8A63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527.82</w:t>
            </w:r>
          </w:p>
        </w:tc>
        <w:tc>
          <w:tcPr>
            <w:tcW w:w="1283" w:type="dxa"/>
            <w:tcBorders>
              <w:right w:val="double" w:sz="6" w:space="0" w:color="auto"/>
            </w:tcBorders>
            <w:noWrap/>
            <w:vAlign w:val="bottom"/>
          </w:tcPr>
          <w:p w14:paraId="2E0D834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5771A82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258</w:t>
            </w:r>
          </w:p>
        </w:tc>
        <w:tc>
          <w:tcPr>
            <w:tcW w:w="1906" w:type="dxa"/>
            <w:vAlign w:val="bottom"/>
          </w:tcPr>
          <w:p w14:paraId="3E4C17C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635.69</w:t>
            </w:r>
          </w:p>
        </w:tc>
        <w:tc>
          <w:tcPr>
            <w:tcW w:w="1283" w:type="dxa"/>
            <w:vAlign w:val="bottom"/>
          </w:tcPr>
          <w:p w14:paraId="0839686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4C4E0461" w14:textId="77777777" w:rsidTr="00CF0BE8">
        <w:trPr>
          <w:trHeight w:val="300"/>
        </w:trPr>
        <w:tc>
          <w:tcPr>
            <w:tcW w:w="1435" w:type="dxa"/>
            <w:noWrap/>
            <w:vAlign w:val="bottom"/>
          </w:tcPr>
          <w:p w14:paraId="024226A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223</w:t>
            </w:r>
          </w:p>
        </w:tc>
        <w:tc>
          <w:tcPr>
            <w:tcW w:w="2070" w:type="dxa"/>
            <w:noWrap/>
            <w:vAlign w:val="bottom"/>
          </w:tcPr>
          <w:p w14:paraId="3ED1967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528.82</w:t>
            </w:r>
          </w:p>
        </w:tc>
        <w:tc>
          <w:tcPr>
            <w:tcW w:w="1283" w:type="dxa"/>
            <w:tcBorders>
              <w:right w:val="double" w:sz="6" w:space="0" w:color="auto"/>
            </w:tcBorders>
            <w:noWrap/>
            <w:vAlign w:val="bottom"/>
          </w:tcPr>
          <w:p w14:paraId="0985CC6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6CFFDB0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259</w:t>
            </w:r>
          </w:p>
        </w:tc>
        <w:tc>
          <w:tcPr>
            <w:tcW w:w="1906" w:type="dxa"/>
            <w:vAlign w:val="bottom"/>
          </w:tcPr>
          <w:p w14:paraId="2E831B5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675.29</w:t>
            </w:r>
          </w:p>
        </w:tc>
        <w:tc>
          <w:tcPr>
            <w:tcW w:w="1283" w:type="dxa"/>
            <w:vAlign w:val="bottom"/>
          </w:tcPr>
          <w:p w14:paraId="76BD03F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29E35278" w14:textId="77777777" w:rsidTr="00CF0BE8">
        <w:trPr>
          <w:trHeight w:val="300"/>
        </w:trPr>
        <w:tc>
          <w:tcPr>
            <w:tcW w:w="1435" w:type="dxa"/>
            <w:noWrap/>
            <w:vAlign w:val="bottom"/>
          </w:tcPr>
          <w:p w14:paraId="680ADB9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224</w:t>
            </w:r>
          </w:p>
        </w:tc>
        <w:tc>
          <w:tcPr>
            <w:tcW w:w="2070" w:type="dxa"/>
            <w:noWrap/>
            <w:vAlign w:val="bottom"/>
          </w:tcPr>
          <w:p w14:paraId="0396642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529.49</w:t>
            </w:r>
          </w:p>
        </w:tc>
        <w:tc>
          <w:tcPr>
            <w:tcW w:w="1283" w:type="dxa"/>
            <w:tcBorders>
              <w:right w:val="double" w:sz="6" w:space="0" w:color="auto"/>
            </w:tcBorders>
            <w:noWrap/>
            <w:vAlign w:val="bottom"/>
          </w:tcPr>
          <w:p w14:paraId="3B8E010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51C9DB2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260</w:t>
            </w:r>
          </w:p>
        </w:tc>
        <w:tc>
          <w:tcPr>
            <w:tcW w:w="1906" w:type="dxa"/>
            <w:vAlign w:val="bottom"/>
          </w:tcPr>
          <w:p w14:paraId="47E96C2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676.83</w:t>
            </w:r>
          </w:p>
        </w:tc>
        <w:tc>
          <w:tcPr>
            <w:tcW w:w="1283" w:type="dxa"/>
            <w:vAlign w:val="bottom"/>
          </w:tcPr>
          <w:p w14:paraId="60E770E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6BE6B7D" w14:textId="77777777" w:rsidTr="00CF0BE8">
        <w:trPr>
          <w:trHeight w:val="300"/>
        </w:trPr>
        <w:tc>
          <w:tcPr>
            <w:tcW w:w="1435" w:type="dxa"/>
            <w:noWrap/>
            <w:vAlign w:val="bottom"/>
          </w:tcPr>
          <w:p w14:paraId="10DF857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225</w:t>
            </w:r>
          </w:p>
        </w:tc>
        <w:tc>
          <w:tcPr>
            <w:tcW w:w="2070" w:type="dxa"/>
            <w:noWrap/>
            <w:vAlign w:val="bottom"/>
          </w:tcPr>
          <w:p w14:paraId="6A0EC3D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538.39</w:t>
            </w:r>
          </w:p>
        </w:tc>
        <w:tc>
          <w:tcPr>
            <w:tcW w:w="1283" w:type="dxa"/>
            <w:tcBorders>
              <w:right w:val="double" w:sz="6" w:space="0" w:color="auto"/>
            </w:tcBorders>
            <w:noWrap/>
            <w:vAlign w:val="bottom"/>
          </w:tcPr>
          <w:p w14:paraId="537D25F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3265A6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261</w:t>
            </w:r>
          </w:p>
        </w:tc>
        <w:tc>
          <w:tcPr>
            <w:tcW w:w="1906" w:type="dxa"/>
            <w:vAlign w:val="bottom"/>
          </w:tcPr>
          <w:p w14:paraId="7167344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676.99</w:t>
            </w:r>
          </w:p>
        </w:tc>
        <w:tc>
          <w:tcPr>
            <w:tcW w:w="1283" w:type="dxa"/>
            <w:vAlign w:val="bottom"/>
          </w:tcPr>
          <w:p w14:paraId="1F4D623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29F9755" w14:textId="77777777" w:rsidTr="00CF0BE8">
        <w:trPr>
          <w:trHeight w:val="300"/>
        </w:trPr>
        <w:tc>
          <w:tcPr>
            <w:tcW w:w="1435" w:type="dxa"/>
            <w:noWrap/>
            <w:vAlign w:val="bottom"/>
          </w:tcPr>
          <w:p w14:paraId="022E967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226</w:t>
            </w:r>
          </w:p>
        </w:tc>
        <w:tc>
          <w:tcPr>
            <w:tcW w:w="2070" w:type="dxa"/>
            <w:noWrap/>
            <w:vAlign w:val="bottom"/>
          </w:tcPr>
          <w:p w14:paraId="505031D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538.77</w:t>
            </w:r>
          </w:p>
        </w:tc>
        <w:tc>
          <w:tcPr>
            <w:tcW w:w="1283" w:type="dxa"/>
            <w:tcBorders>
              <w:right w:val="double" w:sz="6" w:space="0" w:color="auto"/>
            </w:tcBorders>
            <w:noWrap/>
            <w:vAlign w:val="bottom"/>
          </w:tcPr>
          <w:p w14:paraId="2F941B2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5FE2C48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262</w:t>
            </w:r>
          </w:p>
        </w:tc>
        <w:tc>
          <w:tcPr>
            <w:tcW w:w="1906" w:type="dxa"/>
            <w:vAlign w:val="bottom"/>
          </w:tcPr>
          <w:p w14:paraId="1999E6E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681.78</w:t>
            </w:r>
          </w:p>
        </w:tc>
        <w:tc>
          <w:tcPr>
            <w:tcW w:w="1283" w:type="dxa"/>
            <w:vAlign w:val="bottom"/>
          </w:tcPr>
          <w:p w14:paraId="403B00E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67FFD99" w14:textId="77777777" w:rsidTr="00CF0BE8">
        <w:trPr>
          <w:trHeight w:val="300"/>
        </w:trPr>
        <w:tc>
          <w:tcPr>
            <w:tcW w:w="1435" w:type="dxa"/>
            <w:noWrap/>
            <w:vAlign w:val="bottom"/>
          </w:tcPr>
          <w:p w14:paraId="2F7D6EC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227</w:t>
            </w:r>
          </w:p>
        </w:tc>
        <w:tc>
          <w:tcPr>
            <w:tcW w:w="2070" w:type="dxa"/>
            <w:noWrap/>
            <w:vAlign w:val="bottom"/>
          </w:tcPr>
          <w:p w14:paraId="7A10568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544.75</w:t>
            </w:r>
          </w:p>
        </w:tc>
        <w:tc>
          <w:tcPr>
            <w:tcW w:w="1283" w:type="dxa"/>
            <w:tcBorders>
              <w:right w:val="double" w:sz="6" w:space="0" w:color="auto"/>
            </w:tcBorders>
            <w:noWrap/>
            <w:vAlign w:val="bottom"/>
          </w:tcPr>
          <w:p w14:paraId="5FD58C9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1E7FFC7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263</w:t>
            </w:r>
          </w:p>
        </w:tc>
        <w:tc>
          <w:tcPr>
            <w:tcW w:w="1906" w:type="dxa"/>
            <w:vAlign w:val="bottom"/>
          </w:tcPr>
          <w:p w14:paraId="2F041E4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691.93</w:t>
            </w:r>
          </w:p>
        </w:tc>
        <w:tc>
          <w:tcPr>
            <w:tcW w:w="1283" w:type="dxa"/>
            <w:vAlign w:val="bottom"/>
          </w:tcPr>
          <w:p w14:paraId="4C09FEC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2D85E16E" w14:textId="77777777" w:rsidTr="00CF0BE8">
        <w:trPr>
          <w:trHeight w:val="300"/>
        </w:trPr>
        <w:tc>
          <w:tcPr>
            <w:tcW w:w="1435" w:type="dxa"/>
            <w:noWrap/>
            <w:vAlign w:val="bottom"/>
          </w:tcPr>
          <w:p w14:paraId="6730A03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228</w:t>
            </w:r>
          </w:p>
        </w:tc>
        <w:tc>
          <w:tcPr>
            <w:tcW w:w="2070" w:type="dxa"/>
            <w:noWrap/>
            <w:vAlign w:val="bottom"/>
          </w:tcPr>
          <w:p w14:paraId="4F800CD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545.03</w:t>
            </w:r>
          </w:p>
        </w:tc>
        <w:tc>
          <w:tcPr>
            <w:tcW w:w="1283" w:type="dxa"/>
            <w:tcBorders>
              <w:right w:val="double" w:sz="6" w:space="0" w:color="auto"/>
            </w:tcBorders>
            <w:noWrap/>
            <w:vAlign w:val="bottom"/>
          </w:tcPr>
          <w:p w14:paraId="7E79754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149561E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264</w:t>
            </w:r>
          </w:p>
        </w:tc>
        <w:tc>
          <w:tcPr>
            <w:tcW w:w="1906" w:type="dxa"/>
            <w:vAlign w:val="bottom"/>
          </w:tcPr>
          <w:p w14:paraId="41DA132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693.76</w:t>
            </w:r>
          </w:p>
        </w:tc>
        <w:tc>
          <w:tcPr>
            <w:tcW w:w="1283" w:type="dxa"/>
            <w:vAlign w:val="bottom"/>
          </w:tcPr>
          <w:p w14:paraId="661E253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bl>
    <w:p w14:paraId="47CBEC41" w14:textId="096CF97A" w:rsidR="009B0ABA" w:rsidRDefault="009B0ABA" w:rsidP="009B0ABA">
      <w:pPr>
        <w:spacing w:line="240" w:lineRule="auto"/>
      </w:pPr>
      <w:r>
        <w:br w:type="page"/>
      </w:r>
      <w:r w:rsidRPr="009B0ABA">
        <w:rPr>
          <w:b/>
          <w:bCs/>
        </w:rPr>
        <w:lastRenderedPageBreak/>
        <w:t>Table A2.1 Continued</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070"/>
        <w:gridCol w:w="1283"/>
        <w:gridCol w:w="1378"/>
        <w:gridCol w:w="1906"/>
        <w:gridCol w:w="1283"/>
      </w:tblGrid>
      <w:tr w:rsidR="007C6569" w:rsidRPr="008B1D47" w14:paraId="1E672E6C" w14:textId="77777777" w:rsidTr="00CF0BE8">
        <w:trPr>
          <w:trHeight w:val="300"/>
        </w:trPr>
        <w:tc>
          <w:tcPr>
            <w:tcW w:w="1435" w:type="dxa"/>
            <w:noWrap/>
            <w:vAlign w:val="bottom"/>
          </w:tcPr>
          <w:p w14:paraId="042612E1" w14:textId="78FAC7B2"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229</w:t>
            </w:r>
          </w:p>
        </w:tc>
        <w:tc>
          <w:tcPr>
            <w:tcW w:w="2070" w:type="dxa"/>
            <w:noWrap/>
            <w:vAlign w:val="bottom"/>
          </w:tcPr>
          <w:p w14:paraId="43AEF40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545.05</w:t>
            </w:r>
          </w:p>
        </w:tc>
        <w:tc>
          <w:tcPr>
            <w:tcW w:w="1283" w:type="dxa"/>
            <w:tcBorders>
              <w:right w:val="double" w:sz="6" w:space="0" w:color="auto"/>
            </w:tcBorders>
            <w:noWrap/>
            <w:vAlign w:val="bottom"/>
          </w:tcPr>
          <w:p w14:paraId="29D412B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47DF11C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265</w:t>
            </w:r>
          </w:p>
        </w:tc>
        <w:tc>
          <w:tcPr>
            <w:tcW w:w="1906" w:type="dxa"/>
            <w:vAlign w:val="bottom"/>
          </w:tcPr>
          <w:p w14:paraId="53BAFA6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706.29</w:t>
            </w:r>
          </w:p>
        </w:tc>
        <w:tc>
          <w:tcPr>
            <w:tcW w:w="1283" w:type="dxa"/>
            <w:vAlign w:val="bottom"/>
          </w:tcPr>
          <w:p w14:paraId="47262BB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C7BADFB" w14:textId="77777777" w:rsidTr="00CF0BE8">
        <w:trPr>
          <w:trHeight w:val="300"/>
        </w:trPr>
        <w:tc>
          <w:tcPr>
            <w:tcW w:w="1435" w:type="dxa"/>
            <w:noWrap/>
            <w:vAlign w:val="bottom"/>
          </w:tcPr>
          <w:p w14:paraId="776CA82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230</w:t>
            </w:r>
          </w:p>
        </w:tc>
        <w:tc>
          <w:tcPr>
            <w:tcW w:w="2070" w:type="dxa"/>
            <w:noWrap/>
            <w:vAlign w:val="bottom"/>
          </w:tcPr>
          <w:p w14:paraId="1E7B752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545.62</w:t>
            </w:r>
          </w:p>
        </w:tc>
        <w:tc>
          <w:tcPr>
            <w:tcW w:w="1283" w:type="dxa"/>
            <w:tcBorders>
              <w:right w:val="double" w:sz="6" w:space="0" w:color="auto"/>
            </w:tcBorders>
            <w:noWrap/>
            <w:vAlign w:val="bottom"/>
          </w:tcPr>
          <w:p w14:paraId="014A074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1004F0E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266</w:t>
            </w:r>
          </w:p>
        </w:tc>
        <w:tc>
          <w:tcPr>
            <w:tcW w:w="1906" w:type="dxa"/>
            <w:vAlign w:val="bottom"/>
          </w:tcPr>
          <w:p w14:paraId="289B834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706.52</w:t>
            </w:r>
          </w:p>
        </w:tc>
        <w:tc>
          <w:tcPr>
            <w:tcW w:w="1283" w:type="dxa"/>
            <w:vAlign w:val="bottom"/>
          </w:tcPr>
          <w:p w14:paraId="7108DFB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476E476" w14:textId="77777777" w:rsidTr="00CF0BE8">
        <w:trPr>
          <w:trHeight w:val="300"/>
        </w:trPr>
        <w:tc>
          <w:tcPr>
            <w:tcW w:w="1435" w:type="dxa"/>
            <w:noWrap/>
            <w:vAlign w:val="bottom"/>
          </w:tcPr>
          <w:p w14:paraId="2FCE82D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231</w:t>
            </w:r>
          </w:p>
        </w:tc>
        <w:tc>
          <w:tcPr>
            <w:tcW w:w="2070" w:type="dxa"/>
            <w:noWrap/>
            <w:vAlign w:val="bottom"/>
          </w:tcPr>
          <w:p w14:paraId="207DB03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549.94</w:t>
            </w:r>
          </w:p>
        </w:tc>
        <w:tc>
          <w:tcPr>
            <w:tcW w:w="1283" w:type="dxa"/>
            <w:tcBorders>
              <w:right w:val="double" w:sz="6" w:space="0" w:color="auto"/>
            </w:tcBorders>
            <w:noWrap/>
            <w:vAlign w:val="bottom"/>
          </w:tcPr>
          <w:p w14:paraId="10DF215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5B0E4F1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267</w:t>
            </w:r>
          </w:p>
        </w:tc>
        <w:tc>
          <w:tcPr>
            <w:tcW w:w="1906" w:type="dxa"/>
            <w:vAlign w:val="bottom"/>
          </w:tcPr>
          <w:p w14:paraId="4EFCC1F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707.97</w:t>
            </w:r>
          </w:p>
        </w:tc>
        <w:tc>
          <w:tcPr>
            <w:tcW w:w="1283" w:type="dxa"/>
            <w:vAlign w:val="bottom"/>
          </w:tcPr>
          <w:p w14:paraId="51AA7C7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8A75FF6" w14:textId="77777777" w:rsidTr="00CF0BE8">
        <w:trPr>
          <w:trHeight w:val="300"/>
        </w:trPr>
        <w:tc>
          <w:tcPr>
            <w:tcW w:w="1435" w:type="dxa"/>
            <w:noWrap/>
            <w:vAlign w:val="bottom"/>
          </w:tcPr>
          <w:p w14:paraId="302751E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232</w:t>
            </w:r>
          </w:p>
        </w:tc>
        <w:tc>
          <w:tcPr>
            <w:tcW w:w="2070" w:type="dxa"/>
            <w:noWrap/>
            <w:vAlign w:val="bottom"/>
          </w:tcPr>
          <w:p w14:paraId="6F7E700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550.71</w:t>
            </w:r>
          </w:p>
        </w:tc>
        <w:tc>
          <w:tcPr>
            <w:tcW w:w="1283" w:type="dxa"/>
            <w:tcBorders>
              <w:right w:val="double" w:sz="6" w:space="0" w:color="auto"/>
            </w:tcBorders>
            <w:noWrap/>
            <w:vAlign w:val="bottom"/>
          </w:tcPr>
          <w:p w14:paraId="609D67B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11A1560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268</w:t>
            </w:r>
          </w:p>
        </w:tc>
        <w:tc>
          <w:tcPr>
            <w:tcW w:w="1906" w:type="dxa"/>
            <w:vAlign w:val="bottom"/>
          </w:tcPr>
          <w:p w14:paraId="756D8C3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709.09</w:t>
            </w:r>
          </w:p>
        </w:tc>
        <w:tc>
          <w:tcPr>
            <w:tcW w:w="1283" w:type="dxa"/>
            <w:vAlign w:val="bottom"/>
          </w:tcPr>
          <w:p w14:paraId="06A87BF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647ABBE4" w14:textId="77777777" w:rsidTr="00CF0BE8">
        <w:trPr>
          <w:trHeight w:val="300"/>
        </w:trPr>
        <w:tc>
          <w:tcPr>
            <w:tcW w:w="1435" w:type="dxa"/>
            <w:noWrap/>
            <w:vAlign w:val="bottom"/>
          </w:tcPr>
          <w:p w14:paraId="1819159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233</w:t>
            </w:r>
          </w:p>
        </w:tc>
        <w:tc>
          <w:tcPr>
            <w:tcW w:w="2070" w:type="dxa"/>
            <w:noWrap/>
            <w:vAlign w:val="bottom"/>
          </w:tcPr>
          <w:p w14:paraId="155D342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559.47</w:t>
            </w:r>
          </w:p>
        </w:tc>
        <w:tc>
          <w:tcPr>
            <w:tcW w:w="1283" w:type="dxa"/>
            <w:tcBorders>
              <w:right w:val="double" w:sz="6" w:space="0" w:color="auto"/>
            </w:tcBorders>
            <w:noWrap/>
            <w:vAlign w:val="bottom"/>
          </w:tcPr>
          <w:p w14:paraId="33A71CF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2D0E937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269</w:t>
            </w:r>
          </w:p>
        </w:tc>
        <w:tc>
          <w:tcPr>
            <w:tcW w:w="1906" w:type="dxa"/>
            <w:vAlign w:val="bottom"/>
          </w:tcPr>
          <w:p w14:paraId="233CC38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711.29</w:t>
            </w:r>
          </w:p>
        </w:tc>
        <w:tc>
          <w:tcPr>
            <w:tcW w:w="1283" w:type="dxa"/>
            <w:vAlign w:val="bottom"/>
          </w:tcPr>
          <w:p w14:paraId="6D25F6D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9C42C51" w14:textId="77777777" w:rsidTr="00CF0BE8">
        <w:trPr>
          <w:trHeight w:val="300"/>
        </w:trPr>
        <w:tc>
          <w:tcPr>
            <w:tcW w:w="1435" w:type="dxa"/>
            <w:noWrap/>
            <w:vAlign w:val="bottom"/>
          </w:tcPr>
          <w:p w14:paraId="5386FF5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234</w:t>
            </w:r>
          </w:p>
        </w:tc>
        <w:tc>
          <w:tcPr>
            <w:tcW w:w="2070" w:type="dxa"/>
            <w:noWrap/>
            <w:vAlign w:val="bottom"/>
          </w:tcPr>
          <w:p w14:paraId="7CFF249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560.77</w:t>
            </w:r>
          </w:p>
        </w:tc>
        <w:tc>
          <w:tcPr>
            <w:tcW w:w="1283" w:type="dxa"/>
            <w:tcBorders>
              <w:right w:val="double" w:sz="6" w:space="0" w:color="auto"/>
            </w:tcBorders>
            <w:noWrap/>
            <w:vAlign w:val="bottom"/>
          </w:tcPr>
          <w:p w14:paraId="632CA41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429F75A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270</w:t>
            </w:r>
          </w:p>
        </w:tc>
        <w:tc>
          <w:tcPr>
            <w:tcW w:w="1906" w:type="dxa"/>
            <w:vAlign w:val="bottom"/>
          </w:tcPr>
          <w:p w14:paraId="7A7127B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711.31</w:t>
            </w:r>
          </w:p>
        </w:tc>
        <w:tc>
          <w:tcPr>
            <w:tcW w:w="1283" w:type="dxa"/>
            <w:vAlign w:val="bottom"/>
          </w:tcPr>
          <w:p w14:paraId="620E4D9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598CFB88" w14:textId="77777777" w:rsidTr="00CF0BE8">
        <w:trPr>
          <w:trHeight w:val="300"/>
        </w:trPr>
        <w:tc>
          <w:tcPr>
            <w:tcW w:w="1435" w:type="dxa"/>
            <w:noWrap/>
            <w:vAlign w:val="bottom"/>
          </w:tcPr>
          <w:p w14:paraId="55E506A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235</w:t>
            </w:r>
          </w:p>
        </w:tc>
        <w:tc>
          <w:tcPr>
            <w:tcW w:w="2070" w:type="dxa"/>
            <w:noWrap/>
            <w:vAlign w:val="bottom"/>
          </w:tcPr>
          <w:p w14:paraId="4E3E003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565.91</w:t>
            </w:r>
          </w:p>
        </w:tc>
        <w:tc>
          <w:tcPr>
            <w:tcW w:w="1283" w:type="dxa"/>
            <w:tcBorders>
              <w:right w:val="double" w:sz="6" w:space="0" w:color="auto"/>
            </w:tcBorders>
            <w:noWrap/>
            <w:vAlign w:val="bottom"/>
          </w:tcPr>
          <w:p w14:paraId="3B9B81B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57CB4E3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271</w:t>
            </w:r>
          </w:p>
        </w:tc>
        <w:tc>
          <w:tcPr>
            <w:tcW w:w="1906" w:type="dxa"/>
            <w:vAlign w:val="bottom"/>
          </w:tcPr>
          <w:p w14:paraId="2D84C24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723.49</w:t>
            </w:r>
          </w:p>
        </w:tc>
        <w:tc>
          <w:tcPr>
            <w:tcW w:w="1283" w:type="dxa"/>
            <w:vAlign w:val="bottom"/>
          </w:tcPr>
          <w:p w14:paraId="591D713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D26AFF3" w14:textId="77777777" w:rsidTr="00CF0BE8">
        <w:trPr>
          <w:trHeight w:val="300"/>
        </w:trPr>
        <w:tc>
          <w:tcPr>
            <w:tcW w:w="1435" w:type="dxa"/>
            <w:noWrap/>
            <w:vAlign w:val="bottom"/>
          </w:tcPr>
          <w:p w14:paraId="109A853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236</w:t>
            </w:r>
          </w:p>
        </w:tc>
        <w:tc>
          <w:tcPr>
            <w:tcW w:w="2070" w:type="dxa"/>
            <w:noWrap/>
            <w:vAlign w:val="bottom"/>
          </w:tcPr>
          <w:p w14:paraId="12F5960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566.10</w:t>
            </w:r>
          </w:p>
        </w:tc>
        <w:tc>
          <w:tcPr>
            <w:tcW w:w="1283" w:type="dxa"/>
            <w:tcBorders>
              <w:right w:val="double" w:sz="6" w:space="0" w:color="auto"/>
            </w:tcBorders>
            <w:noWrap/>
            <w:vAlign w:val="bottom"/>
          </w:tcPr>
          <w:p w14:paraId="728863F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75704FD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272</w:t>
            </w:r>
          </w:p>
        </w:tc>
        <w:tc>
          <w:tcPr>
            <w:tcW w:w="1906" w:type="dxa"/>
            <w:vAlign w:val="bottom"/>
          </w:tcPr>
          <w:p w14:paraId="70B341F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723.71</w:t>
            </w:r>
          </w:p>
        </w:tc>
        <w:tc>
          <w:tcPr>
            <w:tcW w:w="1283" w:type="dxa"/>
            <w:vAlign w:val="bottom"/>
          </w:tcPr>
          <w:p w14:paraId="27F6ABB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B57928C" w14:textId="77777777" w:rsidTr="00CF0BE8">
        <w:trPr>
          <w:trHeight w:val="300"/>
        </w:trPr>
        <w:tc>
          <w:tcPr>
            <w:tcW w:w="1435" w:type="dxa"/>
            <w:noWrap/>
            <w:vAlign w:val="bottom"/>
          </w:tcPr>
          <w:p w14:paraId="1038CBA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237</w:t>
            </w:r>
          </w:p>
        </w:tc>
        <w:tc>
          <w:tcPr>
            <w:tcW w:w="2070" w:type="dxa"/>
            <w:noWrap/>
            <w:vAlign w:val="bottom"/>
          </w:tcPr>
          <w:p w14:paraId="6DE99F5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567.55</w:t>
            </w:r>
          </w:p>
        </w:tc>
        <w:tc>
          <w:tcPr>
            <w:tcW w:w="1283" w:type="dxa"/>
            <w:tcBorders>
              <w:right w:val="double" w:sz="6" w:space="0" w:color="auto"/>
            </w:tcBorders>
            <w:noWrap/>
            <w:vAlign w:val="bottom"/>
          </w:tcPr>
          <w:p w14:paraId="3693502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4C76F02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273</w:t>
            </w:r>
          </w:p>
        </w:tc>
        <w:tc>
          <w:tcPr>
            <w:tcW w:w="1906" w:type="dxa"/>
            <w:vAlign w:val="bottom"/>
          </w:tcPr>
          <w:p w14:paraId="09E848B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737.90</w:t>
            </w:r>
          </w:p>
        </w:tc>
        <w:tc>
          <w:tcPr>
            <w:tcW w:w="1283" w:type="dxa"/>
            <w:vAlign w:val="bottom"/>
          </w:tcPr>
          <w:p w14:paraId="2F3B271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98B3FA4" w14:textId="77777777" w:rsidTr="00CF0BE8">
        <w:trPr>
          <w:trHeight w:val="300"/>
        </w:trPr>
        <w:tc>
          <w:tcPr>
            <w:tcW w:w="1435" w:type="dxa"/>
            <w:noWrap/>
            <w:vAlign w:val="bottom"/>
          </w:tcPr>
          <w:p w14:paraId="399DBBA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238</w:t>
            </w:r>
          </w:p>
        </w:tc>
        <w:tc>
          <w:tcPr>
            <w:tcW w:w="2070" w:type="dxa"/>
            <w:noWrap/>
            <w:vAlign w:val="bottom"/>
          </w:tcPr>
          <w:p w14:paraId="7334073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567.94</w:t>
            </w:r>
          </w:p>
        </w:tc>
        <w:tc>
          <w:tcPr>
            <w:tcW w:w="1283" w:type="dxa"/>
            <w:tcBorders>
              <w:right w:val="double" w:sz="6" w:space="0" w:color="auto"/>
            </w:tcBorders>
            <w:noWrap/>
            <w:vAlign w:val="bottom"/>
          </w:tcPr>
          <w:p w14:paraId="2E05F99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3644CE4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274</w:t>
            </w:r>
          </w:p>
        </w:tc>
        <w:tc>
          <w:tcPr>
            <w:tcW w:w="1906" w:type="dxa"/>
            <w:vAlign w:val="bottom"/>
          </w:tcPr>
          <w:p w14:paraId="08AA4B0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738.29</w:t>
            </w:r>
          </w:p>
        </w:tc>
        <w:tc>
          <w:tcPr>
            <w:tcW w:w="1283" w:type="dxa"/>
            <w:vAlign w:val="bottom"/>
          </w:tcPr>
          <w:p w14:paraId="080CAE6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2F3753E3" w14:textId="77777777" w:rsidTr="00CF0BE8">
        <w:trPr>
          <w:trHeight w:val="300"/>
        </w:trPr>
        <w:tc>
          <w:tcPr>
            <w:tcW w:w="1435" w:type="dxa"/>
            <w:noWrap/>
            <w:vAlign w:val="bottom"/>
          </w:tcPr>
          <w:p w14:paraId="1E15667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239</w:t>
            </w:r>
          </w:p>
        </w:tc>
        <w:tc>
          <w:tcPr>
            <w:tcW w:w="2070" w:type="dxa"/>
            <w:noWrap/>
            <w:vAlign w:val="bottom"/>
          </w:tcPr>
          <w:p w14:paraId="3608048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568.70</w:t>
            </w:r>
          </w:p>
        </w:tc>
        <w:tc>
          <w:tcPr>
            <w:tcW w:w="1283" w:type="dxa"/>
            <w:tcBorders>
              <w:right w:val="double" w:sz="6" w:space="0" w:color="auto"/>
            </w:tcBorders>
            <w:noWrap/>
            <w:vAlign w:val="bottom"/>
          </w:tcPr>
          <w:p w14:paraId="6CA24BB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2940814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275</w:t>
            </w:r>
          </w:p>
        </w:tc>
        <w:tc>
          <w:tcPr>
            <w:tcW w:w="1906" w:type="dxa"/>
            <w:vAlign w:val="bottom"/>
          </w:tcPr>
          <w:p w14:paraId="2AAD59B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781.20</w:t>
            </w:r>
          </w:p>
        </w:tc>
        <w:tc>
          <w:tcPr>
            <w:tcW w:w="1283" w:type="dxa"/>
            <w:vAlign w:val="bottom"/>
          </w:tcPr>
          <w:p w14:paraId="5756924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1FD07F72" w14:textId="77777777" w:rsidTr="00CF0BE8">
        <w:trPr>
          <w:trHeight w:val="300"/>
        </w:trPr>
        <w:tc>
          <w:tcPr>
            <w:tcW w:w="1435" w:type="dxa"/>
            <w:noWrap/>
            <w:vAlign w:val="bottom"/>
          </w:tcPr>
          <w:p w14:paraId="789A02F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240</w:t>
            </w:r>
          </w:p>
        </w:tc>
        <w:tc>
          <w:tcPr>
            <w:tcW w:w="2070" w:type="dxa"/>
            <w:noWrap/>
            <w:vAlign w:val="bottom"/>
          </w:tcPr>
          <w:p w14:paraId="4771370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570.92</w:t>
            </w:r>
          </w:p>
        </w:tc>
        <w:tc>
          <w:tcPr>
            <w:tcW w:w="1283" w:type="dxa"/>
            <w:tcBorders>
              <w:right w:val="double" w:sz="6" w:space="0" w:color="auto"/>
            </w:tcBorders>
            <w:noWrap/>
            <w:vAlign w:val="bottom"/>
          </w:tcPr>
          <w:p w14:paraId="5D587A9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26636FB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276</w:t>
            </w:r>
          </w:p>
        </w:tc>
        <w:tc>
          <w:tcPr>
            <w:tcW w:w="1906" w:type="dxa"/>
            <w:vAlign w:val="bottom"/>
          </w:tcPr>
          <w:p w14:paraId="4FC15AD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782.05</w:t>
            </w:r>
          </w:p>
        </w:tc>
        <w:tc>
          <w:tcPr>
            <w:tcW w:w="1283" w:type="dxa"/>
            <w:vAlign w:val="bottom"/>
          </w:tcPr>
          <w:p w14:paraId="47C65C5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6A4BD3A" w14:textId="77777777" w:rsidTr="00CF0BE8">
        <w:trPr>
          <w:trHeight w:val="300"/>
        </w:trPr>
        <w:tc>
          <w:tcPr>
            <w:tcW w:w="1435" w:type="dxa"/>
            <w:noWrap/>
            <w:vAlign w:val="bottom"/>
          </w:tcPr>
          <w:p w14:paraId="1CB6011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241</w:t>
            </w:r>
          </w:p>
        </w:tc>
        <w:tc>
          <w:tcPr>
            <w:tcW w:w="2070" w:type="dxa"/>
            <w:noWrap/>
            <w:vAlign w:val="bottom"/>
          </w:tcPr>
          <w:p w14:paraId="0D54D6E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572.15</w:t>
            </w:r>
          </w:p>
        </w:tc>
        <w:tc>
          <w:tcPr>
            <w:tcW w:w="1283" w:type="dxa"/>
            <w:tcBorders>
              <w:right w:val="double" w:sz="6" w:space="0" w:color="auto"/>
            </w:tcBorders>
            <w:noWrap/>
            <w:vAlign w:val="bottom"/>
          </w:tcPr>
          <w:p w14:paraId="0AC525F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484DA07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277</w:t>
            </w:r>
          </w:p>
        </w:tc>
        <w:tc>
          <w:tcPr>
            <w:tcW w:w="1906" w:type="dxa"/>
            <w:vAlign w:val="bottom"/>
          </w:tcPr>
          <w:p w14:paraId="6510B54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800.10</w:t>
            </w:r>
          </w:p>
        </w:tc>
        <w:tc>
          <w:tcPr>
            <w:tcW w:w="1283" w:type="dxa"/>
            <w:vAlign w:val="bottom"/>
          </w:tcPr>
          <w:p w14:paraId="4D06BD9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FE21871" w14:textId="77777777" w:rsidTr="00CF0BE8">
        <w:trPr>
          <w:trHeight w:val="300"/>
        </w:trPr>
        <w:tc>
          <w:tcPr>
            <w:tcW w:w="1435" w:type="dxa"/>
            <w:noWrap/>
            <w:vAlign w:val="bottom"/>
          </w:tcPr>
          <w:p w14:paraId="48FC0C5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242</w:t>
            </w:r>
          </w:p>
        </w:tc>
        <w:tc>
          <w:tcPr>
            <w:tcW w:w="2070" w:type="dxa"/>
            <w:noWrap/>
            <w:vAlign w:val="bottom"/>
          </w:tcPr>
          <w:p w14:paraId="0872879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573.25</w:t>
            </w:r>
          </w:p>
        </w:tc>
        <w:tc>
          <w:tcPr>
            <w:tcW w:w="1283" w:type="dxa"/>
            <w:tcBorders>
              <w:right w:val="double" w:sz="6" w:space="0" w:color="auto"/>
            </w:tcBorders>
            <w:noWrap/>
            <w:vAlign w:val="bottom"/>
          </w:tcPr>
          <w:p w14:paraId="2CC8ED8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334DDC1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278</w:t>
            </w:r>
          </w:p>
        </w:tc>
        <w:tc>
          <w:tcPr>
            <w:tcW w:w="1906" w:type="dxa"/>
            <w:vAlign w:val="bottom"/>
          </w:tcPr>
          <w:p w14:paraId="4D013C1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800.47</w:t>
            </w:r>
          </w:p>
        </w:tc>
        <w:tc>
          <w:tcPr>
            <w:tcW w:w="1283" w:type="dxa"/>
            <w:vAlign w:val="bottom"/>
          </w:tcPr>
          <w:p w14:paraId="436B211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7B5FFDCF" w14:textId="77777777" w:rsidTr="00CF0BE8">
        <w:trPr>
          <w:trHeight w:val="300"/>
        </w:trPr>
        <w:tc>
          <w:tcPr>
            <w:tcW w:w="1435" w:type="dxa"/>
            <w:noWrap/>
            <w:vAlign w:val="bottom"/>
          </w:tcPr>
          <w:p w14:paraId="1FD0AF1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243</w:t>
            </w:r>
          </w:p>
        </w:tc>
        <w:tc>
          <w:tcPr>
            <w:tcW w:w="2070" w:type="dxa"/>
            <w:noWrap/>
            <w:vAlign w:val="bottom"/>
          </w:tcPr>
          <w:p w14:paraId="23DB0CB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574.66</w:t>
            </w:r>
          </w:p>
        </w:tc>
        <w:tc>
          <w:tcPr>
            <w:tcW w:w="1283" w:type="dxa"/>
            <w:tcBorders>
              <w:right w:val="double" w:sz="6" w:space="0" w:color="auto"/>
            </w:tcBorders>
            <w:noWrap/>
            <w:vAlign w:val="bottom"/>
          </w:tcPr>
          <w:p w14:paraId="25834A6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38CB2D2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279</w:t>
            </w:r>
          </w:p>
        </w:tc>
        <w:tc>
          <w:tcPr>
            <w:tcW w:w="1906" w:type="dxa"/>
            <w:vAlign w:val="bottom"/>
          </w:tcPr>
          <w:p w14:paraId="6590578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824.72</w:t>
            </w:r>
          </w:p>
        </w:tc>
        <w:tc>
          <w:tcPr>
            <w:tcW w:w="1283" w:type="dxa"/>
            <w:vAlign w:val="bottom"/>
          </w:tcPr>
          <w:p w14:paraId="6D79F95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F909444" w14:textId="77777777" w:rsidTr="00CF0BE8">
        <w:trPr>
          <w:trHeight w:val="300"/>
        </w:trPr>
        <w:tc>
          <w:tcPr>
            <w:tcW w:w="1435" w:type="dxa"/>
            <w:noWrap/>
            <w:vAlign w:val="bottom"/>
          </w:tcPr>
          <w:p w14:paraId="2C98E1D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244</w:t>
            </w:r>
          </w:p>
        </w:tc>
        <w:tc>
          <w:tcPr>
            <w:tcW w:w="2070" w:type="dxa"/>
            <w:noWrap/>
            <w:vAlign w:val="bottom"/>
          </w:tcPr>
          <w:p w14:paraId="001BCCE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576.79</w:t>
            </w:r>
          </w:p>
        </w:tc>
        <w:tc>
          <w:tcPr>
            <w:tcW w:w="1283" w:type="dxa"/>
            <w:tcBorders>
              <w:right w:val="double" w:sz="6" w:space="0" w:color="auto"/>
            </w:tcBorders>
            <w:noWrap/>
            <w:vAlign w:val="bottom"/>
          </w:tcPr>
          <w:p w14:paraId="459028F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4681237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280</w:t>
            </w:r>
          </w:p>
        </w:tc>
        <w:tc>
          <w:tcPr>
            <w:tcW w:w="1906" w:type="dxa"/>
            <w:vAlign w:val="bottom"/>
          </w:tcPr>
          <w:p w14:paraId="63396A6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825.25</w:t>
            </w:r>
          </w:p>
        </w:tc>
        <w:tc>
          <w:tcPr>
            <w:tcW w:w="1283" w:type="dxa"/>
            <w:vAlign w:val="bottom"/>
          </w:tcPr>
          <w:p w14:paraId="2CB3249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07E92D79" w14:textId="77777777" w:rsidTr="00CF0BE8">
        <w:trPr>
          <w:trHeight w:val="300"/>
        </w:trPr>
        <w:tc>
          <w:tcPr>
            <w:tcW w:w="1435" w:type="dxa"/>
            <w:noWrap/>
            <w:vAlign w:val="bottom"/>
          </w:tcPr>
          <w:p w14:paraId="1894F0D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245</w:t>
            </w:r>
          </w:p>
        </w:tc>
        <w:tc>
          <w:tcPr>
            <w:tcW w:w="2070" w:type="dxa"/>
            <w:noWrap/>
            <w:vAlign w:val="bottom"/>
          </w:tcPr>
          <w:p w14:paraId="24E9010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584.39</w:t>
            </w:r>
          </w:p>
        </w:tc>
        <w:tc>
          <w:tcPr>
            <w:tcW w:w="1283" w:type="dxa"/>
            <w:tcBorders>
              <w:right w:val="double" w:sz="6" w:space="0" w:color="auto"/>
            </w:tcBorders>
            <w:noWrap/>
            <w:vAlign w:val="bottom"/>
          </w:tcPr>
          <w:p w14:paraId="19D8A8C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27D0C31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281</w:t>
            </w:r>
          </w:p>
        </w:tc>
        <w:tc>
          <w:tcPr>
            <w:tcW w:w="1906" w:type="dxa"/>
            <w:vAlign w:val="bottom"/>
          </w:tcPr>
          <w:p w14:paraId="0ED87A6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828.33</w:t>
            </w:r>
          </w:p>
        </w:tc>
        <w:tc>
          <w:tcPr>
            <w:tcW w:w="1283" w:type="dxa"/>
            <w:vAlign w:val="bottom"/>
          </w:tcPr>
          <w:p w14:paraId="21DBCA3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5395F931" w14:textId="77777777" w:rsidTr="00CF0BE8">
        <w:trPr>
          <w:trHeight w:val="300"/>
        </w:trPr>
        <w:tc>
          <w:tcPr>
            <w:tcW w:w="1435" w:type="dxa"/>
            <w:noWrap/>
            <w:vAlign w:val="bottom"/>
          </w:tcPr>
          <w:p w14:paraId="178222B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246</w:t>
            </w:r>
          </w:p>
        </w:tc>
        <w:tc>
          <w:tcPr>
            <w:tcW w:w="2070" w:type="dxa"/>
            <w:noWrap/>
            <w:vAlign w:val="bottom"/>
          </w:tcPr>
          <w:p w14:paraId="767BBE2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585.89</w:t>
            </w:r>
          </w:p>
        </w:tc>
        <w:tc>
          <w:tcPr>
            <w:tcW w:w="1283" w:type="dxa"/>
            <w:tcBorders>
              <w:right w:val="double" w:sz="6" w:space="0" w:color="auto"/>
            </w:tcBorders>
            <w:noWrap/>
            <w:vAlign w:val="bottom"/>
          </w:tcPr>
          <w:p w14:paraId="043B6E1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76FAFC3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282</w:t>
            </w:r>
          </w:p>
        </w:tc>
        <w:tc>
          <w:tcPr>
            <w:tcW w:w="1906" w:type="dxa"/>
            <w:vAlign w:val="bottom"/>
          </w:tcPr>
          <w:p w14:paraId="15AA82A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830.43</w:t>
            </w:r>
          </w:p>
        </w:tc>
        <w:tc>
          <w:tcPr>
            <w:tcW w:w="1283" w:type="dxa"/>
            <w:vAlign w:val="bottom"/>
          </w:tcPr>
          <w:p w14:paraId="49621A4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2FE02B9C" w14:textId="77777777" w:rsidTr="00CF0BE8">
        <w:trPr>
          <w:trHeight w:val="300"/>
        </w:trPr>
        <w:tc>
          <w:tcPr>
            <w:tcW w:w="1435" w:type="dxa"/>
            <w:noWrap/>
            <w:vAlign w:val="bottom"/>
          </w:tcPr>
          <w:p w14:paraId="3B85B4E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283</w:t>
            </w:r>
          </w:p>
        </w:tc>
        <w:tc>
          <w:tcPr>
            <w:tcW w:w="2070" w:type="dxa"/>
            <w:noWrap/>
            <w:vAlign w:val="bottom"/>
          </w:tcPr>
          <w:p w14:paraId="1378DAA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833.11</w:t>
            </w:r>
          </w:p>
        </w:tc>
        <w:tc>
          <w:tcPr>
            <w:tcW w:w="1283" w:type="dxa"/>
            <w:tcBorders>
              <w:right w:val="double" w:sz="6" w:space="0" w:color="auto"/>
            </w:tcBorders>
            <w:noWrap/>
            <w:vAlign w:val="bottom"/>
          </w:tcPr>
          <w:p w14:paraId="1E6A0ED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65C9235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319</w:t>
            </w:r>
          </w:p>
        </w:tc>
        <w:tc>
          <w:tcPr>
            <w:tcW w:w="1906" w:type="dxa"/>
            <w:vAlign w:val="bottom"/>
          </w:tcPr>
          <w:p w14:paraId="705D2EB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947.48</w:t>
            </w:r>
          </w:p>
        </w:tc>
        <w:tc>
          <w:tcPr>
            <w:tcW w:w="1283" w:type="dxa"/>
            <w:vAlign w:val="bottom"/>
          </w:tcPr>
          <w:p w14:paraId="41D5530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755B23F8" w14:textId="77777777" w:rsidTr="00CF0BE8">
        <w:trPr>
          <w:trHeight w:val="300"/>
        </w:trPr>
        <w:tc>
          <w:tcPr>
            <w:tcW w:w="1435" w:type="dxa"/>
            <w:noWrap/>
            <w:vAlign w:val="bottom"/>
          </w:tcPr>
          <w:p w14:paraId="45F5CC4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284</w:t>
            </w:r>
          </w:p>
        </w:tc>
        <w:tc>
          <w:tcPr>
            <w:tcW w:w="2070" w:type="dxa"/>
            <w:noWrap/>
            <w:vAlign w:val="bottom"/>
          </w:tcPr>
          <w:p w14:paraId="01A97F2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836.82</w:t>
            </w:r>
          </w:p>
        </w:tc>
        <w:tc>
          <w:tcPr>
            <w:tcW w:w="1283" w:type="dxa"/>
            <w:tcBorders>
              <w:right w:val="double" w:sz="6" w:space="0" w:color="auto"/>
            </w:tcBorders>
            <w:noWrap/>
            <w:vAlign w:val="bottom"/>
          </w:tcPr>
          <w:p w14:paraId="5E7FD51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691E5F4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320</w:t>
            </w:r>
          </w:p>
        </w:tc>
        <w:tc>
          <w:tcPr>
            <w:tcW w:w="1906" w:type="dxa"/>
            <w:vAlign w:val="bottom"/>
          </w:tcPr>
          <w:p w14:paraId="4D39BAC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947.97</w:t>
            </w:r>
          </w:p>
        </w:tc>
        <w:tc>
          <w:tcPr>
            <w:tcW w:w="1283" w:type="dxa"/>
            <w:vAlign w:val="bottom"/>
          </w:tcPr>
          <w:p w14:paraId="3AC0110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4EF172FE" w14:textId="77777777" w:rsidTr="00CF0BE8">
        <w:trPr>
          <w:trHeight w:val="300"/>
        </w:trPr>
        <w:tc>
          <w:tcPr>
            <w:tcW w:w="1435" w:type="dxa"/>
            <w:noWrap/>
            <w:vAlign w:val="bottom"/>
          </w:tcPr>
          <w:p w14:paraId="447FD1C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285</w:t>
            </w:r>
          </w:p>
        </w:tc>
        <w:tc>
          <w:tcPr>
            <w:tcW w:w="2070" w:type="dxa"/>
            <w:noWrap/>
            <w:vAlign w:val="bottom"/>
          </w:tcPr>
          <w:p w14:paraId="769FED0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843.75</w:t>
            </w:r>
          </w:p>
        </w:tc>
        <w:tc>
          <w:tcPr>
            <w:tcW w:w="1283" w:type="dxa"/>
            <w:tcBorders>
              <w:right w:val="double" w:sz="6" w:space="0" w:color="auto"/>
            </w:tcBorders>
            <w:noWrap/>
            <w:vAlign w:val="bottom"/>
          </w:tcPr>
          <w:p w14:paraId="7055EE2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2B9F284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321</w:t>
            </w:r>
          </w:p>
        </w:tc>
        <w:tc>
          <w:tcPr>
            <w:tcW w:w="1906" w:type="dxa"/>
            <w:vAlign w:val="bottom"/>
          </w:tcPr>
          <w:p w14:paraId="13D86C2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952.14</w:t>
            </w:r>
          </w:p>
        </w:tc>
        <w:tc>
          <w:tcPr>
            <w:tcW w:w="1283" w:type="dxa"/>
            <w:vAlign w:val="bottom"/>
          </w:tcPr>
          <w:p w14:paraId="70BAF26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bl>
    <w:p w14:paraId="4AF8F320" w14:textId="62BE20AA" w:rsidR="009B0ABA" w:rsidRDefault="009B0ABA" w:rsidP="009B0ABA">
      <w:pPr>
        <w:spacing w:line="240" w:lineRule="auto"/>
      </w:pPr>
      <w:r>
        <w:br w:type="page"/>
      </w:r>
      <w:r w:rsidRPr="009B0ABA">
        <w:rPr>
          <w:b/>
          <w:bCs/>
        </w:rPr>
        <w:lastRenderedPageBreak/>
        <w:t>Table A2.1 Continued</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070"/>
        <w:gridCol w:w="1283"/>
        <w:gridCol w:w="1378"/>
        <w:gridCol w:w="1906"/>
        <w:gridCol w:w="1283"/>
      </w:tblGrid>
      <w:tr w:rsidR="007C6569" w:rsidRPr="008B1D47" w14:paraId="6095374A" w14:textId="77777777" w:rsidTr="00CF0BE8">
        <w:trPr>
          <w:trHeight w:val="300"/>
        </w:trPr>
        <w:tc>
          <w:tcPr>
            <w:tcW w:w="1435" w:type="dxa"/>
            <w:noWrap/>
            <w:vAlign w:val="bottom"/>
          </w:tcPr>
          <w:p w14:paraId="1FD54893" w14:textId="7533455D"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286</w:t>
            </w:r>
          </w:p>
        </w:tc>
        <w:tc>
          <w:tcPr>
            <w:tcW w:w="2070" w:type="dxa"/>
            <w:noWrap/>
            <w:vAlign w:val="bottom"/>
          </w:tcPr>
          <w:p w14:paraId="544E021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843.87</w:t>
            </w:r>
          </w:p>
        </w:tc>
        <w:tc>
          <w:tcPr>
            <w:tcW w:w="1283" w:type="dxa"/>
            <w:tcBorders>
              <w:right w:val="double" w:sz="6" w:space="0" w:color="auto"/>
            </w:tcBorders>
            <w:noWrap/>
            <w:vAlign w:val="bottom"/>
          </w:tcPr>
          <w:p w14:paraId="4FB44D7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530D48F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322</w:t>
            </w:r>
          </w:p>
        </w:tc>
        <w:tc>
          <w:tcPr>
            <w:tcW w:w="1906" w:type="dxa"/>
            <w:vAlign w:val="bottom"/>
          </w:tcPr>
          <w:p w14:paraId="3FB4168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952.28</w:t>
            </w:r>
          </w:p>
        </w:tc>
        <w:tc>
          <w:tcPr>
            <w:tcW w:w="1283" w:type="dxa"/>
            <w:vAlign w:val="bottom"/>
          </w:tcPr>
          <w:p w14:paraId="7AD1E04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7C5888F" w14:textId="77777777" w:rsidTr="00CF0BE8">
        <w:trPr>
          <w:trHeight w:val="300"/>
        </w:trPr>
        <w:tc>
          <w:tcPr>
            <w:tcW w:w="1435" w:type="dxa"/>
            <w:noWrap/>
            <w:vAlign w:val="bottom"/>
          </w:tcPr>
          <w:p w14:paraId="577700B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287</w:t>
            </w:r>
          </w:p>
        </w:tc>
        <w:tc>
          <w:tcPr>
            <w:tcW w:w="2070" w:type="dxa"/>
            <w:noWrap/>
            <w:vAlign w:val="bottom"/>
          </w:tcPr>
          <w:p w14:paraId="0B62C5A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855.87</w:t>
            </w:r>
          </w:p>
        </w:tc>
        <w:tc>
          <w:tcPr>
            <w:tcW w:w="1283" w:type="dxa"/>
            <w:tcBorders>
              <w:right w:val="double" w:sz="6" w:space="0" w:color="auto"/>
            </w:tcBorders>
            <w:noWrap/>
            <w:vAlign w:val="bottom"/>
          </w:tcPr>
          <w:p w14:paraId="6746078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49B16F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323</w:t>
            </w:r>
          </w:p>
        </w:tc>
        <w:tc>
          <w:tcPr>
            <w:tcW w:w="1906" w:type="dxa"/>
            <w:vAlign w:val="bottom"/>
          </w:tcPr>
          <w:p w14:paraId="4CCDBF0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955.68</w:t>
            </w:r>
          </w:p>
        </w:tc>
        <w:tc>
          <w:tcPr>
            <w:tcW w:w="1283" w:type="dxa"/>
            <w:vAlign w:val="bottom"/>
          </w:tcPr>
          <w:p w14:paraId="0C27391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31F72E50" w14:textId="77777777" w:rsidTr="00CF0BE8">
        <w:trPr>
          <w:trHeight w:val="300"/>
        </w:trPr>
        <w:tc>
          <w:tcPr>
            <w:tcW w:w="1435" w:type="dxa"/>
            <w:noWrap/>
            <w:vAlign w:val="bottom"/>
          </w:tcPr>
          <w:p w14:paraId="5014BD0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288</w:t>
            </w:r>
          </w:p>
        </w:tc>
        <w:tc>
          <w:tcPr>
            <w:tcW w:w="2070" w:type="dxa"/>
            <w:noWrap/>
            <w:vAlign w:val="bottom"/>
          </w:tcPr>
          <w:p w14:paraId="46A5732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860.35</w:t>
            </w:r>
          </w:p>
        </w:tc>
        <w:tc>
          <w:tcPr>
            <w:tcW w:w="1283" w:type="dxa"/>
            <w:tcBorders>
              <w:right w:val="double" w:sz="6" w:space="0" w:color="auto"/>
            </w:tcBorders>
            <w:noWrap/>
            <w:vAlign w:val="bottom"/>
          </w:tcPr>
          <w:p w14:paraId="543FEB1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332BEE7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324</w:t>
            </w:r>
          </w:p>
        </w:tc>
        <w:tc>
          <w:tcPr>
            <w:tcW w:w="1906" w:type="dxa"/>
            <w:vAlign w:val="bottom"/>
          </w:tcPr>
          <w:p w14:paraId="376700E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956.07</w:t>
            </w:r>
          </w:p>
        </w:tc>
        <w:tc>
          <w:tcPr>
            <w:tcW w:w="1283" w:type="dxa"/>
            <w:vAlign w:val="bottom"/>
          </w:tcPr>
          <w:p w14:paraId="059B4D7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49DDCD7" w14:textId="77777777" w:rsidTr="00CF0BE8">
        <w:trPr>
          <w:trHeight w:val="300"/>
        </w:trPr>
        <w:tc>
          <w:tcPr>
            <w:tcW w:w="1435" w:type="dxa"/>
            <w:noWrap/>
            <w:vAlign w:val="bottom"/>
          </w:tcPr>
          <w:p w14:paraId="72B87E5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289</w:t>
            </w:r>
          </w:p>
        </w:tc>
        <w:tc>
          <w:tcPr>
            <w:tcW w:w="2070" w:type="dxa"/>
            <w:noWrap/>
            <w:vAlign w:val="bottom"/>
          </w:tcPr>
          <w:p w14:paraId="2AD4A4A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865.80</w:t>
            </w:r>
          </w:p>
        </w:tc>
        <w:tc>
          <w:tcPr>
            <w:tcW w:w="1283" w:type="dxa"/>
            <w:tcBorders>
              <w:right w:val="double" w:sz="6" w:space="0" w:color="auto"/>
            </w:tcBorders>
            <w:noWrap/>
            <w:vAlign w:val="bottom"/>
          </w:tcPr>
          <w:p w14:paraId="3ABE7A7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386CACC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325</w:t>
            </w:r>
          </w:p>
        </w:tc>
        <w:tc>
          <w:tcPr>
            <w:tcW w:w="1906" w:type="dxa"/>
            <w:vAlign w:val="bottom"/>
          </w:tcPr>
          <w:p w14:paraId="3C2D12B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958.85</w:t>
            </w:r>
          </w:p>
        </w:tc>
        <w:tc>
          <w:tcPr>
            <w:tcW w:w="1283" w:type="dxa"/>
            <w:vAlign w:val="bottom"/>
          </w:tcPr>
          <w:p w14:paraId="2833570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566AD50" w14:textId="77777777" w:rsidTr="00CF0BE8">
        <w:trPr>
          <w:trHeight w:val="300"/>
        </w:trPr>
        <w:tc>
          <w:tcPr>
            <w:tcW w:w="1435" w:type="dxa"/>
            <w:noWrap/>
            <w:vAlign w:val="bottom"/>
          </w:tcPr>
          <w:p w14:paraId="472DFA4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290</w:t>
            </w:r>
          </w:p>
        </w:tc>
        <w:tc>
          <w:tcPr>
            <w:tcW w:w="2070" w:type="dxa"/>
            <w:noWrap/>
            <w:vAlign w:val="bottom"/>
          </w:tcPr>
          <w:p w14:paraId="49E724E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865.82</w:t>
            </w:r>
          </w:p>
        </w:tc>
        <w:tc>
          <w:tcPr>
            <w:tcW w:w="1283" w:type="dxa"/>
            <w:tcBorders>
              <w:right w:val="double" w:sz="6" w:space="0" w:color="auto"/>
            </w:tcBorders>
            <w:noWrap/>
            <w:vAlign w:val="bottom"/>
          </w:tcPr>
          <w:p w14:paraId="4380553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2D52E76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326</w:t>
            </w:r>
          </w:p>
        </w:tc>
        <w:tc>
          <w:tcPr>
            <w:tcW w:w="1906" w:type="dxa"/>
            <w:vAlign w:val="bottom"/>
          </w:tcPr>
          <w:p w14:paraId="6083C63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959.04</w:t>
            </w:r>
          </w:p>
        </w:tc>
        <w:tc>
          <w:tcPr>
            <w:tcW w:w="1283" w:type="dxa"/>
            <w:vAlign w:val="bottom"/>
          </w:tcPr>
          <w:p w14:paraId="3A56F7A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2F1102BB" w14:textId="77777777" w:rsidTr="00CF0BE8">
        <w:trPr>
          <w:trHeight w:val="300"/>
        </w:trPr>
        <w:tc>
          <w:tcPr>
            <w:tcW w:w="1435" w:type="dxa"/>
            <w:noWrap/>
            <w:vAlign w:val="bottom"/>
          </w:tcPr>
          <w:p w14:paraId="3F13970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291</w:t>
            </w:r>
          </w:p>
        </w:tc>
        <w:tc>
          <w:tcPr>
            <w:tcW w:w="2070" w:type="dxa"/>
            <w:noWrap/>
            <w:vAlign w:val="bottom"/>
          </w:tcPr>
          <w:p w14:paraId="6D95AD8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867.80</w:t>
            </w:r>
          </w:p>
        </w:tc>
        <w:tc>
          <w:tcPr>
            <w:tcW w:w="1283" w:type="dxa"/>
            <w:tcBorders>
              <w:right w:val="double" w:sz="6" w:space="0" w:color="auto"/>
            </w:tcBorders>
            <w:noWrap/>
            <w:vAlign w:val="bottom"/>
          </w:tcPr>
          <w:p w14:paraId="222EE08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7B691FD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327</w:t>
            </w:r>
          </w:p>
        </w:tc>
        <w:tc>
          <w:tcPr>
            <w:tcW w:w="1906" w:type="dxa"/>
            <w:vAlign w:val="bottom"/>
          </w:tcPr>
          <w:p w14:paraId="0AF86CA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994.19</w:t>
            </w:r>
          </w:p>
        </w:tc>
        <w:tc>
          <w:tcPr>
            <w:tcW w:w="1283" w:type="dxa"/>
            <w:vAlign w:val="bottom"/>
          </w:tcPr>
          <w:p w14:paraId="776D16C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7B8189B9" w14:textId="77777777" w:rsidTr="00CF0BE8">
        <w:trPr>
          <w:trHeight w:val="300"/>
        </w:trPr>
        <w:tc>
          <w:tcPr>
            <w:tcW w:w="1435" w:type="dxa"/>
            <w:noWrap/>
            <w:vAlign w:val="bottom"/>
          </w:tcPr>
          <w:p w14:paraId="3AA2796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292</w:t>
            </w:r>
          </w:p>
        </w:tc>
        <w:tc>
          <w:tcPr>
            <w:tcW w:w="2070" w:type="dxa"/>
            <w:noWrap/>
            <w:vAlign w:val="bottom"/>
          </w:tcPr>
          <w:p w14:paraId="06184A7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869.53</w:t>
            </w:r>
          </w:p>
        </w:tc>
        <w:tc>
          <w:tcPr>
            <w:tcW w:w="1283" w:type="dxa"/>
            <w:tcBorders>
              <w:right w:val="double" w:sz="6" w:space="0" w:color="auto"/>
            </w:tcBorders>
            <w:noWrap/>
            <w:vAlign w:val="bottom"/>
          </w:tcPr>
          <w:p w14:paraId="6CEDC69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78E794D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328</w:t>
            </w:r>
          </w:p>
        </w:tc>
        <w:tc>
          <w:tcPr>
            <w:tcW w:w="1906" w:type="dxa"/>
            <w:vAlign w:val="bottom"/>
          </w:tcPr>
          <w:p w14:paraId="674713F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994.23</w:t>
            </w:r>
          </w:p>
        </w:tc>
        <w:tc>
          <w:tcPr>
            <w:tcW w:w="1283" w:type="dxa"/>
            <w:vAlign w:val="bottom"/>
          </w:tcPr>
          <w:p w14:paraId="2CD4D1C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3C27642" w14:textId="77777777" w:rsidTr="00CF0BE8">
        <w:trPr>
          <w:trHeight w:val="300"/>
        </w:trPr>
        <w:tc>
          <w:tcPr>
            <w:tcW w:w="1435" w:type="dxa"/>
            <w:noWrap/>
            <w:vAlign w:val="bottom"/>
          </w:tcPr>
          <w:p w14:paraId="338D7FC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293</w:t>
            </w:r>
          </w:p>
        </w:tc>
        <w:tc>
          <w:tcPr>
            <w:tcW w:w="2070" w:type="dxa"/>
            <w:noWrap/>
            <w:vAlign w:val="bottom"/>
          </w:tcPr>
          <w:p w14:paraId="566B119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869.83</w:t>
            </w:r>
          </w:p>
        </w:tc>
        <w:tc>
          <w:tcPr>
            <w:tcW w:w="1283" w:type="dxa"/>
            <w:tcBorders>
              <w:right w:val="double" w:sz="6" w:space="0" w:color="auto"/>
            </w:tcBorders>
            <w:noWrap/>
            <w:vAlign w:val="bottom"/>
          </w:tcPr>
          <w:p w14:paraId="648DA43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28E1C93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329</w:t>
            </w:r>
          </w:p>
        </w:tc>
        <w:tc>
          <w:tcPr>
            <w:tcW w:w="1906" w:type="dxa"/>
            <w:vAlign w:val="bottom"/>
          </w:tcPr>
          <w:p w14:paraId="78F0364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996.29</w:t>
            </w:r>
          </w:p>
        </w:tc>
        <w:tc>
          <w:tcPr>
            <w:tcW w:w="1283" w:type="dxa"/>
            <w:vAlign w:val="bottom"/>
          </w:tcPr>
          <w:p w14:paraId="325EA3E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4BAB114D" w14:textId="77777777" w:rsidTr="00CF0BE8">
        <w:trPr>
          <w:trHeight w:val="300"/>
        </w:trPr>
        <w:tc>
          <w:tcPr>
            <w:tcW w:w="1435" w:type="dxa"/>
            <w:noWrap/>
            <w:vAlign w:val="bottom"/>
          </w:tcPr>
          <w:p w14:paraId="063FBBA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294</w:t>
            </w:r>
          </w:p>
        </w:tc>
        <w:tc>
          <w:tcPr>
            <w:tcW w:w="2070" w:type="dxa"/>
            <w:noWrap/>
            <w:vAlign w:val="bottom"/>
          </w:tcPr>
          <w:p w14:paraId="560F1BA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870.01</w:t>
            </w:r>
          </w:p>
        </w:tc>
        <w:tc>
          <w:tcPr>
            <w:tcW w:w="1283" w:type="dxa"/>
            <w:tcBorders>
              <w:right w:val="double" w:sz="6" w:space="0" w:color="auto"/>
            </w:tcBorders>
            <w:noWrap/>
            <w:vAlign w:val="bottom"/>
          </w:tcPr>
          <w:p w14:paraId="1CA3FC8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5A1AB4D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330</w:t>
            </w:r>
          </w:p>
        </w:tc>
        <w:tc>
          <w:tcPr>
            <w:tcW w:w="1906" w:type="dxa"/>
            <w:vAlign w:val="bottom"/>
          </w:tcPr>
          <w:p w14:paraId="4D99272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996.39</w:t>
            </w:r>
          </w:p>
        </w:tc>
        <w:tc>
          <w:tcPr>
            <w:tcW w:w="1283" w:type="dxa"/>
            <w:vAlign w:val="bottom"/>
          </w:tcPr>
          <w:p w14:paraId="077FC4B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959EC77" w14:textId="77777777" w:rsidTr="00CF0BE8">
        <w:trPr>
          <w:trHeight w:val="300"/>
        </w:trPr>
        <w:tc>
          <w:tcPr>
            <w:tcW w:w="1435" w:type="dxa"/>
            <w:noWrap/>
            <w:vAlign w:val="bottom"/>
          </w:tcPr>
          <w:p w14:paraId="7CC388D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295</w:t>
            </w:r>
          </w:p>
        </w:tc>
        <w:tc>
          <w:tcPr>
            <w:tcW w:w="2070" w:type="dxa"/>
            <w:noWrap/>
            <w:vAlign w:val="bottom"/>
          </w:tcPr>
          <w:p w14:paraId="74669AF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883.57</w:t>
            </w:r>
          </w:p>
        </w:tc>
        <w:tc>
          <w:tcPr>
            <w:tcW w:w="1283" w:type="dxa"/>
            <w:tcBorders>
              <w:right w:val="double" w:sz="6" w:space="0" w:color="auto"/>
            </w:tcBorders>
            <w:noWrap/>
            <w:vAlign w:val="bottom"/>
          </w:tcPr>
          <w:p w14:paraId="1F52F7C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4CF85A3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331</w:t>
            </w:r>
          </w:p>
        </w:tc>
        <w:tc>
          <w:tcPr>
            <w:tcW w:w="1906" w:type="dxa"/>
            <w:vAlign w:val="bottom"/>
          </w:tcPr>
          <w:p w14:paraId="6EAAEB4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997.67</w:t>
            </w:r>
          </w:p>
        </w:tc>
        <w:tc>
          <w:tcPr>
            <w:tcW w:w="1283" w:type="dxa"/>
            <w:vAlign w:val="bottom"/>
          </w:tcPr>
          <w:p w14:paraId="2E107B6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3AA015D1" w14:textId="77777777" w:rsidTr="00CF0BE8">
        <w:trPr>
          <w:trHeight w:val="300"/>
        </w:trPr>
        <w:tc>
          <w:tcPr>
            <w:tcW w:w="1435" w:type="dxa"/>
            <w:noWrap/>
            <w:vAlign w:val="bottom"/>
          </w:tcPr>
          <w:p w14:paraId="19D15BD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296</w:t>
            </w:r>
          </w:p>
        </w:tc>
        <w:tc>
          <w:tcPr>
            <w:tcW w:w="2070" w:type="dxa"/>
            <w:noWrap/>
            <w:vAlign w:val="bottom"/>
          </w:tcPr>
          <w:p w14:paraId="0FBDDD7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885.66</w:t>
            </w:r>
          </w:p>
        </w:tc>
        <w:tc>
          <w:tcPr>
            <w:tcW w:w="1283" w:type="dxa"/>
            <w:tcBorders>
              <w:right w:val="double" w:sz="6" w:space="0" w:color="auto"/>
            </w:tcBorders>
            <w:noWrap/>
            <w:vAlign w:val="bottom"/>
          </w:tcPr>
          <w:p w14:paraId="01E5F03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6D3CC9C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332</w:t>
            </w:r>
          </w:p>
        </w:tc>
        <w:tc>
          <w:tcPr>
            <w:tcW w:w="1906" w:type="dxa"/>
            <w:vAlign w:val="bottom"/>
          </w:tcPr>
          <w:p w14:paraId="50162E7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997.69</w:t>
            </w:r>
          </w:p>
        </w:tc>
        <w:tc>
          <w:tcPr>
            <w:tcW w:w="1283" w:type="dxa"/>
            <w:vAlign w:val="bottom"/>
          </w:tcPr>
          <w:p w14:paraId="7E0255B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F3143AE" w14:textId="77777777" w:rsidTr="00CF0BE8">
        <w:trPr>
          <w:trHeight w:val="300"/>
        </w:trPr>
        <w:tc>
          <w:tcPr>
            <w:tcW w:w="1435" w:type="dxa"/>
            <w:noWrap/>
            <w:vAlign w:val="bottom"/>
          </w:tcPr>
          <w:p w14:paraId="2A71CAF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297</w:t>
            </w:r>
          </w:p>
        </w:tc>
        <w:tc>
          <w:tcPr>
            <w:tcW w:w="2070" w:type="dxa"/>
            <w:noWrap/>
            <w:vAlign w:val="bottom"/>
          </w:tcPr>
          <w:p w14:paraId="6A844FF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908.69</w:t>
            </w:r>
          </w:p>
        </w:tc>
        <w:tc>
          <w:tcPr>
            <w:tcW w:w="1283" w:type="dxa"/>
            <w:tcBorders>
              <w:right w:val="double" w:sz="6" w:space="0" w:color="auto"/>
            </w:tcBorders>
            <w:noWrap/>
            <w:vAlign w:val="bottom"/>
          </w:tcPr>
          <w:p w14:paraId="70FD196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38C3D69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333</w:t>
            </w:r>
          </w:p>
        </w:tc>
        <w:tc>
          <w:tcPr>
            <w:tcW w:w="1906" w:type="dxa"/>
            <w:vAlign w:val="bottom"/>
          </w:tcPr>
          <w:p w14:paraId="4C0B25D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1001.29</w:t>
            </w:r>
          </w:p>
        </w:tc>
        <w:tc>
          <w:tcPr>
            <w:tcW w:w="1283" w:type="dxa"/>
            <w:vAlign w:val="bottom"/>
          </w:tcPr>
          <w:p w14:paraId="62B830B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F97F3C8" w14:textId="77777777" w:rsidTr="00CF0BE8">
        <w:trPr>
          <w:trHeight w:val="300"/>
        </w:trPr>
        <w:tc>
          <w:tcPr>
            <w:tcW w:w="1435" w:type="dxa"/>
            <w:noWrap/>
            <w:vAlign w:val="bottom"/>
          </w:tcPr>
          <w:p w14:paraId="2FFE3F5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298</w:t>
            </w:r>
          </w:p>
        </w:tc>
        <w:tc>
          <w:tcPr>
            <w:tcW w:w="2070" w:type="dxa"/>
            <w:noWrap/>
            <w:vAlign w:val="bottom"/>
          </w:tcPr>
          <w:p w14:paraId="47D0608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909.17</w:t>
            </w:r>
          </w:p>
        </w:tc>
        <w:tc>
          <w:tcPr>
            <w:tcW w:w="1283" w:type="dxa"/>
            <w:tcBorders>
              <w:right w:val="double" w:sz="6" w:space="0" w:color="auto"/>
            </w:tcBorders>
            <w:noWrap/>
            <w:vAlign w:val="bottom"/>
          </w:tcPr>
          <w:p w14:paraId="201484F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4E3DFB1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334</w:t>
            </w:r>
          </w:p>
        </w:tc>
        <w:tc>
          <w:tcPr>
            <w:tcW w:w="1906" w:type="dxa"/>
            <w:vAlign w:val="bottom"/>
          </w:tcPr>
          <w:p w14:paraId="3AD6181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1001.87</w:t>
            </w:r>
          </w:p>
        </w:tc>
        <w:tc>
          <w:tcPr>
            <w:tcW w:w="1283" w:type="dxa"/>
            <w:vAlign w:val="bottom"/>
          </w:tcPr>
          <w:p w14:paraId="426609E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43BD52FE" w14:textId="77777777" w:rsidTr="00CF0BE8">
        <w:trPr>
          <w:trHeight w:val="300"/>
        </w:trPr>
        <w:tc>
          <w:tcPr>
            <w:tcW w:w="1435" w:type="dxa"/>
            <w:noWrap/>
            <w:vAlign w:val="bottom"/>
          </w:tcPr>
          <w:p w14:paraId="6370375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299</w:t>
            </w:r>
          </w:p>
        </w:tc>
        <w:tc>
          <w:tcPr>
            <w:tcW w:w="2070" w:type="dxa"/>
            <w:noWrap/>
            <w:vAlign w:val="bottom"/>
          </w:tcPr>
          <w:p w14:paraId="6306FB5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914.40</w:t>
            </w:r>
          </w:p>
        </w:tc>
        <w:tc>
          <w:tcPr>
            <w:tcW w:w="1283" w:type="dxa"/>
            <w:tcBorders>
              <w:right w:val="double" w:sz="6" w:space="0" w:color="auto"/>
            </w:tcBorders>
            <w:noWrap/>
            <w:vAlign w:val="bottom"/>
          </w:tcPr>
          <w:p w14:paraId="1DE4F51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739AA3C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335</w:t>
            </w:r>
          </w:p>
        </w:tc>
        <w:tc>
          <w:tcPr>
            <w:tcW w:w="1906" w:type="dxa"/>
            <w:vAlign w:val="bottom"/>
          </w:tcPr>
          <w:p w14:paraId="0E8A0D3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1002.09</w:t>
            </w:r>
          </w:p>
        </w:tc>
        <w:tc>
          <w:tcPr>
            <w:tcW w:w="1283" w:type="dxa"/>
            <w:vAlign w:val="bottom"/>
          </w:tcPr>
          <w:p w14:paraId="612AD86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25283542" w14:textId="77777777" w:rsidTr="00CF0BE8">
        <w:trPr>
          <w:trHeight w:val="300"/>
        </w:trPr>
        <w:tc>
          <w:tcPr>
            <w:tcW w:w="1435" w:type="dxa"/>
            <w:noWrap/>
            <w:vAlign w:val="bottom"/>
          </w:tcPr>
          <w:p w14:paraId="5125B71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300</w:t>
            </w:r>
          </w:p>
        </w:tc>
        <w:tc>
          <w:tcPr>
            <w:tcW w:w="2070" w:type="dxa"/>
            <w:noWrap/>
            <w:vAlign w:val="bottom"/>
          </w:tcPr>
          <w:p w14:paraId="2EEE890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914.72</w:t>
            </w:r>
          </w:p>
        </w:tc>
        <w:tc>
          <w:tcPr>
            <w:tcW w:w="1283" w:type="dxa"/>
            <w:tcBorders>
              <w:right w:val="double" w:sz="6" w:space="0" w:color="auto"/>
            </w:tcBorders>
            <w:noWrap/>
            <w:vAlign w:val="bottom"/>
          </w:tcPr>
          <w:p w14:paraId="100BEC4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3473F04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336</w:t>
            </w:r>
          </w:p>
        </w:tc>
        <w:tc>
          <w:tcPr>
            <w:tcW w:w="1906" w:type="dxa"/>
            <w:vAlign w:val="bottom"/>
          </w:tcPr>
          <w:p w14:paraId="5ED5AC2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1002.71</w:t>
            </w:r>
          </w:p>
        </w:tc>
        <w:tc>
          <w:tcPr>
            <w:tcW w:w="1283" w:type="dxa"/>
            <w:vAlign w:val="bottom"/>
          </w:tcPr>
          <w:p w14:paraId="4639741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4FD65358" w14:textId="77777777" w:rsidTr="00CF0BE8">
        <w:trPr>
          <w:trHeight w:val="300"/>
        </w:trPr>
        <w:tc>
          <w:tcPr>
            <w:tcW w:w="1435" w:type="dxa"/>
            <w:noWrap/>
            <w:vAlign w:val="bottom"/>
          </w:tcPr>
          <w:p w14:paraId="128FEBB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301</w:t>
            </w:r>
          </w:p>
        </w:tc>
        <w:tc>
          <w:tcPr>
            <w:tcW w:w="2070" w:type="dxa"/>
            <w:noWrap/>
            <w:vAlign w:val="bottom"/>
          </w:tcPr>
          <w:p w14:paraId="36526A9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917.87</w:t>
            </w:r>
          </w:p>
        </w:tc>
        <w:tc>
          <w:tcPr>
            <w:tcW w:w="1283" w:type="dxa"/>
            <w:tcBorders>
              <w:right w:val="double" w:sz="6" w:space="0" w:color="auto"/>
            </w:tcBorders>
            <w:noWrap/>
            <w:vAlign w:val="bottom"/>
          </w:tcPr>
          <w:p w14:paraId="12CF71D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3B4F99F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337</w:t>
            </w:r>
          </w:p>
        </w:tc>
        <w:tc>
          <w:tcPr>
            <w:tcW w:w="1906" w:type="dxa"/>
            <w:vAlign w:val="bottom"/>
          </w:tcPr>
          <w:p w14:paraId="77D2E73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1004.07</w:t>
            </w:r>
          </w:p>
        </w:tc>
        <w:tc>
          <w:tcPr>
            <w:tcW w:w="1283" w:type="dxa"/>
            <w:vAlign w:val="bottom"/>
          </w:tcPr>
          <w:p w14:paraId="70FDB35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6AE5B1FE" w14:textId="77777777" w:rsidTr="00CF0BE8">
        <w:trPr>
          <w:trHeight w:val="300"/>
        </w:trPr>
        <w:tc>
          <w:tcPr>
            <w:tcW w:w="1435" w:type="dxa"/>
            <w:noWrap/>
            <w:vAlign w:val="bottom"/>
          </w:tcPr>
          <w:p w14:paraId="6C48341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302</w:t>
            </w:r>
          </w:p>
        </w:tc>
        <w:tc>
          <w:tcPr>
            <w:tcW w:w="2070" w:type="dxa"/>
            <w:noWrap/>
            <w:vAlign w:val="bottom"/>
          </w:tcPr>
          <w:p w14:paraId="2903C12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917.89</w:t>
            </w:r>
          </w:p>
        </w:tc>
        <w:tc>
          <w:tcPr>
            <w:tcW w:w="1283" w:type="dxa"/>
            <w:tcBorders>
              <w:right w:val="double" w:sz="6" w:space="0" w:color="auto"/>
            </w:tcBorders>
            <w:noWrap/>
            <w:vAlign w:val="bottom"/>
          </w:tcPr>
          <w:p w14:paraId="1016E5B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5978704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338</w:t>
            </w:r>
          </w:p>
        </w:tc>
        <w:tc>
          <w:tcPr>
            <w:tcW w:w="1906" w:type="dxa"/>
            <w:vAlign w:val="bottom"/>
          </w:tcPr>
          <w:p w14:paraId="7C7948B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1004.68</w:t>
            </w:r>
          </w:p>
        </w:tc>
        <w:tc>
          <w:tcPr>
            <w:tcW w:w="1283" w:type="dxa"/>
            <w:vAlign w:val="bottom"/>
          </w:tcPr>
          <w:p w14:paraId="53E748E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422D5895" w14:textId="77777777" w:rsidTr="00CF0BE8">
        <w:trPr>
          <w:trHeight w:val="300"/>
        </w:trPr>
        <w:tc>
          <w:tcPr>
            <w:tcW w:w="1435" w:type="dxa"/>
            <w:noWrap/>
            <w:vAlign w:val="bottom"/>
          </w:tcPr>
          <w:p w14:paraId="08EA4DD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303</w:t>
            </w:r>
          </w:p>
        </w:tc>
        <w:tc>
          <w:tcPr>
            <w:tcW w:w="2070" w:type="dxa"/>
            <w:noWrap/>
            <w:vAlign w:val="bottom"/>
          </w:tcPr>
          <w:p w14:paraId="1FB81E2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918.29</w:t>
            </w:r>
          </w:p>
        </w:tc>
        <w:tc>
          <w:tcPr>
            <w:tcW w:w="1283" w:type="dxa"/>
            <w:tcBorders>
              <w:right w:val="double" w:sz="6" w:space="0" w:color="auto"/>
            </w:tcBorders>
            <w:noWrap/>
            <w:vAlign w:val="bottom"/>
          </w:tcPr>
          <w:p w14:paraId="756A504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A95B86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339</w:t>
            </w:r>
          </w:p>
        </w:tc>
        <w:tc>
          <w:tcPr>
            <w:tcW w:w="1906" w:type="dxa"/>
            <w:vAlign w:val="bottom"/>
          </w:tcPr>
          <w:p w14:paraId="2CCF81A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1007.86</w:t>
            </w:r>
          </w:p>
        </w:tc>
        <w:tc>
          <w:tcPr>
            <w:tcW w:w="1283" w:type="dxa"/>
            <w:vAlign w:val="bottom"/>
          </w:tcPr>
          <w:p w14:paraId="2FAE061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A0E3518" w14:textId="77777777" w:rsidTr="00CF0BE8">
        <w:trPr>
          <w:trHeight w:val="300"/>
        </w:trPr>
        <w:tc>
          <w:tcPr>
            <w:tcW w:w="1435" w:type="dxa"/>
            <w:noWrap/>
            <w:vAlign w:val="bottom"/>
          </w:tcPr>
          <w:p w14:paraId="60AC21F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304</w:t>
            </w:r>
          </w:p>
        </w:tc>
        <w:tc>
          <w:tcPr>
            <w:tcW w:w="2070" w:type="dxa"/>
            <w:noWrap/>
            <w:vAlign w:val="bottom"/>
          </w:tcPr>
          <w:p w14:paraId="46A1139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919.02</w:t>
            </w:r>
          </w:p>
        </w:tc>
        <w:tc>
          <w:tcPr>
            <w:tcW w:w="1283" w:type="dxa"/>
            <w:tcBorders>
              <w:right w:val="double" w:sz="6" w:space="0" w:color="auto"/>
            </w:tcBorders>
            <w:noWrap/>
            <w:vAlign w:val="bottom"/>
          </w:tcPr>
          <w:p w14:paraId="2C7A886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73CF1EB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340</w:t>
            </w:r>
          </w:p>
        </w:tc>
        <w:tc>
          <w:tcPr>
            <w:tcW w:w="1906" w:type="dxa"/>
            <w:vAlign w:val="bottom"/>
          </w:tcPr>
          <w:p w14:paraId="6BD97F9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1008.07</w:t>
            </w:r>
          </w:p>
        </w:tc>
        <w:tc>
          <w:tcPr>
            <w:tcW w:w="1283" w:type="dxa"/>
            <w:vAlign w:val="bottom"/>
          </w:tcPr>
          <w:p w14:paraId="120161B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D5AE4C7" w14:textId="77777777" w:rsidTr="00CF0BE8">
        <w:trPr>
          <w:trHeight w:val="300"/>
        </w:trPr>
        <w:tc>
          <w:tcPr>
            <w:tcW w:w="1435" w:type="dxa"/>
            <w:noWrap/>
            <w:vAlign w:val="bottom"/>
          </w:tcPr>
          <w:p w14:paraId="6E17B97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305</w:t>
            </w:r>
          </w:p>
        </w:tc>
        <w:tc>
          <w:tcPr>
            <w:tcW w:w="2070" w:type="dxa"/>
            <w:noWrap/>
            <w:vAlign w:val="bottom"/>
          </w:tcPr>
          <w:p w14:paraId="1F335C6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919.68</w:t>
            </w:r>
          </w:p>
        </w:tc>
        <w:tc>
          <w:tcPr>
            <w:tcW w:w="1283" w:type="dxa"/>
            <w:tcBorders>
              <w:right w:val="double" w:sz="6" w:space="0" w:color="auto"/>
            </w:tcBorders>
            <w:noWrap/>
            <w:vAlign w:val="bottom"/>
          </w:tcPr>
          <w:p w14:paraId="106CC89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3858154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341</w:t>
            </w:r>
          </w:p>
        </w:tc>
        <w:tc>
          <w:tcPr>
            <w:tcW w:w="1906" w:type="dxa"/>
            <w:vAlign w:val="bottom"/>
          </w:tcPr>
          <w:p w14:paraId="26354F7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1009.73</w:t>
            </w:r>
          </w:p>
        </w:tc>
        <w:tc>
          <w:tcPr>
            <w:tcW w:w="1283" w:type="dxa"/>
            <w:vAlign w:val="bottom"/>
          </w:tcPr>
          <w:p w14:paraId="66372A3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10813FC0" w14:textId="77777777" w:rsidTr="00CF0BE8">
        <w:trPr>
          <w:trHeight w:val="300"/>
        </w:trPr>
        <w:tc>
          <w:tcPr>
            <w:tcW w:w="1435" w:type="dxa"/>
            <w:noWrap/>
            <w:vAlign w:val="bottom"/>
          </w:tcPr>
          <w:p w14:paraId="5307A8F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306</w:t>
            </w:r>
          </w:p>
        </w:tc>
        <w:tc>
          <w:tcPr>
            <w:tcW w:w="2070" w:type="dxa"/>
            <w:noWrap/>
            <w:vAlign w:val="bottom"/>
          </w:tcPr>
          <w:p w14:paraId="67EA038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920.23</w:t>
            </w:r>
          </w:p>
        </w:tc>
        <w:tc>
          <w:tcPr>
            <w:tcW w:w="1283" w:type="dxa"/>
            <w:tcBorders>
              <w:right w:val="double" w:sz="6" w:space="0" w:color="auto"/>
            </w:tcBorders>
            <w:noWrap/>
            <w:vAlign w:val="bottom"/>
          </w:tcPr>
          <w:p w14:paraId="1796AFF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AEA0AC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342</w:t>
            </w:r>
          </w:p>
        </w:tc>
        <w:tc>
          <w:tcPr>
            <w:tcW w:w="1906" w:type="dxa"/>
            <w:vAlign w:val="bottom"/>
          </w:tcPr>
          <w:p w14:paraId="4FAC188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1009.76</w:t>
            </w:r>
          </w:p>
        </w:tc>
        <w:tc>
          <w:tcPr>
            <w:tcW w:w="1283" w:type="dxa"/>
            <w:vAlign w:val="bottom"/>
          </w:tcPr>
          <w:p w14:paraId="1836FC7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bl>
    <w:p w14:paraId="05F7567E" w14:textId="2DFFAFA5" w:rsidR="009B0ABA" w:rsidRDefault="009B0ABA" w:rsidP="009B0ABA">
      <w:pPr>
        <w:spacing w:line="240" w:lineRule="auto"/>
      </w:pPr>
      <w:r>
        <w:br w:type="page"/>
      </w:r>
      <w:r w:rsidRPr="009B0ABA">
        <w:rPr>
          <w:b/>
          <w:bCs/>
        </w:rPr>
        <w:lastRenderedPageBreak/>
        <w:t>Table A2.1 Continued</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070"/>
        <w:gridCol w:w="1283"/>
        <w:gridCol w:w="1378"/>
        <w:gridCol w:w="1906"/>
        <w:gridCol w:w="1283"/>
      </w:tblGrid>
      <w:tr w:rsidR="007C6569" w:rsidRPr="008B1D47" w14:paraId="62F08182" w14:textId="77777777" w:rsidTr="00CF0BE8">
        <w:trPr>
          <w:trHeight w:val="300"/>
        </w:trPr>
        <w:tc>
          <w:tcPr>
            <w:tcW w:w="1435" w:type="dxa"/>
            <w:noWrap/>
            <w:vAlign w:val="bottom"/>
          </w:tcPr>
          <w:p w14:paraId="49775149" w14:textId="4B93F3A8"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307</w:t>
            </w:r>
          </w:p>
        </w:tc>
        <w:tc>
          <w:tcPr>
            <w:tcW w:w="2070" w:type="dxa"/>
            <w:noWrap/>
            <w:vAlign w:val="bottom"/>
          </w:tcPr>
          <w:p w14:paraId="017641A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920.63</w:t>
            </w:r>
          </w:p>
        </w:tc>
        <w:tc>
          <w:tcPr>
            <w:tcW w:w="1283" w:type="dxa"/>
            <w:tcBorders>
              <w:right w:val="double" w:sz="6" w:space="0" w:color="auto"/>
            </w:tcBorders>
            <w:noWrap/>
            <w:vAlign w:val="bottom"/>
          </w:tcPr>
          <w:p w14:paraId="30C0646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5FD79B2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343</w:t>
            </w:r>
          </w:p>
        </w:tc>
        <w:tc>
          <w:tcPr>
            <w:tcW w:w="1906" w:type="dxa"/>
            <w:vAlign w:val="bottom"/>
          </w:tcPr>
          <w:p w14:paraId="6D6727A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1010.84</w:t>
            </w:r>
          </w:p>
        </w:tc>
        <w:tc>
          <w:tcPr>
            <w:tcW w:w="1283" w:type="dxa"/>
            <w:vAlign w:val="bottom"/>
          </w:tcPr>
          <w:p w14:paraId="296A028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BB4A684" w14:textId="77777777" w:rsidTr="00CF0BE8">
        <w:trPr>
          <w:trHeight w:val="300"/>
        </w:trPr>
        <w:tc>
          <w:tcPr>
            <w:tcW w:w="1435" w:type="dxa"/>
            <w:noWrap/>
            <w:vAlign w:val="bottom"/>
          </w:tcPr>
          <w:p w14:paraId="3FA5517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308</w:t>
            </w:r>
          </w:p>
        </w:tc>
        <w:tc>
          <w:tcPr>
            <w:tcW w:w="2070" w:type="dxa"/>
            <w:noWrap/>
            <w:vAlign w:val="bottom"/>
          </w:tcPr>
          <w:p w14:paraId="4432F1A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921.96</w:t>
            </w:r>
          </w:p>
        </w:tc>
        <w:tc>
          <w:tcPr>
            <w:tcW w:w="1283" w:type="dxa"/>
            <w:tcBorders>
              <w:right w:val="double" w:sz="6" w:space="0" w:color="auto"/>
            </w:tcBorders>
            <w:noWrap/>
            <w:vAlign w:val="bottom"/>
          </w:tcPr>
          <w:p w14:paraId="716DB96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196EC2E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344</w:t>
            </w:r>
          </w:p>
        </w:tc>
        <w:tc>
          <w:tcPr>
            <w:tcW w:w="1906" w:type="dxa"/>
            <w:vAlign w:val="bottom"/>
          </w:tcPr>
          <w:p w14:paraId="4937854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1011.63</w:t>
            </w:r>
          </w:p>
        </w:tc>
        <w:tc>
          <w:tcPr>
            <w:tcW w:w="1283" w:type="dxa"/>
            <w:vAlign w:val="bottom"/>
          </w:tcPr>
          <w:p w14:paraId="72002C6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4A8C02A" w14:textId="77777777" w:rsidTr="00CF0BE8">
        <w:trPr>
          <w:trHeight w:val="300"/>
        </w:trPr>
        <w:tc>
          <w:tcPr>
            <w:tcW w:w="1435" w:type="dxa"/>
            <w:noWrap/>
            <w:vAlign w:val="bottom"/>
          </w:tcPr>
          <w:p w14:paraId="2C64DED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309</w:t>
            </w:r>
          </w:p>
        </w:tc>
        <w:tc>
          <w:tcPr>
            <w:tcW w:w="2070" w:type="dxa"/>
            <w:noWrap/>
            <w:vAlign w:val="bottom"/>
          </w:tcPr>
          <w:p w14:paraId="34C66DA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930.93</w:t>
            </w:r>
          </w:p>
        </w:tc>
        <w:tc>
          <w:tcPr>
            <w:tcW w:w="1283" w:type="dxa"/>
            <w:tcBorders>
              <w:right w:val="double" w:sz="6" w:space="0" w:color="auto"/>
            </w:tcBorders>
            <w:noWrap/>
            <w:vAlign w:val="bottom"/>
          </w:tcPr>
          <w:p w14:paraId="3B6936F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4E6EB4B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345</w:t>
            </w:r>
          </w:p>
        </w:tc>
        <w:tc>
          <w:tcPr>
            <w:tcW w:w="1906" w:type="dxa"/>
            <w:vAlign w:val="bottom"/>
          </w:tcPr>
          <w:p w14:paraId="08189F0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1012.70</w:t>
            </w:r>
          </w:p>
        </w:tc>
        <w:tc>
          <w:tcPr>
            <w:tcW w:w="1283" w:type="dxa"/>
            <w:vAlign w:val="bottom"/>
          </w:tcPr>
          <w:p w14:paraId="3399F71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840414B" w14:textId="77777777" w:rsidTr="00CF0BE8">
        <w:trPr>
          <w:trHeight w:val="300"/>
        </w:trPr>
        <w:tc>
          <w:tcPr>
            <w:tcW w:w="1435" w:type="dxa"/>
            <w:noWrap/>
            <w:vAlign w:val="bottom"/>
          </w:tcPr>
          <w:p w14:paraId="48E0D57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310</w:t>
            </w:r>
          </w:p>
        </w:tc>
        <w:tc>
          <w:tcPr>
            <w:tcW w:w="2070" w:type="dxa"/>
            <w:noWrap/>
            <w:vAlign w:val="bottom"/>
          </w:tcPr>
          <w:p w14:paraId="7468FCC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931.10</w:t>
            </w:r>
          </w:p>
        </w:tc>
        <w:tc>
          <w:tcPr>
            <w:tcW w:w="1283" w:type="dxa"/>
            <w:tcBorders>
              <w:right w:val="double" w:sz="6" w:space="0" w:color="auto"/>
            </w:tcBorders>
            <w:noWrap/>
            <w:vAlign w:val="bottom"/>
          </w:tcPr>
          <w:p w14:paraId="7AB66F5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43DAC2B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346</w:t>
            </w:r>
          </w:p>
        </w:tc>
        <w:tc>
          <w:tcPr>
            <w:tcW w:w="1906" w:type="dxa"/>
            <w:vAlign w:val="bottom"/>
          </w:tcPr>
          <w:p w14:paraId="3A6C931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1013.24</w:t>
            </w:r>
          </w:p>
        </w:tc>
        <w:tc>
          <w:tcPr>
            <w:tcW w:w="1283" w:type="dxa"/>
            <w:vAlign w:val="bottom"/>
          </w:tcPr>
          <w:p w14:paraId="7252A99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77A11A7" w14:textId="77777777" w:rsidTr="00CF0BE8">
        <w:trPr>
          <w:trHeight w:val="300"/>
        </w:trPr>
        <w:tc>
          <w:tcPr>
            <w:tcW w:w="1435" w:type="dxa"/>
            <w:noWrap/>
            <w:vAlign w:val="bottom"/>
          </w:tcPr>
          <w:p w14:paraId="0415D2C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311</w:t>
            </w:r>
          </w:p>
        </w:tc>
        <w:tc>
          <w:tcPr>
            <w:tcW w:w="2070" w:type="dxa"/>
            <w:noWrap/>
            <w:vAlign w:val="bottom"/>
          </w:tcPr>
          <w:p w14:paraId="54450CA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932.48</w:t>
            </w:r>
          </w:p>
        </w:tc>
        <w:tc>
          <w:tcPr>
            <w:tcW w:w="1283" w:type="dxa"/>
            <w:tcBorders>
              <w:right w:val="double" w:sz="6" w:space="0" w:color="auto"/>
            </w:tcBorders>
            <w:noWrap/>
            <w:vAlign w:val="bottom"/>
          </w:tcPr>
          <w:p w14:paraId="7802C75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1DA5632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347</w:t>
            </w:r>
          </w:p>
        </w:tc>
        <w:tc>
          <w:tcPr>
            <w:tcW w:w="1906" w:type="dxa"/>
            <w:vAlign w:val="bottom"/>
          </w:tcPr>
          <w:p w14:paraId="6CDA1C1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1013.32</w:t>
            </w:r>
          </w:p>
        </w:tc>
        <w:tc>
          <w:tcPr>
            <w:tcW w:w="1283" w:type="dxa"/>
            <w:vAlign w:val="bottom"/>
          </w:tcPr>
          <w:p w14:paraId="0674BCC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443F3EBB" w14:textId="77777777" w:rsidTr="00CF0BE8">
        <w:trPr>
          <w:trHeight w:val="300"/>
        </w:trPr>
        <w:tc>
          <w:tcPr>
            <w:tcW w:w="1435" w:type="dxa"/>
            <w:noWrap/>
            <w:vAlign w:val="bottom"/>
          </w:tcPr>
          <w:p w14:paraId="31040FD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312</w:t>
            </w:r>
          </w:p>
        </w:tc>
        <w:tc>
          <w:tcPr>
            <w:tcW w:w="2070" w:type="dxa"/>
            <w:noWrap/>
            <w:vAlign w:val="bottom"/>
          </w:tcPr>
          <w:p w14:paraId="03E021E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933.03</w:t>
            </w:r>
          </w:p>
        </w:tc>
        <w:tc>
          <w:tcPr>
            <w:tcW w:w="1283" w:type="dxa"/>
            <w:tcBorders>
              <w:right w:val="double" w:sz="6" w:space="0" w:color="auto"/>
            </w:tcBorders>
            <w:noWrap/>
            <w:vAlign w:val="bottom"/>
          </w:tcPr>
          <w:p w14:paraId="4880F48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1632C56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348</w:t>
            </w:r>
          </w:p>
        </w:tc>
        <w:tc>
          <w:tcPr>
            <w:tcW w:w="1906" w:type="dxa"/>
            <w:vAlign w:val="bottom"/>
          </w:tcPr>
          <w:p w14:paraId="34CCB84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1014.23</w:t>
            </w:r>
          </w:p>
        </w:tc>
        <w:tc>
          <w:tcPr>
            <w:tcW w:w="1283" w:type="dxa"/>
            <w:vAlign w:val="bottom"/>
          </w:tcPr>
          <w:p w14:paraId="2CC6087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C94D28C" w14:textId="77777777" w:rsidTr="00CF0BE8">
        <w:trPr>
          <w:trHeight w:val="300"/>
        </w:trPr>
        <w:tc>
          <w:tcPr>
            <w:tcW w:w="1435" w:type="dxa"/>
            <w:noWrap/>
            <w:vAlign w:val="bottom"/>
          </w:tcPr>
          <w:p w14:paraId="495657B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313</w:t>
            </w:r>
          </w:p>
        </w:tc>
        <w:tc>
          <w:tcPr>
            <w:tcW w:w="2070" w:type="dxa"/>
            <w:noWrap/>
            <w:vAlign w:val="bottom"/>
          </w:tcPr>
          <w:p w14:paraId="106EC6E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935.14</w:t>
            </w:r>
          </w:p>
        </w:tc>
        <w:tc>
          <w:tcPr>
            <w:tcW w:w="1283" w:type="dxa"/>
            <w:tcBorders>
              <w:right w:val="double" w:sz="6" w:space="0" w:color="auto"/>
            </w:tcBorders>
            <w:noWrap/>
            <w:vAlign w:val="bottom"/>
          </w:tcPr>
          <w:p w14:paraId="04D1DFE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287025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349</w:t>
            </w:r>
          </w:p>
        </w:tc>
        <w:tc>
          <w:tcPr>
            <w:tcW w:w="1906" w:type="dxa"/>
            <w:vAlign w:val="bottom"/>
          </w:tcPr>
          <w:p w14:paraId="1071E5F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1015.55</w:t>
            </w:r>
          </w:p>
        </w:tc>
        <w:tc>
          <w:tcPr>
            <w:tcW w:w="1283" w:type="dxa"/>
            <w:vAlign w:val="bottom"/>
          </w:tcPr>
          <w:p w14:paraId="7C9072E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16370EF" w14:textId="77777777" w:rsidTr="00CF0BE8">
        <w:trPr>
          <w:trHeight w:val="300"/>
        </w:trPr>
        <w:tc>
          <w:tcPr>
            <w:tcW w:w="1435" w:type="dxa"/>
            <w:noWrap/>
            <w:vAlign w:val="bottom"/>
          </w:tcPr>
          <w:p w14:paraId="045E1B6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314</w:t>
            </w:r>
          </w:p>
        </w:tc>
        <w:tc>
          <w:tcPr>
            <w:tcW w:w="2070" w:type="dxa"/>
            <w:noWrap/>
            <w:vAlign w:val="bottom"/>
          </w:tcPr>
          <w:p w14:paraId="294E106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935.51</w:t>
            </w:r>
          </w:p>
        </w:tc>
        <w:tc>
          <w:tcPr>
            <w:tcW w:w="1283" w:type="dxa"/>
            <w:tcBorders>
              <w:right w:val="double" w:sz="6" w:space="0" w:color="auto"/>
            </w:tcBorders>
            <w:noWrap/>
            <w:vAlign w:val="bottom"/>
          </w:tcPr>
          <w:p w14:paraId="32D79B3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146AE42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350</w:t>
            </w:r>
          </w:p>
        </w:tc>
        <w:tc>
          <w:tcPr>
            <w:tcW w:w="1906" w:type="dxa"/>
            <w:vAlign w:val="bottom"/>
          </w:tcPr>
          <w:p w14:paraId="63C05F9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1015.97</w:t>
            </w:r>
          </w:p>
        </w:tc>
        <w:tc>
          <w:tcPr>
            <w:tcW w:w="1283" w:type="dxa"/>
            <w:vAlign w:val="bottom"/>
          </w:tcPr>
          <w:p w14:paraId="662054D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B450F93" w14:textId="77777777" w:rsidTr="00CF0BE8">
        <w:trPr>
          <w:trHeight w:val="300"/>
        </w:trPr>
        <w:tc>
          <w:tcPr>
            <w:tcW w:w="1435" w:type="dxa"/>
            <w:noWrap/>
            <w:vAlign w:val="bottom"/>
          </w:tcPr>
          <w:p w14:paraId="5EF0367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315</w:t>
            </w:r>
          </w:p>
        </w:tc>
        <w:tc>
          <w:tcPr>
            <w:tcW w:w="2070" w:type="dxa"/>
            <w:noWrap/>
            <w:vAlign w:val="bottom"/>
          </w:tcPr>
          <w:p w14:paraId="40669BE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939.29</w:t>
            </w:r>
          </w:p>
        </w:tc>
        <w:tc>
          <w:tcPr>
            <w:tcW w:w="1283" w:type="dxa"/>
            <w:tcBorders>
              <w:right w:val="double" w:sz="6" w:space="0" w:color="auto"/>
            </w:tcBorders>
            <w:noWrap/>
            <w:vAlign w:val="bottom"/>
          </w:tcPr>
          <w:p w14:paraId="3B7780A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728E4B3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351</w:t>
            </w:r>
          </w:p>
        </w:tc>
        <w:tc>
          <w:tcPr>
            <w:tcW w:w="1906" w:type="dxa"/>
            <w:vAlign w:val="bottom"/>
          </w:tcPr>
          <w:p w14:paraId="57E7AB8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1016.13</w:t>
            </w:r>
          </w:p>
        </w:tc>
        <w:tc>
          <w:tcPr>
            <w:tcW w:w="1283" w:type="dxa"/>
            <w:vAlign w:val="bottom"/>
          </w:tcPr>
          <w:p w14:paraId="6DAC6FA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98616F7" w14:textId="77777777" w:rsidTr="00CF0BE8">
        <w:trPr>
          <w:trHeight w:val="300"/>
        </w:trPr>
        <w:tc>
          <w:tcPr>
            <w:tcW w:w="1435" w:type="dxa"/>
            <w:noWrap/>
            <w:vAlign w:val="bottom"/>
          </w:tcPr>
          <w:p w14:paraId="7373381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316</w:t>
            </w:r>
          </w:p>
        </w:tc>
        <w:tc>
          <w:tcPr>
            <w:tcW w:w="2070" w:type="dxa"/>
            <w:noWrap/>
            <w:vAlign w:val="bottom"/>
          </w:tcPr>
          <w:p w14:paraId="263AD0D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939.94</w:t>
            </w:r>
          </w:p>
        </w:tc>
        <w:tc>
          <w:tcPr>
            <w:tcW w:w="1283" w:type="dxa"/>
            <w:tcBorders>
              <w:right w:val="double" w:sz="6" w:space="0" w:color="auto"/>
            </w:tcBorders>
            <w:noWrap/>
            <w:vAlign w:val="bottom"/>
          </w:tcPr>
          <w:p w14:paraId="3969F0D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3048445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352</w:t>
            </w:r>
          </w:p>
        </w:tc>
        <w:tc>
          <w:tcPr>
            <w:tcW w:w="1906" w:type="dxa"/>
            <w:vAlign w:val="bottom"/>
          </w:tcPr>
          <w:p w14:paraId="5F71885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1016.44</w:t>
            </w:r>
          </w:p>
        </w:tc>
        <w:tc>
          <w:tcPr>
            <w:tcW w:w="1283" w:type="dxa"/>
            <w:vAlign w:val="bottom"/>
          </w:tcPr>
          <w:p w14:paraId="2188D5F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0404274F" w14:textId="77777777" w:rsidTr="00CF0BE8">
        <w:trPr>
          <w:trHeight w:val="300"/>
        </w:trPr>
        <w:tc>
          <w:tcPr>
            <w:tcW w:w="1435" w:type="dxa"/>
            <w:noWrap/>
            <w:vAlign w:val="bottom"/>
          </w:tcPr>
          <w:p w14:paraId="482BC33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317</w:t>
            </w:r>
          </w:p>
        </w:tc>
        <w:tc>
          <w:tcPr>
            <w:tcW w:w="2070" w:type="dxa"/>
            <w:noWrap/>
            <w:vAlign w:val="bottom"/>
          </w:tcPr>
          <w:p w14:paraId="51ED0BB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941.63</w:t>
            </w:r>
          </w:p>
        </w:tc>
        <w:tc>
          <w:tcPr>
            <w:tcW w:w="1283" w:type="dxa"/>
            <w:tcBorders>
              <w:right w:val="double" w:sz="6" w:space="0" w:color="auto"/>
            </w:tcBorders>
            <w:noWrap/>
            <w:vAlign w:val="bottom"/>
          </w:tcPr>
          <w:p w14:paraId="0DE84E0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2406C38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353</w:t>
            </w:r>
          </w:p>
        </w:tc>
        <w:tc>
          <w:tcPr>
            <w:tcW w:w="1906" w:type="dxa"/>
            <w:vAlign w:val="bottom"/>
          </w:tcPr>
          <w:p w14:paraId="3288E3F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1017.24</w:t>
            </w:r>
          </w:p>
        </w:tc>
        <w:tc>
          <w:tcPr>
            <w:tcW w:w="1283" w:type="dxa"/>
            <w:vAlign w:val="bottom"/>
          </w:tcPr>
          <w:p w14:paraId="489E829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48A4C1D" w14:textId="77777777" w:rsidTr="00CF0BE8">
        <w:trPr>
          <w:trHeight w:val="300"/>
        </w:trPr>
        <w:tc>
          <w:tcPr>
            <w:tcW w:w="1435" w:type="dxa"/>
            <w:noWrap/>
            <w:vAlign w:val="bottom"/>
          </w:tcPr>
          <w:p w14:paraId="2E64B66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318</w:t>
            </w:r>
          </w:p>
        </w:tc>
        <w:tc>
          <w:tcPr>
            <w:tcW w:w="2070" w:type="dxa"/>
            <w:noWrap/>
            <w:vAlign w:val="bottom"/>
          </w:tcPr>
          <w:p w14:paraId="68B54EF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942.12</w:t>
            </w:r>
          </w:p>
        </w:tc>
        <w:tc>
          <w:tcPr>
            <w:tcW w:w="1283" w:type="dxa"/>
            <w:tcBorders>
              <w:right w:val="double" w:sz="6" w:space="0" w:color="auto"/>
            </w:tcBorders>
            <w:noWrap/>
            <w:vAlign w:val="bottom"/>
          </w:tcPr>
          <w:p w14:paraId="0EA2A47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108BF0B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354</w:t>
            </w:r>
          </w:p>
        </w:tc>
        <w:tc>
          <w:tcPr>
            <w:tcW w:w="1906" w:type="dxa"/>
            <w:vAlign w:val="bottom"/>
          </w:tcPr>
          <w:p w14:paraId="639EC95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1017.31</w:t>
            </w:r>
          </w:p>
        </w:tc>
        <w:tc>
          <w:tcPr>
            <w:tcW w:w="1283" w:type="dxa"/>
            <w:vAlign w:val="bottom"/>
          </w:tcPr>
          <w:p w14:paraId="5D9EEA2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3115C979" w14:textId="77777777" w:rsidTr="00CF0BE8">
        <w:trPr>
          <w:trHeight w:val="300"/>
        </w:trPr>
        <w:tc>
          <w:tcPr>
            <w:tcW w:w="1435" w:type="dxa"/>
            <w:noWrap/>
            <w:vAlign w:val="bottom"/>
          </w:tcPr>
          <w:p w14:paraId="3896BBD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355</w:t>
            </w:r>
          </w:p>
        </w:tc>
        <w:tc>
          <w:tcPr>
            <w:tcW w:w="2070" w:type="dxa"/>
            <w:noWrap/>
            <w:vAlign w:val="bottom"/>
          </w:tcPr>
          <w:p w14:paraId="09B20A7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1019.27</w:t>
            </w:r>
          </w:p>
        </w:tc>
        <w:tc>
          <w:tcPr>
            <w:tcW w:w="1283" w:type="dxa"/>
            <w:tcBorders>
              <w:right w:val="double" w:sz="6" w:space="0" w:color="auto"/>
            </w:tcBorders>
            <w:noWrap/>
            <w:vAlign w:val="bottom"/>
          </w:tcPr>
          <w:p w14:paraId="0E494B4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2CD8E16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391</w:t>
            </w:r>
          </w:p>
        </w:tc>
        <w:tc>
          <w:tcPr>
            <w:tcW w:w="1906" w:type="dxa"/>
            <w:vAlign w:val="bottom"/>
          </w:tcPr>
          <w:p w14:paraId="174B9EE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1073.87</w:t>
            </w:r>
          </w:p>
        </w:tc>
        <w:tc>
          <w:tcPr>
            <w:tcW w:w="1283" w:type="dxa"/>
            <w:vAlign w:val="bottom"/>
          </w:tcPr>
          <w:p w14:paraId="4B1CF5F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314C1F50" w14:textId="77777777" w:rsidTr="00CF0BE8">
        <w:trPr>
          <w:trHeight w:val="300"/>
        </w:trPr>
        <w:tc>
          <w:tcPr>
            <w:tcW w:w="1435" w:type="dxa"/>
            <w:noWrap/>
            <w:vAlign w:val="bottom"/>
          </w:tcPr>
          <w:p w14:paraId="2BDEE34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356</w:t>
            </w:r>
          </w:p>
        </w:tc>
        <w:tc>
          <w:tcPr>
            <w:tcW w:w="2070" w:type="dxa"/>
            <w:noWrap/>
            <w:vAlign w:val="bottom"/>
          </w:tcPr>
          <w:p w14:paraId="20C1D6B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1019.52</w:t>
            </w:r>
          </w:p>
        </w:tc>
        <w:tc>
          <w:tcPr>
            <w:tcW w:w="1283" w:type="dxa"/>
            <w:tcBorders>
              <w:right w:val="double" w:sz="6" w:space="0" w:color="auto"/>
            </w:tcBorders>
            <w:noWrap/>
            <w:vAlign w:val="bottom"/>
          </w:tcPr>
          <w:p w14:paraId="4757D02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ED82FB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392</w:t>
            </w:r>
          </w:p>
        </w:tc>
        <w:tc>
          <w:tcPr>
            <w:tcW w:w="1906" w:type="dxa"/>
            <w:vAlign w:val="bottom"/>
          </w:tcPr>
          <w:p w14:paraId="16AA91D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1075.46</w:t>
            </w:r>
          </w:p>
        </w:tc>
        <w:tc>
          <w:tcPr>
            <w:tcW w:w="1283" w:type="dxa"/>
            <w:vAlign w:val="bottom"/>
          </w:tcPr>
          <w:p w14:paraId="28AA88B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34773A3" w14:textId="77777777" w:rsidTr="00CF0BE8">
        <w:trPr>
          <w:trHeight w:val="300"/>
        </w:trPr>
        <w:tc>
          <w:tcPr>
            <w:tcW w:w="1435" w:type="dxa"/>
            <w:noWrap/>
            <w:vAlign w:val="bottom"/>
          </w:tcPr>
          <w:p w14:paraId="505A0E7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357</w:t>
            </w:r>
          </w:p>
        </w:tc>
        <w:tc>
          <w:tcPr>
            <w:tcW w:w="2070" w:type="dxa"/>
            <w:noWrap/>
            <w:vAlign w:val="bottom"/>
          </w:tcPr>
          <w:p w14:paraId="29E8B86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1020.52</w:t>
            </w:r>
          </w:p>
        </w:tc>
        <w:tc>
          <w:tcPr>
            <w:tcW w:w="1283" w:type="dxa"/>
            <w:tcBorders>
              <w:right w:val="double" w:sz="6" w:space="0" w:color="auto"/>
            </w:tcBorders>
            <w:noWrap/>
            <w:vAlign w:val="bottom"/>
          </w:tcPr>
          <w:p w14:paraId="5FF624F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0F5461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393</w:t>
            </w:r>
          </w:p>
        </w:tc>
        <w:tc>
          <w:tcPr>
            <w:tcW w:w="1906" w:type="dxa"/>
            <w:vAlign w:val="bottom"/>
          </w:tcPr>
          <w:p w14:paraId="5C8EADD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1077.94</w:t>
            </w:r>
          </w:p>
        </w:tc>
        <w:tc>
          <w:tcPr>
            <w:tcW w:w="1283" w:type="dxa"/>
            <w:vAlign w:val="bottom"/>
          </w:tcPr>
          <w:p w14:paraId="68AF972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13FCE7C7" w14:textId="77777777" w:rsidTr="00CF0BE8">
        <w:trPr>
          <w:trHeight w:val="300"/>
        </w:trPr>
        <w:tc>
          <w:tcPr>
            <w:tcW w:w="1435" w:type="dxa"/>
            <w:noWrap/>
            <w:vAlign w:val="bottom"/>
          </w:tcPr>
          <w:p w14:paraId="572C095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358</w:t>
            </w:r>
          </w:p>
        </w:tc>
        <w:tc>
          <w:tcPr>
            <w:tcW w:w="2070" w:type="dxa"/>
            <w:noWrap/>
            <w:vAlign w:val="bottom"/>
          </w:tcPr>
          <w:p w14:paraId="4F6EE8E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1020.80</w:t>
            </w:r>
          </w:p>
        </w:tc>
        <w:tc>
          <w:tcPr>
            <w:tcW w:w="1283" w:type="dxa"/>
            <w:tcBorders>
              <w:right w:val="double" w:sz="6" w:space="0" w:color="auto"/>
            </w:tcBorders>
            <w:noWrap/>
            <w:vAlign w:val="bottom"/>
          </w:tcPr>
          <w:p w14:paraId="6CE9DCC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62C6B51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394</w:t>
            </w:r>
          </w:p>
        </w:tc>
        <w:tc>
          <w:tcPr>
            <w:tcW w:w="1906" w:type="dxa"/>
            <w:vAlign w:val="bottom"/>
          </w:tcPr>
          <w:p w14:paraId="7C1E69F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1082.16</w:t>
            </w:r>
          </w:p>
        </w:tc>
        <w:tc>
          <w:tcPr>
            <w:tcW w:w="1283" w:type="dxa"/>
            <w:vAlign w:val="bottom"/>
          </w:tcPr>
          <w:p w14:paraId="35D3A8B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22354AA6" w14:textId="77777777" w:rsidTr="00CF0BE8">
        <w:trPr>
          <w:trHeight w:val="300"/>
        </w:trPr>
        <w:tc>
          <w:tcPr>
            <w:tcW w:w="1435" w:type="dxa"/>
            <w:noWrap/>
            <w:vAlign w:val="bottom"/>
          </w:tcPr>
          <w:p w14:paraId="6854689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359</w:t>
            </w:r>
          </w:p>
        </w:tc>
        <w:tc>
          <w:tcPr>
            <w:tcW w:w="2070" w:type="dxa"/>
            <w:noWrap/>
            <w:vAlign w:val="bottom"/>
          </w:tcPr>
          <w:p w14:paraId="093DB55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1022.17</w:t>
            </w:r>
          </w:p>
        </w:tc>
        <w:tc>
          <w:tcPr>
            <w:tcW w:w="1283" w:type="dxa"/>
            <w:tcBorders>
              <w:right w:val="double" w:sz="6" w:space="0" w:color="auto"/>
            </w:tcBorders>
            <w:noWrap/>
            <w:vAlign w:val="bottom"/>
          </w:tcPr>
          <w:p w14:paraId="1F62727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1ECE315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395</w:t>
            </w:r>
          </w:p>
        </w:tc>
        <w:tc>
          <w:tcPr>
            <w:tcW w:w="1906" w:type="dxa"/>
            <w:vAlign w:val="bottom"/>
          </w:tcPr>
          <w:p w14:paraId="6747EF4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1127.84</w:t>
            </w:r>
          </w:p>
        </w:tc>
        <w:tc>
          <w:tcPr>
            <w:tcW w:w="1283" w:type="dxa"/>
            <w:vAlign w:val="bottom"/>
          </w:tcPr>
          <w:p w14:paraId="4DB48A9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F324E27" w14:textId="77777777" w:rsidTr="00CF0BE8">
        <w:trPr>
          <w:trHeight w:val="300"/>
        </w:trPr>
        <w:tc>
          <w:tcPr>
            <w:tcW w:w="1435" w:type="dxa"/>
            <w:noWrap/>
            <w:vAlign w:val="bottom"/>
          </w:tcPr>
          <w:p w14:paraId="717D97F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360</w:t>
            </w:r>
          </w:p>
        </w:tc>
        <w:tc>
          <w:tcPr>
            <w:tcW w:w="2070" w:type="dxa"/>
            <w:noWrap/>
            <w:vAlign w:val="bottom"/>
          </w:tcPr>
          <w:p w14:paraId="7A3B105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1022.30</w:t>
            </w:r>
          </w:p>
        </w:tc>
        <w:tc>
          <w:tcPr>
            <w:tcW w:w="1283" w:type="dxa"/>
            <w:tcBorders>
              <w:right w:val="double" w:sz="6" w:space="0" w:color="auto"/>
            </w:tcBorders>
            <w:noWrap/>
            <w:vAlign w:val="bottom"/>
          </w:tcPr>
          <w:p w14:paraId="46EF4D3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657164C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396</w:t>
            </w:r>
          </w:p>
        </w:tc>
        <w:tc>
          <w:tcPr>
            <w:tcW w:w="1906" w:type="dxa"/>
            <w:vAlign w:val="bottom"/>
          </w:tcPr>
          <w:p w14:paraId="4A3442E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1128.88</w:t>
            </w:r>
          </w:p>
        </w:tc>
        <w:tc>
          <w:tcPr>
            <w:tcW w:w="1283" w:type="dxa"/>
            <w:vAlign w:val="bottom"/>
          </w:tcPr>
          <w:p w14:paraId="51F716C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61FFAF6" w14:textId="77777777" w:rsidTr="00CF0BE8">
        <w:trPr>
          <w:trHeight w:val="300"/>
        </w:trPr>
        <w:tc>
          <w:tcPr>
            <w:tcW w:w="1435" w:type="dxa"/>
            <w:noWrap/>
            <w:vAlign w:val="bottom"/>
          </w:tcPr>
          <w:p w14:paraId="17ECF0E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361</w:t>
            </w:r>
          </w:p>
        </w:tc>
        <w:tc>
          <w:tcPr>
            <w:tcW w:w="2070" w:type="dxa"/>
            <w:noWrap/>
            <w:vAlign w:val="bottom"/>
          </w:tcPr>
          <w:p w14:paraId="77E3AE3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1023.42</w:t>
            </w:r>
          </w:p>
        </w:tc>
        <w:tc>
          <w:tcPr>
            <w:tcW w:w="1283" w:type="dxa"/>
            <w:tcBorders>
              <w:right w:val="double" w:sz="6" w:space="0" w:color="auto"/>
            </w:tcBorders>
            <w:noWrap/>
            <w:vAlign w:val="bottom"/>
          </w:tcPr>
          <w:p w14:paraId="749FEA1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35E5754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397</w:t>
            </w:r>
          </w:p>
        </w:tc>
        <w:tc>
          <w:tcPr>
            <w:tcW w:w="1906" w:type="dxa"/>
            <w:vAlign w:val="bottom"/>
          </w:tcPr>
          <w:p w14:paraId="3ED068A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1132.39</w:t>
            </w:r>
          </w:p>
        </w:tc>
        <w:tc>
          <w:tcPr>
            <w:tcW w:w="1283" w:type="dxa"/>
            <w:vAlign w:val="bottom"/>
          </w:tcPr>
          <w:p w14:paraId="5C4AA16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0F189C0" w14:textId="77777777" w:rsidTr="00CF0BE8">
        <w:trPr>
          <w:trHeight w:val="300"/>
        </w:trPr>
        <w:tc>
          <w:tcPr>
            <w:tcW w:w="1435" w:type="dxa"/>
            <w:noWrap/>
            <w:vAlign w:val="bottom"/>
          </w:tcPr>
          <w:p w14:paraId="03EB8ED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362</w:t>
            </w:r>
          </w:p>
        </w:tc>
        <w:tc>
          <w:tcPr>
            <w:tcW w:w="2070" w:type="dxa"/>
            <w:noWrap/>
            <w:vAlign w:val="bottom"/>
          </w:tcPr>
          <w:p w14:paraId="7ED31E3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1023.71</w:t>
            </w:r>
          </w:p>
        </w:tc>
        <w:tc>
          <w:tcPr>
            <w:tcW w:w="1283" w:type="dxa"/>
            <w:tcBorders>
              <w:right w:val="double" w:sz="6" w:space="0" w:color="auto"/>
            </w:tcBorders>
            <w:noWrap/>
            <w:vAlign w:val="bottom"/>
          </w:tcPr>
          <w:p w14:paraId="043B6E4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7702D0D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398</w:t>
            </w:r>
          </w:p>
        </w:tc>
        <w:tc>
          <w:tcPr>
            <w:tcW w:w="1906" w:type="dxa"/>
            <w:vAlign w:val="bottom"/>
          </w:tcPr>
          <w:p w14:paraId="4212BEA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1133.54</w:t>
            </w:r>
          </w:p>
        </w:tc>
        <w:tc>
          <w:tcPr>
            <w:tcW w:w="1283" w:type="dxa"/>
            <w:vAlign w:val="bottom"/>
          </w:tcPr>
          <w:p w14:paraId="6428813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AFC44CB" w14:textId="77777777" w:rsidTr="00CF0BE8">
        <w:trPr>
          <w:trHeight w:val="300"/>
        </w:trPr>
        <w:tc>
          <w:tcPr>
            <w:tcW w:w="1435" w:type="dxa"/>
            <w:noWrap/>
            <w:vAlign w:val="bottom"/>
          </w:tcPr>
          <w:p w14:paraId="4D3E46C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363</w:t>
            </w:r>
          </w:p>
        </w:tc>
        <w:tc>
          <w:tcPr>
            <w:tcW w:w="2070" w:type="dxa"/>
            <w:noWrap/>
            <w:vAlign w:val="bottom"/>
          </w:tcPr>
          <w:p w14:paraId="692DB9F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1024.17</w:t>
            </w:r>
          </w:p>
        </w:tc>
        <w:tc>
          <w:tcPr>
            <w:tcW w:w="1283" w:type="dxa"/>
            <w:tcBorders>
              <w:right w:val="double" w:sz="6" w:space="0" w:color="auto"/>
            </w:tcBorders>
            <w:noWrap/>
            <w:vAlign w:val="bottom"/>
          </w:tcPr>
          <w:p w14:paraId="1A456D6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7483460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399</w:t>
            </w:r>
          </w:p>
        </w:tc>
        <w:tc>
          <w:tcPr>
            <w:tcW w:w="1906" w:type="dxa"/>
            <w:vAlign w:val="bottom"/>
          </w:tcPr>
          <w:p w14:paraId="6B23A36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1134.71</w:t>
            </w:r>
          </w:p>
        </w:tc>
        <w:tc>
          <w:tcPr>
            <w:tcW w:w="1283" w:type="dxa"/>
            <w:vAlign w:val="bottom"/>
          </w:tcPr>
          <w:p w14:paraId="513FE33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bl>
    <w:p w14:paraId="1780E565" w14:textId="69D9223C" w:rsidR="009B0ABA" w:rsidRDefault="009B0ABA" w:rsidP="009B0ABA">
      <w:pPr>
        <w:spacing w:line="240" w:lineRule="auto"/>
      </w:pPr>
      <w:r>
        <w:br w:type="page"/>
      </w:r>
      <w:r w:rsidRPr="009B0ABA">
        <w:rPr>
          <w:b/>
          <w:bCs/>
        </w:rPr>
        <w:lastRenderedPageBreak/>
        <w:t>Table A2.1 Continued</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070"/>
        <w:gridCol w:w="1283"/>
        <w:gridCol w:w="1378"/>
        <w:gridCol w:w="1906"/>
        <w:gridCol w:w="1283"/>
      </w:tblGrid>
      <w:tr w:rsidR="007C6569" w:rsidRPr="008B1D47" w14:paraId="5CF48ECA" w14:textId="77777777" w:rsidTr="00CF0BE8">
        <w:trPr>
          <w:trHeight w:val="300"/>
        </w:trPr>
        <w:tc>
          <w:tcPr>
            <w:tcW w:w="1435" w:type="dxa"/>
            <w:noWrap/>
            <w:vAlign w:val="bottom"/>
          </w:tcPr>
          <w:p w14:paraId="5AE7DFBC" w14:textId="7CBDC6CF"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364</w:t>
            </w:r>
          </w:p>
        </w:tc>
        <w:tc>
          <w:tcPr>
            <w:tcW w:w="2070" w:type="dxa"/>
            <w:noWrap/>
            <w:vAlign w:val="bottom"/>
          </w:tcPr>
          <w:p w14:paraId="0C7F0DC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1024.32</w:t>
            </w:r>
          </w:p>
        </w:tc>
        <w:tc>
          <w:tcPr>
            <w:tcW w:w="1283" w:type="dxa"/>
            <w:tcBorders>
              <w:right w:val="double" w:sz="6" w:space="0" w:color="auto"/>
            </w:tcBorders>
            <w:noWrap/>
            <w:vAlign w:val="bottom"/>
          </w:tcPr>
          <w:p w14:paraId="01408D5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247C359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400</w:t>
            </w:r>
          </w:p>
        </w:tc>
        <w:tc>
          <w:tcPr>
            <w:tcW w:w="1906" w:type="dxa"/>
            <w:vAlign w:val="bottom"/>
          </w:tcPr>
          <w:p w14:paraId="4C202DD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1134.98</w:t>
            </w:r>
          </w:p>
        </w:tc>
        <w:tc>
          <w:tcPr>
            <w:tcW w:w="1283" w:type="dxa"/>
            <w:vAlign w:val="bottom"/>
          </w:tcPr>
          <w:p w14:paraId="098C0DA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A9E4B38" w14:textId="77777777" w:rsidTr="00CF0BE8">
        <w:trPr>
          <w:trHeight w:val="300"/>
        </w:trPr>
        <w:tc>
          <w:tcPr>
            <w:tcW w:w="1435" w:type="dxa"/>
            <w:noWrap/>
            <w:vAlign w:val="bottom"/>
          </w:tcPr>
          <w:p w14:paraId="2D16D46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365</w:t>
            </w:r>
          </w:p>
        </w:tc>
        <w:tc>
          <w:tcPr>
            <w:tcW w:w="2070" w:type="dxa"/>
            <w:noWrap/>
            <w:vAlign w:val="bottom"/>
          </w:tcPr>
          <w:p w14:paraId="5FDEE79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1026.07</w:t>
            </w:r>
          </w:p>
        </w:tc>
        <w:tc>
          <w:tcPr>
            <w:tcW w:w="1283" w:type="dxa"/>
            <w:tcBorders>
              <w:right w:val="double" w:sz="6" w:space="0" w:color="auto"/>
            </w:tcBorders>
            <w:noWrap/>
            <w:vAlign w:val="bottom"/>
          </w:tcPr>
          <w:p w14:paraId="0566FE2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5B30A21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401</w:t>
            </w:r>
          </w:p>
        </w:tc>
        <w:tc>
          <w:tcPr>
            <w:tcW w:w="1906" w:type="dxa"/>
            <w:vAlign w:val="bottom"/>
          </w:tcPr>
          <w:p w14:paraId="73C62AB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1145.51</w:t>
            </w:r>
          </w:p>
        </w:tc>
        <w:tc>
          <w:tcPr>
            <w:tcW w:w="1283" w:type="dxa"/>
            <w:vAlign w:val="bottom"/>
          </w:tcPr>
          <w:p w14:paraId="14624FD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1629076" w14:textId="77777777" w:rsidTr="00CF0BE8">
        <w:trPr>
          <w:trHeight w:val="300"/>
        </w:trPr>
        <w:tc>
          <w:tcPr>
            <w:tcW w:w="1435" w:type="dxa"/>
            <w:noWrap/>
            <w:vAlign w:val="bottom"/>
          </w:tcPr>
          <w:p w14:paraId="45B861D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366</w:t>
            </w:r>
          </w:p>
        </w:tc>
        <w:tc>
          <w:tcPr>
            <w:tcW w:w="2070" w:type="dxa"/>
            <w:noWrap/>
            <w:vAlign w:val="bottom"/>
          </w:tcPr>
          <w:p w14:paraId="4D8E14F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1026.43</w:t>
            </w:r>
          </w:p>
        </w:tc>
        <w:tc>
          <w:tcPr>
            <w:tcW w:w="1283" w:type="dxa"/>
            <w:tcBorders>
              <w:right w:val="double" w:sz="6" w:space="0" w:color="auto"/>
            </w:tcBorders>
            <w:noWrap/>
            <w:vAlign w:val="bottom"/>
          </w:tcPr>
          <w:p w14:paraId="5EC68FA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2830B8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402</w:t>
            </w:r>
          </w:p>
        </w:tc>
        <w:tc>
          <w:tcPr>
            <w:tcW w:w="1906" w:type="dxa"/>
            <w:vAlign w:val="bottom"/>
          </w:tcPr>
          <w:p w14:paraId="785D596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1146.13</w:t>
            </w:r>
          </w:p>
        </w:tc>
        <w:tc>
          <w:tcPr>
            <w:tcW w:w="1283" w:type="dxa"/>
            <w:vAlign w:val="bottom"/>
          </w:tcPr>
          <w:p w14:paraId="303AF8A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5D78E33" w14:textId="77777777" w:rsidTr="00CF0BE8">
        <w:trPr>
          <w:trHeight w:val="300"/>
        </w:trPr>
        <w:tc>
          <w:tcPr>
            <w:tcW w:w="1435" w:type="dxa"/>
            <w:noWrap/>
            <w:vAlign w:val="bottom"/>
          </w:tcPr>
          <w:p w14:paraId="1D4CDEA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367</w:t>
            </w:r>
          </w:p>
        </w:tc>
        <w:tc>
          <w:tcPr>
            <w:tcW w:w="2070" w:type="dxa"/>
            <w:noWrap/>
            <w:vAlign w:val="bottom"/>
          </w:tcPr>
          <w:p w14:paraId="29057F3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1027.05</w:t>
            </w:r>
          </w:p>
        </w:tc>
        <w:tc>
          <w:tcPr>
            <w:tcW w:w="1283" w:type="dxa"/>
            <w:tcBorders>
              <w:right w:val="double" w:sz="6" w:space="0" w:color="auto"/>
            </w:tcBorders>
            <w:noWrap/>
            <w:vAlign w:val="bottom"/>
          </w:tcPr>
          <w:p w14:paraId="52EE015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FB69F2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403</w:t>
            </w:r>
          </w:p>
        </w:tc>
        <w:tc>
          <w:tcPr>
            <w:tcW w:w="1906" w:type="dxa"/>
            <w:vAlign w:val="bottom"/>
          </w:tcPr>
          <w:p w14:paraId="6C04839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1150.09</w:t>
            </w:r>
          </w:p>
        </w:tc>
        <w:tc>
          <w:tcPr>
            <w:tcW w:w="1283" w:type="dxa"/>
            <w:vAlign w:val="bottom"/>
          </w:tcPr>
          <w:p w14:paraId="043A262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6E77F71C" w14:textId="77777777" w:rsidTr="00CF0BE8">
        <w:trPr>
          <w:trHeight w:val="300"/>
        </w:trPr>
        <w:tc>
          <w:tcPr>
            <w:tcW w:w="1435" w:type="dxa"/>
            <w:noWrap/>
            <w:vAlign w:val="bottom"/>
          </w:tcPr>
          <w:p w14:paraId="79770C0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368</w:t>
            </w:r>
          </w:p>
        </w:tc>
        <w:tc>
          <w:tcPr>
            <w:tcW w:w="2070" w:type="dxa"/>
            <w:noWrap/>
            <w:vAlign w:val="bottom"/>
          </w:tcPr>
          <w:p w14:paraId="67161A2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1027.06</w:t>
            </w:r>
          </w:p>
        </w:tc>
        <w:tc>
          <w:tcPr>
            <w:tcW w:w="1283" w:type="dxa"/>
            <w:tcBorders>
              <w:right w:val="double" w:sz="6" w:space="0" w:color="auto"/>
            </w:tcBorders>
            <w:noWrap/>
            <w:vAlign w:val="bottom"/>
          </w:tcPr>
          <w:p w14:paraId="55F706E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0D02AC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404</w:t>
            </w:r>
          </w:p>
        </w:tc>
        <w:tc>
          <w:tcPr>
            <w:tcW w:w="1906" w:type="dxa"/>
            <w:vAlign w:val="bottom"/>
          </w:tcPr>
          <w:p w14:paraId="4D06C95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1152.89</w:t>
            </w:r>
          </w:p>
        </w:tc>
        <w:tc>
          <w:tcPr>
            <w:tcW w:w="1283" w:type="dxa"/>
            <w:vAlign w:val="bottom"/>
          </w:tcPr>
          <w:p w14:paraId="1868259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23A6C83C" w14:textId="77777777" w:rsidTr="00CF0BE8">
        <w:trPr>
          <w:trHeight w:val="300"/>
        </w:trPr>
        <w:tc>
          <w:tcPr>
            <w:tcW w:w="1435" w:type="dxa"/>
            <w:noWrap/>
            <w:vAlign w:val="bottom"/>
          </w:tcPr>
          <w:p w14:paraId="0B4FEFC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369</w:t>
            </w:r>
          </w:p>
        </w:tc>
        <w:tc>
          <w:tcPr>
            <w:tcW w:w="2070" w:type="dxa"/>
            <w:noWrap/>
            <w:vAlign w:val="bottom"/>
          </w:tcPr>
          <w:p w14:paraId="14AE497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1028.26</w:t>
            </w:r>
          </w:p>
        </w:tc>
        <w:tc>
          <w:tcPr>
            <w:tcW w:w="1283" w:type="dxa"/>
            <w:tcBorders>
              <w:right w:val="double" w:sz="6" w:space="0" w:color="auto"/>
            </w:tcBorders>
            <w:noWrap/>
            <w:vAlign w:val="bottom"/>
          </w:tcPr>
          <w:p w14:paraId="7D45E99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7E204ED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405</w:t>
            </w:r>
          </w:p>
        </w:tc>
        <w:tc>
          <w:tcPr>
            <w:tcW w:w="1906" w:type="dxa"/>
            <w:vAlign w:val="bottom"/>
          </w:tcPr>
          <w:p w14:paraId="387DF62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1154.28</w:t>
            </w:r>
          </w:p>
        </w:tc>
        <w:tc>
          <w:tcPr>
            <w:tcW w:w="1283" w:type="dxa"/>
            <w:vAlign w:val="bottom"/>
          </w:tcPr>
          <w:p w14:paraId="53594B3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A5FA667" w14:textId="77777777" w:rsidTr="00CF0BE8">
        <w:trPr>
          <w:trHeight w:val="300"/>
        </w:trPr>
        <w:tc>
          <w:tcPr>
            <w:tcW w:w="1435" w:type="dxa"/>
            <w:noWrap/>
            <w:vAlign w:val="bottom"/>
          </w:tcPr>
          <w:p w14:paraId="505C5E1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370</w:t>
            </w:r>
          </w:p>
        </w:tc>
        <w:tc>
          <w:tcPr>
            <w:tcW w:w="2070" w:type="dxa"/>
            <w:noWrap/>
            <w:vAlign w:val="bottom"/>
          </w:tcPr>
          <w:p w14:paraId="02919BD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1028.94</w:t>
            </w:r>
          </w:p>
        </w:tc>
        <w:tc>
          <w:tcPr>
            <w:tcW w:w="1283" w:type="dxa"/>
            <w:tcBorders>
              <w:right w:val="double" w:sz="6" w:space="0" w:color="auto"/>
            </w:tcBorders>
            <w:noWrap/>
            <w:vAlign w:val="bottom"/>
          </w:tcPr>
          <w:p w14:paraId="2713CBD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3D7FB6F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406</w:t>
            </w:r>
          </w:p>
        </w:tc>
        <w:tc>
          <w:tcPr>
            <w:tcW w:w="1906" w:type="dxa"/>
            <w:vAlign w:val="bottom"/>
          </w:tcPr>
          <w:p w14:paraId="679A497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1154.33</w:t>
            </w:r>
          </w:p>
        </w:tc>
        <w:tc>
          <w:tcPr>
            <w:tcW w:w="1283" w:type="dxa"/>
            <w:vAlign w:val="bottom"/>
          </w:tcPr>
          <w:p w14:paraId="2501351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499C32E8" w14:textId="77777777" w:rsidTr="00CF0BE8">
        <w:trPr>
          <w:trHeight w:val="300"/>
        </w:trPr>
        <w:tc>
          <w:tcPr>
            <w:tcW w:w="1435" w:type="dxa"/>
            <w:noWrap/>
            <w:vAlign w:val="bottom"/>
          </w:tcPr>
          <w:p w14:paraId="027F837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371</w:t>
            </w:r>
          </w:p>
        </w:tc>
        <w:tc>
          <w:tcPr>
            <w:tcW w:w="2070" w:type="dxa"/>
            <w:noWrap/>
            <w:vAlign w:val="bottom"/>
          </w:tcPr>
          <w:p w14:paraId="70E3B2C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1031.26</w:t>
            </w:r>
          </w:p>
        </w:tc>
        <w:tc>
          <w:tcPr>
            <w:tcW w:w="1283" w:type="dxa"/>
            <w:tcBorders>
              <w:right w:val="double" w:sz="6" w:space="0" w:color="auto"/>
            </w:tcBorders>
            <w:noWrap/>
            <w:vAlign w:val="bottom"/>
          </w:tcPr>
          <w:p w14:paraId="6A4ED68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6D8A215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407</w:t>
            </w:r>
          </w:p>
        </w:tc>
        <w:tc>
          <w:tcPr>
            <w:tcW w:w="1906" w:type="dxa"/>
            <w:vAlign w:val="bottom"/>
          </w:tcPr>
          <w:p w14:paraId="672EB87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1161.55</w:t>
            </w:r>
          </w:p>
        </w:tc>
        <w:tc>
          <w:tcPr>
            <w:tcW w:w="1283" w:type="dxa"/>
            <w:vAlign w:val="bottom"/>
          </w:tcPr>
          <w:p w14:paraId="0667726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1FCAE0A4" w14:textId="77777777" w:rsidTr="00CF0BE8">
        <w:trPr>
          <w:trHeight w:val="300"/>
        </w:trPr>
        <w:tc>
          <w:tcPr>
            <w:tcW w:w="1435" w:type="dxa"/>
            <w:noWrap/>
            <w:vAlign w:val="bottom"/>
          </w:tcPr>
          <w:p w14:paraId="0859BA3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372</w:t>
            </w:r>
          </w:p>
        </w:tc>
        <w:tc>
          <w:tcPr>
            <w:tcW w:w="2070" w:type="dxa"/>
            <w:noWrap/>
            <w:vAlign w:val="bottom"/>
          </w:tcPr>
          <w:p w14:paraId="754876F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1031.75</w:t>
            </w:r>
          </w:p>
        </w:tc>
        <w:tc>
          <w:tcPr>
            <w:tcW w:w="1283" w:type="dxa"/>
            <w:tcBorders>
              <w:right w:val="double" w:sz="6" w:space="0" w:color="auto"/>
            </w:tcBorders>
            <w:noWrap/>
            <w:vAlign w:val="bottom"/>
          </w:tcPr>
          <w:p w14:paraId="7809A08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2461169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408</w:t>
            </w:r>
          </w:p>
        </w:tc>
        <w:tc>
          <w:tcPr>
            <w:tcW w:w="1906" w:type="dxa"/>
            <w:vAlign w:val="bottom"/>
          </w:tcPr>
          <w:p w14:paraId="3BAB8E5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1162.93</w:t>
            </w:r>
          </w:p>
        </w:tc>
        <w:tc>
          <w:tcPr>
            <w:tcW w:w="1283" w:type="dxa"/>
            <w:vAlign w:val="bottom"/>
          </w:tcPr>
          <w:p w14:paraId="3F7FAAD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6A7A8481" w14:textId="77777777" w:rsidTr="00CF0BE8">
        <w:trPr>
          <w:trHeight w:val="300"/>
        </w:trPr>
        <w:tc>
          <w:tcPr>
            <w:tcW w:w="1435" w:type="dxa"/>
            <w:noWrap/>
            <w:vAlign w:val="bottom"/>
          </w:tcPr>
          <w:p w14:paraId="4518ACD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373</w:t>
            </w:r>
          </w:p>
        </w:tc>
        <w:tc>
          <w:tcPr>
            <w:tcW w:w="2070" w:type="dxa"/>
            <w:noWrap/>
            <w:vAlign w:val="bottom"/>
          </w:tcPr>
          <w:p w14:paraId="5EAAEBC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1033.70</w:t>
            </w:r>
          </w:p>
        </w:tc>
        <w:tc>
          <w:tcPr>
            <w:tcW w:w="1283" w:type="dxa"/>
            <w:tcBorders>
              <w:right w:val="double" w:sz="6" w:space="0" w:color="auto"/>
            </w:tcBorders>
            <w:noWrap/>
            <w:vAlign w:val="bottom"/>
          </w:tcPr>
          <w:p w14:paraId="5E24E67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48A98E7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409</w:t>
            </w:r>
          </w:p>
        </w:tc>
        <w:tc>
          <w:tcPr>
            <w:tcW w:w="1906" w:type="dxa"/>
            <w:vAlign w:val="bottom"/>
          </w:tcPr>
          <w:p w14:paraId="2BCC1A8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1165.87</w:t>
            </w:r>
          </w:p>
        </w:tc>
        <w:tc>
          <w:tcPr>
            <w:tcW w:w="1283" w:type="dxa"/>
            <w:vAlign w:val="bottom"/>
          </w:tcPr>
          <w:p w14:paraId="502304C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65328D6" w14:textId="77777777" w:rsidTr="00CF0BE8">
        <w:trPr>
          <w:trHeight w:val="300"/>
        </w:trPr>
        <w:tc>
          <w:tcPr>
            <w:tcW w:w="1435" w:type="dxa"/>
            <w:noWrap/>
            <w:vAlign w:val="bottom"/>
          </w:tcPr>
          <w:p w14:paraId="793A36A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374</w:t>
            </w:r>
          </w:p>
        </w:tc>
        <w:tc>
          <w:tcPr>
            <w:tcW w:w="2070" w:type="dxa"/>
            <w:noWrap/>
            <w:vAlign w:val="bottom"/>
          </w:tcPr>
          <w:p w14:paraId="494EC2A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1034.11</w:t>
            </w:r>
          </w:p>
        </w:tc>
        <w:tc>
          <w:tcPr>
            <w:tcW w:w="1283" w:type="dxa"/>
            <w:tcBorders>
              <w:right w:val="double" w:sz="6" w:space="0" w:color="auto"/>
            </w:tcBorders>
            <w:noWrap/>
            <w:vAlign w:val="bottom"/>
          </w:tcPr>
          <w:p w14:paraId="6D8EB71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1713DF0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410</w:t>
            </w:r>
          </w:p>
        </w:tc>
        <w:tc>
          <w:tcPr>
            <w:tcW w:w="1906" w:type="dxa"/>
            <w:vAlign w:val="bottom"/>
          </w:tcPr>
          <w:p w14:paraId="7060D7F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1165.92</w:t>
            </w:r>
          </w:p>
        </w:tc>
        <w:tc>
          <w:tcPr>
            <w:tcW w:w="1283" w:type="dxa"/>
            <w:vAlign w:val="bottom"/>
          </w:tcPr>
          <w:p w14:paraId="4E498A8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0D875A44" w14:textId="77777777" w:rsidTr="00CF0BE8">
        <w:trPr>
          <w:trHeight w:val="300"/>
        </w:trPr>
        <w:tc>
          <w:tcPr>
            <w:tcW w:w="1435" w:type="dxa"/>
            <w:noWrap/>
            <w:vAlign w:val="bottom"/>
          </w:tcPr>
          <w:p w14:paraId="6F529FD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375</w:t>
            </w:r>
          </w:p>
        </w:tc>
        <w:tc>
          <w:tcPr>
            <w:tcW w:w="2070" w:type="dxa"/>
            <w:noWrap/>
            <w:vAlign w:val="bottom"/>
          </w:tcPr>
          <w:p w14:paraId="4FCBC08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1041.91</w:t>
            </w:r>
          </w:p>
        </w:tc>
        <w:tc>
          <w:tcPr>
            <w:tcW w:w="1283" w:type="dxa"/>
            <w:tcBorders>
              <w:right w:val="double" w:sz="6" w:space="0" w:color="auto"/>
            </w:tcBorders>
            <w:noWrap/>
            <w:vAlign w:val="bottom"/>
          </w:tcPr>
          <w:p w14:paraId="56A5830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26A1C10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411</w:t>
            </w:r>
          </w:p>
        </w:tc>
        <w:tc>
          <w:tcPr>
            <w:tcW w:w="1906" w:type="dxa"/>
            <w:vAlign w:val="bottom"/>
          </w:tcPr>
          <w:p w14:paraId="2675DBB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1167.04</w:t>
            </w:r>
          </w:p>
        </w:tc>
        <w:tc>
          <w:tcPr>
            <w:tcW w:w="1283" w:type="dxa"/>
            <w:vAlign w:val="bottom"/>
          </w:tcPr>
          <w:p w14:paraId="127AD69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6F55F8E" w14:textId="77777777" w:rsidTr="00CF0BE8">
        <w:trPr>
          <w:trHeight w:val="300"/>
        </w:trPr>
        <w:tc>
          <w:tcPr>
            <w:tcW w:w="1435" w:type="dxa"/>
            <w:noWrap/>
            <w:vAlign w:val="bottom"/>
          </w:tcPr>
          <w:p w14:paraId="1C9E9C6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376</w:t>
            </w:r>
          </w:p>
        </w:tc>
        <w:tc>
          <w:tcPr>
            <w:tcW w:w="2070" w:type="dxa"/>
            <w:noWrap/>
            <w:vAlign w:val="bottom"/>
          </w:tcPr>
          <w:p w14:paraId="0BE2C9A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1044.88</w:t>
            </w:r>
          </w:p>
        </w:tc>
        <w:tc>
          <w:tcPr>
            <w:tcW w:w="1283" w:type="dxa"/>
            <w:tcBorders>
              <w:right w:val="double" w:sz="6" w:space="0" w:color="auto"/>
            </w:tcBorders>
            <w:noWrap/>
            <w:vAlign w:val="bottom"/>
          </w:tcPr>
          <w:p w14:paraId="165EC1E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4C421B5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412</w:t>
            </w:r>
          </w:p>
        </w:tc>
        <w:tc>
          <w:tcPr>
            <w:tcW w:w="1906" w:type="dxa"/>
            <w:vAlign w:val="bottom"/>
          </w:tcPr>
          <w:p w14:paraId="1F1F3FE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1167.11</w:t>
            </w:r>
          </w:p>
        </w:tc>
        <w:tc>
          <w:tcPr>
            <w:tcW w:w="1283" w:type="dxa"/>
            <w:vAlign w:val="bottom"/>
          </w:tcPr>
          <w:p w14:paraId="0CE276D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766B922C" w14:textId="77777777" w:rsidTr="00CF0BE8">
        <w:trPr>
          <w:trHeight w:val="300"/>
        </w:trPr>
        <w:tc>
          <w:tcPr>
            <w:tcW w:w="1435" w:type="dxa"/>
            <w:noWrap/>
            <w:vAlign w:val="bottom"/>
          </w:tcPr>
          <w:p w14:paraId="6E5FC1C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377</w:t>
            </w:r>
          </w:p>
        </w:tc>
        <w:tc>
          <w:tcPr>
            <w:tcW w:w="2070" w:type="dxa"/>
            <w:noWrap/>
            <w:vAlign w:val="bottom"/>
          </w:tcPr>
          <w:p w14:paraId="6A9A889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1046.44</w:t>
            </w:r>
          </w:p>
        </w:tc>
        <w:tc>
          <w:tcPr>
            <w:tcW w:w="1283" w:type="dxa"/>
            <w:tcBorders>
              <w:right w:val="double" w:sz="6" w:space="0" w:color="auto"/>
            </w:tcBorders>
            <w:noWrap/>
            <w:vAlign w:val="bottom"/>
          </w:tcPr>
          <w:p w14:paraId="457644B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653828F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413</w:t>
            </w:r>
          </w:p>
        </w:tc>
        <w:tc>
          <w:tcPr>
            <w:tcW w:w="1906" w:type="dxa"/>
            <w:vAlign w:val="bottom"/>
          </w:tcPr>
          <w:p w14:paraId="3688031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1169.61</w:t>
            </w:r>
          </w:p>
        </w:tc>
        <w:tc>
          <w:tcPr>
            <w:tcW w:w="1283" w:type="dxa"/>
            <w:vAlign w:val="bottom"/>
          </w:tcPr>
          <w:p w14:paraId="1AEC4DA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DDBB65F" w14:textId="77777777" w:rsidTr="00CF0BE8">
        <w:trPr>
          <w:trHeight w:val="300"/>
        </w:trPr>
        <w:tc>
          <w:tcPr>
            <w:tcW w:w="1435" w:type="dxa"/>
            <w:noWrap/>
            <w:vAlign w:val="bottom"/>
          </w:tcPr>
          <w:p w14:paraId="17D39D0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378</w:t>
            </w:r>
          </w:p>
        </w:tc>
        <w:tc>
          <w:tcPr>
            <w:tcW w:w="2070" w:type="dxa"/>
            <w:noWrap/>
            <w:vAlign w:val="bottom"/>
          </w:tcPr>
          <w:p w14:paraId="2C3B862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1047.43</w:t>
            </w:r>
          </w:p>
        </w:tc>
        <w:tc>
          <w:tcPr>
            <w:tcW w:w="1283" w:type="dxa"/>
            <w:tcBorders>
              <w:right w:val="double" w:sz="6" w:space="0" w:color="auto"/>
            </w:tcBorders>
            <w:noWrap/>
            <w:vAlign w:val="bottom"/>
          </w:tcPr>
          <w:p w14:paraId="029789D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A901C5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414</w:t>
            </w:r>
          </w:p>
        </w:tc>
        <w:tc>
          <w:tcPr>
            <w:tcW w:w="1906" w:type="dxa"/>
            <w:vAlign w:val="bottom"/>
          </w:tcPr>
          <w:p w14:paraId="559B9BD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1169.66</w:t>
            </w:r>
          </w:p>
        </w:tc>
        <w:tc>
          <w:tcPr>
            <w:tcW w:w="1283" w:type="dxa"/>
            <w:vAlign w:val="bottom"/>
          </w:tcPr>
          <w:p w14:paraId="4DB618A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3A929E09" w14:textId="77777777" w:rsidTr="00CF0BE8">
        <w:trPr>
          <w:trHeight w:val="300"/>
        </w:trPr>
        <w:tc>
          <w:tcPr>
            <w:tcW w:w="1435" w:type="dxa"/>
            <w:noWrap/>
            <w:vAlign w:val="bottom"/>
          </w:tcPr>
          <w:p w14:paraId="50F04B3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379</w:t>
            </w:r>
          </w:p>
        </w:tc>
        <w:tc>
          <w:tcPr>
            <w:tcW w:w="2070" w:type="dxa"/>
            <w:noWrap/>
            <w:vAlign w:val="bottom"/>
          </w:tcPr>
          <w:p w14:paraId="2D81EAE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1048.88</w:t>
            </w:r>
          </w:p>
        </w:tc>
        <w:tc>
          <w:tcPr>
            <w:tcW w:w="1283" w:type="dxa"/>
            <w:tcBorders>
              <w:right w:val="double" w:sz="6" w:space="0" w:color="auto"/>
            </w:tcBorders>
            <w:noWrap/>
            <w:vAlign w:val="bottom"/>
          </w:tcPr>
          <w:p w14:paraId="6C1E423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5FDE1F3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415</w:t>
            </w:r>
          </w:p>
        </w:tc>
        <w:tc>
          <w:tcPr>
            <w:tcW w:w="1906" w:type="dxa"/>
            <w:vAlign w:val="bottom"/>
          </w:tcPr>
          <w:p w14:paraId="675FD9C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1183.92</w:t>
            </w:r>
          </w:p>
        </w:tc>
        <w:tc>
          <w:tcPr>
            <w:tcW w:w="1283" w:type="dxa"/>
            <w:vAlign w:val="bottom"/>
          </w:tcPr>
          <w:p w14:paraId="63331AA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01FF28E" w14:textId="77777777" w:rsidTr="00CF0BE8">
        <w:trPr>
          <w:trHeight w:val="300"/>
        </w:trPr>
        <w:tc>
          <w:tcPr>
            <w:tcW w:w="1435" w:type="dxa"/>
            <w:noWrap/>
            <w:vAlign w:val="bottom"/>
          </w:tcPr>
          <w:p w14:paraId="25C5948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380</w:t>
            </w:r>
          </w:p>
        </w:tc>
        <w:tc>
          <w:tcPr>
            <w:tcW w:w="2070" w:type="dxa"/>
            <w:noWrap/>
            <w:vAlign w:val="bottom"/>
          </w:tcPr>
          <w:p w14:paraId="27E040B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1048.91</w:t>
            </w:r>
          </w:p>
        </w:tc>
        <w:tc>
          <w:tcPr>
            <w:tcW w:w="1283" w:type="dxa"/>
            <w:tcBorders>
              <w:right w:val="double" w:sz="6" w:space="0" w:color="auto"/>
            </w:tcBorders>
            <w:noWrap/>
            <w:vAlign w:val="bottom"/>
          </w:tcPr>
          <w:p w14:paraId="6120348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2B8BFCC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416</w:t>
            </w:r>
          </w:p>
        </w:tc>
        <w:tc>
          <w:tcPr>
            <w:tcW w:w="1906" w:type="dxa"/>
            <w:vAlign w:val="bottom"/>
          </w:tcPr>
          <w:p w14:paraId="346D410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1187.04</w:t>
            </w:r>
          </w:p>
        </w:tc>
        <w:tc>
          <w:tcPr>
            <w:tcW w:w="1283" w:type="dxa"/>
            <w:vAlign w:val="bottom"/>
          </w:tcPr>
          <w:p w14:paraId="5E6552A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294F3CC2" w14:textId="77777777" w:rsidTr="00CF0BE8">
        <w:trPr>
          <w:trHeight w:val="300"/>
        </w:trPr>
        <w:tc>
          <w:tcPr>
            <w:tcW w:w="1435" w:type="dxa"/>
            <w:noWrap/>
            <w:vAlign w:val="bottom"/>
          </w:tcPr>
          <w:p w14:paraId="14A92C6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381</w:t>
            </w:r>
          </w:p>
        </w:tc>
        <w:tc>
          <w:tcPr>
            <w:tcW w:w="2070" w:type="dxa"/>
            <w:noWrap/>
            <w:vAlign w:val="bottom"/>
          </w:tcPr>
          <w:p w14:paraId="3918ED7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1049.91</w:t>
            </w:r>
          </w:p>
        </w:tc>
        <w:tc>
          <w:tcPr>
            <w:tcW w:w="1283" w:type="dxa"/>
            <w:tcBorders>
              <w:right w:val="double" w:sz="6" w:space="0" w:color="auto"/>
            </w:tcBorders>
            <w:noWrap/>
            <w:vAlign w:val="bottom"/>
          </w:tcPr>
          <w:p w14:paraId="0C59DE3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6EAEDFD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417</w:t>
            </w:r>
          </w:p>
        </w:tc>
        <w:tc>
          <w:tcPr>
            <w:tcW w:w="1906" w:type="dxa"/>
            <w:vAlign w:val="bottom"/>
          </w:tcPr>
          <w:p w14:paraId="45CDF83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1212.63</w:t>
            </w:r>
          </w:p>
        </w:tc>
        <w:tc>
          <w:tcPr>
            <w:tcW w:w="1283" w:type="dxa"/>
            <w:vAlign w:val="bottom"/>
          </w:tcPr>
          <w:p w14:paraId="09B96B1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783D54C1" w14:textId="77777777" w:rsidTr="00CF0BE8">
        <w:trPr>
          <w:trHeight w:val="300"/>
        </w:trPr>
        <w:tc>
          <w:tcPr>
            <w:tcW w:w="1435" w:type="dxa"/>
            <w:noWrap/>
            <w:vAlign w:val="bottom"/>
          </w:tcPr>
          <w:p w14:paraId="5FDAB6A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382</w:t>
            </w:r>
          </w:p>
        </w:tc>
        <w:tc>
          <w:tcPr>
            <w:tcW w:w="2070" w:type="dxa"/>
            <w:noWrap/>
            <w:vAlign w:val="bottom"/>
          </w:tcPr>
          <w:p w14:paraId="649E8FF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1050.07</w:t>
            </w:r>
          </w:p>
        </w:tc>
        <w:tc>
          <w:tcPr>
            <w:tcW w:w="1283" w:type="dxa"/>
            <w:tcBorders>
              <w:right w:val="double" w:sz="6" w:space="0" w:color="auto"/>
            </w:tcBorders>
            <w:noWrap/>
            <w:vAlign w:val="bottom"/>
          </w:tcPr>
          <w:p w14:paraId="3204F7E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3A638B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418</w:t>
            </w:r>
          </w:p>
        </w:tc>
        <w:tc>
          <w:tcPr>
            <w:tcW w:w="1906" w:type="dxa"/>
            <w:vAlign w:val="bottom"/>
          </w:tcPr>
          <w:p w14:paraId="1ADADDB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1213.84</w:t>
            </w:r>
          </w:p>
        </w:tc>
        <w:tc>
          <w:tcPr>
            <w:tcW w:w="1283" w:type="dxa"/>
            <w:vAlign w:val="bottom"/>
          </w:tcPr>
          <w:p w14:paraId="5978540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554FC9D" w14:textId="77777777" w:rsidTr="00CF0BE8">
        <w:trPr>
          <w:trHeight w:val="300"/>
        </w:trPr>
        <w:tc>
          <w:tcPr>
            <w:tcW w:w="1435" w:type="dxa"/>
            <w:noWrap/>
            <w:vAlign w:val="bottom"/>
          </w:tcPr>
          <w:p w14:paraId="63E96EB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383</w:t>
            </w:r>
          </w:p>
        </w:tc>
        <w:tc>
          <w:tcPr>
            <w:tcW w:w="2070" w:type="dxa"/>
            <w:noWrap/>
            <w:vAlign w:val="bottom"/>
          </w:tcPr>
          <w:p w14:paraId="0D4A47F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1050.83</w:t>
            </w:r>
          </w:p>
        </w:tc>
        <w:tc>
          <w:tcPr>
            <w:tcW w:w="1283" w:type="dxa"/>
            <w:tcBorders>
              <w:right w:val="double" w:sz="6" w:space="0" w:color="auto"/>
            </w:tcBorders>
            <w:noWrap/>
            <w:vAlign w:val="bottom"/>
          </w:tcPr>
          <w:p w14:paraId="75B7998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1F88F4B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419</w:t>
            </w:r>
          </w:p>
        </w:tc>
        <w:tc>
          <w:tcPr>
            <w:tcW w:w="1906" w:type="dxa"/>
            <w:vAlign w:val="bottom"/>
          </w:tcPr>
          <w:p w14:paraId="64208D8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1226.74</w:t>
            </w:r>
          </w:p>
        </w:tc>
        <w:tc>
          <w:tcPr>
            <w:tcW w:w="1283" w:type="dxa"/>
            <w:vAlign w:val="bottom"/>
          </w:tcPr>
          <w:p w14:paraId="4FE37D9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5689A28" w14:textId="77777777" w:rsidTr="00CF0BE8">
        <w:trPr>
          <w:trHeight w:val="300"/>
        </w:trPr>
        <w:tc>
          <w:tcPr>
            <w:tcW w:w="1435" w:type="dxa"/>
            <w:noWrap/>
            <w:vAlign w:val="bottom"/>
          </w:tcPr>
          <w:p w14:paraId="086C042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384</w:t>
            </w:r>
          </w:p>
        </w:tc>
        <w:tc>
          <w:tcPr>
            <w:tcW w:w="2070" w:type="dxa"/>
            <w:noWrap/>
            <w:vAlign w:val="bottom"/>
          </w:tcPr>
          <w:p w14:paraId="32E916D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1051.01</w:t>
            </w:r>
          </w:p>
        </w:tc>
        <w:tc>
          <w:tcPr>
            <w:tcW w:w="1283" w:type="dxa"/>
            <w:tcBorders>
              <w:right w:val="double" w:sz="6" w:space="0" w:color="auto"/>
            </w:tcBorders>
            <w:noWrap/>
            <w:vAlign w:val="bottom"/>
          </w:tcPr>
          <w:p w14:paraId="331D8CB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FAD4B0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420</w:t>
            </w:r>
          </w:p>
        </w:tc>
        <w:tc>
          <w:tcPr>
            <w:tcW w:w="1906" w:type="dxa"/>
            <w:vAlign w:val="bottom"/>
          </w:tcPr>
          <w:p w14:paraId="0624755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1228.11</w:t>
            </w:r>
          </w:p>
        </w:tc>
        <w:tc>
          <w:tcPr>
            <w:tcW w:w="1283" w:type="dxa"/>
            <w:vAlign w:val="bottom"/>
          </w:tcPr>
          <w:p w14:paraId="3FB6084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bl>
    <w:p w14:paraId="0D305A32" w14:textId="36D6B1C8" w:rsidR="009B0ABA" w:rsidRDefault="009B0ABA" w:rsidP="009B0ABA">
      <w:pPr>
        <w:spacing w:line="240" w:lineRule="auto"/>
      </w:pPr>
      <w:r>
        <w:br w:type="page"/>
      </w:r>
      <w:r w:rsidRPr="009B0ABA">
        <w:rPr>
          <w:b/>
          <w:bCs/>
        </w:rPr>
        <w:lastRenderedPageBreak/>
        <w:t>Table A2.1 Continued</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070"/>
        <w:gridCol w:w="1283"/>
        <w:gridCol w:w="1378"/>
        <w:gridCol w:w="1906"/>
        <w:gridCol w:w="1283"/>
      </w:tblGrid>
      <w:tr w:rsidR="007C6569" w:rsidRPr="008B1D47" w14:paraId="0FCA04CB" w14:textId="77777777" w:rsidTr="00CF0BE8">
        <w:trPr>
          <w:trHeight w:val="300"/>
        </w:trPr>
        <w:tc>
          <w:tcPr>
            <w:tcW w:w="1435" w:type="dxa"/>
            <w:noWrap/>
            <w:vAlign w:val="bottom"/>
          </w:tcPr>
          <w:p w14:paraId="58EECEDD" w14:textId="46ED0046"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385</w:t>
            </w:r>
          </w:p>
        </w:tc>
        <w:tc>
          <w:tcPr>
            <w:tcW w:w="2070" w:type="dxa"/>
            <w:noWrap/>
            <w:vAlign w:val="bottom"/>
          </w:tcPr>
          <w:p w14:paraId="5C82E86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1051.93</w:t>
            </w:r>
          </w:p>
        </w:tc>
        <w:tc>
          <w:tcPr>
            <w:tcW w:w="1283" w:type="dxa"/>
            <w:tcBorders>
              <w:right w:val="double" w:sz="6" w:space="0" w:color="auto"/>
            </w:tcBorders>
            <w:noWrap/>
            <w:vAlign w:val="bottom"/>
          </w:tcPr>
          <w:p w14:paraId="251B65E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272133A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421</w:t>
            </w:r>
          </w:p>
        </w:tc>
        <w:tc>
          <w:tcPr>
            <w:tcW w:w="1906" w:type="dxa"/>
            <w:vAlign w:val="bottom"/>
          </w:tcPr>
          <w:p w14:paraId="3FC6396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1230.27</w:t>
            </w:r>
          </w:p>
        </w:tc>
        <w:tc>
          <w:tcPr>
            <w:tcW w:w="1283" w:type="dxa"/>
            <w:vAlign w:val="bottom"/>
          </w:tcPr>
          <w:p w14:paraId="3294C15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7832925F" w14:textId="77777777" w:rsidTr="00CF0BE8">
        <w:trPr>
          <w:trHeight w:val="300"/>
        </w:trPr>
        <w:tc>
          <w:tcPr>
            <w:tcW w:w="1435" w:type="dxa"/>
            <w:noWrap/>
            <w:vAlign w:val="bottom"/>
          </w:tcPr>
          <w:p w14:paraId="54269F9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386</w:t>
            </w:r>
          </w:p>
        </w:tc>
        <w:tc>
          <w:tcPr>
            <w:tcW w:w="2070" w:type="dxa"/>
            <w:noWrap/>
            <w:vAlign w:val="bottom"/>
          </w:tcPr>
          <w:p w14:paraId="68C50E0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1052.69</w:t>
            </w:r>
          </w:p>
        </w:tc>
        <w:tc>
          <w:tcPr>
            <w:tcW w:w="1283" w:type="dxa"/>
            <w:tcBorders>
              <w:right w:val="double" w:sz="6" w:space="0" w:color="auto"/>
            </w:tcBorders>
            <w:noWrap/>
            <w:vAlign w:val="bottom"/>
          </w:tcPr>
          <w:p w14:paraId="6AB8799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421D552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422</w:t>
            </w:r>
          </w:p>
        </w:tc>
        <w:tc>
          <w:tcPr>
            <w:tcW w:w="1906" w:type="dxa"/>
            <w:vAlign w:val="bottom"/>
          </w:tcPr>
          <w:p w14:paraId="7A593F1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1230.45</w:t>
            </w:r>
          </w:p>
        </w:tc>
        <w:tc>
          <w:tcPr>
            <w:tcW w:w="1283" w:type="dxa"/>
            <w:vAlign w:val="bottom"/>
          </w:tcPr>
          <w:p w14:paraId="4CD73C5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22472F69" w14:textId="77777777" w:rsidTr="00CF0BE8">
        <w:trPr>
          <w:trHeight w:val="300"/>
        </w:trPr>
        <w:tc>
          <w:tcPr>
            <w:tcW w:w="1435" w:type="dxa"/>
            <w:noWrap/>
            <w:vAlign w:val="bottom"/>
          </w:tcPr>
          <w:p w14:paraId="47262C4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387</w:t>
            </w:r>
          </w:p>
        </w:tc>
        <w:tc>
          <w:tcPr>
            <w:tcW w:w="2070" w:type="dxa"/>
            <w:noWrap/>
            <w:vAlign w:val="bottom"/>
          </w:tcPr>
          <w:p w14:paraId="1E7CF9F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1059.61</w:t>
            </w:r>
          </w:p>
        </w:tc>
        <w:tc>
          <w:tcPr>
            <w:tcW w:w="1283" w:type="dxa"/>
            <w:tcBorders>
              <w:right w:val="double" w:sz="6" w:space="0" w:color="auto"/>
            </w:tcBorders>
            <w:noWrap/>
            <w:vAlign w:val="bottom"/>
          </w:tcPr>
          <w:p w14:paraId="3B8DE9E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4E52D16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423</w:t>
            </w:r>
          </w:p>
        </w:tc>
        <w:tc>
          <w:tcPr>
            <w:tcW w:w="1906" w:type="dxa"/>
            <w:vAlign w:val="bottom"/>
          </w:tcPr>
          <w:p w14:paraId="5A37524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1230.49</w:t>
            </w:r>
          </w:p>
        </w:tc>
        <w:tc>
          <w:tcPr>
            <w:tcW w:w="1283" w:type="dxa"/>
            <w:vAlign w:val="bottom"/>
          </w:tcPr>
          <w:p w14:paraId="175B3D3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66E783B" w14:textId="77777777" w:rsidTr="00CF0BE8">
        <w:trPr>
          <w:trHeight w:val="300"/>
        </w:trPr>
        <w:tc>
          <w:tcPr>
            <w:tcW w:w="1435" w:type="dxa"/>
            <w:noWrap/>
            <w:vAlign w:val="bottom"/>
          </w:tcPr>
          <w:p w14:paraId="1FF281E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388</w:t>
            </w:r>
          </w:p>
        </w:tc>
        <w:tc>
          <w:tcPr>
            <w:tcW w:w="2070" w:type="dxa"/>
            <w:noWrap/>
            <w:vAlign w:val="bottom"/>
          </w:tcPr>
          <w:p w14:paraId="356D20B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1059.91</w:t>
            </w:r>
          </w:p>
        </w:tc>
        <w:tc>
          <w:tcPr>
            <w:tcW w:w="1283" w:type="dxa"/>
            <w:tcBorders>
              <w:right w:val="double" w:sz="6" w:space="0" w:color="auto"/>
            </w:tcBorders>
            <w:noWrap/>
            <w:vAlign w:val="bottom"/>
          </w:tcPr>
          <w:p w14:paraId="368D5BC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6807DEA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424</w:t>
            </w:r>
          </w:p>
        </w:tc>
        <w:tc>
          <w:tcPr>
            <w:tcW w:w="1906" w:type="dxa"/>
            <w:vAlign w:val="bottom"/>
          </w:tcPr>
          <w:p w14:paraId="10F681D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1230.74</w:t>
            </w:r>
          </w:p>
        </w:tc>
        <w:tc>
          <w:tcPr>
            <w:tcW w:w="1283" w:type="dxa"/>
            <w:vAlign w:val="bottom"/>
          </w:tcPr>
          <w:p w14:paraId="5BDF092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26A924AF" w14:textId="77777777" w:rsidTr="00CF0BE8">
        <w:trPr>
          <w:trHeight w:val="300"/>
        </w:trPr>
        <w:tc>
          <w:tcPr>
            <w:tcW w:w="1435" w:type="dxa"/>
            <w:noWrap/>
            <w:vAlign w:val="bottom"/>
          </w:tcPr>
          <w:p w14:paraId="2707343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389</w:t>
            </w:r>
          </w:p>
        </w:tc>
        <w:tc>
          <w:tcPr>
            <w:tcW w:w="2070" w:type="dxa"/>
            <w:noWrap/>
            <w:vAlign w:val="bottom"/>
          </w:tcPr>
          <w:p w14:paraId="5A6B187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1063.15</w:t>
            </w:r>
          </w:p>
        </w:tc>
        <w:tc>
          <w:tcPr>
            <w:tcW w:w="1283" w:type="dxa"/>
            <w:tcBorders>
              <w:right w:val="double" w:sz="6" w:space="0" w:color="auto"/>
            </w:tcBorders>
            <w:noWrap/>
            <w:vAlign w:val="bottom"/>
          </w:tcPr>
          <w:p w14:paraId="5995878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587E50F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425</w:t>
            </w:r>
          </w:p>
        </w:tc>
        <w:tc>
          <w:tcPr>
            <w:tcW w:w="1906" w:type="dxa"/>
            <w:vAlign w:val="bottom"/>
          </w:tcPr>
          <w:p w14:paraId="00F5E42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1234.53</w:t>
            </w:r>
          </w:p>
        </w:tc>
        <w:tc>
          <w:tcPr>
            <w:tcW w:w="1283" w:type="dxa"/>
            <w:vAlign w:val="bottom"/>
          </w:tcPr>
          <w:p w14:paraId="743EC21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CA43D53" w14:textId="77777777" w:rsidTr="00CF0BE8">
        <w:trPr>
          <w:trHeight w:val="300"/>
        </w:trPr>
        <w:tc>
          <w:tcPr>
            <w:tcW w:w="1435" w:type="dxa"/>
            <w:noWrap/>
            <w:vAlign w:val="bottom"/>
          </w:tcPr>
          <w:p w14:paraId="41F1064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390</w:t>
            </w:r>
          </w:p>
        </w:tc>
        <w:tc>
          <w:tcPr>
            <w:tcW w:w="2070" w:type="dxa"/>
            <w:noWrap/>
            <w:vAlign w:val="bottom"/>
          </w:tcPr>
          <w:p w14:paraId="568B585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1067.97</w:t>
            </w:r>
          </w:p>
        </w:tc>
        <w:tc>
          <w:tcPr>
            <w:tcW w:w="1283" w:type="dxa"/>
            <w:tcBorders>
              <w:right w:val="double" w:sz="6" w:space="0" w:color="auto"/>
            </w:tcBorders>
            <w:noWrap/>
            <w:vAlign w:val="bottom"/>
          </w:tcPr>
          <w:p w14:paraId="3AC8ED6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4949570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426</w:t>
            </w:r>
          </w:p>
        </w:tc>
        <w:tc>
          <w:tcPr>
            <w:tcW w:w="1906" w:type="dxa"/>
            <w:vAlign w:val="bottom"/>
          </w:tcPr>
          <w:p w14:paraId="1D9D492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1234.55</w:t>
            </w:r>
          </w:p>
        </w:tc>
        <w:tc>
          <w:tcPr>
            <w:tcW w:w="1283" w:type="dxa"/>
            <w:vAlign w:val="bottom"/>
          </w:tcPr>
          <w:p w14:paraId="360BC57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7E501B14" w14:textId="77777777" w:rsidTr="00CF0BE8">
        <w:trPr>
          <w:trHeight w:val="300"/>
        </w:trPr>
        <w:tc>
          <w:tcPr>
            <w:tcW w:w="1435" w:type="dxa"/>
            <w:noWrap/>
            <w:vAlign w:val="bottom"/>
          </w:tcPr>
          <w:p w14:paraId="43D18F1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427</w:t>
            </w:r>
          </w:p>
        </w:tc>
        <w:tc>
          <w:tcPr>
            <w:tcW w:w="2070" w:type="dxa"/>
            <w:noWrap/>
            <w:vAlign w:val="bottom"/>
          </w:tcPr>
          <w:p w14:paraId="596B3B9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1236.93</w:t>
            </w:r>
          </w:p>
        </w:tc>
        <w:tc>
          <w:tcPr>
            <w:tcW w:w="1283" w:type="dxa"/>
            <w:tcBorders>
              <w:right w:val="double" w:sz="6" w:space="0" w:color="auto"/>
            </w:tcBorders>
            <w:noWrap/>
            <w:vAlign w:val="bottom"/>
          </w:tcPr>
          <w:p w14:paraId="01DA390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2BCB3A6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463</w:t>
            </w:r>
          </w:p>
        </w:tc>
        <w:tc>
          <w:tcPr>
            <w:tcW w:w="1906" w:type="dxa"/>
            <w:vAlign w:val="bottom"/>
          </w:tcPr>
          <w:p w14:paraId="2E8B7DD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1350.40</w:t>
            </w:r>
          </w:p>
        </w:tc>
        <w:tc>
          <w:tcPr>
            <w:tcW w:w="1283" w:type="dxa"/>
            <w:vAlign w:val="bottom"/>
          </w:tcPr>
          <w:p w14:paraId="3867B9C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1B726700" w14:textId="77777777" w:rsidTr="00CF0BE8">
        <w:trPr>
          <w:trHeight w:val="300"/>
        </w:trPr>
        <w:tc>
          <w:tcPr>
            <w:tcW w:w="1435" w:type="dxa"/>
            <w:noWrap/>
            <w:vAlign w:val="bottom"/>
          </w:tcPr>
          <w:p w14:paraId="622BC92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428</w:t>
            </w:r>
          </w:p>
        </w:tc>
        <w:tc>
          <w:tcPr>
            <w:tcW w:w="2070" w:type="dxa"/>
            <w:noWrap/>
            <w:vAlign w:val="bottom"/>
          </w:tcPr>
          <w:p w14:paraId="44D08C7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1236.99</w:t>
            </w:r>
          </w:p>
        </w:tc>
        <w:tc>
          <w:tcPr>
            <w:tcW w:w="1283" w:type="dxa"/>
            <w:tcBorders>
              <w:right w:val="double" w:sz="6" w:space="0" w:color="auto"/>
            </w:tcBorders>
            <w:noWrap/>
            <w:vAlign w:val="bottom"/>
          </w:tcPr>
          <w:p w14:paraId="0FA8E2D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5D13C58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464</w:t>
            </w:r>
          </w:p>
        </w:tc>
        <w:tc>
          <w:tcPr>
            <w:tcW w:w="1906" w:type="dxa"/>
            <w:vAlign w:val="bottom"/>
          </w:tcPr>
          <w:p w14:paraId="5A8E6B7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1350.57</w:t>
            </w:r>
          </w:p>
        </w:tc>
        <w:tc>
          <w:tcPr>
            <w:tcW w:w="1283" w:type="dxa"/>
            <w:vAlign w:val="bottom"/>
          </w:tcPr>
          <w:p w14:paraId="24BDABB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B15C5AF" w14:textId="77777777" w:rsidTr="00CF0BE8">
        <w:trPr>
          <w:trHeight w:val="300"/>
        </w:trPr>
        <w:tc>
          <w:tcPr>
            <w:tcW w:w="1435" w:type="dxa"/>
            <w:noWrap/>
            <w:vAlign w:val="bottom"/>
          </w:tcPr>
          <w:p w14:paraId="0EE62FB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429</w:t>
            </w:r>
          </w:p>
        </w:tc>
        <w:tc>
          <w:tcPr>
            <w:tcW w:w="2070" w:type="dxa"/>
            <w:noWrap/>
            <w:vAlign w:val="bottom"/>
          </w:tcPr>
          <w:p w14:paraId="2FC1224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1242.99</w:t>
            </w:r>
          </w:p>
        </w:tc>
        <w:tc>
          <w:tcPr>
            <w:tcW w:w="1283" w:type="dxa"/>
            <w:tcBorders>
              <w:right w:val="double" w:sz="6" w:space="0" w:color="auto"/>
            </w:tcBorders>
            <w:noWrap/>
            <w:vAlign w:val="bottom"/>
          </w:tcPr>
          <w:p w14:paraId="1F4BAF8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3599329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465</w:t>
            </w:r>
          </w:p>
        </w:tc>
        <w:tc>
          <w:tcPr>
            <w:tcW w:w="1906" w:type="dxa"/>
            <w:vAlign w:val="bottom"/>
          </w:tcPr>
          <w:p w14:paraId="5137C52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1351.99</w:t>
            </w:r>
          </w:p>
        </w:tc>
        <w:tc>
          <w:tcPr>
            <w:tcW w:w="1283" w:type="dxa"/>
            <w:vAlign w:val="bottom"/>
          </w:tcPr>
          <w:p w14:paraId="6393E06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A534DA9" w14:textId="77777777" w:rsidTr="00CF0BE8">
        <w:trPr>
          <w:trHeight w:val="300"/>
        </w:trPr>
        <w:tc>
          <w:tcPr>
            <w:tcW w:w="1435" w:type="dxa"/>
            <w:noWrap/>
            <w:vAlign w:val="bottom"/>
          </w:tcPr>
          <w:p w14:paraId="4D4DAFB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430</w:t>
            </w:r>
          </w:p>
        </w:tc>
        <w:tc>
          <w:tcPr>
            <w:tcW w:w="2070" w:type="dxa"/>
            <w:noWrap/>
            <w:vAlign w:val="bottom"/>
          </w:tcPr>
          <w:p w14:paraId="385B54A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1244.58</w:t>
            </w:r>
          </w:p>
        </w:tc>
        <w:tc>
          <w:tcPr>
            <w:tcW w:w="1283" w:type="dxa"/>
            <w:tcBorders>
              <w:right w:val="double" w:sz="6" w:space="0" w:color="auto"/>
            </w:tcBorders>
            <w:noWrap/>
            <w:vAlign w:val="bottom"/>
          </w:tcPr>
          <w:p w14:paraId="22CB5B9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6E85904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466</w:t>
            </w:r>
          </w:p>
        </w:tc>
        <w:tc>
          <w:tcPr>
            <w:tcW w:w="1906" w:type="dxa"/>
            <w:vAlign w:val="bottom"/>
          </w:tcPr>
          <w:p w14:paraId="14FD37F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1352.21</w:t>
            </w:r>
          </w:p>
        </w:tc>
        <w:tc>
          <w:tcPr>
            <w:tcW w:w="1283" w:type="dxa"/>
            <w:vAlign w:val="bottom"/>
          </w:tcPr>
          <w:p w14:paraId="51587A2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20796F2F" w14:textId="77777777" w:rsidTr="00CF0BE8">
        <w:trPr>
          <w:trHeight w:val="300"/>
        </w:trPr>
        <w:tc>
          <w:tcPr>
            <w:tcW w:w="1435" w:type="dxa"/>
            <w:noWrap/>
            <w:vAlign w:val="bottom"/>
          </w:tcPr>
          <w:p w14:paraId="78D7334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431</w:t>
            </w:r>
          </w:p>
        </w:tc>
        <w:tc>
          <w:tcPr>
            <w:tcW w:w="2070" w:type="dxa"/>
            <w:noWrap/>
            <w:vAlign w:val="bottom"/>
          </w:tcPr>
          <w:p w14:paraId="72D6C6F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1254.53</w:t>
            </w:r>
          </w:p>
        </w:tc>
        <w:tc>
          <w:tcPr>
            <w:tcW w:w="1283" w:type="dxa"/>
            <w:tcBorders>
              <w:right w:val="double" w:sz="6" w:space="0" w:color="auto"/>
            </w:tcBorders>
            <w:noWrap/>
            <w:vAlign w:val="bottom"/>
          </w:tcPr>
          <w:p w14:paraId="349BD6F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59925E2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467</w:t>
            </w:r>
          </w:p>
        </w:tc>
        <w:tc>
          <w:tcPr>
            <w:tcW w:w="1906" w:type="dxa"/>
            <w:vAlign w:val="bottom"/>
          </w:tcPr>
          <w:p w14:paraId="5F31EBC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1353.00</w:t>
            </w:r>
          </w:p>
        </w:tc>
        <w:tc>
          <w:tcPr>
            <w:tcW w:w="1283" w:type="dxa"/>
            <w:vAlign w:val="bottom"/>
          </w:tcPr>
          <w:p w14:paraId="192E4E2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59761934" w14:textId="77777777" w:rsidTr="00CF0BE8">
        <w:trPr>
          <w:trHeight w:val="300"/>
        </w:trPr>
        <w:tc>
          <w:tcPr>
            <w:tcW w:w="1435" w:type="dxa"/>
            <w:noWrap/>
            <w:vAlign w:val="bottom"/>
          </w:tcPr>
          <w:p w14:paraId="6DAB345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432</w:t>
            </w:r>
          </w:p>
        </w:tc>
        <w:tc>
          <w:tcPr>
            <w:tcW w:w="2070" w:type="dxa"/>
            <w:noWrap/>
            <w:vAlign w:val="bottom"/>
          </w:tcPr>
          <w:p w14:paraId="5C02E3E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1256.19</w:t>
            </w:r>
          </w:p>
        </w:tc>
        <w:tc>
          <w:tcPr>
            <w:tcW w:w="1283" w:type="dxa"/>
            <w:tcBorders>
              <w:right w:val="double" w:sz="6" w:space="0" w:color="auto"/>
            </w:tcBorders>
            <w:noWrap/>
            <w:vAlign w:val="bottom"/>
          </w:tcPr>
          <w:p w14:paraId="75ED5AF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2DC8D92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468</w:t>
            </w:r>
          </w:p>
        </w:tc>
        <w:tc>
          <w:tcPr>
            <w:tcW w:w="1906" w:type="dxa"/>
            <w:vAlign w:val="bottom"/>
          </w:tcPr>
          <w:p w14:paraId="0D408CF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1353.35</w:t>
            </w:r>
          </w:p>
        </w:tc>
        <w:tc>
          <w:tcPr>
            <w:tcW w:w="1283" w:type="dxa"/>
            <w:vAlign w:val="bottom"/>
          </w:tcPr>
          <w:p w14:paraId="006C654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5A0CB5F" w14:textId="77777777" w:rsidTr="00CF0BE8">
        <w:trPr>
          <w:trHeight w:val="300"/>
        </w:trPr>
        <w:tc>
          <w:tcPr>
            <w:tcW w:w="1435" w:type="dxa"/>
            <w:noWrap/>
            <w:vAlign w:val="bottom"/>
          </w:tcPr>
          <w:p w14:paraId="22B1B38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433</w:t>
            </w:r>
          </w:p>
        </w:tc>
        <w:tc>
          <w:tcPr>
            <w:tcW w:w="2070" w:type="dxa"/>
            <w:noWrap/>
            <w:vAlign w:val="bottom"/>
          </w:tcPr>
          <w:p w14:paraId="164082C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1257.80</w:t>
            </w:r>
          </w:p>
        </w:tc>
        <w:tc>
          <w:tcPr>
            <w:tcW w:w="1283" w:type="dxa"/>
            <w:tcBorders>
              <w:right w:val="double" w:sz="6" w:space="0" w:color="auto"/>
            </w:tcBorders>
            <w:noWrap/>
            <w:vAlign w:val="bottom"/>
          </w:tcPr>
          <w:p w14:paraId="43E6E6F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C383CB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469</w:t>
            </w:r>
          </w:p>
        </w:tc>
        <w:tc>
          <w:tcPr>
            <w:tcW w:w="1906" w:type="dxa"/>
            <w:vAlign w:val="bottom"/>
          </w:tcPr>
          <w:p w14:paraId="647D48C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1354.91</w:t>
            </w:r>
          </w:p>
        </w:tc>
        <w:tc>
          <w:tcPr>
            <w:tcW w:w="1283" w:type="dxa"/>
            <w:vAlign w:val="bottom"/>
          </w:tcPr>
          <w:p w14:paraId="355D415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0642A9A0" w14:textId="77777777" w:rsidTr="00CF0BE8">
        <w:trPr>
          <w:trHeight w:val="300"/>
        </w:trPr>
        <w:tc>
          <w:tcPr>
            <w:tcW w:w="1435" w:type="dxa"/>
            <w:noWrap/>
            <w:vAlign w:val="bottom"/>
          </w:tcPr>
          <w:p w14:paraId="14A6E5C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434</w:t>
            </w:r>
          </w:p>
        </w:tc>
        <w:tc>
          <w:tcPr>
            <w:tcW w:w="2070" w:type="dxa"/>
            <w:noWrap/>
            <w:vAlign w:val="bottom"/>
          </w:tcPr>
          <w:p w14:paraId="61C9330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1258.74</w:t>
            </w:r>
          </w:p>
        </w:tc>
        <w:tc>
          <w:tcPr>
            <w:tcW w:w="1283" w:type="dxa"/>
            <w:tcBorders>
              <w:right w:val="double" w:sz="6" w:space="0" w:color="auto"/>
            </w:tcBorders>
            <w:noWrap/>
            <w:vAlign w:val="bottom"/>
          </w:tcPr>
          <w:p w14:paraId="7EB8189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779452C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470</w:t>
            </w:r>
          </w:p>
        </w:tc>
        <w:tc>
          <w:tcPr>
            <w:tcW w:w="1906" w:type="dxa"/>
            <w:vAlign w:val="bottom"/>
          </w:tcPr>
          <w:p w14:paraId="1037F11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1355.40</w:t>
            </w:r>
          </w:p>
        </w:tc>
        <w:tc>
          <w:tcPr>
            <w:tcW w:w="1283" w:type="dxa"/>
            <w:vAlign w:val="bottom"/>
          </w:tcPr>
          <w:p w14:paraId="4D27ADC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324C9836" w14:textId="77777777" w:rsidTr="00CF0BE8">
        <w:trPr>
          <w:trHeight w:val="300"/>
        </w:trPr>
        <w:tc>
          <w:tcPr>
            <w:tcW w:w="1435" w:type="dxa"/>
            <w:noWrap/>
            <w:vAlign w:val="bottom"/>
          </w:tcPr>
          <w:p w14:paraId="46721C0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435</w:t>
            </w:r>
          </w:p>
        </w:tc>
        <w:tc>
          <w:tcPr>
            <w:tcW w:w="2070" w:type="dxa"/>
            <w:noWrap/>
            <w:vAlign w:val="bottom"/>
          </w:tcPr>
          <w:p w14:paraId="22AA9F5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1261.19</w:t>
            </w:r>
          </w:p>
        </w:tc>
        <w:tc>
          <w:tcPr>
            <w:tcW w:w="1283" w:type="dxa"/>
            <w:tcBorders>
              <w:right w:val="double" w:sz="6" w:space="0" w:color="auto"/>
            </w:tcBorders>
            <w:noWrap/>
            <w:vAlign w:val="bottom"/>
          </w:tcPr>
          <w:p w14:paraId="06AEF80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16D622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471</w:t>
            </w:r>
          </w:p>
        </w:tc>
        <w:tc>
          <w:tcPr>
            <w:tcW w:w="1906" w:type="dxa"/>
            <w:vAlign w:val="bottom"/>
          </w:tcPr>
          <w:p w14:paraId="5C5B74E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1356.22</w:t>
            </w:r>
          </w:p>
        </w:tc>
        <w:tc>
          <w:tcPr>
            <w:tcW w:w="1283" w:type="dxa"/>
            <w:vAlign w:val="bottom"/>
          </w:tcPr>
          <w:p w14:paraId="3BA133C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C27B06C" w14:textId="77777777" w:rsidTr="00CF0BE8">
        <w:trPr>
          <w:trHeight w:val="300"/>
        </w:trPr>
        <w:tc>
          <w:tcPr>
            <w:tcW w:w="1435" w:type="dxa"/>
            <w:noWrap/>
            <w:vAlign w:val="bottom"/>
          </w:tcPr>
          <w:p w14:paraId="3F78229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436</w:t>
            </w:r>
          </w:p>
        </w:tc>
        <w:tc>
          <w:tcPr>
            <w:tcW w:w="2070" w:type="dxa"/>
            <w:noWrap/>
            <w:vAlign w:val="bottom"/>
          </w:tcPr>
          <w:p w14:paraId="7ED2CB1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1261.23</w:t>
            </w:r>
          </w:p>
        </w:tc>
        <w:tc>
          <w:tcPr>
            <w:tcW w:w="1283" w:type="dxa"/>
            <w:tcBorders>
              <w:right w:val="double" w:sz="6" w:space="0" w:color="auto"/>
            </w:tcBorders>
            <w:noWrap/>
            <w:vAlign w:val="bottom"/>
          </w:tcPr>
          <w:p w14:paraId="77C56CC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6BEBA04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472</w:t>
            </w:r>
          </w:p>
        </w:tc>
        <w:tc>
          <w:tcPr>
            <w:tcW w:w="1906" w:type="dxa"/>
            <w:vAlign w:val="bottom"/>
          </w:tcPr>
          <w:p w14:paraId="4971B43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1356.23</w:t>
            </w:r>
          </w:p>
        </w:tc>
        <w:tc>
          <w:tcPr>
            <w:tcW w:w="1283" w:type="dxa"/>
            <w:vAlign w:val="bottom"/>
          </w:tcPr>
          <w:p w14:paraId="2A1B80C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2428550F" w14:textId="77777777" w:rsidTr="00CF0BE8">
        <w:trPr>
          <w:trHeight w:val="300"/>
        </w:trPr>
        <w:tc>
          <w:tcPr>
            <w:tcW w:w="1435" w:type="dxa"/>
            <w:noWrap/>
            <w:vAlign w:val="bottom"/>
          </w:tcPr>
          <w:p w14:paraId="19A81B8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437</w:t>
            </w:r>
          </w:p>
        </w:tc>
        <w:tc>
          <w:tcPr>
            <w:tcW w:w="2070" w:type="dxa"/>
            <w:noWrap/>
            <w:vAlign w:val="bottom"/>
          </w:tcPr>
          <w:p w14:paraId="6135642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1263.63</w:t>
            </w:r>
          </w:p>
        </w:tc>
        <w:tc>
          <w:tcPr>
            <w:tcW w:w="1283" w:type="dxa"/>
            <w:tcBorders>
              <w:right w:val="double" w:sz="6" w:space="0" w:color="auto"/>
            </w:tcBorders>
            <w:noWrap/>
            <w:vAlign w:val="bottom"/>
          </w:tcPr>
          <w:p w14:paraId="5850495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1B1B782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473</w:t>
            </w:r>
          </w:p>
        </w:tc>
        <w:tc>
          <w:tcPr>
            <w:tcW w:w="1906" w:type="dxa"/>
            <w:vAlign w:val="bottom"/>
          </w:tcPr>
          <w:p w14:paraId="07DC9A2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1359.59</w:t>
            </w:r>
          </w:p>
        </w:tc>
        <w:tc>
          <w:tcPr>
            <w:tcW w:w="1283" w:type="dxa"/>
            <w:vAlign w:val="bottom"/>
          </w:tcPr>
          <w:p w14:paraId="35128FE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A9707DD" w14:textId="77777777" w:rsidTr="00CF0BE8">
        <w:trPr>
          <w:trHeight w:val="300"/>
        </w:trPr>
        <w:tc>
          <w:tcPr>
            <w:tcW w:w="1435" w:type="dxa"/>
            <w:noWrap/>
            <w:vAlign w:val="bottom"/>
          </w:tcPr>
          <w:p w14:paraId="3A53F1B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438</w:t>
            </w:r>
          </w:p>
        </w:tc>
        <w:tc>
          <w:tcPr>
            <w:tcW w:w="2070" w:type="dxa"/>
            <w:noWrap/>
            <w:vAlign w:val="bottom"/>
          </w:tcPr>
          <w:p w14:paraId="416E094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1265.09</w:t>
            </w:r>
          </w:p>
        </w:tc>
        <w:tc>
          <w:tcPr>
            <w:tcW w:w="1283" w:type="dxa"/>
            <w:tcBorders>
              <w:right w:val="double" w:sz="6" w:space="0" w:color="auto"/>
            </w:tcBorders>
            <w:noWrap/>
            <w:vAlign w:val="bottom"/>
          </w:tcPr>
          <w:p w14:paraId="35678B7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605D37E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474</w:t>
            </w:r>
          </w:p>
        </w:tc>
        <w:tc>
          <w:tcPr>
            <w:tcW w:w="1906" w:type="dxa"/>
            <w:vAlign w:val="bottom"/>
          </w:tcPr>
          <w:p w14:paraId="7337830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1360.00</w:t>
            </w:r>
          </w:p>
        </w:tc>
        <w:tc>
          <w:tcPr>
            <w:tcW w:w="1283" w:type="dxa"/>
            <w:vAlign w:val="bottom"/>
          </w:tcPr>
          <w:p w14:paraId="33AB382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D836130" w14:textId="77777777" w:rsidTr="00CF0BE8">
        <w:trPr>
          <w:trHeight w:val="300"/>
        </w:trPr>
        <w:tc>
          <w:tcPr>
            <w:tcW w:w="1435" w:type="dxa"/>
            <w:noWrap/>
            <w:vAlign w:val="bottom"/>
          </w:tcPr>
          <w:p w14:paraId="1F158A3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439</w:t>
            </w:r>
          </w:p>
        </w:tc>
        <w:tc>
          <w:tcPr>
            <w:tcW w:w="2070" w:type="dxa"/>
            <w:noWrap/>
            <w:vAlign w:val="bottom"/>
          </w:tcPr>
          <w:p w14:paraId="1865480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1268.05</w:t>
            </w:r>
          </w:p>
        </w:tc>
        <w:tc>
          <w:tcPr>
            <w:tcW w:w="1283" w:type="dxa"/>
            <w:tcBorders>
              <w:right w:val="double" w:sz="6" w:space="0" w:color="auto"/>
            </w:tcBorders>
            <w:noWrap/>
            <w:vAlign w:val="bottom"/>
          </w:tcPr>
          <w:p w14:paraId="00886C9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CBB8E7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475</w:t>
            </w:r>
          </w:p>
        </w:tc>
        <w:tc>
          <w:tcPr>
            <w:tcW w:w="1906" w:type="dxa"/>
            <w:vAlign w:val="bottom"/>
          </w:tcPr>
          <w:p w14:paraId="125627E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1360.81</w:t>
            </w:r>
          </w:p>
        </w:tc>
        <w:tc>
          <w:tcPr>
            <w:tcW w:w="1283" w:type="dxa"/>
            <w:vAlign w:val="bottom"/>
          </w:tcPr>
          <w:p w14:paraId="0E44B93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249AFDD" w14:textId="77777777" w:rsidTr="00CF0BE8">
        <w:trPr>
          <w:trHeight w:val="300"/>
        </w:trPr>
        <w:tc>
          <w:tcPr>
            <w:tcW w:w="1435" w:type="dxa"/>
            <w:noWrap/>
            <w:vAlign w:val="bottom"/>
          </w:tcPr>
          <w:p w14:paraId="343478F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440</w:t>
            </w:r>
          </w:p>
        </w:tc>
        <w:tc>
          <w:tcPr>
            <w:tcW w:w="2070" w:type="dxa"/>
            <w:noWrap/>
            <w:vAlign w:val="bottom"/>
          </w:tcPr>
          <w:p w14:paraId="5C10999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1268.44</w:t>
            </w:r>
          </w:p>
        </w:tc>
        <w:tc>
          <w:tcPr>
            <w:tcW w:w="1283" w:type="dxa"/>
            <w:tcBorders>
              <w:right w:val="double" w:sz="6" w:space="0" w:color="auto"/>
            </w:tcBorders>
            <w:noWrap/>
            <w:vAlign w:val="bottom"/>
          </w:tcPr>
          <w:p w14:paraId="03E0AF6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5DB6378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476</w:t>
            </w:r>
          </w:p>
        </w:tc>
        <w:tc>
          <w:tcPr>
            <w:tcW w:w="1906" w:type="dxa"/>
            <w:vAlign w:val="bottom"/>
          </w:tcPr>
          <w:p w14:paraId="327CC42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1360.86</w:t>
            </w:r>
          </w:p>
        </w:tc>
        <w:tc>
          <w:tcPr>
            <w:tcW w:w="1283" w:type="dxa"/>
            <w:vAlign w:val="bottom"/>
          </w:tcPr>
          <w:p w14:paraId="777D058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59F458B3" w14:textId="77777777" w:rsidTr="00CF0BE8">
        <w:trPr>
          <w:trHeight w:val="300"/>
        </w:trPr>
        <w:tc>
          <w:tcPr>
            <w:tcW w:w="1435" w:type="dxa"/>
            <w:noWrap/>
            <w:vAlign w:val="bottom"/>
          </w:tcPr>
          <w:p w14:paraId="2FEC5E2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441</w:t>
            </w:r>
          </w:p>
        </w:tc>
        <w:tc>
          <w:tcPr>
            <w:tcW w:w="2070" w:type="dxa"/>
            <w:noWrap/>
            <w:vAlign w:val="bottom"/>
          </w:tcPr>
          <w:p w14:paraId="19E569E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1268.74</w:t>
            </w:r>
          </w:p>
        </w:tc>
        <w:tc>
          <w:tcPr>
            <w:tcW w:w="1283" w:type="dxa"/>
            <w:tcBorders>
              <w:right w:val="double" w:sz="6" w:space="0" w:color="auto"/>
            </w:tcBorders>
            <w:noWrap/>
            <w:vAlign w:val="bottom"/>
          </w:tcPr>
          <w:p w14:paraId="111C3A9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300F99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477</w:t>
            </w:r>
          </w:p>
        </w:tc>
        <w:tc>
          <w:tcPr>
            <w:tcW w:w="1906" w:type="dxa"/>
            <w:vAlign w:val="bottom"/>
          </w:tcPr>
          <w:p w14:paraId="5772FE6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1362.41</w:t>
            </w:r>
          </w:p>
        </w:tc>
        <w:tc>
          <w:tcPr>
            <w:tcW w:w="1283" w:type="dxa"/>
            <w:vAlign w:val="bottom"/>
          </w:tcPr>
          <w:p w14:paraId="719771C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bl>
    <w:p w14:paraId="236C24CA" w14:textId="522FED1A" w:rsidR="009B0ABA" w:rsidRDefault="009B0ABA" w:rsidP="009B0ABA">
      <w:pPr>
        <w:spacing w:line="240" w:lineRule="auto"/>
      </w:pPr>
      <w:r>
        <w:br w:type="page"/>
      </w:r>
      <w:r w:rsidRPr="009B0ABA">
        <w:rPr>
          <w:b/>
          <w:bCs/>
        </w:rPr>
        <w:lastRenderedPageBreak/>
        <w:t>Table A2.1 Continued</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070"/>
        <w:gridCol w:w="1283"/>
        <w:gridCol w:w="1378"/>
        <w:gridCol w:w="1906"/>
        <w:gridCol w:w="1283"/>
      </w:tblGrid>
      <w:tr w:rsidR="007C6569" w:rsidRPr="008B1D47" w14:paraId="67568329" w14:textId="77777777" w:rsidTr="00CF0BE8">
        <w:trPr>
          <w:trHeight w:val="300"/>
        </w:trPr>
        <w:tc>
          <w:tcPr>
            <w:tcW w:w="1435" w:type="dxa"/>
            <w:noWrap/>
            <w:vAlign w:val="bottom"/>
          </w:tcPr>
          <w:p w14:paraId="0DFBA578" w14:textId="1300DEB3"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442</w:t>
            </w:r>
          </w:p>
        </w:tc>
        <w:tc>
          <w:tcPr>
            <w:tcW w:w="2070" w:type="dxa"/>
            <w:noWrap/>
            <w:vAlign w:val="bottom"/>
          </w:tcPr>
          <w:p w14:paraId="0A07A94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1271.25</w:t>
            </w:r>
          </w:p>
        </w:tc>
        <w:tc>
          <w:tcPr>
            <w:tcW w:w="1283" w:type="dxa"/>
            <w:tcBorders>
              <w:right w:val="double" w:sz="6" w:space="0" w:color="auto"/>
            </w:tcBorders>
            <w:noWrap/>
            <w:vAlign w:val="bottom"/>
          </w:tcPr>
          <w:p w14:paraId="62F6344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1A41659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478</w:t>
            </w:r>
          </w:p>
        </w:tc>
        <w:tc>
          <w:tcPr>
            <w:tcW w:w="1906" w:type="dxa"/>
            <w:vAlign w:val="bottom"/>
          </w:tcPr>
          <w:p w14:paraId="59E1F4E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1362.52</w:t>
            </w:r>
          </w:p>
        </w:tc>
        <w:tc>
          <w:tcPr>
            <w:tcW w:w="1283" w:type="dxa"/>
            <w:vAlign w:val="bottom"/>
          </w:tcPr>
          <w:p w14:paraId="4C7CB5C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7BC70A63" w14:textId="77777777" w:rsidTr="00CF0BE8">
        <w:trPr>
          <w:trHeight w:val="300"/>
        </w:trPr>
        <w:tc>
          <w:tcPr>
            <w:tcW w:w="1435" w:type="dxa"/>
            <w:noWrap/>
            <w:vAlign w:val="bottom"/>
          </w:tcPr>
          <w:p w14:paraId="7CF29D0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443</w:t>
            </w:r>
          </w:p>
        </w:tc>
        <w:tc>
          <w:tcPr>
            <w:tcW w:w="2070" w:type="dxa"/>
            <w:noWrap/>
            <w:vAlign w:val="bottom"/>
          </w:tcPr>
          <w:p w14:paraId="027DF26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1276.65</w:t>
            </w:r>
          </w:p>
        </w:tc>
        <w:tc>
          <w:tcPr>
            <w:tcW w:w="1283" w:type="dxa"/>
            <w:tcBorders>
              <w:right w:val="double" w:sz="6" w:space="0" w:color="auto"/>
            </w:tcBorders>
            <w:noWrap/>
            <w:vAlign w:val="bottom"/>
          </w:tcPr>
          <w:p w14:paraId="34CA08F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45C64BD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479</w:t>
            </w:r>
          </w:p>
        </w:tc>
        <w:tc>
          <w:tcPr>
            <w:tcW w:w="1906" w:type="dxa"/>
            <w:vAlign w:val="bottom"/>
          </w:tcPr>
          <w:p w14:paraId="63574CD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1367.25</w:t>
            </w:r>
          </w:p>
        </w:tc>
        <w:tc>
          <w:tcPr>
            <w:tcW w:w="1283" w:type="dxa"/>
            <w:vAlign w:val="bottom"/>
          </w:tcPr>
          <w:p w14:paraId="272CC67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9706799" w14:textId="77777777" w:rsidTr="00CF0BE8">
        <w:trPr>
          <w:trHeight w:val="300"/>
        </w:trPr>
        <w:tc>
          <w:tcPr>
            <w:tcW w:w="1435" w:type="dxa"/>
            <w:noWrap/>
            <w:vAlign w:val="bottom"/>
          </w:tcPr>
          <w:p w14:paraId="1DE6708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444</w:t>
            </w:r>
          </w:p>
        </w:tc>
        <w:tc>
          <w:tcPr>
            <w:tcW w:w="2070" w:type="dxa"/>
            <w:noWrap/>
            <w:vAlign w:val="bottom"/>
          </w:tcPr>
          <w:p w14:paraId="2C77A89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1276.66</w:t>
            </w:r>
          </w:p>
        </w:tc>
        <w:tc>
          <w:tcPr>
            <w:tcW w:w="1283" w:type="dxa"/>
            <w:tcBorders>
              <w:right w:val="double" w:sz="6" w:space="0" w:color="auto"/>
            </w:tcBorders>
            <w:noWrap/>
            <w:vAlign w:val="bottom"/>
          </w:tcPr>
          <w:p w14:paraId="058A54A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26DEA1A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480</w:t>
            </w:r>
          </w:p>
        </w:tc>
        <w:tc>
          <w:tcPr>
            <w:tcW w:w="1906" w:type="dxa"/>
            <w:vAlign w:val="bottom"/>
          </w:tcPr>
          <w:p w14:paraId="45EC375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1367.27</w:t>
            </w:r>
          </w:p>
        </w:tc>
        <w:tc>
          <w:tcPr>
            <w:tcW w:w="1283" w:type="dxa"/>
            <w:vAlign w:val="bottom"/>
          </w:tcPr>
          <w:p w14:paraId="1214F7B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35F5C4C" w14:textId="77777777" w:rsidTr="00CF0BE8">
        <w:trPr>
          <w:trHeight w:val="300"/>
        </w:trPr>
        <w:tc>
          <w:tcPr>
            <w:tcW w:w="1435" w:type="dxa"/>
            <w:noWrap/>
            <w:vAlign w:val="bottom"/>
          </w:tcPr>
          <w:p w14:paraId="784327E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445</w:t>
            </w:r>
          </w:p>
        </w:tc>
        <w:tc>
          <w:tcPr>
            <w:tcW w:w="2070" w:type="dxa"/>
            <w:noWrap/>
            <w:vAlign w:val="bottom"/>
          </w:tcPr>
          <w:p w14:paraId="435FBD0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1277.63</w:t>
            </w:r>
          </w:p>
        </w:tc>
        <w:tc>
          <w:tcPr>
            <w:tcW w:w="1283" w:type="dxa"/>
            <w:tcBorders>
              <w:right w:val="double" w:sz="6" w:space="0" w:color="auto"/>
            </w:tcBorders>
            <w:noWrap/>
            <w:vAlign w:val="bottom"/>
          </w:tcPr>
          <w:p w14:paraId="4AE2F72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02F7B1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481</w:t>
            </w:r>
          </w:p>
        </w:tc>
        <w:tc>
          <w:tcPr>
            <w:tcW w:w="1906" w:type="dxa"/>
            <w:vAlign w:val="bottom"/>
          </w:tcPr>
          <w:p w14:paraId="3890F8F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1369.21</w:t>
            </w:r>
          </w:p>
        </w:tc>
        <w:tc>
          <w:tcPr>
            <w:tcW w:w="1283" w:type="dxa"/>
            <w:vAlign w:val="bottom"/>
          </w:tcPr>
          <w:p w14:paraId="2CACFC7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6EE1C694" w14:textId="77777777" w:rsidTr="00CF0BE8">
        <w:trPr>
          <w:trHeight w:val="300"/>
        </w:trPr>
        <w:tc>
          <w:tcPr>
            <w:tcW w:w="1435" w:type="dxa"/>
            <w:noWrap/>
            <w:vAlign w:val="bottom"/>
          </w:tcPr>
          <w:p w14:paraId="7C64800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446</w:t>
            </w:r>
          </w:p>
        </w:tc>
        <w:tc>
          <w:tcPr>
            <w:tcW w:w="2070" w:type="dxa"/>
            <w:noWrap/>
            <w:vAlign w:val="bottom"/>
          </w:tcPr>
          <w:p w14:paraId="368FD9F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1277.86</w:t>
            </w:r>
          </w:p>
        </w:tc>
        <w:tc>
          <w:tcPr>
            <w:tcW w:w="1283" w:type="dxa"/>
            <w:tcBorders>
              <w:right w:val="double" w:sz="6" w:space="0" w:color="auto"/>
            </w:tcBorders>
            <w:noWrap/>
            <w:vAlign w:val="bottom"/>
          </w:tcPr>
          <w:p w14:paraId="47A9C1B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5679029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482</w:t>
            </w:r>
          </w:p>
        </w:tc>
        <w:tc>
          <w:tcPr>
            <w:tcW w:w="1906" w:type="dxa"/>
            <w:vAlign w:val="bottom"/>
          </w:tcPr>
          <w:p w14:paraId="7B65196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1370.20</w:t>
            </w:r>
          </w:p>
        </w:tc>
        <w:tc>
          <w:tcPr>
            <w:tcW w:w="1283" w:type="dxa"/>
            <w:vAlign w:val="bottom"/>
          </w:tcPr>
          <w:p w14:paraId="708D116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3C52C957" w14:textId="77777777" w:rsidTr="00CF0BE8">
        <w:trPr>
          <w:trHeight w:val="300"/>
        </w:trPr>
        <w:tc>
          <w:tcPr>
            <w:tcW w:w="1435" w:type="dxa"/>
            <w:noWrap/>
            <w:vAlign w:val="bottom"/>
          </w:tcPr>
          <w:p w14:paraId="668C091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447</w:t>
            </w:r>
          </w:p>
        </w:tc>
        <w:tc>
          <w:tcPr>
            <w:tcW w:w="2070" w:type="dxa"/>
            <w:noWrap/>
            <w:vAlign w:val="bottom"/>
          </w:tcPr>
          <w:p w14:paraId="25456B6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1278.85</w:t>
            </w:r>
          </w:p>
        </w:tc>
        <w:tc>
          <w:tcPr>
            <w:tcW w:w="1283" w:type="dxa"/>
            <w:tcBorders>
              <w:right w:val="double" w:sz="6" w:space="0" w:color="auto"/>
            </w:tcBorders>
            <w:noWrap/>
            <w:vAlign w:val="bottom"/>
          </w:tcPr>
          <w:p w14:paraId="73373E0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2952FE3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483</w:t>
            </w:r>
          </w:p>
        </w:tc>
        <w:tc>
          <w:tcPr>
            <w:tcW w:w="1906" w:type="dxa"/>
            <w:vAlign w:val="bottom"/>
          </w:tcPr>
          <w:p w14:paraId="6FF03B7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1371.06</w:t>
            </w:r>
          </w:p>
        </w:tc>
        <w:tc>
          <w:tcPr>
            <w:tcW w:w="1283" w:type="dxa"/>
            <w:vAlign w:val="bottom"/>
          </w:tcPr>
          <w:p w14:paraId="6E25D46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6E033AA2" w14:textId="77777777" w:rsidTr="00CF0BE8">
        <w:trPr>
          <w:trHeight w:val="300"/>
        </w:trPr>
        <w:tc>
          <w:tcPr>
            <w:tcW w:w="1435" w:type="dxa"/>
            <w:noWrap/>
            <w:vAlign w:val="bottom"/>
          </w:tcPr>
          <w:p w14:paraId="4F02D88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448</w:t>
            </w:r>
          </w:p>
        </w:tc>
        <w:tc>
          <w:tcPr>
            <w:tcW w:w="2070" w:type="dxa"/>
            <w:noWrap/>
            <w:vAlign w:val="bottom"/>
          </w:tcPr>
          <w:p w14:paraId="3B3ACA8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1278.88</w:t>
            </w:r>
          </w:p>
        </w:tc>
        <w:tc>
          <w:tcPr>
            <w:tcW w:w="1283" w:type="dxa"/>
            <w:tcBorders>
              <w:right w:val="double" w:sz="6" w:space="0" w:color="auto"/>
            </w:tcBorders>
            <w:noWrap/>
            <w:vAlign w:val="bottom"/>
          </w:tcPr>
          <w:p w14:paraId="5977878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59986AD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484</w:t>
            </w:r>
          </w:p>
        </w:tc>
        <w:tc>
          <w:tcPr>
            <w:tcW w:w="1906" w:type="dxa"/>
            <w:vAlign w:val="bottom"/>
          </w:tcPr>
          <w:p w14:paraId="4747978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1371.66</w:t>
            </w:r>
          </w:p>
        </w:tc>
        <w:tc>
          <w:tcPr>
            <w:tcW w:w="1283" w:type="dxa"/>
            <w:vAlign w:val="bottom"/>
          </w:tcPr>
          <w:p w14:paraId="208D766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564C028D" w14:textId="77777777" w:rsidTr="00CF0BE8">
        <w:trPr>
          <w:trHeight w:val="300"/>
        </w:trPr>
        <w:tc>
          <w:tcPr>
            <w:tcW w:w="1435" w:type="dxa"/>
            <w:noWrap/>
            <w:vAlign w:val="bottom"/>
          </w:tcPr>
          <w:p w14:paraId="0CED391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449</w:t>
            </w:r>
          </w:p>
        </w:tc>
        <w:tc>
          <w:tcPr>
            <w:tcW w:w="2070" w:type="dxa"/>
            <w:noWrap/>
            <w:vAlign w:val="bottom"/>
          </w:tcPr>
          <w:p w14:paraId="03B2D6F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1304.56</w:t>
            </w:r>
          </w:p>
        </w:tc>
        <w:tc>
          <w:tcPr>
            <w:tcW w:w="1283" w:type="dxa"/>
            <w:tcBorders>
              <w:right w:val="double" w:sz="6" w:space="0" w:color="auto"/>
            </w:tcBorders>
            <w:noWrap/>
            <w:vAlign w:val="bottom"/>
          </w:tcPr>
          <w:p w14:paraId="7EEE2F8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12A3224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485</w:t>
            </w:r>
          </w:p>
        </w:tc>
        <w:tc>
          <w:tcPr>
            <w:tcW w:w="1906" w:type="dxa"/>
            <w:vAlign w:val="bottom"/>
          </w:tcPr>
          <w:p w14:paraId="17676AA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1381.23</w:t>
            </w:r>
          </w:p>
        </w:tc>
        <w:tc>
          <w:tcPr>
            <w:tcW w:w="1283" w:type="dxa"/>
            <w:vAlign w:val="bottom"/>
          </w:tcPr>
          <w:p w14:paraId="7572F5C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8788B90" w14:textId="77777777" w:rsidTr="00CF0BE8">
        <w:trPr>
          <w:trHeight w:val="300"/>
        </w:trPr>
        <w:tc>
          <w:tcPr>
            <w:tcW w:w="1435" w:type="dxa"/>
            <w:noWrap/>
            <w:vAlign w:val="bottom"/>
          </w:tcPr>
          <w:p w14:paraId="3D0AAFA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450</w:t>
            </w:r>
          </w:p>
        </w:tc>
        <w:tc>
          <w:tcPr>
            <w:tcW w:w="2070" w:type="dxa"/>
            <w:noWrap/>
            <w:vAlign w:val="bottom"/>
          </w:tcPr>
          <w:p w14:paraId="5E0201C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1304.63</w:t>
            </w:r>
          </w:p>
        </w:tc>
        <w:tc>
          <w:tcPr>
            <w:tcW w:w="1283" w:type="dxa"/>
            <w:tcBorders>
              <w:right w:val="double" w:sz="6" w:space="0" w:color="auto"/>
            </w:tcBorders>
            <w:noWrap/>
            <w:vAlign w:val="bottom"/>
          </w:tcPr>
          <w:p w14:paraId="0E0BBE5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7390B65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486</w:t>
            </w:r>
          </w:p>
        </w:tc>
        <w:tc>
          <w:tcPr>
            <w:tcW w:w="1906" w:type="dxa"/>
            <w:vAlign w:val="bottom"/>
          </w:tcPr>
          <w:p w14:paraId="11AEFE3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1381.34</w:t>
            </w:r>
          </w:p>
        </w:tc>
        <w:tc>
          <w:tcPr>
            <w:tcW w:w="1283" w:type="dxa"/>
            <w:vAlign w:val="bottom"/>
          </w:tcPr>
          <w:p w14:paraId="015A83A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75ED4874" w14:textId="77777777" w:rsidTr="00CF0BE8">
        <w:trPr>
          <w:trHeight w:val="300"/>
        </w:trPr>
        <w:tc>
          <w:tcPr>
            <w:tcW w:w="1435" w:type="dxa"/>
            <w:noWrap/>
            <w:vAlign w:val="bottom"/>
          </w:tcPr>
          <w:p w14:paraId="138EBF2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451</w:t>
            </w:r>
          </w:p>
        </w:tc>
        <w:tc>
          <w:tcPr>
            <w:tcW w:w="2070" w:type="dxa"/>
            <w:noWrap/>
            <w:vAlign w:val="bottom"/>
          </w:tcPr>
          <w:p w14:paraId="6647DDB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1306.40</w:t>
            </w:r>
          </w:p>
        </w:tc>
        <w:tc>
          <w:tcPr>
            <w:tcW w:w="1283" w:type="dxa"/>
            <w:tcBorders>
              <w:right w:val="double" w:sz="6" w:space="0" w:color="auto"/>
            </w:tcBorders>
            <w:noWrap/>
            <w:vAlign w:val="bottom"/>
          </w:tcPr>
          <w:p w14:paraId="6E12CEC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6293771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487</w:t>
            </w:r>
          </w:p>
        </w:tc>
        <w:tc>
          <w:tcPr>
            <w:tcW w:w="1906" w:type="dxa"/>
            <w:vAlign w:val="bottom"/>
          </w:tcPr>
          <w:p w14:paraId="4E4D970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1382.45</w:t>
            </w:r>
          </w:p>
        </w:tc>
        <w:tc>
          <w:tcPr>
            <w:tcW w:w="1283" w:type="dxa"/>
            <w:vAlign w:val="bottom"/>
          </w:tcPr>
          <w:p w14:paraId="11A805A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65F67548" w14:textId="77777777" w:rsidTr="00CF0BE8">
        <w:trPr>
          <w:trHeight w:val="300"/>
        </w:trPr>
        <w:tc>
          <w:tcPr>
            <w:tcW w:w="1435" w:type="dxa"/>
            <w:noWrap/>
            <w:vAlign w:val="bottom"/>
          </w:tcPr>
          <w:p w14:paraId="2B018F3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452</w:t>
            </w:r>
          </w:p>
        </w:tc>
        <w:tc>
          <w:tcPr>
            <w:tcW w:w="2070" w:type="dxa"/>
            <w:noWrap/>
            <w:vAlign w:val="bottom"/>
          </w:tcPr>
          <w:p w14:paraId="75DFFB3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1306.61</w:t>
            </w:r>
          </w:p>
        </w:tc>
        <w:tc>
          <w:tcPr>
            <w:tcW w:w="1283" w:type="dxa"/>
            <w:tcBorders>
              <w:right w:val="double" w:sz="6" w:space="0" w:color="auto"/>
            </w:tcBorders>
            <w:noWrap/>
            <w:vAlign w:val="bottom"/>
          </w:tcPr>
          <w:p w14:paraId="2CB606D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5E320CA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488</w:t>
            </w:r>
          </w:p>
        </w:tc>
        <w:tc>
          <w:tcPr>
            <w:tcW w:w="1906" w:type="dxa"/>
            <w:vAlign w:val="bottom"/>
          </w:tcPr>
          <w:p w14:paraId="411C174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1382.78</w:t>
            </w:r>
          </w:p>
        </w:tc>
        <w:tc>
          <w:tcPr>
            <w:tcW w:w="1283" w:type="dxa"/>
            <w:vAlign w:val="bottom"/>
          </w:tcPr>
          <w:p w14:paraId="6DB5792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C3317E0" w14:textId="77777777" w:rsidTr="00CF0BE8">
        <w:trPr>
          <w:trHeight w:val="300"/>
        </w:trPr>
        <w:tc>
          <w:tcPr>
            <w:tcW w:w="1435" w:type="dxa"/>
            <w:noWrap/>
            <w:vAlign w:val="bottom"/>
          </w:tcPr>
          <w:p w14:paraId="3AFE455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453</w:t>
            </w:r>
          </w:p>
        </w:tc>
        <w:tc>
          <w:tcPr>
            <w:tcW w:w="2070" w:type="dxa"/>
            <w:noWrap/>
            <w:vAlign w:val="bottom"/>
          </w:tcPr>
          <w:p w14:paraId="47B7E47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1307.25</w:t>
            </w:r>
          </w:p>
        </w:tc>
        <w:tc>
          <w:tcPr>
            <w:tcW w:w="1283" w:type="dxa"/>
            <w:tcBorders>
              <w:right w:val="double" w:sz="6" w:space="0" w:color="auto"/>
            </w:tcBorders>
            <w:noWrap/>
            <w:vAlign w:val="bottom"/>
          </w:tcPr>
          <w:p w14:paraId="74C38CD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CFF842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489</w:t>
            </w:r>
          </w:p>
        </w:tc>
        <w:tc>
          <w:tcPr>
            <w:tcW w:w="1906" w:type="dxa"/>
            <w:vAlign w:val="bottom"/>
          </w:tcPr>
          <w:p w14:paraId="417E8B4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1382.89</w:t>
            </w:r>
          </w:p>
        </w:tc>
        <w:tc>
          <w:tcPr>
            <w:tcW w:w="1283" w:type="dxa"/>
            <w:vAlign w:val="bottom"/>
          </w:tcPr>
          <w:p w14:paraId="2EB260A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7B5A2AB4" w14:textId="77777777" w:rsidTr="00CF0BE8">
        <w:trPr>
          <w:trHeight w:val="300"/>
        </w:trPr>
        <w:tc>
          <w:tcPr>
            <w:tcW w:w="1435" w:type="dxa"/>
            <w:noWrap/>
            <w:vAlign w:val="bottom"/>
          </w:tcPr>
          <w:p w14:paraId="1F27B61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454</w:t>
            </w:r>
          </w:p>
        </w:tc>
        <w:tc>
          <w:tcPr>
            <w:tcW w:w="2070" w:type="dxa"/>
            <w:noWrap/>
            <w:vAlign w:val="bottom"/>
          </w:tcPr>
          <w:p w14:paraId="5181F97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1307.26</w:t>
            </w:r>
          </w:p>
        </w:tc>
        <w:tc>
          <w:tcPr>
            <w:tcW w:w="1283" w:type="dxa"/>
            <w:tcBorders>
              <w:right w:val="double" w:sz="6" w:space="0" w:color="auto"/>
            </w:tcBorders>
            <w:noWrap/>
            <w:vAlign w:val="bottom"/>
          </w:tcPr>
          <w:p w14:paraId="024BDA9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330CB71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490</w:t>
            </w:r>
          </w:p>
        </w:tc>
        <w:tc>
          <w:tcPr>
            <w:tcW w:w="1906" w:type="dxa"/>
            <w:vAlign w:val="bottom"/>
          </w:tcPr>
          <w:p w14:paraId="09D8624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1383.28</w:t>
            </w:r>
          </w:p>
        </w:tc>
        <w:tc>
          <w:tcPr>
            <w:tcW w:w="1283" w:type="dxa"/>
            <w:vAlign w:val="bottom"/>
          </w:tcPr>
          <w:p w14:paraId="4D3EC00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53C5F7A5" w14:textId="77777777" w:rsidTr="00CF0BE8">
        <w:trPr>
          <w:trHeight w:val="300"/>
        </w:trPr>
        <w:tc>
          <w:tcPr>
            <w:tcW w:w="1435" w:type="dxa"/>
            <w:noWrap/>
            <w:vAlign w:val="bottom"/>
          </w:tcPr>
          <w:p w14:paraId="4D252AE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455</w:t>
            </w:r>
          </w:p>
        </w:tc>
        <w:tc>
          <w:tcPr>
            <w:tcW w:w="2070" w:type="dxa"/>
            <w:noWrap/>
            <w:vAlign w:val="bottom"/>
          </w:tcPr>
          <w:p w14:paraId="25EB04B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1314.41</w:t>
            </w:r>
          </w:p>
        </w:tc>
        <w:tc>
          <w:tcPr>
            <w:tcW w:w="1283" w:type="dxa"/>
            <w:tcBorders>
              <w:right w:val="double" w:sz="6" w:space="0" w:color="auto"/>
            </w:tcBorders>
            <w:noWrap/>
            <w:vAlign w:val="bottom"/>
          </w:tcPr>
          <w:p w14:paraId="4421519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4D44485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491</w:t>
            </w:r>
          </w:p>
        </w:tc>
        <w:tc>
          <w:tcPr>
            <w:tcW w:w="1906" w:type="dxa"/>
            <w:vAlign w:val="bottom"/>
          </w:tcPr>
          <w:p w14:paraId="4F98828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1385.25</w:t>
            </w:r>
          </w:p>
        </w:tc>
        <w:tc>
          <w:tcPr>
            <w:tcW w:w="1283" w:type="dxa"/>
            <w:vAlign w:val="bottom"/>
          </w:tcPr>
          <w:p w14:paraId="28D3789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AD9CAC4" w14:textId="77777777" w:rsidTr="00CF0BE8">
        <w:trPr>
          <w:trHeight w:val="300"/>
        </w:trPr>
        <w:tc>
          <w:tcPr>
            <w:tcW w:w="1435" w:type="dxa"/>
            <w:noWrap/>
            <w:vAlign w:val="bottom"/>
          </w:tcPr>
          <w:p w14:paraId="6CBA570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456</w:t>
            </w:r>
          </w:p>
        </w:tc>
        <w:tc>
          <w:tcPr>
            <w:tcW w:w="2070" w:type="dxa"/>
            <w:noWrap/>
            <w:vAlign w:val="bottom"/>
          </w:tcPr>
          <w:p w14:paraId="43A9521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1314.99</w:t>
            </w:r>
          </w:p>
        </w:tc>
        <w:tc>
          <w:tcPr>
            <w:tcW w:w="1283" w:type="dxa"/>
            <w:tcBorders>
              <w:right w:val="double" w:sz="6" w:space="0" w:color="auto"/>
            </w:tcBorders>
            <w:noWrap/>
            <w:vAlign w:val="bottom"/>
          </w:tcPr>
          <w:p w14:paraId="51BF8FE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3CFF7BD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492</w:t>
            </w:r>
          </w:p>
        </w:tc>
        <w:tc>
          <w:tcPr>
            <w:tcW w:w="1906" w:type="dxa"/>
            <w:vAlign w:val="bottom"/>
          </w:tcPr>
          <w:p w14:paraId="303DA29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1385.55</w:t>
            </w:r>
          </w:p>
        </w:tc>
        <w:tc>
          <w:tcPr>
            <w:tcW w:w="1283" w:type="dxa"/>
            <w:vAlign w:val="bottom"/>
          </w:tcPr>
          <w:p w14:paraId="479283D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C525132" w14:textId="77777777" w:rsidTr="00CF0BE8">
        <w:trPr>
          <w:trHeight w:val="300"/>
        </w:trPr>
        <w:tc>
          <w:tcPr>
            <w:tcW w:w="1435" w:type="dxa"/>
            <w:noWrap/>
            <w:vAlign w:val="bottom"/>
          </w:tcPr>
          <w:p w14:paraId="7044A95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457</w:t>
            </w:r>
          </w:p>
        </w:tc>
        <w:tc>
          <w:tcPr>
            <w:tcW w:w="2070" w:type="dxa"/>
            <w:noWrap/>
            <w:vAlign w:val="bottom"/>
          </w:tcPr>
          <w:p w14:paraId="1521CDF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1317.87</w:t>
            </w:r>
          </w:p>
        </w:tc>
        <w:tc>
          <w:tcPr>
            <w:tcW w:w="1283" w:type="dxa"/>
            <w:tcBorders>
              <w:right w:val="double" w:sz="6" w:space="0" w:color="auto"/>
            </w:tcBorders>
            <w:noWrap/>
            <w:vAlign w:val="bottom"/>
          </w:tcPr>
          <w:p w14:paraId="4CE768B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64A8916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493</w:t>
            </w:r>
          </w:p>
        </w:tc>
        <w:tc>
          <w:tcPr>
            <w:tcW w:w="1906" w:type="dxa"/>
            <w:vAlign w:val="bottom"/>
          </w:tcPr>
          <w:p w14:paraId="31DF690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1386.11</w:t>
            </w:r>
          </w:p>
        </w:tc>
        <w:tc>
          <w:tcPr>
            <w:tcW w:w="1283" w:type="dxa"/>
            <w:vAlign w:val="bottom"/>
          </w:tcPr>
          <w:p w14:paraId="62CDCD8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9E56B3A" w14:textId="77777777" w:rsidTr="00CF0BE8">
        <w:trPr>
          <w:trHeight w:val="300"/>
        </w:trPr>
        <w:tc>
          <w:tcPr>
            <w:tcW w:w="1435" w:type="dxa"/>
            <w:noWrap/>
            <w:vAlign w:val="bottom"/>
          </w:tcPr>
          <w:p w14:paraId="4D01918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458</w:t>
            </w:r>
          </w:p>
        </w:tc>
        <w:tc>
          <w:tcPr>
            <w:tcW w:w="2070" w:type="dxa"/>
            <w:noWrap/>
            <w:vAlign w:val="bottom"/>
          </w:tcPr>
          <w:p w14:paraId="5038C1E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1318.21</w:t>
            </w:r>
          </w:p>
        </w:tc>
        <w:tc>
          <w:tcPr>
            <w:tcW w:w="1283" w:type="dxa"/>
            <w:tcBorders>
              <w:right w:val="double" w:sz="6" w:space="0" w:color="auto"/>
            </w:tcBorders>
            <w:noWrap/>
            <w:vAlign w:val="bottom"/>
          </w:tcPr>
          <w:p w14:paraId="2C72CCC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4B26A15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494</w:t>
            </w:r>
          </w:p>
        </w:tc>
        <w:tc>
          <w:tcPr>
            <w:tcW w:w="1906" w:type="dxa"/>
            <w:vAlign w:val="bottom"/>
          </w:tcPr>
          <w:p w14:paraId="2407950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1386.77</w:t>
            </w:r>
          </w:p>
        </w:tc>
        <w:tc>
          <w:tcPr>
            <w:tcW w:w="1283" w:type="dxa"/>
            <w:vAlign w:val="bottom"/>
          </w:tcPr>
          <w:p w14:paraId="51EC863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ED4A7E1" w14:textId="77777777" w:rsidTr="00CF0BE8">
        <w:trPr>
          <w:trHeight w:val="300"/>
        </w:trPr>
        <w:tc>
          <w:tcPr>
            <w:tcW w:w="1435" w:type="dxa"/>
            <w:noWrap/>
            <w:vAlign w:val="bottom"/>
          </w:tcPr>
          <w:p w14:paraId="714F975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459</w:t>
            </w:r>
          </w:p>
        </w:tc>
        <w:tc>
          <w:tcPr>
            <w:tcW w:w="2070" w:type="dxa"/>
            <w:noWrap/>
            <w:vAlign w:val="bottom"/>
          </w:tcPr>
          <w:p w14:paraId="156CD30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1322.14</w:t>
            </w:r>
          </w:p>
        </w:tc>
        <w:tc>
          <w:tcPr>
            <w:tcW w:w="1283" w:type="dxa"/>
            <w:tcBorders>
              <w:right w:val="double" w:sz="6" w:space="0" w:color="auto"/>
            </w:tcBorders>
            <w:noWrap/>
            <w:vAlign w:val="bottom"/>
          </w:tcPr>
          <w:p w14:paraId="0AE8438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B7279C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495</w:t>
            </w:r>
          </w:p>
        </w:tc>
        <w:tc>
          <w:tcPr>
            <w:tcW w:w="1906" w:type="dxa"/>
            <w:vAlign w:val="bottom"/>
          </w:tcPr>
          <w:p w14:paraId="41B710A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1387.41</w:t>
            </w:r>
          </w:p>
        </w:tc>
        <w:tc>
          <w:tcPr>
            <w:tcW w:w="1283" w:type="dxa"/>
            <w:vAlign w:val="bottom"/>
          </w:tcPr>
          <w:p w14:paraId="2705A69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7981B5AF" w14:textId="77777777" w:rsidTr="00CF0BE8">
        <w:trPr>
          <w:trHeight w:val="300"/>
        </w:trPr>
        <w:tc>
          <w:tcPr>
            <w:tcW w:w="1435" w:type="dxa"/>
            <w:noWrap/>
            <w:vAlign w:val="bottom"/>
          </w:tcPr>
          <w:p w14:paraId="5F391EF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460</w:t>
            </w:r>
          </w:p>
        </w:tc>
        <w:tc>
          <w:tcPr>
            <w:tcW w:w="2070" w:type="dxa"/>
            <w:noWrap/>
            <w:vAlign w:val="bottom"/>
          </w:tcPr>
          <w:p w14:paraId="2D665E8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1324.19</w:t>
            </w:r>
          </w:p>
        </w:tc>
        <w:tc>
          <w:tcPr>
            <w:tcW w:w="1283" w:type="dxa"/>
            <w:tcBorders>
              <w:right w:val="double" w:sz="6" w:space="0" w:color="auto"/>
            </w:tcBorders>
            <w:noWrap/>
            <w:vAlign w:val="bottom"/>
          </w:tcPr>
          <w:p w14:paraId="4B44FE4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30DB4A6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496</w:t>
            </w:r>
          </w:p>
        </w:tc>
        <w:tc>
          <w:tcPr>
            <w:tcW w:w="1906" w:type="dxa"/>
            <w:vAlign w:val="bottom"/>
          </w:tcPr>
          <w:p w14:paraId="67C200C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1388.21</w:t>
            </w:r>
          </w:p>
        </w:tc>
        <w:tc>
          <w:tcPr>
            <w:tcW w:w="1283" w:type="dxa"/>
            <w:vAlign w:val="bottom"/>
          </w:tcPr>
          <w:p w14:paraId="18A47DF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1A9AE33" w14:textId="77777777" w:rsidTr="00CF0BE8">
        <w:trPr>
          <w:trHeight w:val="300"/>
        </w:trPr>
        <w:tc>
          <w:tcPr>
            <w:tcW w:w="1435" w:type="dxa"/>
            <w:noWrap/>
            <w:vAlign w:val="bottom"/>
          </w:tcPr>
          <w:p w14:paraId="002400E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461</w:t>
            </w:r>
          </w:p>
        </w:tc>
        <w:tc>
          <w:tcPr>
            <w:tcW w:w="2070" w:type="dxa"/>
            <w:noWrap/>
            <w:vAlign w:val="bottom"/>
          </w:tcPr>
          <w:p w14:paraId="00442B7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1347.16</w:t>
            </w:r>
          </w:p>
        </w:tc>
        <w:tc>
          <w:tcPr>
            <w:tcW w:w="1283" w:type="dxa"/>
            <w:tcBorders>
              <w:right w:val="double" w:sz="6" w:space="0" w:color="auto"/>
            </w:tcBorders>
            <w:noWrap/>
            <w:vAlign w:val="bottom"/>
          </w:tcPr>
          <w:p w14:paraId="5243290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7589C26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497</w:t>
            </w:r>
          </w:p>
        </w:tc>
        <w:tc>
          <w:tcPr>
            <w:tcW w:w="1906" w:type="dxa"/>
            <w:vAlign w:val="bottom"/>
          </w:tcPr>
          <w:p w14:paraId="40F2D71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1388.31</w:t>
            </w:r>
          </w:p>
        </w:tc>
        <w:tc>
          <w:tcPr>
            <w:tcW w:w="1283" w:type="dxa"/>
            <w:vAlign w:val="bottom"/>
          </w:tcPr>
          <w:p w14:paraId="3F32245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4A79E68" w14:textId="77777777" w:rsidTr="00CF0BE8">
        <w:trPr>
          <w:trHeight w:val="300"/>
        </w:trPr>
        <w:tc>
          <w:tcPr>
            <w:tcW w:w="1435" w:type="dxa"/>
            <w:noWrap/>
            <w:vAlign w:val="bottom"/>
          </w:tcPr>
          <w:p w14:paraId="658C86A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462</w:t>
            </w:r>
          </w:p>
        </w:tc>
        <w:tc>
          <w:tcPr>
            <w:tcW w:w="2070" w:type="dxa"/>
            <w:noWrap/>
            <w:vAlign w:val="bottom"/>
          </w:tcPr>
          <w:p w14:paraId="5B16DAB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1347.30</w:t>
            </w:r>
          </w:p>
        </w:tc>
        <w:tc>
          <w:tcPr>
            <w:tcW w:w="1283" w:type="dxa"/>
            <w:tcBorders>
              <w:right w:val="double" w:sz="6" w:space="0" w:color="auto"/>
            </w:tcBorders>
            <w:noWrap/>
            <w:vAlign w:val="bottom"/>
          </w:tcPr>
          <w:p w14:paraId="16D14AD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7630E1F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498</w:t>
            </w:r>
          </w:p>
        </w:tc>
        <w:tc>
          <w:tcPr>
            <w:tcW w:w="1906" w:type="dxa"/>
            <w:vAlign w:val="bottom"/>
          </w:tcPr>
          <w:p w14:paraId="4C597BA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1389.47</w:t>
            </w:r>
          </w:p>
        </w:tc>
        <w:tc>
          <w:tcPr>
            <w:tcW w:w="1283" w:type="dxa"/>
            <w:vAlign w:val="bottom"/>
          </w:tcPr>
          <w:p w14:paraId="1FE87A4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bl>
    <w:p w14:paraId="5D89206B" w14:textId="207A2424" w:rsidR="009B0ABA" w:rsidRDefault="009B0ABA" w:rsidP="009B0ABA">
      <w:pPr>
        <w:spacing w:line="240" w:lineRule="auto"/>
      </w:pPr>
      <w:r>
        <w:br w:type="page"/>
      </w:r>
      <w:r w:rsidRPr="009B0ABA">
        <w:rPr>
          <w:b/>
          <w:bCs/>
        </w:rPr>
        <w:lastRenderedPageBreak/>
        <w:t>Table A2.1 Continued</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070"/>
        <w:gridCol w:w="1283"/>
        <w:gridCol w:w="1378"/>
        <w:gridCol w:w="1906"/>
        <w:gridCol w:w="1283"/>
      </w:tblGrid>
      <w:tr w:rsidR="007C6569" w:rsidRPr="008B1D47" w14:paraId="148C6938" w14:textId="77777777" w:rsidTr="00CF0BE8">
        <w:trPr>
          <w:trHeight w:val="300"/>
        </w:trPr>
        <w:tc>
          <w:tcPr>
            <w:tcW w:w="1435" w:type="dxa"/>
            <w:noWrap/>
            <w:vAlign w:val="bottom"/>
          </w:tcPr>
          <w:p w14:paraId="1D74C07E" w14:textId="06CC0FDC"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499</w:t>
            </w:r>
          </w:p>
        </w:tc>
        <w:tc>
          <w:tcPr>
            <w:tcW w:w="2070" w:type="dxa"/>
            <w:noWrap/>
            <w:vAlign w:val="bottom"/>
          </w:tcPr>
          <w:p w14:paraId="23096AE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1392.82</w:t>
            </w:r>
          </w:p>
        </w:tc>
        <w:tc>
          <w:tcPr>
            <w:tcW w:w="1283" w:type="dxa"/>
            <w:tcBorders>
              <w:right w:val="double" w:sz="6" w:space="0" w:color="auto"/>
            </w:tcBorders>
            <w:noWrap/>
            <w:vAlign w:val="bottom"/>
          </w:tcPr>
          <w:p w14:paraId="3B57048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1456468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535</w:t>
            </w:r>
          </w:p>
        </w:tc>
        <w:tc>
          <w:tcPr>
            <w:tcW w:w="1906" w:type="dxa"/>
            <w:vAlign w:val="bottom"/>
          </w:tcPr>
          <w:p w14:paraId="4CDC707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1431.86</w:t>
            </w:r>
          </w:p>
        </w:tc>
        <w:tc>
          <w:tcPr>
            <w:tcW w:w="1283" w:type="dxa"/>
            <w:vAlign w:val="bottom"/>
          </w:tcPr>
          <w:p w14:paraId="3FD2C99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497FF013" w14:textId="77777777" w:rsidTr="00CF0BE8">
        <w:trPr>
          <w:trHeight w:val="300"/>
        </w:trPr>
        <w:tc>
          <w:tcPr>
            <w:tcW w:w="1435" w:type="dxa"/>
            <w:noWrap/>
            <w:vAlign w:val="bottom"/>
          </w:tcPr>
          <w:p w14:paraId="69AD482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500</w:t>
            </w:r>
          </w:p>
        </w:tc>
        <w:tc>
          <w:tcPr>
            <w:tcW w:w="2070" w:type="dxa"/>
            <w:noWrap/>
            <w:vAlign w:val="bottom"/>
          </w:tcPr>
          <w:p w14:paraId="37B5226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1395.25</w:t>
            </w:r>
          </w:p>
        </w:tc>
        <w:tc>
          <w:tcPr>
            <w:tcW w:w="1283" w:type="dxa"/>
            <w:tcBorders>
              <w:right w:val="double" w:sz="6" w:space="0" w:color="auto"/>
            </w:tcBorders>
            <w:noWrap/>
            <w:vAlign w:val="bottom"/>
          </w:tcPr>
          <w:p w14:paraId="3AF6CD3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292CCA5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536</w:t>
            </w:r>
          </w:p>
        </w:tc>
        <w:tc>
          <w:tcPr>
            <w:tcW w:w="1906" w:type="dxa"/>
            <w:vAlign w:val="bottom"/>
          </w:tcPr>
          <w:p w14:paraId="365A7CD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1433.13</w:t>
            </w:r>
          </w:p>
        </w:tc>
        <w:tc>
          <w:tcPr>
            <w:tcW w:w="1283" w:type="dxa"/>
            <w:vAlign w:val="bottom"/>
          </w:tcPr>
          <w:p w14:paraId="4874F24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BF501F0" w14:textId="77777777" w:rsidTr="00CF0BE8">
        <w:trPr>
          <w:trHeight w:val="300"/>
        </w:trPr>
        <w:tc>
          <w:tcPr>
            <w:tcW w:w="1435" w:type="dxa"/>
            <w:noWrap/>
            <w:vAlign w:val="bottom"/>
          </w:tcPr>
          <w:p w14:paraId="4C29F80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501</w:t>
            </w:r>
          </w:p>
        </w:tc>
        <w:tc>
          <w:tcPr>
            <w:tcW w:w="2070" w:type="dxa"/>
            <w:noWrap/>
            <w:vAlign w:val="bottom"/>
          </w:tcPr>
          <w:p w14:paraId="011CBFF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1404.45</w:t>
            </w:r>
          </w:p>
        </w:tc>
        <w:tc>
          <w:tcPr>
            <w:tcW w:w="1283" w:type="dxa"/>
            <w:tcBorders>
              <w:right w:val="double" w:sz="6" w:space="0" w:color="auto"/>
            </w:tcBorders>
            <w:noWrap/>
            <w:vAlign w:val="bottom"/>
          </w:tcPr>
          <w:p w14:paraId="46FD530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7F6612E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537</w:t>
            </w:r>
          </w:p>
        </w:tc>
        <w:tc>
          <w:tcPr>
            <w:tcW w:w="1906" w:type="dxa"/>
            <w:vAlign w:val="bottom"/>
          </w:tcPr>
          <w:p w14:paraId="09EFD61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1434.90</w:t>
            </w:r>
          </w:p>
        </w:tc>
        <w:tc>
          <w:tcPr>
            <w:tcW w:w="1283" w:type="dxa"/>
            <w:vAlign w:val="bottom"/>
          </w:tcPr>
          <w:p w14:paraId="50F46C8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79EE0770" w14:textId="77777777" w:rsidTr="00CF0BE8">
        <w:trPr>
          <w:trHeight w:val="300"/>
        </w:trPr>
        <w:tc>
          <w:tcPr>
            <w:tcW w:w="1435" w:type="dxa"/>
            <w:noWrap/>
            <w:vAlign w:val="bottom"/>
          </w:tcPr>
          <w:p w14:paraId="11582E2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502</w:t>
            </w:r>
          </w:p>
        </w:tc>
        <w:tc>
          <w:tcPr>
            <w:tcW w:w="2070" w:type="dxa"/>
            <w:noWrap/>
            <w:vAlign w:val="bottom"/>
          </w:tcPr>
          <w:p w14:paraId="7EF053F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1405.31</w:t>
            </w:r>
          </w:p>
        </w:tc>
        <w:tc>
          <w:tcPr>
            <w:tcW w:w="1283" w:type="dxa"/>
            <w:tcBorders>
              <w:right w:val="double" w:sz="6" w:space="0" w:color="auto"/>
            </w:tcBorders>
            <w:noWrap/>
            <w:vAlign w:val="bottom"/>
          </w:tcPr>
          <w:p w14:paraId="64D1AF2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5B393A3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538</w:t>
            </w:r>
          </w:p>
        </w:tc>
        <w:tc>
          <w:tcPr>
            <w:tcW w:w="1906" w:type="dxa"/>
            <w:vAlign w:val="bottom"/>
          </w:tcPr>
          <w:p w14:paraId="3D7B420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1434.91</w:t>
            </w:r>
          </w:p>
        </w:tc>
        <w:tc>
          <w:tcPr>
            <w:tcW w:w="1283" w:type="dxa"/>
            <w:vAlign w:val="bottom"/>
          </w:tcPr>
          <w:p w14:paraId="3CA0A53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4655B0AE" w14:textId="77777777" w:rsidTr="00CF0BE8">
        <w:trPr>
          <w:trHeight w:val="300"/>
        </w:trPr>
        <w:tc>
          <w:tcPr>
            <w:tcW w:w="1435" w:type="dxa"/>
            <w:noWrap/>
            <w:vAlign w:val="bottom"/>
          </w:tcPr>
          <w:p w14:paraId="3BA04E3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503</w:t>
            </w:r>
          </w:p>
        </w:tc>
        <w:tc>
          <w:tcPr>
            <w:tcW w:w="2070" w:type="dxa"/>
            <w:noWrap/>
            <w:vAlign w:val="bottom"/>
          </w:tcPr>
          <w:p w14:paraId="0FE4AD6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1408.53</w:t>
            </w:r>
          </w:p>
        </w:tc>
        <w:tc>
          <w:tcPr>
            <w:tcW w:w="1283" w:type="dxa"/>
            <w:tcBorders>
              <w:right w:val="double" w:sz="6" w:space="0" w:color="auto"/>
            </w:tcBorders>
            <w:noWrap/>
            <w:vAlign w:val="bottom"/>
          </w:tcPr>
          <w:p w14:paraId="52DD2F1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A63998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539</w:t>
            </w:r>
          </w:p>
        </w:tc>
        <w:tc>
          <w:tcPr>
            <w:tcW w:w="1906" w:type="dxa"/>
            <w:vAlign w:val="bottom"/>
          </w:tcPr>
          <w:p w14:paraId="2A05E80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1436.51</w:t>
            </w:r>
          </w:p>
        </w:tc>
        <w:tc>
          <w:tcPr>
            <w:tcW w:w="1283" w:type="dxa"/>
            <w:vAlign w:val="bottom"/>
          </w:tcPr>
          <w:p w14:paraId="3FA2099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6BB9E25" w14:textId="77777777" w:rsidTr="00CF0BE8">
        <w:trPr>
          <w:trHeight w:val="300"/>
        </w:trPr>
        <w:tc>
          <w:tcPr>
            <w:tcW w:w="1435" w:type="dxa"/>
            <w:noWrap/>
            <w:vAlign w:val="bottom"/>
          </w:tcPr>
          <w:p w14:paraId="6067D51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504</w:t>
            </w:r>
          </w:p>
        </w:tc>
        <w:tc>
          <w:tcPr>
            <w:tcW w:w="2070" w:type="dxa"/>
            <w:noWrap/>
            <w:vAlign w:val="bottom"/>
          </w:tcPr>
          <w:p w14:paraId="0A675B1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1408.71</w:t>
            </w:r>
          </w:p>
        </w:tc>
        <w:tc>
          <w:tcPr>
            <w:tcW w:w="1283" w:type="dxa"/>
            <w:tcBorders>
              <w:right w:val="double" w:sz="6" w:space="0" w:color="auto"/>
            </w:tcBorders>
            <w:noWrap/>
            <w:vAlign w:val="bottom"/>
          </w:tcPr>
          <w:p w14:paraId="3A1EDCA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4D047F5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540</w:t>
            </w:r>
          </w:p>
        </w:tc>
        <w:tc>
          <w:tcPr>
            <w:tcW w:w="1906" w:type="dxa"/>
            <w:vAlign w:val="bottom"/>
          </w:tcPr>
          <w:p w14:paraId="4096D43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1436.92</w:t>
            </w:r>
          </w:p>
        </w:tc>
        <w:tc>
          <w:tcPr>
            <w:tcW w:w="1283" w:type="dxa"/>
            <w:vAlign w:val="bottom"/>
          </w:tcPr>
          <w:p w14:paraId="755771F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85D3BF8" w14:textId="77777777" w:rsidTr="00CF0BE8">
        <w:trPr>
          <w:trHeight w:val="300"/>
        </w:trPr>
        <w:tc>
          <w:tcPr>
            <w:tcW w:w="1435" w:type="dxa"/>
            <w:noWrap/>
            <w:vAlign w:val="bottom"/>
          </w:tcPr>
          <w:p w14:paraId="56AEB8B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505</w:t>
            </w:r>
          </w:p>
        </w:tc>
        <w:tc>
          <w:tcPr>
            <w:tcW w:w="2070" w:type="dxa"/>
            <w:noWrap/>
            <w:vAlign w:val="bottom"/>
          </w:tcPr>
          <w:p w14:paraId="07F07AE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1411.99</w:t>
            </w:r>
          </w:p>
        </w:tc>
        <w:tc>
          <w:tcPr>
            <w:tcW w:w="1283" w:type="dxa"/>
            <w:tcBorders>
              <w:right w:val="double" w:sz="6" w:space="0" w:color="auto"/>
            </w:tcBorders>
            <w:noWrap/>
            <w:vAlign w:val="bottom"/>
          </w:tcPr>
          <w:p w14:paraId="2FA7BB8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50D1C1B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541</w:t>
            </w:r>
          </w:p>
        </w:tc>
        <w:tc>
          <w:tcPr>
            <w:tcW w:w="1906" w:type="dxa"/>
            <w:vAlign w:val="bottom"/>
          </w:tcPr>
          <w:p w14:paraId="1A0198F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1439.95</w:t>
            </w:r>
          </w:p>
        </w:tc>
        <w:tc>
          <w:tcPr>
            <w:tcW w:w="1283" w:type="dxa"/>
            <w:vAlign w:val="bottom"/>
          </w:tcPr>
          <w:p w14:paraId="4A5635D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28A681D" w14:textId="77777777" w:rsidTr="00CF0BE8">
        <w:trPr>
          <w:trHeight w:val="300"/>
        </w:trPr>
        <w:tc>
          <w:tcPr>
            <w:tcW w:w="1435" w:type="dxa"/>
            <w:noWrap/>
            <w:vAlign w:val="bottom"/>
          </w:tcPr>
          <w:p w14:paraId="5BD28D6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506</w:t>
            </w:r>
          </w:p>
        </w:tc>
        <w:tc>
          <w:tcPr>
            <w:tcW w:w="2070" w:type="dxa"/>
            <w:noWrap/>
            <w:vAlign w:val="bottom"/>
          </w:tcPr>
          <w:p w14:paraId="3786BED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1412.10</w:t>
            </w:r>
          </w:p>
        </w:tc>
        <w:tc>
          <w:tcPr>
            <w:tcW w:w="1283" w:type="dxa"/>
            <w:tcBorders>
              <w:right w:val="double" w:sz="6" w:space="0" w:color="auto"/>
            </w:tcBorders>
            <w:noWrap/>
            <w:vAlign w:val="bottom"/>
          </w:tcPr>
          <w:p w14:paraId="475440E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64BC9D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542</w:t>
            </w:r>
          </w:p>
        </w:tc>
        <w:tc>
          <w:tcPr>
            <w:tcW w:w="1906" w:type="dxa"/>
            <w:vAlign w:val="bottom"/>
          </w:tcPr>
          <w:p w14:paraId="248B461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1440.18</w:t>
            </w:r>
          </w:p>
        </w:tc>
        <w:tc>
          <w:tcPr>
            <w:tcW w:w="1283" w:type="dxa"/>
            <w:vAlign w:val="bottom"/>
          </w:tcPr>
          <w:p w14:paraId="0E0C223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D7DE628" w14:textId="77777777" w:rsidTr="00CF0BE8">
        <w:trPr>
          <w:trHeight w:val="300"/>
        </w:trPr>
        <w:tc>
          <w:tcPr>
            <w:tcW w:w="1435" w:type="dxa"/>
            <w:noWrap/>
            <w:vAlign w:val="bottom"/>
          </w:tcPr>
          <w:p w14:paraId="12C8CDD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507</w:t>
            </w:r>
          </w:p>
        </w:tc>
        <w:tc>
          <w:tcPr>
            <w:tcW w:w="2070" w:type="dxa"/>
            <w:noWrap/>
            <w:vAlign w:val="bottom"/>
          </w:tcPr>
          <w:p w14:paraId="3C8E935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1412.39</w:t>
            </w:r>
          </w:p>
        </w:tc>
        <w:tc>
          <w:tcPr>
            <w:tcW w:w="1283" w:type="dxa"/>
            <w:tcBorders>
              <w:right w:val="double" w:sz="6" w:space="0" w:color="auto"/>
            </w:tcBorders>
            <w:noWrap/>
            <w:vAlign w:val="bottom"/>
          </w:tcPr>
          <w:p w14:paraId="44B8663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71357F5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543</w:t>
            </w:r>
          </w:p>
        </w:tc>
        <w:tc>
          <w:tcPr>
            <w:tcW w:w="1906" w:type="dxa"/>
            <w:vAlign w:val="bottom"/>
          </w:tcPr>
          <w:p w14:paraId="2C629A5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1440.32</w:t>
            </w:r>
          </w:p>
        </w:tc>
        <w:tc>
          <w:tcPr>
            <w:tcW w:w="1283" w:type="dxa"/>
            <w:vAlign w:val="bottom"/>
          </w:tcPr>
          <w:p w14:paraId="5DC72FB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04C09854" w14:textId="77777777" w:rsidTr="00CF0BE8">
        <w:trPr>
          <w:trHeight w:val="300"/>
        </w:trPr>
        <w:tc>
          <w:tcPr>
            <w:tcW w:w="1435" w:type="dxa"/>
            <w:noWrap/>
            <w:vAlign w:val="bottom"/>
          </w:tcPr>
          <w:p w14:paraId="21F3573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508</w:t>
            </w:r>
          </w:p>
        </w:tc>
        <w:tc>
          <w:tcPr>
            <w:tcW w:w="2070" w:type="dxa"/>
            <w:noWrap/>
            <w:vAlign w:val="bottom"/>
          </w:tcPr>
          <w:p w14:paraId="0F66765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1412.73</w:t>
            </w:r>
          </w:p>
        </w:tc>
        <w:tc>
          <w:tcPr>
            <w:tcW w:w="1283" w:type="dxa"/>
            <w:tcBorders>
              <w:right w:val="double" w:sz="6" w:space="0" w:color="auto"/>
            </w:tcBorders>
            <w:noWrap/>
            <w:vAlign w:val="bottom"/>
          </w:tcPr>
          <w:p w14:paraId="68D5828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61FE2A7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544</w:t>
            </w:r>
          </w:p>
        </w:tc>
        <w:tc>
          <w:tcPr>
            <w:tcW w:w="1906" w:type="dxa"/>
            <w:vAlign w:val="bottom"/>
          </w:tcPr>
          <w:p w14:paraId="6EB12AB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1441.80</w:t>
            </w:r>
          </w:p>
        </w:tc>
        <w:tc>
          <w:tcPr>
            <w:tcW w:w="1283" w:type="dxa"/>
            <w:vAlign w:val="bottom"/>
          </w:tcPr>
          <w:p w14:paraId="1DC0B3D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3B1E100D" w14:textId="77777777" w:rsidTr="00CF0BE8">
        <w:trPr>
          <w:trHeight w:val="300"/>
        </w:trPr>
        <w:tc>
          <w:tcPr>
            <w:tcW w:w="1435" w:type="dxa"/>
            <w:noWrap/>
            <w:vAlign w:val="bottom"/>
          </w:tcPr>
          <w:p w14:paraId="6BA071B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509</w:t>
            </w:r>
          </w:p>
        </w:tc>
        <w:tc>
          <w:tcPr>
            <w:tcW w:w="2070" w:type="dxa"/>
            <w:noWrap/>
            <w:vAlign w:val="bottom"/>
          </w:tcPr>
          <w:p w14:paraId="0537FB0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1412.83</w:t>
            </w:r>
          </w:p>
        </w:tc>
        <w:tc>
          <w:tcPr>
            <w:tcW w:w="1283" w:type="dxa"/>
            <w:tcBorders>
              <w:right w:val="double" w:sz="6" w:space="0" w:color="auto"/>
            </w:tcBorders>
            <w:noWrap/>
            <w:vAlign w:val="bottom"/>
          </w:tcPr>
          <w:p w14:paraId="4FA5611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168B196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545</w:t>
            </w:r>
          </w:p>
        </w:tc>
        <w:tc>
          <w:tcPr>
            <w:tcW w:w="1906" w:type="dxa"/>
            <w:vAlign w:val="bottom"/>
          </w:tcPr>
          <w:p w14:paraId="715B7BE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1442.79</w:t>
            </w:r>
          </w:p>
        </w:tc>
        <w:tc>
          <w:tcPr>
            <w:tcW w:w="1283" w:type="dxa"/>
            <w:vAlign w:val="bottom"/>
          </w:tcPr>
          <w:p w14:paraId="5DAC6EA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2A9BA904" w14:textId="77777777" w:rsidTr="00CF0BE8">
        <w:trPr>
          <w:trHeight w:val="300"/>
        </w:trPr>
        <w:tc>
          <w:tcPr>
            <w:tcW w:w="1435" w:type="dxa"/>
            <w:noWrap/>
            <w:vAlign w:val="bottom"/>
          </w:tcPr>
          <w:p w14:paraId="0B5AA79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510</w:t>
            </w:r>
          </w:p>
        </w:tc>
        <w:tc>
          <w:tcPr>
            <w:tcW w:w="2070" w:type="dxa"/>
            <w:noWrap/>
            <w:vAlign w:val="bottom"/>
          </w:tcPr>
          <w:p w14:paraId="2FDB9EF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1413.33</w:t>
            </w:r>
          </w:p>
        </w:tc>
        <w:tc>
          <w:tcPr>
            <w:tcW w:w="1283" w:type="dxa"/>
            <w:tcBorders>
              <w:right w:val="double" w:sz="6" w:space="0" w:color="auto"/>
            </w:tcBorders>
            <w:noWrap/>
            <w:vAlign w:val="bottom"/>
          </w:tcPr>
          <w:p w14:paraId="176E97D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8C4D83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546</w:t>
            </w:r>
          </w:p>
        </w:tc>
        <w:tc>
          <w:tcPr>
            <w:tcW w:w="1906" w:type="dxa"/>
            <w:vAlign w:val="bottom"/>
          </w:tcPr>
          <w:p w14:paraId="02A7BB8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1443.39</w:t>
            </w:r>
          </w:p>
        </w:tc>
        <w:tc>
          <w:tcPr>
            <w:tcW w:w="1283" w:type="dxa"/>
            <w:vAlign w:val="bottom"/>
          </w:tcPr>
          <w:p w14:paraId="77D1119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0517E32B" w14:textId="77777777" w:rsidTr="00CF0BE8">
        <w:trPr>
          <w:trHeight w:val="300"/>
        </w:trPr>
        <w:tc>
          <w:tcPr>
            <w:tcW w:w="1435" w:type="dxa"/>
            <w:noWrap/>
            <w:vAlign w:val="bottom"/>
          </w:tcPr>
          <w:p w14:paraId="30AFD7F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511</w:t>
            </w:r>
          </w:p>
        </w:tc>
        <w:tc>
          <w:tcPr>
            <w:tcW w:w="2070" w:type="dxa"/>
            <w:noWrap/>
            <w:vAlign w:val="bottom"/>
          </w:tcPr>
          <w:p w14:paraId="64FE076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1415.74</w:t>
            </w:r>
          </w:p>
        </w:tc>
        <w:tc>
          <w:tcPr>
            <w:tcW w:w="1283" w:type="dxa"/>
            <w:tcBorders>
              <w:right w:val="double" w:sz="6" w:space="0" w:color="auto"/>
            </w:tcBorders>
            <w:noWrap/>
            <w:vAlign w:val="bottom"/>
          </w:tcPr>
          <w:p w14:paraId="0070173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6736CC4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547</w:t>
            </w:r>
          </w:p>
        </w:tc>
        <w:tc>
          <w:tcPr>
            <w:tcW w:w="1906" w:type="dxa"/>
            <w:vAlign w:val="bottom"/>
          </w:tcPr>
          <w:p w14:paraId="3C46B37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1444.37</w:t>
            </w:r>
          </w:p>
        </w:tc>
        <w:tc>
          <w:tcPr>
            <w:tcW w:w="1283" w:type="dxa"/>
            <w:vAlign w:val="bottom"/>
          </w:tcPr>
          <w:p w14:paraId="7F5F464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36779AB8" w14:textId="77777777" w:rsidTr="00CF0BE8">
        <w:trPr>
          <w:trHeight w:val="300"/>
        </w:trPr>
        <w:tc>
          <w:tcPr>
            <w:tcW w:w="1435" w:type="dxa"/>
            <w:noWrap/>
            <w:vAlign w:val="bottom"/>
          </w:tcPr>
          <w:p w14:paraId="0072A64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512</w:t>
            </w:r>
          </w:p>
        </w:tc>
        <w:tc>
          <w:tcPr>
            <w:tcW w:w="2070" w:type="dxa"/>
            <w:noWrap/>
            <w:vAlign w:val="bottom"/>
          </w:tcPr>
          <w:p w14:paraId="49622B2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1415.80</w:t>
            </w:r>
          </w:p>
        </w:tc>
        <w:tc>
          <w:tcPr>
            <w:tcW w:w="1283" w:type="dxa"/>
            <w:tcBorders>
              <w:right w:val="double" w:sz="6" w:space="0" w:color="auto"/>
            </w:tcBorders>
            <w:noWrap/>
            <w:vAlign w:val="bottom"/>
          </w:tcPr>
          <w:p w14:paraId="561ED2A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7783772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548</w:t>
            </w:r>
          </w:p>
        </w:tc>
        <w:tc>
          <w:tcPr>
            <w:tcW w:w="1906" w:type="dxa"/>
            <w:vAlign w:val="bottom"/>
          </w:tcPr>
          <w:p w14:paraId="097E048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1444.53</w:t>
            </w:r>
          </w:p>
        </w:tc>
        <w:tc>
          <w:tcPr>
            <w:tcW w:w="1283" w:type="dxa"/>
            <w:vAlign w:val="bottom"/>
          </w:tcPr>
          <w:p w14:paraId="427FA8B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6E8017A7" w14:textId="77777777" w:rsidTr="00CF0BE8">
        <w:trPr>
          <w:trHeight w:val="300"/>
        </w:trPr>
        <w:tc>
          <w:tcPr>
            <w:tcW w:w="1435" w:type="dxa"/>
            <w:noWrap/>
            <w:vAlign w:val="bottom"/>
          </w:tcPr>
          <w:p w14:paraId="2577477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513</w:t>
            </w:r>
          </w:p>
        </w:tc>
        <w:tc>
          <w:tcPr>
            <w:tcW w:w="2070" w:type="dxa"/>
            <w:noWrap/>
            <w:vAlign w:val="bottom"/>
          </w:tcPr>
          <w:p w14:paraId="6BFD195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1418.14</w:t>
            </w:r>
          </w:p>
        </w:tc>
        <w:tc>
          <w:tcPr>
            <w:tcW w:w="1283" w:type="dxa"/>
            <w:tcBorders>
              <w:right w:val="double" w:sz="6" w:space="0" w:color="auto"/>
            </w:tcBorders>
            <w:noWrap/>
            <w:vAlign w:val="bottom"/>
          </w:tcPr>
          <w:p w14:paraId="67C1DD2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134EAE3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549</w:t>
            </w:r>
          </w:p>
        </w:tc>
        <w:tc>
          <w:tcPr>
            <w:tcW w:w="1906" w:type="dxa"/>
            <w:vAlign w:val="bottom"/>
          </w:tcPr>
          <w:p w14:paraId="4C7F180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1445.42</w:t>
            </w:r>
          </w:p>
        </w:tc>
        <w:tc>
          <w:tcPr>
            <w:tcW w:w="1283" w:type="dxa"/>
            <w:vAlign w:val="bottom"/>
          </w:tcPr>
          <w:p w14:paraId="42CA85E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42867825" w14:textId="77777777" w:rsidTr="00CF0BE8">
        <w:trPr>
          <w:trHeight w:val="300"/>
        </w:trPr>
        <w:tc>
          <w:tcPr>
            <w:tcW w:w="1435" w:type="dxa"/>
            <w:noWrap/>
            <w:vAlign w:val="bottom"/>
          </w:tcPr>
          <w:p w14:paraId="431863F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514</w:t>
            </w:r>
          </w:p>
        </w:tc>
        <w:tc>
          <w:tcPr>
            <w:tcW w:w="2070" w:type="dxa"/>
            <w:noWrap/>
            <w:vAlign w:val="bottom"/>
          </w:tcPr>
          <w:p w14:paraId="19BFF62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1418.50</w:t>
            </w:r>
          </w:p>
        </w:tc>
        <w:tc>
          <w:tcPr>
            <w:tcW w:w="1283" w:type="dxa"/>
            <w:tcBorders>
              <w:right w:val="double" w:sz="6" w:space="0" w:color="auto"/>
            </w:tcBorders>
            <w:noWrap/>
            <w:vAlign w:val="bottom"/>
          </w:tcPr>
          <w:p w14:paraId="74527CC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1B898C8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550</w:t>
            </w:r>
          </w:p>
        </w:tc>
        <w:tc>
          <w:tcPr>
            <w:tcW w:w="1906" w:type="dxa"/>
            <w:vAlign w:val="bottom"/>
          </w:tcPr>
          <w:p w14:paraId="06E0CD5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1445.83</w:t>
            </w:r>
          </w:p>
        </w:tc>
        <w:tc>
          <w:tcPr>
            <w:tcW w:w="1283" w:type="dxa"/>
            <w:vAlign w:val="bottom"/>
          </w:tcPr>
          <w:p w14:paraId="79335D1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044F29B7" w14:textId="77777777" w:rsidTr="00CF0BE8">
        <w:trPr>
          <w:trHeight w:val="300"/>
        </w:trPr>
        <w:tc>
          <w:tcPr>
            <w:tcW w:w="1435" w:type="dxa"/>
            <w:noWrap/>
            <w:vAlign w:val="bottom"/>
          </w:tcPr>
          <w:p w14:paraId="3BBBFFF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515</w:t>
            </w:r>
          </w:p>
        </w:tc>
        <w:tc>
          <w:tcPr>
            <w:tcW w:w="2070" w:type="dxa"/>
            <w:noWrap/>
            <w:vAlign w:val="bottom"/>
          </w:tcPr>
          <w:p w14:paraId="3658002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1419.37</w:t>
            </w:r>
          </w:p>
        </w:tc>
        <w:tc>
          <w:tcPr>
            <w:tcW w:w="1283" w:type="dxa"/>
            <w:tcBorders>
              <w:right w:val="double" w:sz="6" w:space="0" w:color="auto"/>
            </w:tcBorders>
            <w:noWrap/>
            <w:vAlign w:val="bottom"/>
          </w:tcPr>
          <w:p w14:paraId="690B767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77CCB54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551</w:t>
            </w:r>
          </w:p>
        </w:tc>
        <w:tc>
          <w:tcPr>
            <w:tcW w:w="1906" w:type="dxa"/>
            <w:vAlign w:val="bottom"/>
          </w:tcPr>
          <w:p w14:paraId="035457C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1446.66</w:t>
            </w:r>
          </w:p>
        </w:tc>
        <w:tc>
          <w:tcPr>
            <w:tcW w:w="1283" w:type="dxa"/>
            <w:vAlign w:val="bottom"/>
          </w:tcPr>
          <w:p w14:paraId="55B7B95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DB71E1A" w14:textId="77777777" w:rsidTr="00CF0BE8">
        <w:trPr>
          <w:trHeight w:val="300"/>
        </w:trPr>
        <w:tc>
          <w:tcPr>
            <w:tcW w:w="1435" w:type="dxa"/>
            <w:noWrap/>
            <w:vAlign w:val="bottom"/>
          </w:tcPr>
          <w:p w14:paraId="6BFFFE6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516</w:t>
            </w:r>
          </w:p>
        </w:tc>
        <w:tc>
          <w:tcPr>
            <w:tcW w:w="2070" w:type="dxa"/>
            <w:noWrap/>
            <w:vAlign w:val="bottom"/>
          </w:tcPr>
          <w:p w14:paraId="56D0E7E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1419.61</w:t>
            </w:r>
          </w:p>
        </w:tc>
        <w:tc>
          <w:tcPr>
            <w:tcW w:w="1283" w:type="dxa"/>
            <w:tcBorders>
              <w:right w:val="double" w:sz="6" w:space="0" w:color="auto"/>
            </w:tcBorders>
            <w:noWrap/>
            <w:vAlign w:val="bottom"/>
          </w:tcPr>
          <w:p w14:paraId="275E55D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690F5A9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552</w:t>
            </w:r>
          </w:p>
        </w:tc>
        <w:tc>
          <w:tcPr>
            <w:tcW w:w="1906" w:type="dxa"/>
            <w:vAlign w:val="bottom"/>
          </w:tcPr>
          <w:p w14:paraId="0D14268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1447.13</w:t>
            </w:r>
          </w:p>
        </w:tc>
        <w:tc>
          <w:tcPr>
            <w:tcW w:w="1283" w:type="dxa"/>
            <w:vAlign w:val="bottom"/>
          </w:tcPr>
          <w:p w14:paraId="59160B2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6B3D09D" w14:textId="77777777" w:rsidTr="00CF0BE8">
        <w:trPr>
          <w:trHeight w:val="300"/>
        </w:trPr>
        <w:tc>
          <w:tcPr>
            <w:tcW w:w="1435" w:type="dxa"/>
            <w:noWrap/>
            <w:vAlign w:val="bottom"/>
          </w:tcPr>
          <w:p w14:paraId="350AAF1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517</w:t>
            </w:r>
          </w:p>
        </w:tc>
        <w:tc>
          <w:tcPr>
            <w:tcW w:w="2070" w:type="dxa"/>
            <w:noWrap/>
            <w:vAlign w:val="bottom"/>
          </w:tcPr>
          <w:p w14:paraId="75EC423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1420.25</w:t>
            </w:r>
          </w:p>
        </w:tc>
        <w:tc>
          <w:tcPr>
            <w:tcW w:w="1283" w:type="dxa"/>
            <w:tcBorders>
              <w:right w:val="double" w:sz="6" w:space="0" w:color="auto"/>
            </w:tcBorders>
            <w:noWrap/>
            <w:vAlign w:val="bottom"/>
          </w:tcPr>
          <w:p w14:paraId="03B667D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7BB889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553</w:t>
            </w:r>
          </w:p>
        </w:tc>
        <w:tc>
          <w:tcPr>
            <w:tcW w:w="1906" w:type="dxa"/>
            <w:vAlign w:val="bottom"/>
          </w:tcPr>
          <w:p w14:paraId="4073D3A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1448.11</w:t>
            </w:r>
          </w:p>
        </w:tc>
        <w:tc>
          <w:tcPr>
            <w:tcW w:w="1283" w:type="dxa"/>
            <w:vAlign w:val="bottom"/>
          </w:tcPr>
          <w:p w14:paraId="368AD25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2E02A09" w14:textId="77777777" w:rsidTr="00CF0BE8">
        <w:trPr>
          <w:trHeight w:val="300"/>
        </w:trPr>
        <w:tc>
          <w:tcPr>
            <w:tcW w:w="1435" w:type="dxa"/>
            <w:noWrap/>
            <w:vAlign w:val="bottom"/>
          </w:tcPr>
          <w:p w14:paraId="3B56C05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518</w:t>
            </w:r>
          </w:p>
        </w:tc>
        <w:tc>
          <w:tcPr>
            <w:tcW w:w="2070" w:type="dxa"/>
            <w:noWrap/>
            <w:vAlign w:val="bottom"/>
          </w:tcPr>
          <w:p w14:paraId="0A1CE6D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1420.93</w:t>
            </w:r>
          </w:p>
        </w:tc>
        <w:tc>
          <w:tcPr>
            <w:tcW w:w="1283" w:type="dxa"/>
            <w:tcBorders>
              <w:right w:val="double" w:sz="6" w:space="0" w:color="auto"/>
            </w:tcBorders>
            <w:noWrap/>
            <w:vAlign w:val="bottom"/>
          </w:tcPr>
          <w:p w14:paraId="11D1039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1A83EC9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554</w:t>
            </w:r>
          </w:p>
        </w:tc>
        <w:tc>
          <w:tcPr>
            <w:tcW w:w="1906" w:type="dxa"/>
            <w:vAlign w:val="bottom"/>
          </w:tcPr>
          <w:p w14:paraId="5217EE7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1449.92</w:t>
            </w:r>
          </w:p>
        </w:tc>
        <w:tc>
          <w:tcPr>
            <w:tcW w:w="1283" w:type="dxa"/>
            <w:vAlign w:val="bottom"/>
          </w:tcPr>
          <w:p w14:paraId="7B24190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18F77F74" w14:textId="77777777" w:rsidTr="00CF0BE8">
        <w:trPr>
          <w:trHeight w:val="300"/>
        </w:trPr>
        <w:tc>
          <w:tcPr>
            <w:tcW w:w="1435" w:type="dxa"/>
            <w:noWrap/>
            <w:vAlign w:val="bottom"/>
          </w:tcPr>
          <w:p w14:paraId="5CB959A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519</w:t>
            </w:r>
          </w:p>
        </w:tc>
        <w:tc>
          <w:tcPr>
            <w:tcW w:w="2070" w:type="dxa"/>
            <w:noWrap/>
            <w:vAlign w:val="bottom"/>
          </w:tcPr>
          <w:p w14:paraId="4DB2742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1421.53</w:t>
            </w:r>
          </w:p>
        </w:tc>
        <w:tc>
          <w:tcPr>
            <w:tcW w:w="1283" w:type="dxa"/>
            <w:tcBorders>
              <w:right w:val="double" w:sz="6" w:space="0" w:color="auto"/>
            </w:tcBorders>
            <w:noWrap/>
            <w:vAlign w:val="bottom"/>
          </w:tcPr>
          <w:p w14:paraId="521FC7E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2843BAF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555</w:t>
            </w:r>
          </w:p>
        </w:tc>
        <w:tc>
          <w:tcPr>
            <w:tcW w:w="1906" w:type="dxa"/>
            <w:vAlign w:val="bottom"/>
          </w:tcPr>
          <w:p w14:paraId="4967458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1451.65</w:t>
            </w:r>
          </w:p>
        </w:tc>
        <w:tc>
          <w:tcPr>
            <w:tcW w:w="1283" w:type="dxa"/>
            <w:vAlign w:val="bottom"/>
          </w:tcPr>
          <w:p w14:paraId="19E2482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bl>
    <w:p w14:paraId="4F75E402" w14:textId="4EC37D6B" w:rsidR="009B0ABA" w:rsidRDefault="009B0ABA" w:rsidP="009B0ABA">
      <w:pPr>
        <w:spacing w:line="240" w:lineRule="auto"/>
      </w:pPr>
      <w:r>
        <w:br w:type="page"/>
      </w:r>
      <w:r w:rsidRPr="009B0ABA">
        <w:rPr>
          <w:b/>
          <w:bCs/>
        </w:rPr>
        <w:lastRenderedPageBreak/>
        <w:t>Table A2.1 Continued</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070"/>
        <w:gridCol w:w="1283"/>
        <w:gridCol w:w="1378"/>
        <w:gridCol w:w="1906"/>
        <w:gridCol w:w="1283"/>
      </w:tblGrid>
      <w:tr w:rsidR="007C6569" w:rsidRPr="008B1D47" w14:paraId="4DAFE386" w14:textId="77777777" w:rsidTr="00CF0BE8">
        <w:trPr>
          <w:trHeight w:val="300"/>
        </w:trPr>
        <w:tc>
          <w:tcPr>
            <w:tcW w:w="1435" w:type="dxa"/>
            <w:noWrap/>
            <w:vAlign w:val="bottom"/>
          </w:tcPr>
          <w:p w14:paraId="69E132D8" w14:textId="70AD9D3B"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520</w:t>
            </w:r>
          </w:p>
        </w:tc>
        <w:tc>
          <w:tcPr>
            <w:tcW w:w="2070" w:type="dxa"/>
            <w:noWrap/>
            <w:vAlign w:val="bottom"/>
          </w:tcPr>
          <w:p w14:paraId="7F68810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1421.75</w:t>
            </w:r>
          </w:p>
        </w:tc>
        <w:tc>
          <w:tcPr>
            <w:tcW w:w="1283" w:type="dxa"/>
            <w:tcBorders>
              <w:right w:val="double" w:sz="6" w:space="0" w:color="auto"/>
            </w:tcBorders>
            <w:noWrap/>
            <w:vAlign w:val="bottom"/>
          </w:tcPr>
          <w:p w14:paraId="672ACD5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7014A71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556</w:t>
            </w:r>
          </w:p>
        </w:tc>
        <w:tc>
          <w:tcPr>
            <w:tcW w:w="1906" w:type="dxa"/>
            <w:vAlign w:val="bottom"/>
          </w:tcPr>
          <w:p w14:paraId="635A524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1451.67</w:t>
            </w:r>
          </w:p>
        </w:tc>
        <w:tc>
          <w:tcPr>
            <w:tcW w:w="1283" w:type="dxa"/>
            <w:vAlign w:val="bottom"/>
          </w:tcPr>
          <w:p w14:paraId="1B1347A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1B7A5517" w14:textId="77777777" w:rsidTr="00CF0BE8">
        <w:trPr>
          <w:trHeight w:val="300"/>
        </w:trPr>
        <w:tc>
          <w:tcPr>
            <w:tcW w:w="1435" w:type="dxa"/>
            <w:noWrap/>
            <w:vAlign w:val="bottom"/>
          </w:tcPr>
          <w:p w14:paraId="6FB8651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521</w:t>
            </w:r>
          </w:p>
        </w:tc>
        <w:tc>
          <w:tcPr>
            <w:tcW w:w="2070" w:type="dxa"/>
            <w:noWrap/>
            <w:vAlign w:val="bottom"/>
          </w:tcPr>
          <w:p w14:paraId="100A31C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1422.20</w:t>
            </w:r>
          </w:p>
        </w:tc>
        <w:tc>
          <w:tcPr>
            <w:tcW w:w="1283" w:type="dxa"/>
            <w:tcBorders>
              <w:right w:val="double" w:sz="6" w:space="0" w:color="auto"/>
            </w:tcBorders>
            <w:noWrap/>
            <w:vAlign w:val="bottom"/>
          </w:tcPr>
          <w:p w14:paraId="7223F7F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68EC3DF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557</w:t>
            </w:r>
          </w:p>
        </w:tc>
        <w:tc>
          <w:tcPr>
            <w:tcW w:w="1906" w:type="dxa"/>
            <w:vAlign w:val="bottom"/>
          </w:tcPr>
          <w:p w14:paraId="4A12A73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1452.60</w:t>
            </w:r>
          </w:p>
        </w:tc>
        <w:tc>
          <w:tcPr>
            <w:tcW w:w="1283" w:type="dxa"/>
            <w:vAlign w:val="bottom"/>
          </w:tcPr>
          <w:p w14:paraId="48A5CB7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1568B53F" w14:textId="77777777" w:rsidTr="00CF0BE8">
        <w:trPr>
          <w:trHeight w:val="300"/>
        </w:trPr>
        <w:tc>
          <w:tcPr>
            <w:tcW w:w="1435" w:type="dxa"/>
            <w:noWrap/>
            <w:vAlign w:val="bottom"/>
          </w:tcPr>
          <w:p w14:paraId="3F1F1F2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522</w:t>
            </w:r>
          </w:p>
        </w:tc>
        <w:tc>
          <w:tcPr>
            <w:tcW w:w="2070" w:type="dxa"/>
            <w:noWrap/>
            <w:vAlign w:val="bottom"/>
          </w:tcPr>
          <w:p w14:paraId="27FC210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1422.78</w:t>
            </w:r>
          </w:p>
        </w:tc>
        <w:tc>
          <w:tcPr>
            <w:tcW w:w="1283" w:type="dxa"/>
            <w:tcBorders>
              <w:right w:val="double" w:sz="6" w:space="0" w:color="auto"/>
            </w:tcBorders>
            <w:noWrap/>
            <w:vAlign w:val="bottom"/>
          </w:tcPr>
          <w:p w14:paraId="0E8B9995" w14:textId="77777777" w:rsidR="007C6569" w:rsidRPr="008B1D47" w:rsidRDefault="007C6569" w:rsidP="00692784">
            <w:pPr>
              <w:spacing w:after="0"/>
              <w:jc w:val="center"/>
              <w:rPr>
                <w:rFonts w:cs="Times New Roman"/>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1C8F97A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558</w:t>
            </w:r>
          </w:p>
        </w:tc>
        <w:tc>
          <w:tcPr>
            <w:tcW w:w="1906" w:type="dxa"/>
            <w:vAlign w:val="bottom"/>
          </w:tcPr>
          <w:p w14:paraId="4BBA008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1452.70</w:t>
            </w:r>
          </w:p>
        </w:tc>
        <w:tc>
          <w:tcPr>
            <w:tcW w:w="1283" w:type="dxa"/>
            <w:vAlign w:val="bottom"/>
          </w:tcPr>
          <w:p w14:paraId="39B2A4C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2FCB502" w14:textId="77777777" w:rsidTr="00CF0BE8">
        <w:trPr>
          <w:trHeight w:val="300"/>
        </w:trPr>
        <w:tc>
          <w:tcPr>
            <w:tcW w:w="1435" w:type="dxa"/>
            <w:noWrap/>
            <w:vAlign w:val="bottom"/>
          </w:tcPr>
          <w:p w14:paraId="6CFDFFE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523</w:t>
            </w:r>
          </w:p>
        </w:tc>
        <w:tc>
          <w:tcPr>
            <w:tcW w:w="2070" w:type="dxa"/>
            <w:noWrap/>
            <w:vAlign w:val="bottom"/>
          </w:tcPr>
          <w:p w14:paraId="674E84A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1424.29</w:t>
            </w:r>
          </w:p>
        </w:tc>
        <w:tc>
          <w:tcPr>
            <w:tcW w:w="1283" w:type="dxa"/>
            <w:tcBorders>
              <w:right w:val="double" w:sz="6" w:space="0" w:color="auto"/>
            </w:tcBorders>
            <w:noWrap/>
            <w:vAlign w:val="bottom"/>
          </w:tcPr>
          <w:p w14:paraId="4A44B93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4981463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559</w:t>
            </w:r>
          </w:p>
        </w:tc>
        <w:tc>
          <w:tcPr>
            <w:tcW w:w="1906" w:type="dxa"/>
            <w:vAlign w:val="bottom"/>
          </w:tcPr>
          <w:p w14:paraId="7F6ECB3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1455.60</w:t>
            </w:r>
          </w:p>
        </w:tc>
        <w:tc>
          <w:tcPr>
            <w:tcW w:w="1283" w:type="dxa"/>
            <w:vAlign w:val="bottom"/>
          </w:tcPr>
          <w:p w14:paraId="58781CF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36B0442F" w14:textId="77777777" w:rsidTr="00CF0BE8">
        <w:trPr>
          <w:trHeight w:val="300"/>
        </w:trPr>
        <w:tc>
          <w:tcPr>
            <w:tcW w:w="1435" w:type="dxa"/>
            <w:noWrap/>
            <w:vAlign w:val="bottom"/>
          </w:tcPr>
          <w:p w14:paraId="03B8CFD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524</w:t>
            </w:r>
          </w:p>
        </w:tc>
        <w:tc>
          <w:tcPr>
            <w:tcW w:w="2070" w:type="dxa"/>
            <w:noWrap/>
            <w:vAlign w:val="bottom"/>
          </w:tcPr>
          <w:p w14:paraId="6409405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1424.30</w:t>
            </w:r>
          </w:p>
        </w:tc>
        <w:tc>
          <w:tcPr>
            <w:tcW w:w="1283" w:type="dxa"/>
            <w:tcBorders>
              <w:right w:val="double" w:sz="6" w:space="0" w:color="auto"/>
            </w:tcBorders>
            <w:noWrap/>
            <w:vAlign w:val="bottom"/>
          </w:tcPr>
          <w:p w14:paraId="51F64B6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70B6B92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560</w:t>
            </w:r>
          </w:p>
        </w:tc>
        <w:tc>
          <w:tcPr>
            <w:tcW w:w="1906" w:type="dxa"/>
            <w:vAlign w:val="bottom"/>
          </w:tcPr>
          <w:p w14:paraId="2CEA031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1455.78</w:t>
            </w:r>
          </w:p>
        </w:tc>
        <w:tc>
          <w:tcPr>
            <w:tcW w:w="1283" w:type="dxa"/>
            <w:vAlign w:val="bottom"/>
          </w:tcPr>
          <w:p w14:paraId="2885F90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5C5A287" w14:textId="77777777" w:rsidTr="00CF0BE8">
        <w:trPr>
          <w:trHeight w:val="300"/>
        </w:trPr>
        <w:tc>
          <w:tcPr>
            <w:tcW w:w="1435" w:type="dxa"/>
            <w:noWrap/>
            <w:vAlign w:val="bottom"/>
          </w:tcPr>
          <w:p w14:paraId="23349E7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525</w:t>
            </w:r>
          </w:p>
        </w:tc>
        <w:tc>
          <w:tcPr>
            <w:tcW w:w="2070" w:type="dxa"/>
            <w:noWrap/>
            <w:vAlign w:val="bottom"/>
          </w:tcPr>
          <w:p w14:paraId="34AFD11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1425.30</w:t>
            </w:r>
          </w:p>
        </w:tc>
        <w:tc>
          <w:tcPr>
            <w:tcW w:w="1283" w:type="dxa"/>
            <w:tcBorders>
              <w:right w:val="double" w:sz="6" w:space="0" w:color="auto"/>
            </w:tcBorders>
            <w:noWrap/>
            <w:vAlign w:val="bottom"/>
          </w:tcPr>
          <w:p w14:paraId="57F5FA8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1298372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561</w:t>
            </w:r>
          </w:p>
        </w:tc>
        <w:tc>
          <w:tcPr>
            <w:tcW w:w="1906" w:type="dxa"/>
            <w:vAlign w:val="bottom"/>
          </w:tcPr>
          <w:p w14:paraId="74898D0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1456.63</w:t>
            </w:r>
          </w:p>
        </w:tc>
        <w:tc>
          <w:tcPr>
            <w:tcW w:w="1283" w:type="dxa"/>
            <w:vAlign w:val="bottom"/>
          </w:tcPr>
          <w:p w14:paraId="5BF4B4B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2F583422" w14:textId="77777777" w:rsidTr="00CF0BE8">
        <w:trPr>
          <w:trHeight w:val="300"/>
        </w:trPr>
        <w:tc>
          <w:tcPr>
            <w:tcW w:w="1435" w:type="dxa"/>
            <w:noWrap/>
            <w:vAlign w:val="bottom"/>
          </w:tcPr>
          <w:p w14:paraId="19F8EAE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526</w:t>
            </w:r>
          </w:p>
        </w:tc>
        <w:tc>
          <w:tcPr>
            <w:tcW w:w="2070" w:type="dxa"/>
            <w:noWrap/>
            <w:vAlign w:val="bottom"/>
          </w:tcPr>
          <w:p w14:paraId="7D58CCA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1425.53</w:t>
            </w:r>
          </w:p>
        </w:tc>
        <w:tc>
          <w:tcPr>
            <w:tcW w:w="1283" w:type="dxa"/>
            <w:tcBorders>
              <w:right w:val="double" w:sz="6" w:space="0" w:color="auto"/>
            </w:tcBorders>
            <w:noWrap/>
            <w:vAlign w:val="bottom"/>
          </w:tcPr>
          <w:p w14:paraId="52AF0A1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2023DB4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562</w:t>
            </w:r>
          </w:p>
        </w:tc>
        <w:tc>
          <w:tcPr>
            <w:tcW w:w="1906" w:type="dxa"/>
            <w:vAlign w:val="bottom"/>
          </w:tcPr>
          <w:p w14:paraId="1A9FACA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1457.70</w:t>
            </w:r>
          </w:p>
        </w:tc>
        <w:tc>
          <w:tcPr>
            <w:tcW w:w="1283" w:type="dxa"/>
            <w:vAlign w:val="bottom"/>
          </w:tcPr>
          <w:p w14:paraId="7AAF3A3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D6082C6" w14:textId="77777777" w:rsidTr="00CF0BE8">
        <w:trPr>
          <w:trHeight w:val="300"/>
        </w:trPr>
        <w:tc>
          <w:tcPr>
            <w:tcW w:w="1435" w:type="dxa"/>
            <w:noWrap/>
            <w:vAlign w:val="bottom"/>
          </w:tcPr>
          <w:p w14:paraId="65D4B70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527</w:t>
            </w:r>
          </w:p>
        </w:tc>
        <w:tc>
          <w:tcPr>
            <w:tcW w:w="2070" w:type="dxa"/>
            <w:noWrap/>
            <w:vAlign w:val="bottom"/>
          </w:tcPr>
          <w:p w14:paraId="2C7E1D4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1425.82</w:t>
            </w:r>
          </w:p>
        </w:tc>
        <w:tc>
          <w:tcPr>
            <w:tcW w:w="1283" w:type="dxa"/>
            <w:tcBorders>
              <w:right w:val="double" w:sz="6" w:space="0" w:color="auto"/>
            </w:tcBorders>
            <w:noWrap/>
            <w:vAlign w:val="bottom"/>
          </w:tcPr>
          <w:p w14:paraId="7D35D3D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150C5E3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563</w:t>
            </w:r>
          </w:p>
        </w:tc>
        <w:tc>
          <w:tcPr>
            <w:tcW w:w="1906" w:type="dxa"/>
            <w:vAlign w:val="bottom"/>
          </w:tcPr>
          <w:p w14:paraId="1686EA3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1459.48</w:t>
            </w:r>
          </w:p>
        </w:tc>
        <w:tc>
          <w:tcPr>
            <w:tcW w:w="1283" w:type="dxa"/>
            <w:vAlign w:val="bottom"/>
          </w:tcPr>
          <w:p w14:paraId="50D3834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032D1A7" w14:textId="77777777" w:rsidTr="00CF0BE8">
        <w:trPr>
          <w:trHeight w:val="300"/>
        </w:trPr>
        <w:tc>
          <w:tcPr>
            <w:tcW w:w="1435" w:type="dxa"/>
            <w:noWrap/>
            <w:vAlign w:val="bottom"/>
          </w:tcPr>
          <w:p w14:paraId="5A85DE6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528</w:t>
            </w:r>
          </w:p>
        </w:tc>
        <w:tc>
          <w:tcPr>
            <w:tcW w:w="2070" w:type="dxa"/>
            <w:noWrap/>
            <w:vAlign w:val="bottom"/>
          </w:tcPr>
          <w:p w14:paraId="5CB2655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1426.67</w:t>
            </w:r>
          </w:p>
        </w:tc>
        <w:tc>
          <w:tcPr>
            <w:tcW w:w="1283" w:type="dxa"/>
            <w:tcBorders>
              <w:right w:val="double" w:sz="6" w:space="0" w:color="auto"/>
            </w:tcBorders>
            <w:noWrap/>
            <w:vAlign w:val="bottom"/>
          </w:tcPr>
          <w:p w14:paraId="42E6BCD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28E7056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564</w:t>
            </w:r>
          </w:p>
        </w:tc>
        <w:tc>
          <w:tcPr>
            <w:tcW w:w="1906" w:type="dxa"/>
            <w:vAlign w:val="bottom"/>
          </w:tcPr>
          <w:p w14:paraId="41C6377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1460.09</w:t>
            </w:r>
          </w:p>
        </w:tc>
        <w:tc>
          <w:tcPr>
            <w:tcW w:w="1283" w:type="dxa"/>
            <w:vAlign w:val="bottom"/>
          </w:tcPr>
          <w:p w14:paraId="6C4A0F1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6E0570D" w14:textId="77777777" w:rsidTr="00CF0BE8">
        <w:trPr>
          <w:trHeight w:val="300"/>
        </w:trPr>
        <w:tc>
          <w:tcPr>
            <w:tcW w:w="1435" w:type="dxa"/>
            <w:noWrap/>
            <w:vAlign w:val="bottom"/>
          </w:tcPr>
          <w:p w14:paraId="68A1F94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529</w:t>
            </w:r>
          </w:p>
        </w:tc>
        <w:tc>
          <w:tcPr>
            <w:tcW w:w="2070" w:type="dxa"/>
            <w:noWrap/>
            <w:vAlign w:val="bottom"/>
          </w:tcPr>
          <w:p w14:paraId="28E47A7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1428.38</w:t>
            </w:r>
          </w:p>
        </w:tc>
        <w:tc>
          <w:tcPr>
            <w:tcW w:w="1283" w:type="dxa"/>
            <w:tcBorders>
              <w:right w:val="double" w:sz="6" w:space="0" w:color="auto"/>
            </w:tcBorders>
            <w:noWrap/>
            <w:vAlign w:val="bottom"/>
          </w:tcPr>
          <w:p w14:paraId="603A51F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38672F7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565</w:t>
            </w:r>
          </w:p>
        </w:tc>
        <w:tc>
          <w:tcPr>
            <w:tcW w:w="1906" w:type="dxa"/>
            <w:vAlign w:val="bottom"/>
          </w:tcPr>
          <w:p w14:paraId="6994038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1466.93</w:t>
            </w:r>
          </w:p>
        </w:tc>
        <w:tc>
          <w:tcPr>
            <w:tcW w:w="1283" w:type="dxa"/>
            <w:vAlign w:val="bottom"/>
          </w:tcPr>
          <w:p w14:paraId="6E58271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38BEE705" w14:textId="77777777" w:rsidTr="00CF0BE8">
        <w:trPr>
          <w:trHeight w:val="300"/>
        </w:trPr>
        <w:tc>
          <w:tcPr>
            <w:tcW w:w="1435" w:type="dxa"/>
            <w:noWrap/>
            <w:vAlign w:val="bottom"/>
          </w:tcPr>
          <w:p w14:paraId="2778627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530</w:t>
            </w:r>
          </w:p>
        </w:tc>
        <w:tc>
          <w:tcPr>
            <w:tcW w:w="2070" w:type="dxa"/>
            <w:noWrap/>
            <w:vAlign w:val="bottom"/>
          </w:tcPr>
          <w:p w14:paraId="506659C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1428.96</w:t>
            </w:r>
          </w:p>
        </w:tc>
        <w:tc>
          <w:tcPr>
            <w:tcW w:w="1283" w:type="dxa"/>
            <w:tcBorders>
              <w:right w:val="double" w:sz="6" w:space="0" w:color="auto"/>
            </w:tcBorders>
            <w:noWrap/>
            <w:vAlign w:val="bottom"/>
          </w:tcPr>
          <w:p w14:paraId="018F0C6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67DA739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566</w:t>
            </w:r>
          </w:p>
        </w:tc>
        <w:tc>
          <w:tcPr>
            <w:tcW w:w="1906" w:type="dxa"/>
            <w:vAlign w:val="bottom"/>
          </w:tcPr>
          <w:p w14:paraId="4292962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1471.04</w:t>
            </w:r>
          </w:p>
        </w:tc>
        <w:tc>
          <w:tcPr>
            <w:tcW w:w="1283" w:type="dxa"/>
            <w:vAlign w:val="bottom"/>
          </w:tcPr>
          <w:p w14:paraId="0C97DB2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3525DFEC" w14:textId="77777777" w:rsidTr="00CF0BE8">
        <w:trPr>
          <w:trHeight w:val="300"/>
        </w:trPr>
        <w:tc>
          <w:tcPr>
            <w:tcW w:w="1435" w:type="dxa"/>
            <w:noWrap/>
            <w:vAlign w:val="bottom"/>
          </w:tcPr>
          <w:p w14:paraId="0EB176B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531</w:t>
            </w:r>
          </w:p>
        </w:tc>
        <w:tc>
          <w:tcPr>
            <w:tcW w:w="2070" w:type="dxa"/>
            <w:noWrap/>
            <w:vAlign w:val="bottom"/>
          </w:tcPr>
          <w:p w14:paraId="49244AC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1429.67</w:t>
            </w:r>
          </w:p>
        </w:tc>
        <w:tc>
          <w:tcPr>
            <w:tcW w:w="1283" w:type="dxa"/>
            <w:tcBorders>
              <w:right w:val="double" w:sz="6" w:space="0" w:color="auto"/>
            </w:tcBorders>
            <w:noWrap/>
            <w:vAlign w:val="bottom"/>
          </w:tcPr>
          <w:p w14:paraId="1054CD1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204DCD2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567</w:t>
            </w:r>
          </w:p>
        </w:tc>
        <w:tc>
          <w:tcPr>
            <w:tcW w:w="1906" w:type="dxa"/>
            <w:vAlign w:val="bottom"/>
          </w:tcPr>
          <w:p w14:paraId="63C4B93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1471.08</w:t>
            </w:r>
          </w:p>
        </w:tc>
        <w:tc>
          <w:tcPr>
            <w:tcW w:w="1283" w:type="dxa"/>
            <w:vAlign w:val="bottom"/>
          </w:tcPr>
          <w:p w14:paraId="0D0287F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6A082FB" w14:textId="77777777" w:rsidTr="00CF0BE8">
        <w:trPr>
          <w:trHeight w:val="300"/>
        </w:trPr>
        <w:tc>
          <w:tcPr>
            <w:tcW w:w="1435" w:type="dxa"/>
            <w:noWrap/>
            <w:vAlign w:val="bottom"/>
          </w:tcPr>
          <w:p w14:paraId="090C437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532</w:t>
            </w:r>
          </w:p>
        </w:tc>
        <w:tc>
          <w:tcPr>
            <w:tcW w:w="2070" w:type="dxa"/>
            <w:noWrap/>
            <w:vAlign w:val="bottom"/>
          </w:tcPr>
          <w:p w14:paraId="3685FBA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1430.40</w:t>
            </w:r>
          </w:p>
        </w:tc>
        <w:tc>
          <w:tcPr>
            <w:tcW w:w="1283" w:type="dxa"/>
            <w:tcBorders>
              <w:right w:val="double" w:sz="6" w:space="0" w:color="auto"/>
            </w:tcBorders>
            <w:noWrap/>
            <w:vAlign w:val="bottom"/>
          </w:tcPr>
          <w:p w14:paraId="4D154A4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44CF809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568</w:t>
            </w:r>
          </w:p>
        </w:tc>
        <w:tc>
          <w:tcPr>
            <w:tcW w:w="1906" w:type="dxa"/>
            <w:vAlign w:val="bottom"/>
          </w:tcPr>
          <w:p w14:paraId="6785629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1477.37</w:t>
            </w:r>
          </w:p>
        </w:tc>
        <w:tc>
          <w:tcPr>
            <w:tcW w:w="1283" w:type="dxa"/>
            <w:vAlign w:val="bottom"/>
          </w:tcPr>
          <w:p w14:paraId="03253CF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68B9844" w14:textId="77777777" w:rsidTr="00CF0BE8">
        <w:trPr>
          <w:trHeight w:val="300"/>
        </w:trPr>
        <w:tc>
          <w:tcPr>
            <w:tcW w:w="1435" w:type="dxa"/>
            <w:noWrap/>
            <w:vAlign w:val="bottom"/>
          </w:tcPr>
          <w:p w14:paraId="16CDBA5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533</w:t>
            </w:r>
          </w:p>
        </w:tc>
        <w:tc>
          <w:tcPr>
            <w:tcW w:w="2070" w:type="dxa"/>
            <w:noWrap/>
            <w:vAlign w:val="bottom"/>
          </w:tcPr>
          <w:p w14:paraId="6D718BD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1430.48</w:t>
            </w:r>
          </w:p>
        </w:tc>
        <w:tc>
          <w:tcPr>
            <w:tcW w:w="1283" w:type="dxa"/>
            <w:tcBorders>
              <w:right w:val="double" w:sz="6" w:space="0" w:color="auto"/>
            </w:tcBorders>
            <w:noWrap/>
            <w:vAlign w:val="bottom"/>
          </w:tcPr>
          <w:p w14:paraId="380DBB5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1D8364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569</w:t>
            </w:r>
          </w:p>
        </w:tc>
        <w:tc>
          <w:tcPr>
            <w:tcW w:w="1906" w:type="dxa"/>
            <w:vAlign w:val="bottom"/>
          </w:tcPr>
          <w:p w14:paraId="5EA7BE9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1477.46</w:t>
            </w:r>
          </w:p>
        </w:tc>
        <w:tc>
          <w:tcPr>
            <w:tcW w:w="1283" w:type="dxa"/>
            <w:vAlign w:val="bottom"/>
          </w:tcPr>
          <w:p w14:paraId="6447EE3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45CFA043" w14:textId="77777777" w:rsidTr="00CF0BE8">
        <w:trPr>
          <w:trHeight w:val="300"/>
        </w:trPr>
        <w:tc>
          <w:tcPr>
            <w:tcW w:w="1435" w:type="dxa"/>
            <w:noWrap/>
            <w:vAlign w:val="bottom"/>
          </w:tcPr>
          <w:p w14:paraId="245D371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534</w:t>
            </w:r>
          </w:p>
        </w:tc>
        <w:tc>
          <w:tcPr>
            <w:tcW w:w="2070" w:type="dxa"/>
            <w:noWrap/>
            <w:vAlign w:val="bottom"/>
          </w:tcPr>
          <w:p w14:paraId="2716D3F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1430.61</w:t>
            </w:r>
          </w:p>
        </w:tc>
        <w:tc>
          <w:tcPr>
            <w:tcW w:w="1283" w:type="dxa"/>
            <w:tcBorders>
              <w:right w:val="double" w:sz="6" w:space="0" w:color="auto"/>
            </w:tcBorders>
            <w:noWrap/>
            <w:vAlign w:val="bottom"/>
          </w:tcPr>
          <w:p w14:paraId="31CE21B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4BF1314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570</w:t>
            </w:r>
          </w:p>
        </w:tc>
        <w:tc>
          <w:tcPr>
            <w:tcW w:w="1906" w:type="dxa"/>
            <w:vAlign w:val="bottom"/>
          </w:tcPr>
          <w:p w14:paraId="7EFCD7B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1482.57</w:t>
            </w:r>
          </w:p>
        </w:tc>
        <w:tc>
          <w:tcPr>
            <w:tcW w:w="1283" w:type="dxa"/>
            <w:vAlign w:val="bottom"/>
          </w:tcPr>
          <w:p w14:paraId="44ECA70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8DDA5E6" w14:textId="77777777" w:rsidTr="00CF0BE8">
        <w:trPr>
          <w:trHeight w:val="300"/>
        </w:trPr>
        <w:tc>
          <w:tcPr>
            <w:tcW w:w="1435" w:type="dxa"/>
            <w:noWrap/>
            <w:vAlign w:val="bottom"/>
          </w:tcPr>
          <w:p w14:paraId="49440E7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571</w:t>
            </w:r>
          </w:p>
        </w:tc>
        <w:tc>
          <w:tcPr>
            <w:tcW w:w="2070" w:type="dxa"/>
            <w:noWrap/>
            <w:vAlign w:val="bottom"/>
          </w:tcPr>
          <w:p w14:paraId="52EAF8A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1546.53</w:t>
            </w:r>
          </w:p>
        </w:tc>
        <w:tc>
          <w:tcPr>
            <w:tcW w:w="1283" w:type="dxa"/>
            <w:tcBorders>
              <w:right w:val="double" w:sz="6" w:space="0" w:color="auto"/>
            </w:tcBorders>
            <w:noWrap/>
            <w:vAlign w:val="bottom"/>
          </w:tcPr>
          <w:p w14:paraId="1B52760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45862C4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607</w:t>
            </w:r>
          </w:p>
        </w:tc>
        <w:tc>
          <w:tcPr>
            <w:tcW w:w="1906" w:type="dxa"/>
            <w:vAlign w:val="bottom"/>
          </w:tcPr>
          <w:p w14:paraId="475D7BC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2935.92</w:t>
            </w:r>
          </w:p>
        </w:tc>
        <w:tc>
          <w:tcPr>
            <w:tcW w:w="1283" w:type="dxa"/>
            <w:vAlign w:val="bottom"/>
          </w:tcPr>
          <w:p w14:paraId="686369C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FA362C5" w14:textId="77777777" w:rsidTr="00CF0BE8">
        <w:trPr>
          <w:trHeight w:val="300"/>
        </w:trPr>
        <w:tc>
          <w:tcPr>
            <w:tcW w:w="1435" w:type="dxa"/>
            <w:noWrap/>
            <w:vAlign w:val="bottom"/>
          </w:tcPr>
          <w:p w14:paraId="7A3241A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572</w:t>
            </w:r>
          </w:p>
        </w:tc>
        <w:tc>
          <w:tcPr>
            <w:tcW w:w="2070" w:type="dxa"/>
            <w:noWrap/>
            <w:vAlign w:val="bottom"/>
          </w:tcPr>
          <w:p w14:paraId="750D2FA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1546.94</w:t>
            </w:r>
          </w:p>
        </w:tc>
        <w:tc>
          <w:tcPr>
            <w:tcW w:w="1283" w:type="dxa"/>
            <w:tcBorders>
              <w:right w:val="double" w:sz="6" w:space="0" w:color="auto"/>
            </w:tcBorders>
            <w:noWrap/>
            <w:vAlign w:val="bottom"/>
          </w:tcPr>
          <w:p w14:paraId="15EA1C4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514B4D9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608</w:t>
            </w:r>
          </w:p>
        </w:tc>
        <w:tc>
          <w:tcPr>
            <w:tcW w:w="1906" w:type="dxa"/>
            <w:vAlign w:val="bottom"/>
          </w:tcPr>
          <w:p w14:paraId="50ED9C5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2935.92</w:t>
            </w:r>
          </w:p>
        </w:tc>
        <w:tc>
          <w:tcPr>
            <w:tcW w:w="1283" w:type="dxa"/>
            <w:vAlign w:val="bottom"/>
          </w:tcPr>
          <w:p w14:paraId="4693655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291B0BE" w14:textId="77777777" w:rsidTr="00CF0BE8">
        <w:trPr>
          <w:trHeight w:val="300"/>
        </w:trPr>
        <w:tc>
          <w:tcPr>
            <w:tcW w:w="1435" w:type="dxa"/>
            <w:noWrap/>
            <w:vAlign w:val="bottom"/>
          </w:tcPr>
          <w:p w14:paraId="5A10E0D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573</w:t>
            </w:r>
          </w:p>
        </w:tc>
        <w:tc>
          <w:tcPr>
            <w:tcW w:w="2070" w:type="dxa"/>
            <w:noWrap/>
            <w:vAlign w:val="bottom"/>
          </w:tcPr>
          <w:p w14:paraId="548E06D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1548.60</w:t>
            </w:r>
          </w:p>
        </w:tc>
        <w:tc>
          <w:tcPr>
            <w:tcW w:w="1283" w:type="dxa"/>
            <w:tcBorders>
              <w:right w:val="double" w:sz="6" w:space="0" w:color="auto"/>
            </w:tcBorders>
            <w:noWrap/>
            <w:vAlign w:val="bottom"/>
          </w:tcPr>
          <w:p w14:paraId="67AA7B6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124C982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609</w:t>
            </w:r>
          </w:p>
        </w:tc>
        <w:tc>
          <w:tcPr>
            <w:tcW w:w="1906" w:type="dxa"/>
            <w:vAlign w:val="bottom"/>
          </w:tcPr>
          <w:p w14:paraId="1F74D39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2936.20</w:t>
            </w:r>
          </w:p>
        </w:tc>
        <w:tc>
          <w:tcPr>
            <w:tcW w:w="1283" w:type="dxa"/>
            <w:vAlign w:val="bottom"/>
          </w:tcPr>
          <w:p w14:paraId="5FE580F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2E34784" w14:textId="77777777" w:rsidTr="00CF0BE8">
        <w:trPr>
          <w:trHeight w:val="300"/>
        </w:trPr>
        <w:tc>
          <w:tcPr>
            <w:tcW w:w="1435" w:type="dxa"/>
            <w:noWrap/>
            <w:vAlign w:val="bottom"/>
          </w:tcPr>
          <w:p w14:paraId="2A362C2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574</w:t>
            </w:r>
          </w:p>
        </w:tc>
        <w:tc>
          <w:tcPr>
            <w:tcW w:w="2070" w:type="dxa"/>
            <w:noWrap/>
            <w:vAlign w:val="bottom"/>
          </w:tcPr>
          <w:p w14:paraId="7B48F12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1548.72</w:t>
            </w:r>
          </w:p>
        </w:tc>
        <w:tc>
          <w:tcPr>
            <w:tcW w:w="1283" w:type="dxa"/>
            <w:tcBorders>
              <w:right w:val="double" w:sz="6" w:space="0" w:color="auto"/>
            </w:tcBorders>
            <w:noWrap/>
            <w:vAlign w:val="bottom"/>
          </w:tcPr>
          <w:p w14:paraId="3857F78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21BFBCD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610</w:t>
            </w:r>
          </w:p>
        </w:tc>
        <w:tc>
          <w:tcPr>
            <w:tcW w:w="1906" w:type="dxa"/>
            <w:vAlign w:val="bottom"/>
          </w:tcPr>
          <w:p w14:paraId="53BCC39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2936.71</w:t>
            </w:r>
          </w:p>
        </w:tc>
        <w:tc>
          <w:tcPr>
            <w:tcW w:w="1283" w:type="dxa"/>
            <w:vAlign w:val="bottom"/>
          </w:tcPr>
          <w:p w14:paraId="0BA98F1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0C30B41" w14:textId="77777777" w:rsidTr="00CF0BE8">
        <w:trPr>
          <w:trHeight w:val="300"/>
        </w:trPr>
        <w:tc>
          <w:tcPr>
            <w:tcW w:w="1435" w:type="dxa"/>
            <w:noWrap/>
            <w:vAlign w:val="bottom"/>
          </w:tcPr>
          <w:p w14:paraId="643B447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575</w:t>
            </w:r>
          </w:p>
        </w:tc>
        <w:tc>
          <w:tcPr>
            <w:tcW w:w="2070" w:type="dxa"/>
            <w:noWrap/>
            <w:vAlign w:val="bottom"/>
          </w:tcPr>
          <w:p w14:paraId="50BEFEF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1550.27</w:t>
            </w:r>
          </w:p>
        </w:tc>
        <w:tc>
          <w:tcPr>
            <w:tcW w:w="1283" w:type="dxa"/>
            <w:tcBorders>
              <w:right w:val="double" w:sz="6" w:space="0" w:color="auto"/>
            </w:tcBorders>
            <w:noWrap/>
            <w:vAlign w:val="bottom"/>
          </w:tcPr>
          <w:p w14:paraId="4A49651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7CB7DEC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611</w:t>
            </w:r>
          </w:p>
        </w:tc>
        <w:tc>
          <w:tcPr>
            <w:tcW w:w="1906" w:type="dxa"/>
            <w:vAlign w:val="bottom"/>
          </w:tcPr>
          <w:p w14:paraId="34EA2D5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2938.22</w:t>
            </w:r>
          </w:p>
        </w:tc>
        <w:tc>
          <w:tcPr>
            <w:tcW w:w="1283" w:type="dxa"/>
            <w:vAlign w:val="bottom"/>
          </w:tcPr>
          <w:p w14:paraId="16DA538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11B451BA" w14:textId="77777777" w:rsidTr="00CF0BE8">
        <w:trPr>
          <w:trHeight w:val="300"/>
        </w:trPr>
        <w:tc>
          <w:tcPr>
            <w:tcW w:w="1435" w:type="dxa"/>
            <w:noWrap/>
            <w:vAlign w:val="bottom"/>
          </w:tcPr>
          <w:p w14:paraId="659392B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576</w:t>
            </w:r>
          </w:p>
        </w:tc>
        <w:tc>
          <w:tcPr>
            <w:tcW w:w="2070" w:type="dxa"/>
            <w:noWrap/>
            <w:vAlign w:val="bottom"/>
          </w:tcPr>
          <w:p w14:paraId="696FF84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1550.31</w:t>
            </w:r>
          </w:p>
        </w:tc>
        <w:tc>
          <w:tcPr>
            <w:tcW w:w="1283" w:type="dxa"/>
            <w:tcBorders>
              <w:right w:val="double" w:sz="6" w:space="0" w:color="auto"/>
            </w:tcBorders>
            <w:noWrap/>
            <w:vAlign w:val="bottom"/>
          </w:tcPr>
          <w:p w14:paraId="0794A36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6C4E21B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612</w:t>
            </w:r>
          </w:p>
        </w:tc>
        <w:tc>
          <w:tcPr>
            <w:tcW w:w="1906" w:type="dxa"/>
            <w:vAlign w:val="bottom"/>
          </w:tcPr>
          <w:p w14:paraId="0C70BEF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2938.29</w:t>
            </w:r>
          </w:p>
        </w:tc>
        <w:tc>
          <w:tcPr>
            <w:tcW w:w="1283" w:type="dxa"/>
            <w:vAlign w:val="bottom"/>
          </w:tcPr>
          <w:p w14:paraId="5C5A5D2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bl>
    <w:p w14:paraId="6B37E0EF" w14:textId="6FEBBC4C" w:rsidR="009B0ABA" w:rsidRDefault="009B0ABA" w:rsidP="009B0ABA">
      <w:pPr>
        <w:spacing w:line="240" w:lineRule="auto"/>
      </w:pPr>
      <w:r>
        <w:br w:type="page"/>
      </w:r>
      <w:r w:rsidRPr="009B0ABA">
        <w:rPr>
          <w:b/>
          <w:bCs/>
        </w:rPr>
        <w:lastRenderedPageBreak/>
        <w:t>Table A2.1 Continued</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070"/>
        <w:gridCol w:w="1283"/>
        <w:gridCol w:w="1378"/>
        <w:gridCol w:w="1906"/>
        <w:gridCol w:w="1283"/>
      </w:tblGrid>
      <w:tr w:rsidR="007C6569" w:rsidRPr="008B1D47" w14:paraId="47430225" w14:textId="77777777" w:rsidTr="00CF0BE8">
        <w:trPr>
          <w:trHeight w:val="300"/>
        </w:trPr>
        <w:tc>
          <w:tcPr>
            <w:tcW w:w="1435" w:type="dxa"/>
            <w:noWrap/>
            <w:vAlign w:val="bottom"/>
          </w:tcPr>
          <w:p w14:paraId="4DAFF4A8" w14:textId="78B8F910"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577</w:t>
            </w:r>
          </w:p>
        </w:tc>
        <w:tc>
          <w:tcPr>
            <w:tcW w:w="2070" w:type="dxa"/>
            <w:noWrap/>
            <w:vAlign w:val="bottom"/>
          </w:tcPr>
          <w:p w14:paraId="7249B1B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1558.35</w:t>
            </w:r>
          </w:p>
        </w:tc>
        <w:tc>
          <w:tcPr>
            <w:tcW w:w="1283" w:type="dxa"/>
            <w:tcBorders>
              <w:right w:val="double" w:sz="6" w:space="0" w:color="auto"/>
            </w:tcBorders>
            <w:noWrap/>
            <w:vAlign w:val="bottom"/>
          </w:tcPr>
          <w:p w14:paraId="103292E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7F3AFD1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613</w:t>
            </w:r>
          </w:p>
        </w:tc>
        <w:tc>
          <w:tcPr>
            <w:tcW w:w="1906" w:type="dxa"/>
            <w:vAlign w:val="bottom"/>
          </w:tcPr>
          <w:p w14:paraId="150C2C4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2938.50</w:t>
            </w:r>
          </w:p>
        </w:tc>
        <w:tc>
          <w:tcPr>
            <w:tcW w:w="1283" w:type="dxa"/>
            <w:vAlign w:val="bottom"/>
          </w:tcPr>
          <w:p w14:paraId="0F0B803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D9669D0" w14:textId="77777777" w:rsidTr="00CF0BE8">
        <w:trPr>
          <w:trHeight w:val="300"/>
        </w:trPr>
        <w:tc>
          <w:tcPr>
            <w:tcW w:w="1435" w:type="dxa"/>
            <w:noWrap/>
            <w:vAlign w:val="bottom"/>
          </w:tcPr>
          <w:p w14:paraId="70B60D7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578</w:t>
            </w:r>
          </w:p>
        </w:tc>
        <w:tc>
          <w:tcPr>
            <w:tcW w:w="2070" w:type="dxa"/>
            <w:noWrap/>
            <w:vAlign w:val="bottom"/>
          </w:tcPr>
          <w:p w14:paraId="132EBD9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1558.46</w:t>
            </w:r>
          </w:p>
        </w:tc>
        <w:tc>
          <w:tcPr>
            <w:tcW w:w="1283" w:type="dxa"/>
            <w:tcBorders>
              <w:right w:val="double" w:sz="6" w:space="0" w:color="auto"/>
            </w:tcBorders>
            <w:noWrap/>
            <w:vAlign w:val="bottom"/>
          </w:tcPr>
          <w:p w14:paraId="032CD26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699187B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614</w:t>
            </w:r>
          </w:p>
        </w:tc>
        <w:tc>
          <w:tcPr>
            <w:tcW w:w="1906" w:type="dxa"/>
            <w:vAlign w:val="bottom"/>
          </w:tcPr>
          <w:p w14:paraId="0F1196A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2938.61</w:t>
            </w:r>
          </w:p>
        </w:tc>
        <w:tc>
          <w:tcPr>
            <w:tcW w:w="1283" w:type="dxa"/>
            <w:vAlign w:val="bottom"/>
          </w:tcPr>
          <w:p w14:paraId="30CDADE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0CA65E1" w14:textId="77777777" w:rsidTr="00CF0BE8">
        <w:trPr>
          <w:trHeight w:val="300"/>
        </w:trPr>
        <w:tc>
          <w:tcPr>
            <w:tcW w:w="1435" w:type="dxa"/>
            <w:noWrap/>
            <w:vAlign w:val="bottom"/>
          </w:tcPr>
          <w:p w14:paraId="6E662F0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579</w:t>
            </w:r>
          </w:p>
        </w:tc>
        <w:tc>
          <w:tcPr>
            <w:tcW w:w="2070" w:type="dxa"/>
            <w:noWrap/>
            <w:vAlign w:val="bottom"/>
          </w:tcPr>
          <w:p w14:paraId="6127BB1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1579.58</w:t>
            </w:r>
          </w:p>
        </w:tc>
        <w:tc>
          <w:tcPr>
            <w:tcW w:w="1283" w:type="dxa"/>
            <w:tcBorders>
              <w:right w:val="double" w:sz="6" w:space="0" w:color="auto"/>
            </w:tcBorders>
            <w:noWrap/>
            <w:vAlign w:val="bottom"/>
          </w:tcPr>
          <w:p w14:paraId="4C4087F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62ACF42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615</w:t>
            </w:r>
          </w:p>
        </w:tc>
        <w:tc>
          <w:tcPr>
            <w:tcW w:w="1906" w:type="dxa"/>
            <w:vAlign w:val="bottom"/>
          </w:tcPr>
          <w:p w14:paraId="202086A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2939.34</w:t>
            </w:r>
          </w:p>
        </w:tc>
        <w:tc>
          <w:tcPr>
            <w:tcW w:w="1283" w:type="dxa"/>
            <w:vAlign w:val="bottom"/>
          </w:tcPr>
          <w:p w14:paraId="1ADB0E9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5617270" w14:textId="77777777" w:rsidTr="00CF0BE8">
        <w:trPr>
          <w:trHeight w:val="300"/>
        </w:trPr>
        <w:tc>
          <w:tcPr>
            <w:tcW w:w="1435" w:type="dxa"/>
            <w:noWrap/>
            <w:vAlign w:val="bottom"/>
          </w:tcPr>
          <w:p w14:paraId="4FB3521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580</w:t>
            </w:r>
          </w:p>
        </w:tc>
        <w:tc>
          <w:tcPr>
            <w:tcW w:w="2070" w:type="dxa"/>
            <w:noWrap/>
            <w:vAlign w:val="bottom"/>
          </w:tcPr>
          <w:p w14:paraId="2D60FEA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1579.85</w:t>
            </w:r>
          </w:p>
        </w:tc>
        <w:tc>
          <w:tcPr>
            <w:tcW w:w="1283" w:type="dxa"/>
            <w:tcBorders>
              <w:right w:val="double" w:sz="6" w:space="0" w:color="auto"/>
            </w:tcBorders>
            <w:noWrap/>
            <w:vAlign w:val="bottom"/>
          </w:tcPr>
          <w:p w14:paraId="7D16B67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6B62027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616</w:t>
            </w:r>
          </w:p>
        </w:tc>
        <w:tc>
          <w:tcPr>
            <w:tcW w:w="1906" w:type="dxa"/>
            <w:vAlign w:val="bottom"/>
          </w:tcPr>
          <w:p w14:paraId="2A055AF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2939.47</w:t>
            </w:r>
          </w:p>
        </w:tc>
        <w:tc>
          <w:tcPr>
            <w:tcW w:w="1283" w:type="dxa"/>
            <w:vAlign w:val="bottom"/>
          </w:tcPr>
          <w:p w14:paraId="2A80419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F60EEC1" w14:textId="77777777" w:rsidTr="00CF0BE8">
        <w:trPr>
          <w:trHeight w:val="300"/>
        </w:trPr>
        <w:tc>
          <w:tcPr>
            <w:tcW w:w="1435" w:type="dxa"/>
            <w:noWrap/>
            <w:vAlign w:val="bottom"/>
          </w:tcPr>
          <w:p w14:paraId="566FDCB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581</w:t>
            </w:r>
          </w:p>
        </w:tc>
        <w:tc>
          <w:tcPr>
            <w:tcW w:w="2070" w:type="dxa"/>
            <w:noWrap/>
            <w:vAlign w:val="bottom"/>
          </w:tcPr>
          <w:p w14:paraId="1C737B3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1580.53</w:t>
            </w:r>
          </w:p>
        </w:tc>
        <w:tc>
          <w:tcPr>
            <w:tcW w:w="1283" w:type="dxa"/>
            <w:tcBorders>
              <w:right w:val="double" w:sz="6" w:space="0" w:color="auto"/>
            </w:tcBorders>
            <w:noWrap/>
            <w:vAlign w:val="bottom"/>
          </w:tcPr>
          <w:p w14:paraId="154B27A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7F3C10D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617</w:t>
            </w:r>
          </w:p>
        </w:tc>
        <w:tc>
          <w:tcPr>
            <w:tcW w:w="1906" w:type="dxa"/>
            <w:vAlign w:val="bottom"/>
          </w:tcPr>
          <w:p w14:paraId="3E601C7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2941.53</w:t>
            </w:r>
          </w:p>
        </w:tc>
        <w:tc>
          <w:tcPr>
            <w:tcW w:w="1283" w:type="dxa"/>
            <w:vAlign w:val="bottom"/>
          </w:tcPr>
          <w:p w14:paraId="0831F3C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6C9E9451" w14:textId="77777777" w:rsidTr="00CF0BE8">
        <w:trPr>
          <w:trHeight w:val="300"/>
        </w:trPr>
        <w:tc>
          <w:tcPr>
            <w:tcW w:w="1435" w:type="dxa"/>
            <w:noWrap/>
            <w:vAlign w:val="bottom"/>
          </w:tcPr>
          <w:p w14:paraId="44B4526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582</w:t>
            </w:r>
          </w:p>
        </w:tc>
        <w:tc>
          <w:tcPr>
            <w:tcW w:w="2070" w:type="dxa"/>
            <w:noWrap/>
            <w:vAlign w:val="bottom"/>
          </w:tcPr>
          <w:p w14:paraId="54CB2A9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1580.90</w:t>
            </w:r>
          </w:p>
        </w:tc>
        <w:tc>
          <w:tcPr>
            <w:tcW w:w="1283" w:type="dxa"/>
            <w:tcBorders>
              <w:right w:val="double" w:sz="6" w:space="0" w:color="auto"/>
            </w:tcBorders>
            <w:noWrap/>
            <w:vAlign w:val="bottom"/>
          </w:tcPr>
          <w:p w14:paraId="112DBA8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22596E1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618</w:t>
            </w:r>
          </w:p>
        </w:tc>
        <w:tc>
          <w:tcPr>
            <w:tcW w:w="1906" w:type="dxa"/>
            <w:vAlign w:val="bottom"/>
          </w:tcPr>
          <w:p w14:paraId="5BE11FC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2941.58</w:t>
            </w:r>
          </w:p>
        </w:tc>
        <w:tc>
          <w:tcPr>
            <w:tcW w:w="1283" w:type="dxa"/>
            <w:vAlign w:val="bottom"/>
          </w:tcPr>
          <w:p w14:paraId="668DE53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75DFBDB" w14:textId="77777777" w:rsidTr="00CF0BE8">
        <w:trPr>
          <w:trHeight w:val="300"/>
        </w:trPr>
        <w:tc>
          <w:tcPr>
            <w:tcW w:w="1435" w:type="dxa"/>
            <w:noWrap/>
            <w:vAlign w:val="bottom"/>
          </w:tcPr>
          <w:p w14:paraId="1AACC98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583</w:t>
            </w:r>
          </w:p>
        </w:tc>
        <w:tc>
          <w:tcPr>
            <w:tcW w:w="2070" w:type="dxa"/>
            <w:noWrap/>
            <w:vAlign w:val="bottom"/>
          </w:tcPr>
          <w:p w14:paraId="71BB513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1582.50</w:t>
            </w:r>
          </w:p>
        </w:tc>
        <w:tc>
          <w:tcPr>
            <w:tcW w:w="1283" w:type="dxa"/>
            <w:tcBorders>
              <w:right w:val="double" w:sz="6" w:space="0" w:color="auto"/>
            </w:tcBorders>
            <w:noWrap/>
            <w:vAlign w:val="bottom"/>
          </w:tcPr>
          <w:p w14:paraId="3A27DF1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26A7022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619</w:t>
            </w:r>
          </w:p>
        </w:tc>
        <w:tc>
          <w:tcPr>
            <w:tcW w:w="1906" w:type="dxa"/>
            <w:vAlign w:val="bottom"/>
          </w:tcPr>
          <w:p w14:paraId="70094E0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2942.41</w:t>
            </w:r>
          </w:p>
        </w:tc>
        <w:tc>
          <w:tcPr>
            <w:tcW w:w="1283" w:type="dxa"/>
            <w:vAlign w:val="bottom"/>
          </w:tcPr>
          <w:p w14:paraId="3002680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DC02BEF" w14:textId="77777777" w:rsidTr="00CF0BE8">
        <w:trPr>
          <w:trHeight w:val="300"/>
        </w:trPr>
        <w:tc>
          <w:tcPr>
            <w:tcW w:w="1435" w:type="dxa"/>
            <w:noWrap/>
            <w:vAlign w:val="bottom"/>
          </w:tcPr>
          <w:p w14:paraId="1B93F18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584</w:t>
            </w:r>
          </w:p>
        </w:tc>
        <w:tc>
          <w:tcPr>
            <w:tcW w:w="2070" w:type="dxa"/>
            <w:noWrap/>
            <w:vAlign w:val="bottom"/>
          </w:tcPr>
          <w:p w14:paraId="15A684C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1582.72</w:t>
            </w:r>
          </w:p>
        </w:tc>
        <w:tc>
          <w:tcPr>
            <w:tcW w:w="1283" w:type="dxa"/>
            <w:tcBorders>
              <w:right w:val="double" w:sz="6" w:space="0" w:color="auto"/>
            </w:tcBorders>
            <w:noWrap/>
            <w:vAlign w:val="bottom"/>
          </w:tcPr>
          <w:p w14:paraId="3040252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27DEFE4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620</w:t>
            </w:r>
          </w:p>
        </w:tc>
        <w:tc>
          <w:tcPr>
            <w:tcW w:w="1906" w:type="dxa"/>
            <w:vAlign w:val="bottom"/>
          </w:tcPr>
          <w:p w14:paraId="30CC9AF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2942.45</w:t>
            </w:r>
          </w:p>
        </w:tc>
        <w:tc>
          <w:tcPr>
            <w:tcW w:w="1283" w:type="dxa"/>
            <w:vAlign w:val="bottom"/>
          </w:tcPr>
          <w:p w14:paraId="3462CF8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5610BC7F" w14:textId="77777777" w:rsidTr="00CF0BE8">
        <w:trPr>
          <w:trHeight w:val="300"/>
        </w:trPr>
        <w:tc>
          <w:tcPr>
            <w:tcW w:w="1435" w:type="dxa"/>
            <w:noWrap/>
            <w:vAlign w:val="bottom"/>
          </w:tcPr>
          <w:p w14:paraId="60624B0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585</w:t>
            </w:r>
          </w:p>
        </w:tc>
        <w:tc>
          <w:tcPr>
            <w:tcW w:w="2070" w:type="dxa"/>
            <w:noWrap/>
            <w:vAlign w:val="bottom"/>
          </w:tcPr>
          <w:p w14:paraId="35E48E1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1632.72</w:t>
            </w:r>
          </w:p>
        </w:tc>
        <w:tc>
          <w:tcPr>
            <w:tcW w:w="1283" w:type="dxa"/>
            <w:tcBorders>
              <w:right w:val="double" w:sz="6" w:space="0" w:color="auto"/>
            </w:tcBorders>
            <w:noWrap/>
            <w:vAlign w:val="bottom"/>
          </w:tcPr>
          <w:p w14:paraId="1C2C576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6C211F9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621</w:t>
            </w:r>
          </w:p>
        </w:tc>
        <w:tc>
          <w:tcPr>
            <w:tcW w:w="1906" w:type="dxa"/>
            <w:vAlign w:val="bottom"/>
          </w:tcPr>
          <w:p w14:paraId="4DC4FD2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2946.28</w:t>
            </w:r>
          </w:p>
        </w:tc>
        <w:tc>
          <w:tcPr>
            <w:tcW w:w="1283" w:type="dxa"/>
            <w:vAlign w:val="bottom"/>
          </w:tcPr>
          <w:p w14:paraId="192FB3C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A40AC74" w14:textId="77777777" w:rsidTr="00CF0BE8">
        <w:trPr>
          <w:trHeight w:val="300"/>
        </w:trPr>
        <w:tc>
          <w:tcPr>
            <w:tcW w:w="1435" w:type="dxa"/>
            <w:noWrap/>
            <w:vAlign w:val="bottom"/>
          </w:tcPr>
          <w:p w14:paraId="5B1C40D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586</w:t>
            </w:r>
          </w:p>
        </w:tc>
        <w:tc>
          <w:tcPr>
            <w:tcW w:w="2070" w:type="dxa"/>
            <w:noWrap/>
            <w:vAlign w:val="bottom"/>
          </w:tcPr>
          <w:p w14:paraId="65F100E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1633.23</w:t>
            </w:r>
          </w:p>
        </w:tc>
        <w:tc>
          <w:tcPr>
            <w:tcW w:w="1283" w:type="dxa"/>
            <w:tcBorders>
              <w:right w:val="double" w:sz="6" w:space="0" w:color="auto"/>
            </w:tcBorders>
            <w:noWrap/>
            <w:vAlign w:val="bottom"/>
          </w:tcPr>
          <w:p w14:paraId="69BC749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7DD2649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622</w:t>
            </w:r>
          </w:p>
        </w:tc>
        <w:tc>
          <w:tcPr>
            <w:tcW w:w="1906" w:type="dxa"/>
            <w:vAlign w:val="bottom"/>
          </w:tcPr>
          <w:p w14:paraId="0B696EC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2946.54</w:t>
            </w:r>
          </w:p>
        </w:tc>
        <w:tc>
          <w:tcPr>
            <w:tcW w:w="1283" w:type="dxa"/>
            <w:vAlign w:val="bottom"/>
          </w:tcPr>
          <w:p w14:paraId="66CBF9F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A0676DC" w14:textId="77777777" w:rsidTr="00CF0BE8">
        <w:trPr>
          <w:trHeight w:val="300"/>
        </w:trPr>
        <w:tc>
          <w:tcPr>
            <w:tcW w:w="1435" w:type="dxa"/>
            <w:noWrap/>
            <w:vAlign w:val="bottom"/>
          </w:tcPr>
          <w:p w14:paraId="5E24BB6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587</w:t>
            </w:r>
          </w:p>
        </w:tc>
        <w:tc>
          <w:tcPr>
            <w:tcW w:w="2070" w:type="dxa"/>
            <w:noWrap/>
            <w:vAlign w:val="bottom"/>
          </w:tcPr>
          <w:p w14:paraId="423723E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2879.21</w:t>
            </w:r>
          </w:p>
        </w:tc>
        <w:tc>
          <w:tcPr>
            <w:tcW w:w="1283" w:type="dxa"/>
            <w:tcBorders>
              <w:right w:val="double" w:sz="6" w:space="0" w:color="auto"/>
            </w:tcBorders>
            <w:noWrap/>
            <w:vAlign w:val="bottom"/>
          </w:tcPr>
          <w:p w14:paraId="586956E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5C3854D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623</w:t>
            </w:r>
          </w:p>
        </w:tc>
        <w:tc>
          <w:tcPr>
            <w:tcW w:w="1906" w:type="dxa"/>
            <w:vAlign w:val="bottom"/>
          </w:tcPr>
          <w:p w14:paraId="781B329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2950.72</w:t>
            </w:r>
          </w:p>
        </w:tc>
        <w:tc>
          <w:tcPr>
            <w:tcW w:w="1283" w:type="dxa"/>
            <w:vAlign w:val="bottom"/>
          </w:tcPr>
          <w:p w14:paraId="4670A21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1071D72" w14:textId="77777777" w:rsidTr="00CF0BE8">
        <w:trPr>
          <w:trHeight w:val="300"/>
        </w:trPr>
        <w:tc>
          <w:tcPr>
            <w:tcW w:w="1435" w:type="dxa"/>
            <w:noWrap/>
            <w:vAlign w:val="bottom"/>
          </w:tcPr>
          <w:p w14:paraId="150ACC7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588</w:t>
            </w:r>
          </w:p>
        </w:tc>
        <w:tc>
          <w:tcPr>
            <w:tcW w:w="2070" w:type="dxa"/>
            <w:noWrap/>
            <w:vAlign w:val="bottom"/>
          </w:tcPr>
          <w:p w14:paraId="5A528BF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2879.48</w:t>
            </w:r>
          </w:p>
        </w:tc>
        <w:tc>
          <w:tcPr>
            <w:tcW w:w="1283" w:type="dxa"/>
            <w:tcBorders>
              <w:right w:val="double" w:sz="6" w:space="0" w:color="auto"/>
            </w:tcBorders>
            <w:noWrap/>
            <w:vAlign w:val="bottom"/>
          </w:tcPr>
          <w:p w14:paraId="2BD0F01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998001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624</w:t>
            </w:r>
          </w:p>
        </w:tc>
        <w:tc>
          <w:tcPr>
            <w:tcW w:w="1906" w:type="dxa"/>
            <w:vAlign w:val="bottom"/>
          </w:tcPr>
          <w:p w14:paraId="2747783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2950.83</w:t>
            </w:r>
          </w:p>
        </w:tc>
        <w:tc>
          <w:tcPr>
            <w:tcW w:w="1283" w:type="dxa"/>
            <w:vAlign w:val="bottom"/>
          </w:tcPr>
          <w:p w14:paraId="7BDBF9B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135C9C28" w14:textId="77777777" w:rsidTr="00CF0BE8">
        <w:trPr>
          <w:trHeight w:val="300"/>
        </w:trPr>
        <w:tc>
          <w:tcPr>
            <w:tcW w:w="1435" w:type="dxa"/>
            <w:noWrap/>
            <w:vAlign w:val="bottom"/>
          </w:tcPr>
          <w:p w14:paraId="49017AF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589</w:t>
            </w:r>
          </w:p>
        </w:tc>
        <w:tc>
          <w:tcPr>
            <w:tcW w:w="2070" w:type="dxa"/>
            <w:noWrap/>
            <w:vAlign w:val="bottom"/>
          </w:tcPr>
          <w:p w14:paraId="58D6A2A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2885.38</w:t>
            </w:r>
          </w:p>
        </w:tc>
        <w:tc>
          <w:tcPr>
            <w:tcW w:w="1283" w:type="dxa"/>
            <w:tcBorders>
              <w:right w:val="double" w:sz="6" w:space="0" w:color="auto"/>
            </w:tcBorders>
            <w:noWrap/>
            <w:vAlign w:val="bottom"/>
          </w:tcPr>
          <w:p w14:paraId="3D29D8F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975A42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625</w:t>
            </w:r>
          </w:p>
        </w:tc>
        <w:tc>
          <w:tcPr>
            <w:tcW w:w="1906" w:type="dxa"/>
            <w:vAlign w:val="bottom"/>
          </w:tcPr>
          <w:p w14:paraId="0127EC0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2950.99</w:t>
            </w:r>
          </w:p>
        </w:tc>
        <w:tc>
          <w:tcPr>
            <w:tcW w:w="1283" w:type="dxa"/>
            <w:vAlign w:val="bottom"/>
          </w:tcPr>
          <w:p w14:paraId="73976DC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1A5091A" w14:textId="77777777" w:rsidTr="00CF0BE8">
        <w:trPr>
          <w:trHeight w:val="300"/>
        </w:trPr>
        <w:tc>
          <w:tcPr>
            <w:tcW w:w="1435" w:type="dxa"/>
            <w:noWrap/>
            <w:vAlign w:val="bottom"/>
          </w:tcPr>
          <w:p w14:paraId="62DF769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590</w:t>
            </w:r>
          </w:p>
        </w:tc>
        <w:tc>
          <w:tcPr>
            <w:tcW w:w="2070" w:type="dxa"/>
            <w:noWrap/>
            <w:vAlign w:val="bottom"/>
          </w:tcPr>
          <w:p w14:paraId="31D519F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2885.70</w:t>
            </w:r>
          </w:p>
        </w:tc>
        <w:tc>
          <w:tcPr>
            <w:tcW w:w="1283" w:type="dxa"/>
            <w:tcBorders>
              <w:right w:val="double" w:sz="6" w:space="0" w:color="auto"/>
            </w:tcBorders>
            <w:noWrap/>
            <w:vAlign w:val="bottom"/>
          </w:tcPr>
          <w:p w14:paraId="5752829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1368642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626</w:t>
            </w:r>
          </w:p>
        </w:tc>
        <w:tc>
          <w:tcPr>
            <w:tcW w:w="1906" w:type="dxa"/>
            <w:vAlign w:val="bottom"/>
          </w:tcPr>
          <w:p w14:paraId="26D6CD5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2951.35</w:t>
            </w:r>
          </w:p>
        </w:tc>
        <w:tc>
          <w:tcPr>
            <w:tcW w:w="1283" w:type="dxa"/>
            <w:vAlign w:val="bottom"/>
          </w:tcPr>
          <w:p w14:paraId="19912E2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212B9C3F" w14:textId="77777777" w:rsidTr="00CF0BE8">
        <w:trPr>
          <w:trHeight w:val="300"/>
        </w:trPr>
        <w:tc>
          <w:tcPr>
            <w:tcW w:w="1435" w:type="dxa"/>
            <w:noWrap/>
            <w:vAlign w:val="bottom"/>
          </w:tcPr>
          <w:p w14:paraId="635B105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591</w:t>
            </w:r>
          </w:p>
        </w:tc>
        <w:tc>
          <w:tcPr>
            <w:tcW w:w="2070" w:type="dxa"/>
            <w:noWrap/>
            <w:vAlign w:val="bottom"/>
          </w:tcPr>
          <w:p w14:paraId="378F015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2901.20</w:t>
            </w:r>
          </w:p>
        </w:tc>
        <w:tc>
          <w:tcPr>
            <w:tcW w:w="1283" w:type="dxa"/>
            <w:tcBorders>
              <w:right w:val="double" w:sz="6" w:space="0" w:color="auto"/>
            </w:tcBorders>
            <w:noWrap/>
            <w:vAlign w:val="bottom"/>
          </w:tcPr>
          <w:p w14:paraId="0434679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6976C9A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627</w:t>
            </w:r>
          </w:p>
        </w:tc>
        <w:tc>
          <w:tcPr>
            <w:tcW w:w="1906" w:type="dxa"/>
            <w:vAlign w:val="bottom"/>
          </w:tcPr>
          <w:p w14:paraId="0D239FB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2953.75</w:t>
            </w:r>
          </w:p>
        </w:tc>
        <w:tc>
          <w:tcPr>
            <w:tcW w:w="1283" w:type="dxa"/>
            <w:vAlign w:val="bottom"/>
          </w:tcPr>
          <w:p w14:paraId="2AB29C8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31A84254" w14:textId="77777777" w:rsidTr="00CF0BE8">
        <w:trPr>
          <w:trHeight w:val="300"/>
        </w:trPr>
        <w:tc>
          <w:tcPr>
            <w:tcW w:w="1435" w:type="dxa"/>
            <w:noWrap/>
            <w:vAlign w:val="bottom"/>
          </w:tcPr>
          <w:p w14:paraId="2115CF0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592</w:t>
            </w:r>
          </w:p>
        </w:tc>
        <w:tc>
          <w:tcPr>
            <w:tcW w:w="2070" w:type="dxa"/>
            <w:noWrap/>
            <w:vAlign w:val="bottom"/>
          </w:tcPr>
          <w:p w14:paraId="5CB393C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2901.24</w:t>
            </w:r>
          </w:p>
        </w:tc>
        <w:tc>
          <w:tcPr>
            <w:tcW w:w="1283" w:type="dxa"/>
            <w:tcBorders>
              <w:right w:val="double" w:sz="6" w:space="0" w:color="auto"/>
            </w:tcBorders>
            <w:noWrap/>
            <w:vAlign w:val="bottom"/>
          </w:tcPr>
          <w:p w14:paraId="70395CD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63AC51C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628</w:t>
            </w:r>
          </w:p>
        </w:tc>
        <w:tc>
          <w:tcPr>
            <w:tcW w:w="1906" w:type="dxa"/>
            <w:vAlign w:val="bottom"/>
          </w:tcPr>
          <w:p w14:paraId="64C9B12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2954.10</w:t>
            </w:r>
          </w:p>
        </w:tc>
        <w:tc>
          <w:tcPr>
            <w:tcW w:w="1283" w:type="dxa"/>
            <w:vAlign w:val="bottom"/>
          </w:tcPr>
          <w:p w14:paraId="289D328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77F62668" w14:textId="77777777" w:rsidTr="00CF0BE8">
        <w:trPr>
          <w:trHeight w:val="300"/>
        </w:trPr>
        <w:tc>
          <w:tcPr>
            <w:tcW w:w="1435" w:type="dxa"/>
            <w:noWrap/>
            <w:vAlign w:val="bottom"/>
          </w:tcPr>
          <w:p w14:paraId="1F056FD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593</w:t>
            </w:r>
          </w:p>
        </w:tc>
        <w:tc>
          <w:tcPr>
            <w:tcW w:w="2070" w:type="dxa"/>
            <w:noWrap/>
            <w:vAlign w:val="bottom"/>
          </w:tcPr>
          <w:p w14:paraId="2E9FCD4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2908.11</w:t>
            </w:r>
          </w:p>
        </w:tc>
        <w:tc>
          <w:tcPr>
            <w:tcW w:w="1283" w:type="dxa"/>
            <w:tcBorders>
              <w:right w:val="double" w:sz="6" w:space="0" w:color="auto"/>
            </w:tcBorders>
            <w:noWrap/>
            <w:vAlign w:val="bottom"/>
          </w:tcPr>
          <w:p w14:paraId="43936F5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A23462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629</w:t>
            </w:r>
          </w:p>
        </w:tc>
        <w:tc>
          <w:tcPr>
            <w:tcW w:w="1906" w:type="dxa"/>
            <w:vAlign w:val="bottom"/>
          </w:tcPr>
          <w:p w14:paraId="064829E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2961.56</w:t>
            </w:r>
          </w:p>
        </w:tc>
        <w:tc>
          <w:tcPr>
            <w:tcW w:w="1283" w:type="dxa"/>
            <w:vAlign w:val="bottom"/>
          </w:tcPr>
          <w:p w14:paraId="197D536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33F81BCB" w14:textId="77777777" w:rsidTr="00CF0BE8">
        <w:trPr>
          <w:trHeight w:val="300"/>
        </w:trPr>
        <w:tc>
          <w:tcPr>
            <w:tcW w:w="1435" w:type="dxa"/>
            <w:noWrap/>
            <w:vAlign w:val="bottom"/>
          </w:tcPr>
          <w:p w14:paraId="392C4B4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594</w:t>
            </w:r>
          </w:p>
        </w:tc>
        <w:tc>
          <w:tcPr>
            <w:tcW w:w="2070" w:type="dxa"/>
            <w:noWrap/>
            <w:vAlign w:val="bottom"/>
          </w:tcPr>
          <w:p w14:paraId="734FF6F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2908.22</w:t>
            </w:r>
          </w:p>
        </w:tc>
        <w:tc>
          <w:tcPr>
            <w:tcW w:w="1283" w:type="dxa"/>
            <w:tcBorders>
              <w:right w:val="double" w:sz="6" w:space="0" w:color="auto"/>
            </w:tcBorders>
            <w:noWrap/>
            <w:vAlign w:val="bottom"/>
          </w:tcPr>
          <w:p w14:paraId="5DC279A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8C3168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630</w:t>
            </w:r>
          </w:p>
        </w:tc>
        <w:tc>
          <w:tcPr>
            <w:tcW w:w="1906" w:type="dxa"/>
            <w:vAlign w:val="bottom"/>
          </w:tcPr>
          <w:p w14:paraId="3F4303D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2962.23</w:t>
            </w:r>
          </w:p>
        </w:tc>
        <w:tc>
          <w:tcPr>
            <w:tcW w:w="1283" w:type="dxa"/>
            <w:vAlign w:val="bottom"/>
          </w:tcPr>
          <w:p w14:paraId="08F82D8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0C5902BE" w14:textId="77777777" w:rsidTr="00CF0BE8">
        <w:trPr>
          <w:trHeight w:val="300"/>
        </w:trPr>
        <w:tc>
          <w:tcPr>
            <w:tcW w:w="1435" w:type="dxa"/>
            <w:noWrap/>
            <w:vAlign w:val="bottom"/>
          </w:tcPr>
          <w:p w14:paraId="504EFC9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595</w:t>
            </w:r>
          </w:p>
        </w:tc>
        <w:tc>
          <w:tcPr>
            <w:tcW w:w="2070" w:type="dxa"/>
            <w:noWrap/>
            <w:vAlign w:val="bottom"/>
          </w:tcPr>
          <w:p w14:paraId="013DB98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2909.57</w:t>
            </w:r>
          </w:p>
        </w:tc>
        <w:tc>
          <w:tcPr>
            <w:tcW w:w="1283" w:type="dxa"/>
            <w:tcBorders>
              <w:right w:val="double" w:sz="6" w:space="0" w:color="auto"/>
            </w:tcBorders>
            <w:noWrap/>
            <w:vAlign w:val="bottom"/>
          </w:tcPr>
          <w:p w14:paraId="380417A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100B91A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631</w:t>
            </w:r>
          </w:p>
        </w:tc>
        <w:tc>
          <w:tcPr>
            <w:tcW w:w="1906" w:type="dxa"/>
            <w:vAlign w:val="bottom"/>
          </w:tcPr>
          <w:p w14:paraId="26DF4C8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2964.35</w:t>
            </w:r>
          </w:p>
        </w:tc>
        <w:tc>
          <w:tcPr>
            <w:tcW w:w="1283" w:type="dxa"/>
            <w:vAlign w:val="bottom"/>
          </w:tcPr>
          <w:p w14:paraId="5F88560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F486D2D" w14:textId="77777777" w:rsidTr="00CF0BE8">
        <w:trPr>
          <w:trHeight w:val="300"/>
        </w:trPr>
        <w:tc>
          <w:tcPr>
            <w:tcW w:w="1435" w:type="dxa"/>
            <w:noWrap/>
            <w:vAlign w:val="bottom"/>
          </w:tcPr>
          <w:p w14:paraId="4DCAEF5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596</w:t>
            </w:r>
          </w:p>
        </w:tc>
        <w:tc>
          <w:tcPr>
            <w:tcW w:w="2070" w:type="dxa"/>
            <w:noWrap/>
            <w:vAlign w:val="bottom"/>
          </w:tcPr>
          <w:p w14:paraId="7D4CBEE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2909.69</w:t>
            </w:r>
          </w:p>
        </w:tc>
        <w:tc>
          <w:tcPr>
            <w:tcW w:w="1283" w:type="dxa"/>
            <w:tcBorders>
              <w:right w:val="double" w:sz="6" w:space="0" w:color="auto"/>
            </w:tcBorders>
            <w:noWrap/>
            <w:vAlign w:val="bottom"/>
          </w:tcPr>
          <w:p w14:paraId="0444D67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5FE4B41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632</w:t>
            </w:r>
          </w:p>
        </w:tc>
        <w:tc>
          <w:tcPr>
            <w:tcW w:w="1906" w:type="dxa"/>
            <w:vAlign w:val="bottom"/>
          </w:tcPr>
          <w:p w14:paraId="63DE229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2964.48</w:t>
            </w:r>
          </w:p>
        </w:tc>
        <w:tc>
          <w:tcPr>
            <w:tcW w:w="1283" w:type="dxa"/>
            <w:vAlign w:val="bottom"/>
          </w:tcPr>
          <w:p w14:paraId="5BE29A5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4FB1B70A" w14:textId="77777777" w:rsidTr="00CF0BE8">
        <w:trPr>
          <w:trHeight w:val="300"/>
        </w:trPr>
        <w:tc>
          <w:tcPr>
            <w:tcW w:w="1435" w:type="dxa"/>
            <w:noWrap/>
            <w:vAlign w:val="bottom"/>
          </w:tcPr>
          <w:p w14:paraId="3891223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597</w:t>
            </w:r>
          </w:p>
        </w:tc>
        <w:tc>
          <w:tcPr>
            <w:tcW w:w="2070" w:type="dxa"/>
            <w:noWrap/>
            <w:vAlign w:val="bottom"/>
          </w:tcPr>
          <w:p w14:paraId="32D9E9F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2915.07</w:t>
            </w:r>
          </w:p>
        </w:tc>
        <w:tc>
          <w:tcPr>
            <w:tcW w:w="1283" w:type="dxa"/>
            <w:tcBorders>
              <w:right w:val="double" w:sz="6" w:space="0" w:color="auto"/>
            </w:tcBorders>
            <w:noWrap/>
            <w:vAlign w:val="bottom"/>
          </w:tcPr>
          <w:p w14:paraId="6CF1E16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166208F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633</w:t>
            </w:r>
          </w:p>
        </w:tc>
        <w:tc>
          <w:tcPr>
            <w:tcW w:w="1906" w:type="dxa"/>
            <w:vAlign w:val="bottom"/>
          </w:tcPr>
          <w:p w14:paraId="49FF851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2966.21</w:t>
            </w:r>
          </w:p>
        </w:tc>
        <w:tc>
          <w:tcPr>
            <w:tcW w:w="1283" w:type="dxa"/>
            <w:vAlign w:val="bottom"/>
          </w:tcPr>
          <w:p w14:paraId="6AA1792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bl>
    <w:p w14:paraId="451DE431" w14:textId="3940BE6F" w:rsidR="009B0ABA" w:rsidRDefault="009B0ABA" w:rsidP="009B0ABA">
      <w:pPr>
        <w:spacing w:line="240" w:lineRule="auto"/>
      </w:pPr>
      <w:r>
        <w:br w:type="page"/>
      </w:r>
      <w:r w:rsidRPr="009B0ABA">
        <w:rPr>
          <w:b/>
          <w:bCs/>
        </w:rPr>
        <w:lastRenderedPageBreak/>
        <w:t>Table A2.1 Continued</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070"/>
        <w:gridCol w:w="1283"/>
        <w:gridCol w:w="1378"/>
        <w:gridCol w:w="1906"/>
        <w:gridCol w:w="1283"/>
      </w:tblGrid>
      <w:tr w:rsidR="007C6569" w:rsidRPr="008B1D47" w14:paraId="4EC7E37C" w14:textId="77777777" w:rsidTr="00CF0BE8">
        <w:trPr>
          <w:trHeight w:val="300"/>
        </w:trPr>
        <w:tc>
          <w:tcPr>
            <w:tcW w:w="1435" w:type="dxa"/>
            <w:noWrap/>
            <w:vAlign w:val="bottom"/>
          </w:tcPr>
          <w:p w14:paraId="6FC7EDB8" w14:textId="59BD100F"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598</w:t>
            </w:r>
          </w:p>
        </w:tc>
        <w:tc>
          <w:tcPr>
            <w:tcW w:w="2070" w:type="dxa"/>
            <w:noWrap/>
            <w:vAlign w:val="bottom"/>
          </w:tcPr>
          <w:p w14:paraId="63F7AC0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2916.27</w:t>
            </w:r>
          </w:p>
        </w:tc>
        <w:tc>
          <w:tcPr>
            <w:tcW w:w="1283" w:type="dxa"/>
            <w:tcBorders>
              <w:right w:val="double" w:sz="6" w:space="0" w:color="auto"/>
            </w:tcBorders>
            <w:noWrap/>
            <w:vAlign w:val="bottom"/>
          </w:tcPr>
          <w:p w14:paraId="2F901A1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46465E2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634</w:t>
            </w:r>
          </w:p>
        </w:tc>
        <w:tc>
          <w:tcPr>
            <w:tcW w:w="1906" w:type="dxa"/>
            <w:vAlign w:val="bottom"/>
          </w:tcPr>
          <w:p w14:paraId="149761B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2967.51</w:t>
            </w:r>
          </w:p>
        </w:tc>
        <w:tc>
          <w:tcPr>
            <w:tcW w:w="1283" w:type="dxa"/>
            <w:vAlign w:val="bottom"/>
          </w:tcPr>
          <w:p w14:paraId="0E8CE8B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7BB30F74" w14:textId="77777777" w:rsidTr="00CF0BE8">
        <w:trPr>
          <w:trHeight w:val="300"/>
        </w:trPr>
        <w:tc>
          <w:tcPr>
            <w:tcW w:w="1435" w:type="dxa"/>
            <w:noWrap/>
            <w:vAlign w:val="bottom"/>
          </w:tcPr>
          <w:p w14:paraId="656ED85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599</w:t>
            </w:r>
          </w:p>
        </w:tc>
        <w:tc>
          <w:tcPr>
            <w:tcW w:w="2070" w:type="dxa"/>
            <w:noWrap/>
            <w:vAlign w:val="bottom"/>
          </w:tcPr>
          <w:p w14:paraId="686DBE8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2918.13</w:t>
            </w:r>
          </w:p>
        </w:tc>
        <w:tc>
          <w:tcPr>
            <w:tcW w:w="1283" w:type="dxa"/>
            <w:tcBorders>
              <w:right w:val="double" w:sz="6" w:space="0" w:color="auto"/>
            </w:tcBorders>
            <w:noWrap/>
            <w:vAlign w:val="bottom"/>
          </w:tcPr>
          <w:p w14:paraId="5533C4E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3E155C5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635</w:t>
            </w:r>
          </w:p>
        </w:tc>
        <w:tc>
          <w:tcPr>
            <w:tcW w:w="1906" w:type="dxa"/>
            <w:vAlign w:val="bottom"/>
          </w:tcPr>
          <w:p w14:paraId="54840C3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2971.85</w:t>
            </w:r>
          </w:p>
        </w:tc>
        <w:tc>
          <w:tcPr>
            <w:tcW w:w="1283" w:type="dxa"/>
            <w:vAlign w:val="bottom"/>
          </w:tcPr>
          <w:p w14:paraId="68D62E1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D223C36" w14:textId="77777777" w:rsidTr="00CF0BE8">
        <w:trPr>
          <w:trHeight w:val="300"/>
        </w:trPr>
        <w:tc>
          <w:tcPr>
            <w:tcW w:w="1435" w:type="dxa"/>
            <w:noWrap/>
            <w:vAlign w:val="bottom"/>
          </w:tcPr>
          <w:p w14:paraId="1F64D2F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600</w:t>
            </w:r>
          </w:p>
        </w:tc>
        <w:tc>
          <w:tcPr>
            <w:tcW w:w="2070" w:type="dxa"/>
            <w:noWrap/>
            <w:vAlign w:val="bottom"/>
          </w:tcPr>
          <w:p w14:paraId="79FD66D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2918.80</w:t>
            </w:r>
          </w:p>
        </w:tc>
        <w:tc>
          <w:tcPr>
            <w:tcW w:w="1283" w:type="dxa"/>
            <w:tcBorders>
              <w:right w:val="double" w:sz="6" w:space="0" w:color="auto"/>
            </w:tcBorders>
            <w:noWrap/>
            <w:vAlign w:val="bottom"/>
          </w:tcPr>
          <w:p w14:paraId="095FAA5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361689D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636</w:t>
            </w:r>
          </w:p>
        </w:tc>
        <w:tc>
          <w:tcPr>
            <w:tcW w:w="1906" w:type="dxa"/>
            <w:vAlign w:val="bottom"/>
          </w:tcPr>
          <w:p w14:paraId="19B407A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2972.66</w:t>
            </w:r>
          </w:p>
        </w:tc>
        <w:tc>
          <w:tcPr>
            <w:tcW w:w="1283" w:type="dxa"/>
            <w:vAlign w:val="bottom"/>
          </w:tcPr>
          <w:p w14:paraId="2A97659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781A1912" w14:textId="77777777" w:rsidTr="00CF0BE8">
        <w:trPr>
          <w:trHeight w:val="300"/>
        </w:trPr>
        <w:tc>
          <w:tcPr>
            <w:tcW w:w="1435" w:type="dxa"/>
            <w:noWrap/>
            <w:vAlign w:val="bottom"/>
          </w:tcPr>
          <w:p w14:paraId="756CA6F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601</w:t>
            </w:r>
          </w:p>
        </w:tc>
        <w:tc>
          <w:tcPr>
            <w:tcW w:w="2070" w:type="dxa"/>
            <w:noWrap/>
            <w:vAlign w:val="bottom"/>
          </w:tcPr>
          <w:p w14:paraId="644EA9F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2924.83</w:t>
            </w:r>
          </w:p>
        </w:tc>
        <w:tc>
          <w:tcPr>
            <w:tcW w:w="1283" w:type="dxa"/>
            <w:tcBorders>
              <w:right w:val="double" w:sz="6" w:space="0" w:color="auto"/>
            </w:tcBorders>
            <w:noWrap/>
            <w:vAlign w:val="bottom"/>
          </w:tcPr>
          <w:p w14:paraId="38DB97B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5B5719C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637</w:t>
            </w:r>
          </w:p>
        </w:tc>
        <w:tc>
          <w:tcPr>
            <w:tcW w:w="1906" w:type="dxa"/>
            <w:vAlign w:val="bottom"/>
          </w:tcPr>
          <w:p w14:paraId="37857F4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2983.05</w:t>
            </w:r>
          </w:p>
        </w:tc>
        <w:tc>
          <w:tcPr>
            <w:tcW w:w="1283" w:type="dxa"/>
            <w:vAlign w:val="bottom"/>
          </w:tcPr>
          <w:p w14:paraId="17717EC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B5A70D9" w14:textId="77777777" w:rsidTr="00CF0BE8">
        <w:trPr>
          <w:trHeight w:val="300"/>
        </w:trPr>
        <w:tc>
          <w:tcPr>
            <w:tcW w:w="1435" w:type="dxa"/>
            <w:noWrap/>
            <w:vAlign w:val="bottom"/>
          </w:tcPr>
          <w:p w14:paraId="1C40B3E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602</w:t>
            </w:r>
          </w:p>
        </w:tc>
        <w:tc>
          <w:tcPr>
            <w:tcW w:w="2070" w:type="dxa"/>
            <w:noWrap/>
            <w:vAlign w:val="bottom"/>
          </w:tcPr>
          <w:p w14:paraId="7941D81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2924.84</w:t>
            </w:r>
          </w:p>
        </w:tc>
        <w:tc>
          <w:tcPr>
            <w:tcW w:w="1283" w:type="dxa"/>
            <w:tcBorders>
              <w:right w:val="double" w:sz="6" w:space="0" w:color="auto"/>
            </w:tcBorders>
            <w:noWrap/>
            <w:vAlign w:val="bottom"/>
          </w:tcPr>
          <w:p w14:paraId="6E0CC9C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7BA5608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638</w:t>
            </w:r>
          </w:p>
        </w:tc>
        <w:tc>
          <w:tcPr>
            <w:tcW w:w="1906" w:type="dxa"/>
            <w:vAlign w:val="bottom"/>
          </w:tcPr>
          <w:p w14:paraId="1274424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2983.13</w:t>
            </w:r>
          </w:p>
        </w:tc>
        <w:tc>
          <w:tcPr>
            <w:tcW w:w="1283" w:type="dxa"/>
            <w:vAlign w:val="bottom"/>
          </w:tcPr>
          <w:p w14:paraId="111E882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29DFA33B" w14:textId="77777777" w:rsidTr="00CF0BE8">
        <w:trPr>
          <w:trHeight w:val="300"/>
        </w:trPr>
        <w:tc>
          <w:tcPr>
            <w:tcW w:w="1435" w:type="dxa"/>
            <w:noWrap/>
            <w:vAlign w:val="bottom"/>
          </w:tcPr>
          <w:p w14:paraId="37A81A8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603</w:t>
            </w:r>
          </w:p>
        </w:tc>
        <w:tc>
          <w:tcPr>
            <w:tcW w:w="2070" w:type="dxa"/>
            <w:noWrap/>
            <w:vAlign w:val="bottom"/>
          </w:tcPr>
          <w:p w14:paraId="470DD9B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2932.01</w:t>
            </w:r>
          </w:p>
        </w:tc>
        <w:tc>
          <w:tcPr>
            <w:tcW w:w="1283" w:type="dxa"/>
            <w:tcBorders>
              <w:right w:val="double" w:sz="6" w:space="0" w:color="auto"/>
            </w:tcBorders>
            <w:noWrap/>
            <w:vAlign w:val="bottom"/>
          </w:tcPr>
          <w:p w14:paraId="796668A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68C964F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639</w:t>
            </w:r>
          </w:p>
        </w:tc>
        <w:tc>
          <w:tcPr>
            <w:tcW w:w="1906" w:type="dxa"/>
            <w:vAlign w:val="bottom"/>
          </w:tcPr>
          <w:p w14:paraId="1134699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2983.98</w:t>
            </w:r>
          </w:p>
        </w:tc>
        <w:tc>
          <w:tcPr>
            <w:tcW w:w="1283" w:type="dxa"/>
            <w:vAlign w:val="bottom"/>
          </w:tcPr>
          <w:p w14:paraId="22C2E53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D7C2494" w14:textId="77777777" w:rsidTr="00CF0BE8">
        <w:trPr>
          <w:trHeight w:val="300"/>
        </w:trPr>
        <w:tc>
          <w:tcPr>
            <w:tcW w:w="1435" w:type="dxa"/>
            <w:noWrap/>
            <w:vAlign w:val="bottom"/>
          </w:tcPr>
          <w:p w14:paraId="0385CFC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604</w:t>
            </w:r>
          </w:p>
        </w:tc>
        <w:tc>
          <w:tcPr>
            <w:tcW w:w="2070" w:type="dxa"/>
            <w:noWrap/>
            <w:vAlign w:val="bottom"/>
          </w:tcPr>
          <w:p w14:paraId="3F80A16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2932.19</w:t>
            </w:r>
          </w:p>
        </w:tc>
        <w:tc>
          <w:tcPr>
            <w:tcW w:w="1283" w:type="dxa"/>
            <w:tcBorders>
              <w:right w:val="double" w:sz="6" w:space="0" w:color="auto"/>
            </w:tcBorders>
            <w:noWrap/>
            <w:vAlign w:val="bottom"/>
          </w:tcPr>
          <w:p w14:paraId="44BC579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87902A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640</w:t>
            </w:r>
          </w:p>
        </w:tc>
        <w:tc>
          <w:tcPr>
            <w:tcW w:w="1906" w:type="dxa"/>
            <w:vAlign w:val="bottom"/>
          </w:tcPr>
          <w:p w14:paraId="2568003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2984.00</w:t>
            </w:r>
          </w:p>
        </w:tc>
        <w:tc>
          <w:tcPr>
            <w:tcW w:w="1283" w:type="dxa"/>
            <w:vAlign w:val="bottom"/>
          </w:tcPr>
          <w:p w14:paraId="21DBEF6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00A2D74A" w14:textId="77777777" w:rsidTr="00CF0BE8">
        <w:trPr>
          <w:trHeight w:val="300"/>
        </w:trPr>
        <w:tc>
          <w:tcPr>
            <w:tcW w:w="1435" w:type="dxa"/>
            <w:noWrap/>
            <w:vAlign w:val="bottom"/>
          </w:tcPr>
          <w:p w14:paraId="6E93F34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605</w:t>
            </w:r>
          </w:p>
        </w:tc>
        <w:tc>
          <w:tcPr>
            <w:tcW w:w="2070" w:type="dxa"/>
            <w:noWrap/>
            <w:vAlign w:val="bottom"/>
          </w:tcPr>
          <w:p w14:paraId="3CE9608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2932.99</w:t>
            </w:r>
          </w:p>
        </w:tc>
        <w:tc>
          <w:tcPr>
            <w:tcW w:w="1283" w:type="dxa"/>
            <w:tcBorders>
              <w:right w:val="double" w:sz="6" w:space="0" w:color="auto"/>
            </w:tcBorders>
            <w:noWrap/>
            <w:vAlign w:val="bottom"/>
          </w:tcPr>
          <w:p w14:paraId="602A1F6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4B03508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641</w:t>
            </w:r>
          </w:p>
        </w:tc>
        <w:tc>
          <w:tcPr>
            <w:tcW w:w="1906" w:type="dxa"/>
            <w:vAlign w:val="bottom"/>
          </w:tcPr>
          <w:p w14:paraId="593598B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2988.48</w:t>
            </w:r>
          </w:p>
        </w:tc>
        <w:tc>
          <w:tcPr>
            <w:tcW w:w="1283" w:type="dxa"/>
            <w:vAlign w:val="bottom"/>
          </w:tcPr>
          <w:p w14:paraId="7830BBD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990130E" w14:textId="77777777" w:rsidTr="00CF0BE8">
        <w:trPr>
          <w:trHeight w:val="300"/>
        </w:trPr>
        <w:tc>
          <w:tcPr>
            <w:tcW w:w="1435" w:type="dxa"/>
            <w:noWrap/>
            <w:vAlign w:val="bottom"/>
          </w:tcPr>
          <w:p w14:paraId="0229DD9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606</w:t>
            </w:r>
          </w:p>
        </w:tc>
        <w:tc>
          <w:tcPr>
            <w:tcW w:w="2070" w:type="dxa"/>
            <w:noWrap/>
            <w:vAlign w:val="bottom"/>
          </w:tcPr>
          <w:p w14:paraId="1B25D98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2933.08</w:t>
            </w:r>
          </w:p>
        </w:tc>
        <w:tc>
          <w:tcPr>
            <w:tcW w:w="1283" w:type="dxa"/>
            <w:tcBorders>
              <w:right w:val="double" w:sz="6" w:space="0" w:color="auto"/>
            </w:tcBorders>
            <w:noWrap/>
            <w:vAlign w:val="bottom"/>
          </w:tcPr>
          <w:p w14:paraId="161794F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21BB267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642</w:t>
            </w:r>
          </w:p>
        </w:tc>
        <w:tc>
          <w:tcPr>
            <w:tcW w:w="1906" w:type="dxa"/>
            <w:vAlign w:val="bottom"/>
          </w:tcPr>
          <w:p w14:paraId="23BF1A5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2988.48</w:t>
            </w:r>
          </w:p>
        </w:tc>
        <w:tc>
          <w:tcPr>
            <w:tcW w:w="1283" w:type="dxa"/>
            <w:vAlign w:val="bottom"/>
          </w:tcPr>
          <w:p w14:paraId="7562C79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7600A230" w14:textId="77777777" w:rsidTr="00CF0BE8">
        <w:trPr>
          <w:trHeight w:val="300"/>
        </w:trPr>
        <w:tc>
          <w:tcPr>
            <w:tcW w:w="1435" w:type="dxa"/>
            <w:noWrap/>
            <w:vAlign w:val="bottom"/>
          </w:tcPr>
          <w:p w14:paraId="5737F9D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643</w:t>
            </w:r>
          </w:p>
        </w:tc>
        <w:tc>
          <w:tcPr>
            <w:tcW w:w="2070" w:type="dxa"/>
            <w:noWrap/>
            <w:vAlign w:val="bottom"/>
          </w:tcPr>
          <w:p w14:paraId="1978B3A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2989.41</w:t>
            </w:r>
          </w:p>
        </w:tc>
        <w:tc>
          <w:tcPr>
            <w:tcW w:w="1283" w:type="dxa"/>
            <w:tcBorders>
              <w:right w:val="double" w:sz="6" w:space="0" w:color="auto"/>
            </w:tcBorders>
            <w:noWrap/>
            <w:vAlign w:val="bottom"/>
          </w:tcPr>
          <w:p w14:paraId="4691D66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63DA1B9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678</w:t>
            </w:r>
          </w:p>
        </w:tc>
        <w:tc>
          <w:tcPr>
            <w:tcW w:w="1906" w:type="dxa"/>
            <w:vAlign w:val="bottom"/>
          </w:tcPr>
          <w:p w14:paraId="4161F76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3040.86</w:t>
            </w:r>
          </w:p>
        </w:tc>
        <w:tc>
          <w:tcPr>
            <w:tcW w:w="1283" w:type="dxa"/>
            <w:vAlign w:val="bottom"/>
          </w:tcPr>
          <w:p w14:paraId="665C178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188FC68" w14:textId="77777777" w:rsidTr="00CF0BE8">
        <w:trPr>
          <w:trHeight w:val="300"/>
        </w:trPr>
        <w:tc>
          <w:tcPr>
            <w:tcW w:w="1435" w:type="dxa"/>
            <w:noWrap/>
            <w:vAlign w:val="bottom"/>
          </w:tcPr>
          <w:p w14:paraId="115AF21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644</w:t>
            </w:r>
          </w:p>
        </w:tc>
        <w:tc>
          <w:tcPr>
            <w:tcW w:w="2070" w:type="dxa"/>
            <w:noWrap/>
            <w:vAlign w:val="bottom"/>
          </w:tcPr>
          <w:p w14:paraId="6906307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2989.64</w:t>
            </w:r>
          </w:p>
        </w:tc>
        <w:tc>
          <w:tcPr>
            <w:tcW w:w="1283" w:type="dxa"/>
            <w:tcBorders>
              <w:right w:val="double" w:sz="6" w:space="0" w:color="auto"/>
            </w:tcBorders>
            <w:noWrap/>
            <w:vAlign w:val="bottom"/>
          </w:tcPr>
          <w:p w14:paraId="2D7F77A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E1E947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679</w:t>
            </w:r>
          </w:p>
        </w:tc>
        <w:tc>
          <w:tcPr>
            <w:tcW w:w="1906" w:type="dxa"/>
            <w:vAlign w:val="bottom"/>
          </w:tcPr>
          <w:p w14:paraId="46318B2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3041.14</w:t>
            </w:r>
          </w:p>
        </w:tc>
        <w:tc>
          <w:tcPr>
            <w:tcW w:w="1283" w:type="dxa"/>
            <w:vAlign w:val="bottom"/>
          </w:tcPr>
          <w:p w14:paraId="75B4BB7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276F501E" w14:textId="77777777" w:rsidTr="00CF0BE8">
        <w:trPr>
          <w:trHeight w:val="300"/>
        </w:trPr>
        <w:tc>
          <w:tcPr>
            <w:tcW w:w="1435" w:type="dxa"/>
            <w:noWrap/>
            <w:vAlign w:val="bottom"/>
          </w:tcPr>
          <w:p w14:paraId="6F47E78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645</w:t>
            </w:r>
          </w:p>
        </w:tc>
        <w:tc>
          <w:tcPr>
            <w:tcW w:w="2070" w:type="dxa"/>
            <w:noWrap/>
            <w:vAlign w:val="bottom"/>
          </w:tcPr>
          <w:p w14:paraId="348A771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2990.81</w:t>
            </w:r>
          </w:p>
        </w:tc>
        <w:tc>
          <w:tcPr>
            <w:tcW w:w="1283" w:type="dxa"/>
            <w:tcBorders>
              <w:right w:val="double" w:sz="6" w:space="0" w:color="auto"/>
            </w:tcBorders>
            <w:noWrap/>
            <w:vAlign w:val="bottom"/>
          </w:tcPr>
          <w:p w14:paraId="3F07A52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2358271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680</w:t>
            </w:r>
          </w:p>
        </w:tc>
        <w:tc>
          <w:tcPr>
            <w:tcW w:w="1906" w:type="dxa"/>
            <w:vAlign w:val="bottom"/>
          </w:tcPr>
          <w:p w14:paraId="07E1116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3041.77</w:t>
            </w:r>
          </w:p>
        </w:tc>
        <w:tc>
          <w:tcPr>
            <w:tcW w:w="1283" w:type="dxa"/>
            <w:vAlign w:val="bottom"/>
          </w:tcPr>
          <w:p w14:paraId="606540A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FBED9DB" w14:textId="77777777" w:rsidTr="00CF0BE8">
        <w:trPr>
          <w:trHeight w:val="300"/>
        </w:trPr>
        <w:tc>
          <w:tcPr>
            <w:tcW w:w="1435" w:type="dxa"/>
            <w:noWrap/>
            <w:vAlign w:val="bottom"/>
          </w:tcPr>
          <w:p w14:paraId="746160D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646</w:t>
            </w:r>
          </w:p>
        </w:tc>
        <w:tc>
          <w:tcPr>
            <w:tcW w:w="2070" w:type="dxa"/>
            <w:noWrap/>
            <w:vAlign w:val="bottom"/>
          </w:tcPr>
          <w:p w14:paraId="56CE19E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2990.83</w:t>
            </w:r>
          </w:p>
        </w:tc>
        <w:tc>
          <w:tcPr>
            <w:tcW w:w="1283" w:type="dxa"/>
            <w:tcBorders>
              <w:right w:val="double" w:sz="6" w:space="0" w:color="auto"/>
            </w:tcBorders>
            <w:noWrap/>
            <w:vAlign w:val="bottom"/>
          </w:tcPr>
          <w:p w14:paraId="3BC4E3D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B64E9E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681</w:t>
            </w:r>
          </w:p>
        </w:tc>
        <w:tc>
          <w:tcPr>
            <w:tcW w:w="1906" w:type="dxa"/>
            <w:vAlign w:val="bottom"/>
          </w:tcPr>
          <w:p w14:paraId="396CF02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3041.95</w:t>
            </w:r>
          </w:p>
        </w:tc>
        <w:tc>
          <w:tcPr>
            <w:tcW w:w="1283" w:type="dxa"/>
            <w:vAlign w:val="bottom"/>
          </w:tcPr>
          <w:p w14:paraId="2345970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21230C0F" w14:textId="77777777" w:rsidTr="00CF0BE8">
        <w:trPr>
          <w:trHeight w:val="300"/>
        </w:trPr>
        <w:tc>
          <w:tcPr>
            <w:tcW w:w="1435" w:type="dxa"/>
            <w:noWrap/>
            <w:vAlign w:val="bottom"/>
          </w:tcPr>
          <w:p w14:paraId="17B86DE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647</w:t>
            </w:r>
          </w:p>
        </w:tc>
        <w:tc>
          <w:tcPr>
            <w:tcW w:w="2070" w:type="dxa"/>
            <w:noWrap/>
            <w:vAlign w:val="bottom"/>
          </w:tcPr>
          <w:p w14:paraId="195C9AA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2992.37</w:t>
            </w:r>
          </w:p>
        </w:tc>
        <w:tc>
          <w:tcPr>
            <w:tcW w:w="1283" w:type="dxa"/>
            <w:tcBorders>
              <w:right w:val="double" w:sz="6" w:space="0" w:color="auto"/>
            </w:tcBorders>
            <w:noWrap/>
            <w:vAlign w:val="bottom"/>
          </w:tcPr>
          <w:p w14:paraId="10A67FF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5E880B8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682</w:t>
            </w:r>
          </w:p>
        </w:tc>
        <w:tc>
          <w:tcPr>
            <w:tcW w:w="1906" w:type="dxa"/>
            <w:vAlign w:val="bottom"/>
          </w:tcPr>
          <w:p w14:paraId="242E5FD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3042.46</w:t>
            </w:r>
          </w:p>
        </w:tc>
        <w:tc>
          <w:tcPr>
            <w:tcW w:w="1283" w:type="dxa"/>
            <w:vAlign w:val="bottom"/>
          </w:tcPr>
          <w:p w14:paraId="221F2D8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30428E3" w14:textId="77777777" w:rsidTr="00CF0BE8">
        <w:trPr>
          <w:trHeight w:val="300"/>
        </w:trPr>
        <w:tc>
          <w:tcPr>
            <w:tcW w:w="1435" w:type="dxa"/>
            <w:noWrap/>
            <w:vAlign w:val="bottom"/>
          </w:tcPr>
          <w:p w14:paraId="589257C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648</w:t>
            </w:r>
          </w:p>
        </w:tc>
        <w:tc>
          <w:tcPr>
            <w:tcW w:w="2070" w:type="dxa"/>
            <w:noWrap/>
            <w:vAlign w:val="bottom"/>
          </w:tcPr>
          <w:p w14:paraId="013DDC8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2992.45</w:t>
            </w:r>
          </w:p>
        </w:tc>
        <w:tc>
          <w:tcPr>
            <w:tcW w:w="1283" w:type="dxa"/>
            <w:tcBorders>
              <w:right w:val="double" w:sz="6" w:space="0" w:color="auto"/>
            </w:tcBorders>
            <w:noWrap/>
            <w:vAlign w:val="bottom"/>
          </w:tcPr>
          <w:p w14:paraId="3D414D0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D35E62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683</w:t>
            </w:r>
          </w:p>
        </w:tc>
        <w:tc>
          <w:tcPr>
            <w:tcW w:w="1906" w:type="dxa"/>
            <w:vAlign w:val="bottom"/>
          </w:tcPr>
          <w:p w14:paraId="67CB6A3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3043.68</w:t>
            </w:r>
          </w:p>
        </w:tc>
        <w:tc>
          <w:tcPr>
            <w:tcW w:w="1283" w:type="dxa"/>
            <w:vAlign w:val="bottom"/>
          </w:tcPr>
          <w:p w14:paraId="01B5B59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B3F1BA0" w14:textId="77777777" w:rsidTr="00CF0BE8">
        <w:trPr>
          <w:trHeight w:val="300"/>
        </w:trPr>
        <w:tc>
          <w:tcPr>
            <w:tcW w:w="1435" w:type="dxa"/>
            <w:noWrap/>
            <w:vAlign w:val="bottom"/>
          </w:tcPr>
          <w:p w14:paraId="41A16DC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649</w:t>
            </w:r>
          </w:p>
        </w:tc>
        <w:tc>
          <w:tcPr>
            <w:tcW w:w="2070" w:type="dxa"/>
            <w:noWrap/>
            <w:vAlign w:val="bottom"/>
          </w:tcPr>
          <w:p w14:paraId="68FE1A1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2999.30</w:t>
            </w:r>
          </w:p>
        </w:tc>
        <w:tc>
          <w:tcPr>
            <w:tcW w:w="1283" w:type="dxa"/>
            <w:tcBorders>
              <w:right w:val="double" w:sz="6" w:space="0" w:color="auto"/>
            </w:tcBorders>
            <w:noWrap/>
            <w:vAlign w:val="bottom"/>
          </w:tcPr>
          <w:p w14:paraId="773B4B7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38CB7BD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684</w:t>
            </w:r>
          </w:p>
        </w:tc>
        <w:tc>
          <w:tcPr>
            <w:tcW w:w="1906" w:type="dxa"/>
            <w:vAlign w:val="bottom"/>
          </w:tcPr>
          <w:p w14:paraId="715A859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3043.72</w:t>
            </w:r>
          </w:p>
        </w:tc>
        <w:tc>
          <w:tcPr>
            <w:tcW w:w="1283" w:type="dxa"/>
            <w:vAlign w:val="bottom"/>
          </w:tcPr>
          <w:p w14:paraId="38C43C0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7202FC29" w14:textId="77777777" w:rsidTr="00CF0BE8">
        <w:trPr>
          <w:trHeight w:val="300"/>
        </w:trPr>
        <w:tc>
          <w:tcPr>
            <w:tcW w:w="1435" w:type="dxa"/>
            <w:noWrap/>
            <w:vAlign w:val="bottom"/>
          </w:tcPr>
          <w:p w14:paraId="1F13AF7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650</w:t>
            </w:r>
          </w:p>
        </w:tc>
        <w:tc>
          <w:tcPr>
            <w:tcW w:w="2070" w:type="dxa"/>
            <w:noWrap/>
            <w:vAlign w:val="bottom"/>
          </w:tcPr>
          <w:p w14:paraId="513FB9C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2999.37</w:t>
            </w:r>
          </w:p>
        </w:tc>
        <w:tc>
          <w:tcPr>
            <w:tcW w:w="1283" w:type="dxa"/>
            <w:tcBorders>
              <w:right w:val="double" w:sz="6" w:space="0" w:color="auto"/>
            </w:tcBorders>
            <w:noWrap/>
            <w:vAlign w:val="bottom"/>
          </w:tcPr>
          <w:p w14:paraId="14C7EF8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553DB44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685</w:t>
            </w:r>
          </w:p>
        </w:tc>
        <w:tc>
          <w:tcPr>
            <w:tcW w:w="1906" w:type="dxa"/>
            <w:vAlign w:val="bottom"/>
          </w:tcPr>
          <w:p w14:paraId="3B3A39F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3046.92</w:t>
            </w:r>
          </w:p>
        </w:tc>
        <w:tc>
          <w:tcPr>
            <w:tcW w:w="1283" w:type="dxa"/>
            <w:vAlign w:val="bottom"/>
          </w:tcPr>
          <w:p w14:paraId="43CEDD0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DECEA92" w14:textId="77777777" w:rsidTr="00CF0BE8">
        <w:trPr>
          <w:trHeight w:val="300"/>
        </w:trPr>
        <w:tc>
          <w:tcPr>
            <w:tcW w:w="1435" w:type="dxa"/>
            <w:noWrap/>
            <w:vAlign w:val="bottom"/>
          </w:tcPr>
          <w:p w14:paraId="779092D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651</w:t>
            </w:r>
          </w:p>
        </w:tc>
        <w:tc>
          <w:tcPr>
            <w:tcW w:w="2070" w:type="dxa"/>
            <w:noWrap/>
            <w:vAlign w:val="bottom"/>
          </w:tcPr>
          <w:p w14:paraId="005D921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2999.84</w:t>
            </w:r>
          </w:p>
        </w:tc>
        <w:tc>
          <w:tcPr>
            <w:tcW w:w="1283" w:type="dxa"/>
            <w:tcBorders>
              <w:right w:val="double" w:sz="6" w:space="0" w:color="auto"/>
            </w:tcBorders>
            <w:noWrap/>
            <w:vAlign w:val="bottom"/>
          </w:tcPr>
          <w:p w14:paraId="20B9D29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13D1F0F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686</w:t>
            </w:r>
          </w:p>
        </w:tc>
        <w:tc>
          <w:tcPr>
            <w:tcW w:w="1906" w:type="dxa"/>
            <w:vAlign w:val="bottom"/>
          </w:tcPr>
          <w:p w14:paraId="7814DA8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3047.07</w:t>
            </w:r>
          </w:p>
        </w:tc>
        <w:tc>
          <w:tcPr>
            <w:tcW w:w="1283" w:type="dxa"/>
            <w:vAlign w:val="bottom"/>
          </w:tcPr>
          <w:p w14:paraId="530FBDB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293E307A" w14:textId="77777777" w:rsidTr="00CF0BE8">
        <w:trPr>
          <w:trHeight w:val="300"/>
        </w:trPr>
        <w:tc>
          <w:tcPr>
            <w:tcW w:w="1435" w:type="dxa"/>
            <w:noWrap/>
            <w:vAlign w:val="bottom"/>
          </w:tcPr>
          <w:p w14:paraId="24EFB08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652</w:t>
            </w:r>
          </w:p>
        </w:tc>
        <w:tc>
          <w:tcPr>
            <w:tcW w:w="2070" w:type="dxa"/>
            <w:noWrap/>
            <w:vAlign w:val="bottom"/>
          </w:tcPr>
          <w:p w14:paraId="1A538AC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3000.06</w:t>
            </w:r>
          </w:p>
        </w:tc>
        <w:tc>
          <w:tcPr>
            <w:tcW w:w="1283" w:type="dxa"/>
            <w:tcBorders>
              <w:right w:val="double" w:sz="6" w:space="0" w:color="auto"/>
            </w:tcBorders>
            <w:noWrap/>
            <w:vAlign w:val="bottom"/>
          </w:tcPr>
          <w:p w14:paraId="11FEB69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73AF028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687</w:t>
            </w:r>
          </w:p>
        </w:tc>
        <w:tc>
          <w:tcPr>
            <w:tcW w:w="1906" w:type="dxa"/>
            <w:vAlign w:val="bottom"/>
          </w:tcPr>
          <w:p w14:paraId="1C01398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3047.58</w:t>
            </w:r>
          </w:p>
        </w:tc>
        <w:tc>
          <w:tcPr>
            <w:tcW w:w="1283" w:type="dxa"/>
            <w:vAlign w:val="bottom"/>
          </w:tcPr>
          <w:p w14:paraId="7607EDE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2E386D71" w14:textId="77777777" w:rsidTr="00CF0BE8">
        <w:trPr>
          <w:trHeight w:val="300"/>
        </w:trPr>
        <w:tc>
          <w:tcPr>
            <w:tcW w:w="1435" w:type="dxa"/>
            <w:noWrap/>
            <w:vAlign w:val="bottom"/>
          </w:tcPr>
          <w:p w14:paraId="51D67A7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653</w:t>
            </w:r>
          </w:p>
        </w:tc>
        <w:tc>
          <w:tcPr>
            <w:tcW w:w="2070" w:type="dxa"/>
            <w:noWrap/>
            <w:vAlign w:val="bottom"/>
          </w:tcPr>
          <w:p w14:paraId="2C25A96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3001.02</w:t>
            </w:r>
          </w:p>
        </w:tc>
        <w:tc>
          <w:tcPr>
            <w:tcW w:w="1283" w:type="dxa"/>
            <w:tcBorders>
              <w:right w:val="double" w:sz="4" w:space="0" w:color="auto"/>
            </w:tcBorders>
            <w:noWrap/>
            <w:vAlign w:val="bottom"/>
          </w:tcPr>
          <w:p w14:paraId="3BE1DE9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4" w:space="0" w:color="auto"/>
            </w:tcBorders>
            <w:vAlign w:val="bottom"/>
          </w:tcPr>
          <w:p w14:paraId="63261E5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688</w:t>
            </w:r>
          </w:p>
        </w:tc>
        <w:tc>
          <w:tcPr>
            <w:tcW w:w="1906" w:type="dxa"/>
            <w:vAlign w:val="bottom"/>
          </w:tcPr>
          <w:p w14:paraId="4866489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3047.95</w:t>
            </w:r>
          </w:p>
        </w:tc>
        <w:tc>
          <w:tcPr>
            <w:tcW w:w="1283" w:type="dxa"/>
            <w:vAlign w:val="bottom"/>
          </w:tcPr>
          <w:p w14:paraId="16FACA8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28A8FA2" w14:textId="77777777" w:rsidTr="00CF0BE8">
        <w:trPr>
          <w:trHeight w:val="300"/>
        </w:trPr>
        <w:tc>
          <w:tcPr>
            <w:tcW w:w="1435" w:type="dxa"/>
            <w:noWrap/>
            <w:vAlign w:val="bottom"/>
          </w:tcPr>
          <w:p w14:paraId="45CB5E1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654</w:t>
            </w:r>
          </w:p>
        </w:tc>
        <w:tc>
          <w:tcPr>
            <w:tcW w:w="2070" w:type="dxa"/>
            <w:noWrap/>
            <w:vAlign w:val="bottom"/>
          </w:tcPr>
          <w:p w14:paraId="25E4A01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3001.48</w:t>
            </w:r>
          </w:p>
        </w:tc>
        <w:tc>
          <w:tcPr>
            <w:tcW w:w="1283" w:type="dxa"/>
            <w:tcBorders>
              <w:right w:val="double" w:sz="6" w:space="0" w:color="auto"/>
            </w:tcBorders>
            <w:noWrap/>
            <w:vAlign w:val="bottom"/>
          </w:tcPr>
          <w:p w14:paraId="4EDEA47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4E584AB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689</w:t>
            </w:r>
          </w:p>
        </w:tc>
        <w:tc>
          <w:tcPr>
            <w:tcW w:w="1906" w:type="dxa"/>
            <w:vAlign w:val="bottom"/>
          </w:tcPr>
          <w:p w14:paraId="2C370E0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3048.28</w:t>
            </w:r>
          </w:p>
        </w:tc>
        <w:tc>
          <w:tcPr>
            <w:tcW w:w="1283" w:type="dxa"/>
            <w:vAlign w:val="bottom"/>
          </w:tcPr>
          <w:p w14:paraId="5721B0D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bl>
    <w:p w14:paraId="650E3969" w14:textId="4A48AF81" w:rsidR="009B0ABA" w:rsidRDefault="009B0ABA" w:rsidP="009B0ABA">
      <w:pPr>
        <w:spacing w:line="240" w:lineRule="auto"/>
      </w:pPr>
      <w:r>
        <w:br w:type="page"/>
      </w:r>
      <w:r w:rsidRPr="009B0ABA">
        <w:rPr>
          <w:b/>
          <w:bCs/>
        </w:rPr>
        <w:lastRenderedPageBreak/>
        <w:t>Table A2.1 Continued</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070"/>
        <w:gridCol w:w="1283"/>
        <w:gridCol w:w="1378"/>
        <w:gridCol w:w="1906"/>
        <w:gridCol w:w="1283"/>
      </w:tblGrid>
      <w:tr w:rsidR="007C6569" w:rsidRPr="008B1D47" w14:paraId="15A659D9" w14:textId="77777777" w:rsidTr="00CF0BE8">
        <w:trPr>
          <w:trHeight w:val="300"/>
        </w:trPr>
        <w:tc>
          <w:tcPr>
            <w:tcW w:w="1435" w:type="dxa"/>
            <w:noWrap/>
            <w:vAlign w:val="bottom"/>
          </w:tcPr>
          <w:p w14:paraId="58B51E08" w14:textId="26C8165A"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655</w:t>
            </w:r>
          </w:p>
        </w:tc>
        <w:tc>
          <w:tcPr>
            <w:tcW w:w="2070" w:type="dxa"/>
            <w:noWrap/>
            <w:vAlign w:val="bottom"/>
          </w:tcPr>
          <w:p w14:paraId="374DED2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3005.97</w:t>
            </w:r>
          </w:p>
        </w:tc>
        <w:tc>
          <w:tcPr>
            <w:tcW w:w="1283" w:type="dxa"/>
            <w:tcBorders>
              <w:right w:val="double" w:sz="6" w:space="0" w:color="auto"/>
            </w:tcBorders>
            <w:noWrap/>
            <w:vAlign w:val="bottom"/>
          </w:tcPr>
          <w:p w14:paraId="438EC4C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571F220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690</w:t>
            </w:r>
          </w:p>
        </w:tc>
        <w:tc>
          <w:tcPr>
            <w:tcW w:w="1906" w:type="dxa"/>
            <w:vAlign w:val="bottom"/>
          </w:tcPr>
          <w:p w14:paraId="6069B21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3048.29</w:t>
            </w:r>
          </w:p>
        </w:tc>
        <w:tc>
          <w:tcPr>
            <w:tcW w:w="1283" w:type="dxa"/>
            <w:vAlign w:val="bottom"/>
          </w:tcPr>
          <w:p w14:paraId="51E33CF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40CF2DF1" w14:textId="77777777" w:rsidTr="00CF0BE8">
        <w:trPr>
          <w:trHeight w:val="300"/>
        </w:trPr>
        <w:tc>
          <w:tcPr>
            <w:tcW w:w="1435" w:type="dxa"/>
            <w:noWrap/>
            <w:vAlign w:val="bottom"/>
          </w:tcPr>
          <w:p w14:paraId="29D1A15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656</w:t>
            </w:r>
          </w:p>
        </w:tc>
        <w:tc>
          <w:tcPr>
            <w:tcW w:w="2070" w:type="dxa"/>
            <w:noWrap/>
            <w:vAlign w:val="bottom"/>
          </w:tcPr>
          <w:p w14:paraId="6A265ED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3006.03</w:t>
            </w:r>
          </w:p>
        </w:tc>
        <w:tc>
          <w:tcPr>
            <w:tcW w:w="1283" w:type="dxa"/>
            <w:tcBorders>
              <w:right w:val="double" w:sz="6" w:space="0" w:color="auto"/>
            </w:tcBorders>
            <w:noWrap/>
            <w:vAlign w:val="bottom"/>
          </w:tcPr>
          <w:p w14:paraId="5D1143B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7A5F5C4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691</w:t>
            </w:r>
          </w:p>
        </w:tc>
        <w:tc>
          <w:tcPr>
            <w:tcW w:w="1906" w:type="dxa"/>
            <w:vAlign w:val="bottom"/>
          </w:tcPr>
          <w:p w14:paraId="376414B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3049.57</w:t>
            </w:r>
          </w:p>
        </w:tc>
        <w:tc>
          <w:tcPr>
            <w:tcW w:w="1283" w:type="dxa"/>
            <w:vAlign w:val="bottom"/>
          </w:tcPr>
          <w:p w14:paraId="157B9350"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D7FA9BD" w14:textId="77777777" w:rsidTr="00CF0BE8">
        <w:trPr>
          <w:trHeight w:val="300"/>
        </w:trPr>
        <w:tc>
          <w:tcPr>
            <w:tcW w:w="1435" w:type="dxa"/>
            <w:noWrap/>
            <w:vAlign w:val="bottom"/>
          </w:tcPr>
          <w:p w14:paraId="6722542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657</w:t>
            </w:r>
          </w:p>
        </w:tc>
        <w:tc>
          <w:tcPr>
            <w:tcW w:w="2070" w:type="dxa"/>
            <w:noWrap/>
            <w:vAlign w:val="bottom"/>
          </w:tcPr>
          <w:p w14:paraId="2B02978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3008.22</w:t>
            </w:r>
          </w:p>
        </w:tc>
        <w:tc>
          <w:tcPr>
            <w:tcW w:w="1283" w:type="dxa"/>
            <w:tcBorders>
              <w:right w:val="double" w:sz="6" w:space="0" w:color="auto"/>
            </w:tcBorders>
            <w:noWrap/>
            <w:vAlign w:val="bottom"/>
          </w:tcPr>
          <w:p w14:paraId="1D7C2DE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3FFA97B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692</w:t>
            </w:r>
          </w:p>
        </w:tc>
        <w:tc>
          <w:tcPr>
            <w:tcW w:w="1906" w:type="dxa"/>
            <w:vAlign w:val="bottom"/>
          </w:tcPr>
          <w:p w14:paraId="0B9A3CC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3049.64</w:t>
            </w:r>
          </w:p>
        </w:tc>
        <w:tc>
          <w:tcPr>
            <w:tcW w:w="1283" w:type="dxa"/>
            <w:vAlign w:val="bottom"/>
          </w:tcPr>
          <w:p w14:paraId="371AE2E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5840919A" w14:textId="77777777" w:rsidTr="00CF0BE8">
        <w:trPr>
          <w:trHeight w:val="300"/>
        </w:trPr>
        <w:tc>
          <w:tcPr>
            <w:tcW w:w="1435" w:type="dxa"/>
            <w:noWrap/>
            <w:vAlign w:val="bottom"/>
          </w:tcPr>
          <w:p w14:paraId="459F67C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658</w:t>
            </w:r>
          </w:p>
        </w:tc>
        <w:tc>
          <w:tcPr>
            <w:tcW w:w="2070" w:type="dxa"/>
            <w:noWrap/>
            <w:vAlign w:val="bottom"/>
          </w:tcPr>
          <w:p w14:paraId="0F5C953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3008.22</w:t>
            </w:r>
          </w:p>
        </w:tc>
        <w:tc>
          <w:tcPr>
            <w:tcW w:w="1283" w:type="dxa"/>
            <w:tcBorders>
              <w:right w:val="double" w:sz="6" w:space="0" w:color="auto"/>
            </w:tcBorders>
            <w:noWrap/>
            <w:vAlign w:val="bottom"/>
          </w:tcPr>
          <w:p w14:paraId="6DD4E54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1B6C922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693</w:t>
            </w:r>
          </w:p>
        </w:tc>
        <w:tc>
          <w:tcPr>
            <w:tcW w:w="1906" w:type="dxa"/>
            <w:vAlign w:val="bottom"/>
          </w:tcPr>
          <w:p w14:paraId="2F2FFFB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3052.67</w:t>
            </w:r>
          </w:p>
        </w:tc>
        <w:tc>
          <w:tcPr>
            <w:tcW w:w="1283" w:type="dxa"/>
            <w:vAlign w:val="bottom"/>
          </w:tcPr>
          <w:p w14:paraId="5F72F57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3E6CBF92" w14:textId="77777777" w:rsidTr="00CF0BE8">
        <w:trPr>
          <w:trHeight w:val="300"/>
        </w:trPr>
        <w:tc>
          <w:tcPr>
            <w:tcW w:w="1435" w:type="dxa"/>
            <w:noWrap/>
            <w:vAlign w:val="bottom"/>
          </w:tcPr>
          <w:p w14:paraId="401EAEF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659</w:t>
            </w:r>
          </w:p>
        </w:tc>
        <w:tc>
          <w:tcPr>
            <w:tcW w:w="2070" w:type="dxa"/>
            <w:noWrap/>
            <w:vAlign w:val="bottom"/>
          </w:tcPr>
          <w:p w14:paraId="742A1FE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3008.59</w:t>
            </w:r>
          </w:p>
        </w:tc>
        <w:tc>
          <w:tcPr>
            <w:tcW w:w="1283" w:type="dxa"/>
            <w:tcBorders>
              <w:right w:val="double" w:sz="6" w:space="0" w:color="auto"/>
            </w:tcBorders>
            <w:noWrap/>
            <w:vAlign w:val="bottom"/>
          </w:tcPr>
          <w:p w14:paraId="0F16BE4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768E903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694</w:t>
            </w:r>
          </w:p>
        </w:tc>
        <w:tc>
          <w:tcPr>
            <w:tcW w:w="1906" w:type="dxa"/>
            <w:vAlign w:val="bottom"/>
          </w:tcPr>
          <w:p w14:paraId="563F99C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3053.37</w:t>
            </w:r>
          </w:p>
        </w:tc>
        <w:tc>
          <w:tcPr>
            <w:tcW w:w="1283" w:type="dxa"/>
            <w:vAlign w:val="bottom"/>
          </w:tcPr>
          <w:p w14:paraId="60FBFED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27F2931D" w14:textId="77777777" w:rsidTr="00CF0BE8">
        <w:trPr>
          <w:trHeight w:val="300"/>
        </w:trPr>
        <w:tc>
          <w:tcPr>
            <w:tcW w:w="1435" w:type="dxa"/>
            <w:noWrap/>
            <w:vAlign w:val="bottom"/>
          </w:tcPr>
          <w:p w14:paraId="6CFE1DB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660</w:t>
            </w:r>
          </w:p>
        </w:tc>
        <w:tc>
          <w:tcPr>
            <w:tcW w:w="2070" w:type="dxa"/>
            <w:noWrap/>
            <w:vAlign w:val="bottom"/>
          </w:tcPr>
          <w:p w14:paraId="6BC752A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3008.72</w:t>
            </w:r>
          </w:p>
        </w:tc>
        <w:tc>
          <w:tcPr>
            <w:tcW w:w="1283" w:type="dxa"/>
            <w:tcBorders>
              <w:right w:val="double" w:sz="6" w:space="0" w:color="auto"/>
            </w:tcBorders>
            <w:noWrap/>
            <w:vAlign w:val="bottom"/>
          </w:tcPr>
          <w:p w14:paraId="58BB4BC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2455F8A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695</w:t>
            </w:r>
          </w:p>
        </w:tc>
        <w:tc>
          <w:tcPr>
            <w:tcW w:w="1906" w:type="dxa"/>
            <w:vAlign w:val="bottom"/>
          </w:tcPr>
          <w:p w14:paraId="11316B8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3054.18</w:t>
            </w:r>
          </w:p>
        </w:tc>
        <w:tc>
          <w:tcPr>
            <w:tcW w:w="1283" w:type="dxa"/>
            <w:vAlign w:val="bottom"/>
          </w:tcPr>
          <w:p w14:paraId="2FF6BE6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2A99E9E9" w14:textId="77777777" w:rsidTr="00CF0BE8">
        <w:trPr>
          <w:trHeight w:val="300"/>
        </w:trPr>
        <w:tc>
          <w:tcPr>
            <w:tcW w:w="1435" w:type="dxa"/>
            <w:noWrap/>
            <w:vAlign w:val="bottom"/>
          </w:tcPr>
          <w:p w14:paraId="20028D6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661</w:t>
            </w:r>
          </w:p>
        </w:tc>
        <w:tc>
          <w:tcPr>
            <w:tcW w:w="2070" w:type="dxa"/>
            <w:noWrap/>
            <w:vAlign w:val="bottom"/>
          </w:tcPr>
          <w:p w14:paraId="1CF6DE3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3010.48</w:t>
            </w:r>
          </w:p>
        </w:tc>
        <w:tc>
          <w:tcPr>
            <w:tcW w:w="1283" w:type="dxa"/>
            <w:tcBorders>
              <w:right w:val="double" w:sz="6" w:space="0" w:color="auto"/>
            </w:tcBorders>
            <w:noWrap/>
            <w:vAlign w:val="bottom"/>
          </w:tcPr>
          <w:p w14:paraId="45B8AAB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587B1A0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696</w:t>
            </w:r>
          </w:p>
        </w:tc>
        <w:tc>
          <w:tcPr>
            <w:tcW w:w="1906" w:type="dxa"/>
            <w:vAlign w:val="bottom"/>
          </w:tcPr>
          <w:p w14:paraId="05A28B0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3055.10</w:t>
            </w:r>
          </w:p>
        </w:tc>
        <w:tc>
          <w:tcPr>
            <w:tcW w:w="1283" w:type="dxa"/>
            <w:vAlign w:val="bottom"/>
          </w:tcPr>
          <w:p w14:paraId="47BCA1D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632F2F84" w14:textId="77777777" w:rsidTr="00CF0BE8">
        <w:trPr>
          <w:trHeight w:val="300"/>
        </w:trPr>
        <w:tc>
          <w:tcPr>
            <w:tcW w:w="1435" w:type="dxa"/>
            <w:noWrap/>
            <w:vAlign w:val="bottom"/>
          </w:tcPr>
          <w:p w14:paraId="6DAF4E9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662</w:t>
            </w:r>
          </w:p>
        </w:tc>
        <w:tc>
          <w:tcPr>
            <w:tcW w:w="2070" w:type="dxa"/>
            <w:noWrap/>
            <w:vAlign w:val="bottom"/>
          </w:tcPr>
          <w:p w14:paraId="79669A2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3010.62</w:t>
            </w:r>
          </w:p>
        </w:tc>
        <w:tc>
          <w:tcPr>
            <w:tcW w:w="1283" w:type="dxa"/>
            <w:tcBorders>
              <w:right w:val="double" w:sz="6" w:space="0" w:color="auto"/>
            </w:tcBorders>
            <w:noWrap/>
            <w:vAlign w:val="bottom"/>
          </w:tcPr>
          <w:p w14:paraId="70346C8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2635922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697</w:t>
            </w:r>
          </w:p>
        </w:tc>
        <w:tc>
          <w:tcPr>
            <w:tcW w:w="1906" w:type="dxa"/>
            <w:vAlign w:val="bottom"/>
          </w:tcPr>
          <w:p w14:paraId="7035954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3056.64</w:t>
            </w:r>
          </w:p>
        </w:tc>
        <w:tc>
          <w:tcPr>
            <w:tcW w:w="1283" w:type="dxa"/>
            <w:vAlign w:val="bottom"/>
          </w:tcPr>
          <w:p w14:paraId="52AD735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9636815" w14:textId="77777777" w:rsidTr="00CF0BE8">
        <w:trPr>
          <w:trHeight w:val="300"/>
        </w:trPr>
        <w:tc>
          <w:tcPr>
            <w:tcW w:w="1435" w:type="dxa"/>
            <w:noWrap/>
            <w:vAlign w:val="bottom"/>
          </w:tcPr>
          <w:p w14:paraId="243EC36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663</w:t>
            </w:r>
          </w:p>
        </w:tc>
        <w:tc>
          <w:tcPr>
            <w:tcW w:w="2070" w:type="dxa"/>
            <w:noWrap/>
            <w:vAlign w:val="bottom"/>
          </w:tcPr>
          <w:p w14:paraId="16DB283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3011.25</w:t>
            </w:r>
          </w:p>
        </w:tc>
        <w:tc>
          <w:tcPr>
            <w:tcW w:w="1283" w:type="dxa"/>
            <w:tcBorders>
              <w:right w:val="double" w:sz="6" w:space="0" w:color="auto"/>
            </w:tcBorders>
            <w:noWrap/>
            <w:vAlign w:val="bottom"/>
          </w:tcPr>
          <w:p w14:paraId="70A207F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1317731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698</w:t>
            </w:r>
          </w:p>
        </w:tc>
        <w:tc>
          <w:tcPr>
            <w:tcW w:w="1906" w:type="dxa"/>
            <w:vAlign w:val="bottom"/>
          </w:tcPr>
          <w:p w14:paraId="05A7A27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3056.66</w:t>
            </w:r>
          </w:p>
        </w:tc>
        <w:tc>
          <w:tcPr>
            <w:tcW w:w="1283" w:type="dxa"/>
            <w:vAlign w:val="bottom"/>
          </w:tcPr>
          <w:p w14:paraId="0B103F9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505D9113" w14:textId="77777777" w:rsidTr="00CF0BE8">
        <w:trPr>
          <w:trHeight w:val="300"/>
        </w:trPr>
        <w:tc>
          <w:tcPr>
            <w:tcW w:w="1435" w:type="dxa"/>
            <w:noWrap/>
            <w:vAlign w:val="bottom"/>
          </w:tcPr>
          <w:p w14:paraId="459CAF4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664</w:t>
            </w:r>
          </w:p>
        </w:tc>
        <w:tc>
          <w:tcPr>
            <w:tcW w:w="2070" w:type="dxa"/>
            <w:noWrap/>
            <w:vAlign w:val="bottom"/>
          </w:tcPr>
          <w:p w14:paraId="26FCA20A"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3011.65</w:t>
            </w:r>
          </w:p>
        </w:tc>
        <w:tc>
          <w:tcPr>
            <w:tcW w:w="1283" w:type="dxa"/>
            <w:tcBorders>
              <w:right w:val="double" w:sz="6" w:space="0" w:color="auto"/>
            </w:tcBorders>
            <w:noWrap/>
            <w:vAlign w:val="bottom"/>
          </w:tcPr>
          <w:p w14:paraId="44E1276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0CB1AF7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699</w:t>
            </w:r>
          </w:p>
        </w:tc>
        <w:tc>
          <w:tcPr>
            <w:tcW w:w="1906" w:type="dxa"/>
            <w:vAlign w:val="bottom"/>
          </w:tcPr>
          <w:p w14:paraId="17A4B37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3070.15</w:t>
            </w:r>
          </w:p>
        </w:tc>
        <w:tc>
          <w:tcPr>
            <w:tcW w:w="1283" w:type="dxa"/>
            <w:vAlign w:val="bottom"/>
          </w:tcPr>
          <w:p w14:paraId="2486545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306E2AA1" w14:textId="77777777" w:rsidTr="00CF0BE8">
        <w:trPr>
          <w:trHeight w:val="300"/>
        </w:trPr>
        <w:tc>
          <w:tcPr>
            <w:tcW w:w="1435" w:type="dxa"/>
            <w:noWrap/>
            <w:vAlign w:val="bottom"/>
          </w:tcPr>
          <w:p w14:paraId="30936417"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665</w:t>
            </w:r>
          </w:p>
        </w:tc>
        <w:tc>
          <w:tcPr>
            <w:tcW w:w="2070" w:type="dxa"/>
            <w:noWrap/>
            <w:vAlign w:val="bottom"/>
          </w:tcPr>
          <w:p w14:paraId="2173863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3015.61</w:t>
            </w:r>
          </w:p>
        </w:tc>
        <w:tc>
          <w:tcPr>
            <w:tcW w:w="1283" w:type="dxa"/>
            <w:tcBorders>
              <w:right w:val="double" w:sz="6" w:space="0" w:color="auto"/>
            </w:tcBorders>
            <w:noWrap/>
            <w:vAlign w:val="bottom"/>
          </w:tcPr>
          <w:p w14:paraId="67EFFCB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7CBEB61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700</w:t>
            </w:r>
          </w:p>
        </w:tc>
        <w:tc>
          <w:tcPr>
            <w:tcW w:w="1906" w:type="dxa"/>
            <w:vAlign w:val="bottom"/>
          </w:tcPr>
          <w:p w14:paraId="3B5BB63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3070.26</w:t>
            </w:r>
          </w:p>
        </w:tc>
        <w:tc>
          <w:tcPr>
            <w:tcW w:w="1283" w:type="dxa"/>
            <w:vAlign w:val="bottom"/>
          </w:tcPr>
          <w:p w14:paraId="486A488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4FA4DF3" w14:textId="77777777" w:rsidTr="00CF0BE8">
        <w:trPr>
          <w:trHeight w:val="300"/>
        </w:trPr>
        <w:tc>
          <w:tcPr>
            <w:tcW w:w="1435" w:type="dxa"/>
            <w:noWrap/>
            <w:vAlign w:val="bottom"/>
          </w:tcPr>
          <w:p w14:paraId="0D66416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666</w:t>
            </w:r>
          </w:p>
        </w:tc>
        <w:tc>
          <w:tcPr>
            <w:tcW w:w="2070" w:type="dxa"/>
            <w:noWrap/>
            <w:vAlign w:val="bottom"/>
          </w:tcPr>
          <w:p w14:paraId="26E8AB6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3015.63</w:t>
            </w:r>
          </w:p>
        </w:tc>
        <w:tc>
          <w:tcPr>
            <w:tcW w:w="1283" w:type="dxa"/>
            <w:tcBorders>
              <w:right w:val="double" w:sz="6" w:space="0" w:color="auto"/>
            </w:tcBorders>
            <w:noWrap/>
            <w:vAlign w:val="bottom"/>
          </w:tcPr>
          <w:p w14:paraId="47040F6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01CF5708"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701</w:t>
            </w:r>
          </w:p>
        </w:tc>
        <w:tc>
          <w:tcPr>
            <w:tcW w:w="1906" w:type="dxa"/>
            <w:vAlign w:val="bottom"/>
          </w:tcPr>
          <w:p w14:paraId="0A4A905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3073.66</w:t>
            </w:r>
          </w:p>
        </w:tc>
        <w:tc>
          <w:tcPr>
            <w:tcW w:w="1283" w:type="dxa"/>
            <w:vAlign w:val="bottom"/>
          </w:tcPr>
          <w:p w14:paraId="6991446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6D94CC6B" w14:textId="77777777" w:rsidTr="00CF0BE8">
        <w:trPr>
          <w:trHeight w:val="300"/>
        </w:trPr>
        <w:tc>
          <w:tcPr>
            <w:tcW w:w="1435" w:type="dxa"/>
            <w:noWrap/>
            <w:vAlign w:val="bottom"/>
          </w:tcPr>
          <w:p w14:paraId="118D175B"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667</w:t>
            </w:r>
          </w:p>
        </w:tc>
        <w:tc>
          <w:tcPr>
            <w:tcW w:w="2070" w:type="dxa"/>
            <w:noWrap/>
            <w:vAlign w:val="bottom"/>
          </w:tcPr>
          <w:p w14:paraId="6CC5BAC0"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3020.47</w:t>
            </w:r>
          </w:p>
        </w:tc>
        <w:tc>
          <w:tcPr>
            <w:tcW w:w="1283" w:type="dxa"/>
            <w:tcBorders>
              <w:right w:val="double" w:sz="6" w:space="0" w:color="auto"/>
            </w:tcBorders>
            <w:noWrap/>
            <w:vAlign w:val="bottom"/>
          </w:tcPr>
          <w:p w14:paraId="789A368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4F2AF71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702</w:t>
            </w:r>
          </w:p>
        </w:tc>
        <w:tc>
          <w:tcPr>
            <w:tcW w:w="1906" w:type="dxa"/>
            <w:vAlign w:val="bottom"/>
          </w:tcPr>
          <w:p w14:paraId="3E55242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3076.40</w:t>
            </w:r>
          </w:p>
        </w:tc>
        <w:tc>
          <w:tcPr>
            <w:tcW w:w="1283" w:type="dxa"/>
            <w:vAlign w:val="bottom"/>
          </w:tcPr>
          <w:p w14:paraId="635922B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037AA838" w14:textId="77777777" w:rsidTr="00CF0BE8">
        <w:trPr>
          <w:trHeight w:val="300"/>
        </w:trPr>
        <w:tc>
          <w:tcPr>
            <w:tcW w:w="1435" w:type="dxa"/>
            <w:noWrap/>
            <w:vAlign w:val="bottom"/>
          </w:tcPr>
          <w:p w14:paraId="0073293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668</w:t>
            </w:r>
          </w:p>
        </w:tc>
        <w:tc>
          <w:tcPr>
            <w:tcW w:w="2070" w:type="dxa"/>
            <w:noWrap/>
            <w:vAlign w:val="bottom"/>
          </w:tcPr>
          <w:p w14:paraId="5D00349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3020.56</w:t>
            </w:r>
          </w:p>
        </w:tc>
        <w:tc>
          <w:tcPr>
            <w:tcW w:w="1283" w:type="dxa"/>
            <w:tcBorders>
              <w:right w:val="double" w:sz="6" w:space="0" w:color="auto"/>
            </w:tcBorders>
            <w:noWrap/>
            <w:vAlign w:val="bottom"/>
          </w:tcPr>
          <w:p w14:paraId="6BEF2F8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51FEE75E"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703</w:t>
            </w:r>
          </w:p>
        </w:tc>
        <w:tc>
          <w:tcPr>
            <w:tcW w:w="1906" w:type="dxa"/>
            <w:vAlign w:val="bottom"/>
          </w:tcPr>
          <w:p w14:paraId="3AFEEA4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3104.96</w:t>
            </w:r>
          </w:p>
        </w:tc>
        <w:tc>
          <w:tcPr>
            <w:tcW w:w="1283" w:type="dxa"/>
            <w:vAlign w:val="bottom"/>
          </w:tcPr>
          <w:p w14:paraId="606E533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5D5B6B31" w14:textId="77777777" w:rsidTr="00CF0BE8">
        <w:trPr>
          <w:trHeight w:val="300"/>
        </w:trPr>
        <w:tc>
          <w:tcPr>
            <w:tcW w:w="1435" w:type="dxa"/>
            <w:noWrap/>
            <w:vAlign w:val="bottom"/>
          </w:tcPr>
          <w:p w14:paraId="139413E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669</w:t>
            </w:r>
          </w:p>
        </w:tc>
        <w:tc>
          <w:tcPr>
            <w:tcW w:w="2070" w:type="dxa"/>
            <w:noWrap/>
            <w:vAlign w:val="bottom"/>
          </w:tcPr>
          <w:p w14:paraId="32CC8186"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3023.15</w:t>
            </w:r>
          </w:p>
        </w:tc>
        <w:tc>
          <w:tcPr>
            <w:tcW w:w="1283" w:type="dxa"/>
            <w:tcBorders>
              <w:right w:val="double" w:sz="6" w:space="0" w:color="auto"/>
            </w:tcBorders>
            <w:noWrap/>
            <w:vAlign w:val="bottom"/>
          </w:tcPr>
          <w:p w14:paraId="6A91CE2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769E1A7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704</w:t>
            </w:r>
          </w:p>
        </w:tc>
        <w:tc>
          <w:tcPr>
            <w:tcW w:w="1906" w:type="dxa"/>
            <w:vAlign w:val="bottom"/>
          </w:tcPr>
          <w:p w14:paraId="2A6A037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3105.52</w:t>
            </w:r>
          </w:p>
        </w:tc>
        <w:tc>
          <w:tcPr>
            <w:tcW w:w="1283" w:type="dxa"/>
            <w:vAlign w:val="bottom"/>
          </w:tcPr>
          <w:p w14:paraId="4014144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4EB4AAAD" w14:textId="77777777" w:rsidTr="00CF0BE8">
        <w:trPr>
          <w:trHeight w:val="300"/>
        </w:trPr>
        <w:tc>
          <w:tcPr>
            <w:tcW w:w="1435" w:type="dxa"/>
            <w:noWrap/>
            <w:vAlign w:val="bottom"/>
          </w:tcPr>
          <w:p w14:paraId="172C30DD"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670</w:t>
            </w:r>
          </w:p>
        </w:tc>
        <w:tc>
          <w:tcPr>
            <w:tcW w:w="2070" w:type="dxa"/>
            <w:noWrap/>
            <w:vAlign w:val="bottom"/>
          </w:tcPr>
          <w:p w14:paraId="155B3DA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3023.22</w:t>
            </w:r>
          </w:p>
        </w:tc>
        <w:tc>
          <w:tcPr>
            <w:tcW w:w="1283" w:type="dxa"/>
            <w:tcBorders>
              <w:right w:val="double" w:sz="6" w:space="0" w:color="auto"/>
            </w:tcBorders>
            <w:noWrap/>
            <w:vAlign w:val="bottom"/>
          </w:tcPr>
          <w:p w14:paraId="68588E9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286465F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705</w:t>
            </w:r>
          </w:p>
        </w:tc>
        <w:tc>
          <w:tcPr>
            <w:tcW w:w="1906" w:type="dxa"/>
            <w:vAlign w:val="bottom"/>
          </w:tcPr>
          <w:p w14:paraId="2EA9A14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3183.24</w:t>
            </w:r>
          </w:p>
        </w:tc>
        <w:tc>
          <w:tcPr>
            <w:tcW w:w="1283" w:type="dxa"/>
            <w:vAlign w:val="bottom"/>
          </w:tcPr>
          <w:p w14:paraId="3C9C2E9A"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1C6EC8D2" w14:textId="77777777" w:rsidTr="00CF0BE8">
        <w:trPr>
          <w:trHeight w:val="300"/>
        </w:trPr>
        <w:tc>
          <w:tcPr>
            <w:tcW w:w="1435" w:type="dxa"/>
            <w:noWrap/>
            <w:vAlign w:val="bottom"/>
          </w:tcPr>
          <w:p w14:paraId="04049BC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671</w:t>
            </w:r>
          </w:p>
        </w:tc>
        <w:tc>
          <w:tcPr>
            <w:tcW w:w="2070" w:type="dxa"/>
            <w:noWrap/>
            <w:vAlign w:val="bottom"/>
          </w:tcPr>
          <w:p w14:paraId="3FD998A2"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3035.01</w:t>
            </w:r>
          </w:p>
        </w:tc>
        <w:tc>
          <w:tcPr>
            <w:tcW w:w="1283" w:type="dxa"/>
            <w:tcBorders>
              <w:right w:val="double" w:sz="6" w:space="0" w:color="auto"/>
            </w:tcBorders>
            <w:noWrap/>
            <w:vAlign w:val="bottom"/>
          </w:tcPr>
          <w:p w14:paraId="19C1492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27214ABF"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706</w:t>
            </w:r>
          </w:p>
        </w:tc>
        <w:tc>
          <w:tcPr>
            <w:tcW w:w="1906" w:type="dxa"/>
            <w:vAlign w:val="bottom"/>
          </w:tcPr>
          <w:p w14:paraId="433D3D7B"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3184.84</w:t>
            </w:r>
          </w:p>
        </w:tc>
        <w:tc>
          <w:tcPr>
            <w:tcW w:w="1283" w:type="dxa"/>
            <w:vAlign w:val="bottom"/>
          </w:tcPr>
          <w:p w14:paraId="1F6C651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6603743" w14:textId="77777777" w:rsidTr="00CF0BE8">
        <w:trPr>
          <w:trHeight w:val="300"/>
        </w:trPr>
        <w:tc>
          <w:tcPr>
            <w:tcW w:w="1435" w:type="dxa"/>
            <w:noWrap/>
            <w:vAlign w:val="bottom"/>
          </w:tcPr>
          <w:p w14:paraId="611AF33C"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672</w:t>
            </w:r>
          </w:p>
        </w:tc>
        <w:tc>
          <w:tcPr>
            <w:tcW w:w="2070" w:type="dxa"/>
            <w:noWrap/>
            <w:vAlign w:val="bottom"/>
          </w:tcPr>
          <w:p w14:paraId="61F2218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3035.05</w:t>
            </w:r>
          </w:p>
        </w:tc>
        <w:tc>
          <w:tcPr>
            <w:tcW w:w="1283" w:type="dxa"/>
            <w:tcBorders>
              <w:right w:val="double" w:sz="6" w:space="0" w:color="auto"/>
            </w:tcBorders>
            <w:noWrap/>
            <w:vAlign w:val="bottom"/>
          </w:tcPr>
          <w:p w14:paraId="20FE3FD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54E4139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707</w:t>
            </w:r>
          </w:p>
        </w:tc>
        <w:tc>
          <w:tcPr>
            <w:tcW w:w="1906" w:type="dxa"/>
            <w:vAlign w:val="bottom"/>
          </w:tcPr>
          <w:p w14:paraId="4CD064B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3283.62</w:t>
            </w:r>
          </w:p>
        </w:tc>
        <w:tc>
          <w:tcPr>
            <w:tcW w:w="1283" w:type="dxa"/>
            <w:vAlign w:val="bottom"/>
          </w:tcPr>
          <w:p w14:paraId="71B3B62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1CBEBBF7" w14:textId="77777777" w:rsidTr="00CF0BE8">
        <w:trPr>
          <w:trHeight w:val="300"/>
        </w:trPr>
        <w:tc>
          <w:tcPr>
            <w:tcW w:w="1435" w:type="dxa"/>
            <w:noWrap/>
            <w:vAlign w:val="bottom"/>
          </w:tcPr>
          <w:p w14:paraId="0434BC4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673</w:t>
            </w:r>
          </w:p>
        </w:tc>
        <w:tc>
          <w:tcPr>
            <w:tcW w:w="2070" w:type="dxa"/>
            <w:noWrap/>
            <w:vAlign w:val="bottom"/>
          </w:tcPr>
          <w:p w14:paraId="762735A5"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3038.75</w:t>
            </w:r>
          </w:p>
        </w:tc>
        <w:tc>
          <w:tcPr>
            <w:tcW w:w="1283" w:type="dxa"/>
            <w:tcBorders>
              <w:right w:val="double" w:sz="6" w:space="0" w:color="auto"/>
            </w:tcBorders>
            <w:noWrap/>
            <w:vAlign w:val="bottom"/>
          </w:tcPr>
          <w:p w14:paraId="5941FCF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5391891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708</w:t>
            </w:r>
          </w:p>
        </w:tc>
        <w:tc>
          <w:tcPr>
            <w:tcW w:w="1906" w:type="dxa"/>
            <w:vAlign w:val="bottom"/>
          </w:tcPr>
          <w:p w14:paraId="1144DB2D"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3283.72</w:t>
            </w:r>
          </w:p>
        </w:tc>
        <w:tc>
          <w:tcPr>
            <w:tcW w:w="1283" w:type="dxa"/>
            <w:vAlign w:val="bottom"/>
          </w:tcPr>
          <w:p w14:paraId="1998FA15"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65A88751" w14:textId="77777777" w:rsidTr="00CF0BE8">
        <w:trPr>
          <w:trHeight w:val="300"/>
        </w:trPr>
        <w:tc>
          <w:tcPr>
            <w:tcW w:w="1435" w:type="dxa"/>
            <w:noWrap/>
            <w:vAlign w:val="bottom"/>
          </w:tcPr>
          <w:p w14:paraId="5C3DBF6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674</w:t>
            </w:r>
          </w:p>
        </w:tc>
        <w:tc>
          <w:tcPr>
            <w:tcW w:w="2070" w:type="dxa"/>
            <w:noWrap/>
            <w:vAlign w:val="bottom"/>
          </w:tcPr>
          <w:p w14:paraId="47E3E57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3038.83</w:t>
            </w:r>
          </w:p>
        </w:tc>
        <w:tc>
          <w:tcPr>
            <w:tcW w:w="1283" w:type="dxa"/>
            <w:tcBorders>
              <w:right w:val="double" w:sz="6" w:space="0" w:color="auto"/>
            </w:tcBorders>
            <w:noWrap/>
            <w:vAlign w:val="bottom"/>
          </w:tcPr>
          <w:p w14:paraId="0CE728C1"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1B1326C4"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709</w:t>
            </w:r>
          </w:p>
        </w:tc>
        <w:tc>
          <w:tcPr>
            <w:tcW w:w="1906" w:type="dxa"/>
            <w:vAlign w:val="bottom"/>
          </w:tcPr>
          <w:p w14:paraId="48C2FEF3"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3401.30</w:t>
            </w:r>
          </w:p>
        </w:tc>
        <w:tc>
          <w:tcPr>
            <w:tcW w:w="1283" w:type="dxa"/>
            <w:vAlign w:val="bottom"/>
          </w:tcPr>
          <w:p w14:paraId="7BBB90A2"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r w:rsidR="007C6569" w:rsidRPr="008B1D47" w14:paraId="649AC9DB" w14:textId="77777777" w:rsidTr="00CF0BE8">
        <w:trPr>
          <w:trHeight w:val="300"/>
        </w:trPr>
        <w:tc>
          <w:tcPr>
            <w:tcW w:w="1435" w:type="dxa"/>
            <w:noWrap/>
            <w:vAlign w:val="bottom"/>
          </w:tcPr>
          <w:p w14:paraId="0D5C20FF"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675</w:t>
            </w:r>
          </w:p>
        </w:tc>
        <w:tc>
          <w:tcPr>
            <w:tcW w:w="2070" w:type="dxa"/>
            <w:noWrap/>
            <w:vAlign w:val="bottom"/>
          </w:tcPr>
          <w:p w14:paraId="226A7FB3"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3039.13</w:t>
            </w:r>
          </w:p>
        </w:tc>
        <w:tc>
          <w:tcPr>
            <w:tcW w:w="1283" w:type="dxa"/>
            <w:tcBorders>
              <w:right w:val="double" w:sz="6" w:space="0" w:color="auto"/>
            </w:tcBorders>
            <w:noWrap/>
            <w:vAlign w:val="bottom"/>
          </w:tcPr>
          <w:p w14:paraId="6AB1BE2E"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3FD9E7D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710</w:t>
            </w:r>
          </w:p>
        </w:tc>
        <w:tc>
          <w:tcPr>
            <w:tcW w:w="1906" w:type="dxa"/>
            <w:vAlign w:val="bottom"/>
          </w:tcPr>
          <w:p w14:paraId="25A009F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3403.19</w:t>
            </w:r>
          </w:p>
        </w:tc>
        <w:tc>
          <w:tcPr>
            <w:tcW w:w="1283" w:type="dxa"/>
            <w:vAlign w:val="bottom"/>
          </w:tcPr>
          <w:p w14:paraId="07ABCB16"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bl>
    <w:p w14:paraId="12235506" w14:textId="6E6C7AE4" w:rsidR="009B0ABA" w:rsidRDefault="009B0ABA" w:rsidP="009B0ABA">
      <w:pPr>
        <w:spacing w:line="240" w:lineRule="auto"/>
      </w:pPr>
      <w:r>
        <w:br w:type="page"/>
      </w:r>
      <w:r w:rsidRPr="009B0ABA">
        <w:rPr>
          <w:b/>
          <w:bCs/>
        </w:rPr>
        <w:lastRenderedPageBreak/>
        <w:t>Table A2.1 Continued</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070"/>
        <w:gridCol w:w="1283"/>
        <w:gridCol w:w="1378"/>
        <w:gridCol w:w="1906"/>
        <w:gridCol w:w="1283"/>
      </w:tblGrid>
      <w:tr w:rsidR="007C6569" w:rsidRPr="008B1D47" w14:paraId="60B7818F" w14:textId="77777777" w:rsidTr="00CF0BE8">
        <w:trPr>
          <w:trHeight w:val="300"/>
        </w:trPr>
        <w:tc>
          <w:tcPr>
            <w:tcW w:w="1435" w:type="dxa"/>
            <w:noWrap/>
            <w:vAlign w:val="bottom"/>
          </w:tcPr>
          <w:p w14:paraId="213EBF9C" w14:textId="6DBD4C41"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676</w:t>
            </w:r>
          </w:p>
        </w:tc>
        <w:tc>
          <w:tcPr>
            <w:tcW w:w="2070" w:type="dxa"/>
            <w:noWrap/>
            <w:vAlign w:val="bottom"/>
          </w:tcPr>
          <w:p w14:paraId="7F49907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3039.78</w:t>
            </w:r>
          </w:p>
        </w:tc>
        <w:tc>
          <w:tcPr>
            <w:tcW w:w="1283" w:type="dxa"/>
            <w:tcBorders>
              <w:right w:val="double" w:sz="6" w:space="0" w:color="auto"/>
            </w:tcBorders>
            <w:noWrap/>
            <w:vAlign w:val="bottom"/>
          </w:tcPr>
          <w:p w14:paraId="443852C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c>
          <w:tcPr>
            <w:tcW w:w="1378" w:type="dxa"/>
            <w:tcBorders>
              <w:left w:val="double" w:sz="6" w:space="0" w:color="auto"/>
            </w:tcBorders>
            <w:vAlign w:val="bottom"/>
          </w:tcPr>
          <w:p w14:paraId="3FCBF6C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711</w:t>
            </w:r>
          </w:p>
        </w:tc>
        <w:tc>
          <w:tcPr>
            <w:tcW w:w="1906" w:type="dxa"/>
            <w:vAlign w:val="bottom"/>
          </w:tcPr>
          <w:p w14:paraId="0EC623E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3526.00</w:t>
            </w:r>
          </w:p>
        </w:tc>
        <w:tc>
          <w:tcPr>
            <w:tcW w:w="1283" w:type="dxa"/>
            <w:vAlign w:val="bottom"/>
          </w:tcPr>
          <w:p w14:paraId="625B3971"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r>
      <w:tr w:rsidR="007C6569" w:rsidRPr="008B1D47" w14:paraId="4A18A514" w14:textId="77777777" w:rsidTr="00CF0BE8">
        <w:trPr>
          <w:trHeight w:val="300"/>
        </w:trPr>
        <w:tc>
          <w:tcPr>
            <w:tcW w:w="1435" w:type="dxa"/>
            <w:noWrap/>
            <w:vAlign w:val="bottom"/>
          </w:tcPr>
          <w:p w14:paraId="7AF23F29"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677</w:t>
            </w:r>
          </w:p>
        </w:tc>
        <w:tc>
          <w:tcPr>
            <w:tcW w:w="2070" w:type="dxa"/>
            <w:noWrap/>
            <w:vAlign w:val="bottom"/>
          </w:tcPr>
          <w:p w14:paraId="3A6DFD88"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color w:val="000000"/>
                <w:szCs w:val="24"/>
              </w:rPr>
              <w:t>3040.79</w:t>
            </w:r>
          </w:p>
        </w:tc>
        <w:tc>
          <w:tcPr>
            <w:tcW w:w="1283" w:type="dxa"/>
            <w:tcBorders>
              <w:right w:val="double" w:sz="6" w:space="0" w:color="auto"/>
            </w:tcBorders>
            <w:noWrap/>
            <w:vAlign w:val="bottom"/>
          </w:tcPr>
          <w:p w14:paraId="28A42B24" w14:textId="77777777" w:rsidR="007C6569" w:rsidRPr="008B1D47" w:rsidRDefault="007C6569" w:rsidP="00692784">
            <w:pPr>
              <w:spacing w:after="0"/>
              <w:jc w:val="center"/>
              <w:rPr>
                <w:rFonts w:eastAsia="Times New Roman" w:cs="Times New Roman"/>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u</w:t>
            </w:r>
          </w:p>
        </w:tc>
        <w:tc>
          <w:tcPr>
            <w:tcW w:w="1378" w:type="dxa"/>
            <w:tcBorders>
              <w:left w:val="double" w:sz="6" w:space="0" w:color="auto"/>
            </w:tcBorders>
            <w:vAlign w:val="bottom"/>
          </w:tcPr>
          <w:p w14:paraId="3D17CAA9"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712</w:t>
            </w:r>
          </w:p>
        </w:tc>
        <w:tc>
          <w:tcPr>
            <w:tcW w:w="1906" w:type="dxa"/>
            <w:vAlign w:val="bottom"/>
          </w:tcPr>
          <w:p w14:paraId="54C69347"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color w:val="000000"/>
                <w:szCs w:val="24"/>
              </w:rPr>
              <w:t>3526.95</w:t>
            </w:r>
          </w:p>
        </w:tc>
        <w:tc>
          <w:tcPr>
            <w:tcW w:w="1283" w:type="dxa"/>
            <w:vAlign w:val="bottom"/>
          </w:tcPr>
          <w:p w14:paraId="610CFB7C" w14:textId="77777777" w:rsidR="007C6569" w:rsidRPr="008B1D47" w:rsidRDefault="007C6569" w:rsidP="00692784">
            <w:pPr>
              <w:spacing w:after="0"/>
              <w:jc w:val="center"/>
              <w:rPr>
                <w:rFonts w:eastAsia="Times New Roman" w:cs="Times New Roman"/>
                <w:i/>
                <w:color w:val="000000"/>
                <w:szCs w:val="24"/>
              </w:rPr>
            </w:pPr>
            <w:r w:rsidRPr="008B1D47">
              <w:rPr>
                <w:rFonts w:eastAsia="Times New Roman" w:cs="Times New Roman"/>
                <w:i/>
                <w:color w:val="000000"/>
                <w:szCs w:val="24"/>
              </w:rPr>
              <w:t>A</w:t>
            </w:r>
            <w:r w:rsidRPr="008B1D47">
              <w:rPr>
                <w:rFonts w:eastAsia="Times New Roman" w:cs="Times New Roman"/>
                <w:i/>
                <w:color w:val="000000"/>
                <w:szCs w:val="24"/>
                <w:vertAlign w:val="subscript"/>
              </w:rPr>
              <w:t>g</w:t>
            </w:r>
          </w:p>
        </w:tc>
      </w:tr>
    </w:tbl>
    <w:p w14:paraId="2E81D2B9" w14:textId="77777777" w:rsidR="007C6569" w:rsidRPr="008B1D47" w:rsidRDefault="007C6569" w:rsidP="00692784">
      <w:pPr>
        <w:spacing w:after="0"/>
        <w:rPr>
          <w:rFonts w:cs="Times New Roman"/>
          <w:b/>
          <w:szCs w:val="24"/>
        </w:rPr>
      </w:pPr>
    </w:p>
    <w:p w14:paraId="0765B9E2" w14:textId="77777777" w:rsidR="00FD32F2" w:rsidRPr="008B1D47" w:rsidRDefault="00FD32F2" w:rsidP="00692784">
      <w:pPr>
        <w:spacing w:after="0"/>
        <w:rPr>
          <w:rFonts w:cs="Times New Roman"/>
          <w:b/>
          <w:szCs w:val="24"/>
        </w:rPr>
      </w:pPr>
    </w:p>
    <w:p w14:paraId="00A0D025" w14:textId="77777777" w:rsidR="00824492" w:rsidRDefault="00824492">
      <w:pPr>
        <w:spacing w:line="259" w:lineRule="auto"/>
        <w:rPr>
          <w:rFonts w:cs="Times New Roman"/>
          <w:szCs w:val="24"/>
        </w:rPr>
      </w:pPr>
      <w:r>
        <w:br w:type="page"/>
      </w:r>
    </w:p>
    <w:p w14:paraId="34221F52" w14:textId="6316E6CA" w:rsidR="00205878" w:rsidRDefault="00205878" w:rsidP="005A0AA3">
      <w:pPr>
        <w:pStyle w:val="Heading3"/>
      </w:pPr>
      <w:bookmarkStart w:id="192" w:name="_Toc205965892"/>
      <w:r w:rsidRPr="00205878">
        <w:lastRenderedPageBreak/>
        <w:t>A2.2.2 Spin density calculations</w:t>
      </w:r>
      <w:bookmarkEnd w:id="192"/>
      <w:r w:rsidRPr="00205878">
        <w:t xml:space="preserve"> </w:t>
      </w:r>
    </w:p>
    <w:p w14:paraId="22F2E56C" w14:textId="3941F1C9" w:rsidR="00205878" w:rsidRDefault="00205878" w:rsidP="00205878">
      <w:pPr>
        <w:ind w:firstLine="720"/>
        <w:rPr>
          <w:rFonts w:cs="Times New Roman"/>
          <w:bCs/>
          <w:szCs w:val="24"/>
        </w:rPr>
      </w:pPr>
      <w:r>
        <w:rPr>
          <w:rFonts w:cs="Times New Roman"/>
          <w:bCs/>
          <w:szCs w:val="24"/>
        </w:rPr>
        <w:t xml:space="preserve">Shown in </w:t>
      </w:r>
      <w:r w:rsidRPr="005A0AA3">
        <w:rPr>
          <w:rFonts w:cs="Times New Roman"/>
          <w:b/>
          <w:szCs w:val="24"/>
        </w:rPr>
        <w:t>Figure A2.11</w:t>
      </w:r>
      <w:r>
        <w:rPr>
          <w:rFonts w:cs="Times New Roman"/>
          <w:bCs/>
          <w:szCs w:val="24"/>
        </w:rPr>
        <w:t xml:space="preserve"> and </w:t>
      </w:r>
      <w:r w:rsidRPr="005A0AA3">
        <w:rPr>
          <w:rFonts w:cs="Times New Roman"/>
          <w:b/>
          <w:szCs w:val="24"/>
        </w:rPr>
        <w:t>Table A2.2</w:t>
      </w:r>
      <w:r w:rsidR="005A0AA3">
        <w:rPr>
          <w:rFonts w:cs="Times New Roman"/>
          <w:b/>
          <w:szCs w:val="24"/>
        </w:rPr>
        <w:t>.</w:t>
      </w:r>
    </w:p>
    <w:p w14:paraId="58014913" w14:textId="77777777" w:rsidR="005A0AA3" w:rsidRDefault="005A0AA3" w:rsidP="005A0AA3">
      <w:pPr>
        <w:pStyle w:val="Heading3"/>
      </w:pPr>
      <w:bookmarkStart w:id="193" w:name="_Toc205965893"/>
      <w:r>
        <w:t>A2.2.3. Additional Hirshfeld surface results</w:t>
      </w:r>
      <w:bookmarkEnd w:id="193"/>
    </w:p>
    <w:p w14:paraId="1C535DB3" w14:textId="77777777" w:rsidR="00824492" w:rsidRDefault="005A0AA3" w:rsidP="005A0AA3">
      <w:pPr>
        <w:rPr>
          <w:rFonts w:cs="Times New Roman"/>
          <w:bCs/>
          <w:szCs w:val="24"/>
        </w:rPr>
      </w:pPr>
      <w:r>
        <w:rPr>
          <w:rFonts w:cs="Times New Roman"/>
          <w:bCs/>
          <w:szCs w:val="24"/>
        </w:rPr>
        <w:tab/>
        <w:t xml:space="preserve">Shown in </w:t>
      </w:r>
      <w:r w:rsidRPr="005A0AA3">
        <w:rPr>
          <w:rFonts w:cs="Times New Roman"/>
          <w:b/>
          <w:szCs w:val="24"/>
        </w:rPr>
        <w:t>Figure A2.12</w:t>
      </w:r>
      <w:r>
        <w:rPr>
          <w:rFonts w:cs="Times New Roman"/>
          <w:bCs/>
          <w:szCs w:val="24"/>
        </w:rPr>
        <w:t>.</w:t>
      </w:r>
    </w:p>
    <w:p w14:paraId="761F4019" w14:textId="77777777" w:rsidR="00824492" w:rsidRDefault="00824492" w:rsidP="00A87FEA">
      <w:pPr>
        <w:pStyle w:val="Heading2"/>
      </w:pPr>
      <w:bookmarkStart w:id="194" w:name="_Toc205965894"/>
      <w:r>
        <w:t xml:space="preserve">A2.3. Additional results for </w:t>
      </w:r>
      <w:r w:rsidRPr="00580DF1">
        <w:rPr>
          <w:b/>
          <w:bCs/>
        </w:rPr>
        <w:t>Ni-MST-H</w:t>
      </w:r>
      <w:r w:rsidRPr="00580DF1">
        <w:rPr>
          <w:b/>
          <w:bCs/>
          <w:vertAlign w:val="subscript"/>
        </w:rPr>
        <w:t>2</w:t>
      </w:r>
      <w:r w:rsidRPr="00580DF1">
        <w:rPr>
          <w:b/>
          <w:bCs/>
        </w:rPr>
        <w:t>O</w:t>
      </w:r>
      <w:bookmarkEnd w:id="194"/>
    </w:p>
    <w:p w14:paraId="4DCCA575" w14:textId="77777777" w:rsidR="00824492" w:rsidRDefault="00824492" w:rsidP="000F5F0E">
      <w:pPr>
        <w:pStyle w:val="Heading3"/>
      </w:pPr>
      <w:bookmarkStart w:id="195" w:name="_Toc205965895"/>
      <w:r>
        <w:t xml:space="preserve">A2.3.1. PXRD of </w:t>
      </w:r>
      <w:r w:rsidRPr="00824492">
        <w:rPr>
          <w:b/>
        </w:rPr>
        <w:t>Ni-MST-H</w:t>
      </w:r>
      <w:r w:rsidRPr="00E74F0B">
        <w:rPr>
          <w:b/>
          <w:vertAlign w:val="subscript"/>
        </w:rPr>
        <w:t>2</w:t>
      </w:r>
      <w:r w:rsidRPr="00824492">
        <w:rPr>
          <w:b/>
        </w:rPr>
        <w:t>O</w:t>
      </w:r>
      <w:bookmarkEnd w:id="195"/>
    </w:p>
    <w:p w14:paraId="2AE59E07" w14:textId="09151902" w:rsidR="00824492" w:rsidRDefault="00824492" w:rsidP="005A0AA3">
      <w:pPr>
        <w:rPr>
          <w:rFonts w:cs="Times New Roman"/>
          <w:bCs/>
          <w:szCs w:val="24"/>
        </w:rPr>
      </w:pPr>
      <w:r>
        <w:rPr>
          <w:rFonts w:cs="Times New Roman"/>
          <w:bCs/>
          <w:szCs w:val="24"/>
        </w:rPr>
        <w:tab/>
        <w:t xml:space="preserve">Shown in </w:t>
      </w:r>
      <w:r w:rsidRPr="00824492">
        <w:rPr>
          <w:rFonts w:cs="Times New Roman"/>
          <w:b/>
          <w:szCs w:val="24"/>
        </w:rPr>
        <w:t>Figure A2.1</w:t>
      </w:r>
      <w:r w:rsidR="009157C6">
        <w:rPr>
          <w:rFonts w:cs="Times New Roman"/>
          <w:b/>
          <w:szCs w:val="24"/>
        </w:rPr>
        <w:t>3</w:t>
      </w:r>
      <w:r>
        <w:rPr>
          <w:rFonts w:cs="Times New Roman"/>
          <w:bCs/>
          <w:szCs w:val="24"/>
        </w:rPr>
        <w:t>.</w:t>
      </w:r>
    </w:p>
    <w:p w14:paraId="46D6AF24" w14:textId="77777777" w:rsidR="00824492" w:rsidRDefault="00824492" w:rsidP="000F5F0E">
      <w:pPr>
        <w:pStyle w:val="Heading3"/>
      </w:pPr>
      <w:bookmarkStart w:id="196" w:name="_Toc205965896"/>
      <w:r>
        <w:t>A2.3.2. Additional FIRMS results</w:t>
      </w:r>
      <w:bookmarkEnd w:id="196"/>
    </w:p>
    <w:p w14:paraId="5938DDBF" w14:textId="05DD7A7E" w:rsidR="008E06FB" w:rsidRDefault="008E06FB" w:rsidP="005A0AA3">
      <w:pPr>
        <w:rPr>
          <w:rFonts w:cs="Times New Roman"/>
          <w:bCs/>
          <w:szCs w:val="24"/>
        </w:rPr>
      </w:pPr>
      <w:r>
        <w:rPr>
          <w:rFonts w:cs="Times New Roman"/>
          <w:bCs/>
          <w:szCs w:val="24"/>
        </w:rPr>
        <w:tab/>
        <w:t xml:space="preserve">Shown in </w:t>
      </w:r>
      <w:r w:rsidRPr="009157C6">
        <w:rPr>
          <w:rFonts w:cs="Times New Roman"/>
          <w:b/>
          <w:szCs w:val="24"/>
        </w:rPr>
        <w:t>Figure</w:t>
      </w:r>
      <w:r w:rsidR="009157C6">
        <w:rPr>
          <w:rFonts w:cs="Times New Roman"/>
          <w:b/>
          <w:szCs w:val="24"/>
        </w:rPr>
        <w:t>s</w:t>
      </w:r>
      <w:r w:rsidRPr="009157C6">
        <w:rPr>
          <w:rFonts w:cs="Times New Roman"/>
          <w:b/>
          <w:szCs w:val="24"/>
        </w:rPr>
        <w:t xml:space="preserve"> A2.</w:t>
      </w:r>
      <w:r w:rsidR="009157C6" w:rsidRPr="009157C6">
        <w:rPr>
          <w:rFonts w:cs="Times New Roman"/>
          <w:b/>
          <w:szCs w:val="24"/>
        </w:rPr>
        <w:t>14-15</w:t>
      </w:r>
      <w:r w:rsidR="009157C6">
        <w:rPr>
          <w:rFonts w:cs="Times New Roman"/>
          <w:bCs/>
          <w:szCs w:val="24"/>
        </w:rPr>
        <w:t>.</w:t>
      </w:r>
    </w:p>
    <w:p w14:paraId="52701858" w14:textId="77777777" w:rsidR="00824492" w:rsidRDefault="00824492" w:rsidP="000F5F0E">
      <w:pPr>
        <w:pStyle w:val="Heading3"/>
      </w:pPr>
      <w:bookmarkStart w:id="197" w:name="_Toc205965897"/>
      <w:r>
        <w:t>A2.3.3. Additional INS results</w:t>
      </w:r>
      <w:bookmarkEnd w:id="197"/>
    </w:p>
    <w:p w14:paraId="2084FCBB" w14:textId="58F71F6F" w:rsidR="009157C6" w:rsidRDefault="009157C6" w:rsidP="005A0AA3">
      <w:pPr>
        <w:rPr>
          <w:rFonts w:cs="Times New Roman"/>
          <w:bCs/>
          <w:szCs w:val="24"/>
        </w:rPr>
      </w:pPr>
      <w:r>
        <w:rPr>
          <w:rFonts w:cs="Times New Roman"/>
          <w:bCs/>
          <w:szCs w:val="24"/>
        </w:rPr>
        <w:tab/>
        <w:t xml:space="preserve">Shown in </w:t>
      </w:r>
      <w:r w:rsidRPr="000F5F0E">
        <w:rPr>
          <w:rFonts w:cs="Times New Roman"/>
          <w:b/>
          <w:szCs w:val="24"/>
        </w:rPr>
        <w:t>Figure</w:t>
      </w:r>
      <w:r w:rsidR="000F5F0E" w:rsidRPr="000F5F0E">
        <w:rPr>
          <w:rFonts w:cs="Times New Roman"/>
          <w:b/>
          <w:szCs w:val="24"/>
        </w:rPr>
        <w:t>s</w:t>
      </w:r>
      <w:r w:rsidRPr="000F5F0E">
        <w:rPr>
          <w:rFonts w:cs="Times New Roman"/>
          <w:b/>
          <w:szCs w:val="24"/>
        </w:rPr>
        <w:t xml:space="preserve"> A2.16-18</w:t>
      </w:r>
      <w:r w:rsidR="000F5F0E">
        <w:rPr>
          <w:rFonts w:cs="Times New Roman"/>
          <w:bCs/>
          <w:szCs w:val="24"/>
        </w:rPr>
        <w:t>.</w:t>
      </w:r>
    </w:p>
    <w:p w14:paraId="09FFE955" w14:textId="77777777" w:rsidR="008E06FB" w:rsidRDefault="00824492" w:rsidP="000F5F0E">
      <w:pPr>
        <w:pStyle w:val="Heading3"/>
      </w:pPr>
      <w:bookmarkStart w:id="198" w:name="_Toc205965898"/>
      <w:r>
        <w:t>A2.3.4.</w:t>
      </w:r>
      <w:r w:rsidR="008E06FB">
        <w:t xml:space="preserve"> Additional Hirshfeld surface results</w:t>
      </w:r>
      <w:bookmarkEnd w:id="198"/>
    </w:p>
    <w:p w14:paraId="7FBB17C4" w14:textId="33058477" w:rsidR="009157C6" w:rsidRDefault="009157C6" w:rsidP="005A0AA3">
      <w:pPr>
        <w:rPr>
          <w:rFonts w:cs="Times New Roman"/>
          <w:bCs/>
          <w:szCs w:val="24"/>
        </w:rPr>
      </w:pPr>
      <w:r>
        <w:rPr>
          <w:rFonts w:cs="Times New Roman"/>
          <w:bCs/>
          <w:szCs w:val="24"/>
        </w:rPr>
        <w:tab/>
        <w:t xml:space="preserve">Shown in </w:t>
      </w:r>
      <w:r w:rsidRPr="000F5F0E">
        <w:rPr>
          <w:rFonts w:cs="Times New Roman"/>
          <w:b/>
          <w:szCs w:val="24"/>
        </w:rPr>
        <w:t>Figure</w:t>
      </w:r>
      <w:r w:rsidR="000F5F0E" w:rsidRPr="000F5F0E">
        <w:rPr>
          <w:rFonts w:cs="Times New Roman"/>
          <w:b/>
          <w:szCs w:val="24"/>
        </w:rPr>
        <w:t xml:space="preserve"> A2.19</w:t>
      </w:r>
      <w:r w:rsidR="000F5F0E">
        <w:rPr>
          <w:rFonts w:cs="Times New Roman"/>
          <w:bCs/>
          <w:szCs w:val="24"/>
        </w:rPr>
        <w:t>.</w:t>
      </w:r>
    </w:p>
    <w:p w14:paraId="54296BE2" w14:textId="1B8CF782" w:rsidR="00FD32F2" w:rsidRPr="00205878" w:rsidRDefault="00FD32F2" w:rsidP="005A0AA3">
      <w:pPr>
        <w:rPr>
          <w:rFonts w:cs="Times New Roman"/>
          <w:bCs/>
          <w:szCs w:val="24"/>
        </w:rPr>
      </w:pPr>
      <w:r w:rsidRPr="00205878">
        <w:rPr>
          <w:rFonts w:cs="Times New Roman"/>
          <w:bCs/>
          <w:szCs w:val="24"/>
        </w:rPr>
        <w:br w:type="page"/>
      </w:r>
    </w:p>
    <w:p w14:paraId="06B8BC81" w14:textId="77777777" w:rsidR="007C6569" w:rsidRPr="008B1D47" w:rsidRDefault="007C6569" w:rsidP="00692784">
      <w:pPr>
        <w:spacing w:after="0"/>
        <w:jc w:val="center"/>
        <w:rPr>
          <w:rFonts w:cs="Times New Roman"/>
          <w:szCs w:val="24"/>
        </w:rPr>
      </w:pPr>
      <w:r w:rsidRPr="008B1D47">
        <w:rPr>
          <w:rFonts w:cs="Times New Roman"/>
          <w:noProof/>
          <w:szCs w:val="24"/>
        </w:rPr>
        <w:lastRenderedPageBreak/>
        <w:drawing>
          <wp:inline distT="0" distB="0" distL="0" distR="0" wp14:anchorId="62A6A25C" wp14:editId="2DAF9EAE">
            <wp:extent cx="5939518" cy="5697261"/>
            <wp:effectExtent l="0" t="0" r="444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69" cstate="print">
                      <a:extLst>
                        <a:ext uri="{28A0092B-C50C-407E-A947-70E740481C1C}">
                          <a14:useLocalDpi xmlns:a14="http://schemas.microsoft.com/office/drawing/2010/main" val="0"/>
                        </a:ext>
                      </a:extLst>
                    </a:blip>
                    <a:srcRect l="11567" t="9899" r="32096" b="16404"/>
                    <a:stretch/>
                  </pic:blipFill>
                  <pic:spPr bwMode="auto">
                    <a:xfrm>
                      <a:off x="0" y="0"/>
                      <a:ext cx="5971556" cy="5727992"/>
                    </a:xfrm>
                    <a:prstGeom prst="rect">
                      <a:avLst/>
                    </a:prstGeom>
                    <a:ln>
                      <a:noFill/>
                    </a:ln>
                    <a:extLst>
                      <a:ext uri="{53640926-AAD7-44D8-BBD7-CCE9431645EC}">
                        <a14:shadowObscured xmlns:a14="http://schemas.microsoft.com/office/drawing/2010/main"/>
                      </a:ext>
                    </a:extLst>
                  </pic:spPr>
                </pic:pic>
              </a:graphicData>
            </a:graphic>
          </wp:inline>
        </w:drawing>
      </w:r>
    </w:p>
    <w:p w14:paraId="78244D71" w14:textId="21CED999" w:rsidR="007C6569" w:rsidRPr="008B1D47" w:rsidRDefault="007C6569" w:rsidP="009F1F1A">
      <w:pPr>
        <w:pStyle w:val="Caption"/>
      </w:pPr>
      <w:bookmarkStart w:id="199" w:name="_Toc205917836"/>
      <w:r w:rsidRPr="008B1D47">
        <w:rPr>
          <w:b/>
        </w:rPr>
        <w:t xml:space="preserve">Figure </w:t>
      </w:r>
      <w:r w:rsidR="00DB4099">
        <w:rPr>
          <w:b/>
        </w:rPr>
        <w:t>A2.</w:t>
      </w:r>
      <w:r w:rsidRPr="008B1D47">
        <w:rPr>
          <w:b/>
        </w:rPr>
        <w:t>11</w:t>
      </w:r>
      <w:r w:rsidRPr="008B1D47">
        <w:t xml:space="preserve">. Structure of </w:t>
      </w:r>
      <w:r w:rsidRPr="008B1D47">
        <w:rPr>
          <w:b/>
          <w:bCs/>
        </w:rPr>
        <w:t>Co-MST-H</w:t>
      </w:r>
      <w:r w:rsidRPr="008B1D47">
        <w:rPr>
          <w:b/>
          <w:bCs/>
          <w:vertAlign w:val="subscript"/>
        </w:rPr>
        <w:t>2</w:t>
      </w:r>
      <w:r w:rsidRPr="008B1D47">
        <w:rPr>
          <w:b/>
          <w:bCs/>
        </w:rPr>
        <w:t>O</w:t>
      </w:r>
      <w:r w:rsidRPr="008B1D47">
        <w:t xml:space="preserve"> with labels associated with spin density calculations.</w:t>
      </w:r>
      <w:bookmarkEnd w:id="199"/>
      <w:r w:rsidRPr="008B1D47">
        <w:rPr>
          <w:b/>
        </w:rPr>
        <w:br w:type="page"/>
      </w:r>
    </w:p>
    <w:p w14:paraId="23BBEB2D" w14:textId="21E62842" w:rsidR="007C6569" w:rsidRPr="008B1D47" w:rsidRDefault="007C6569" w:rsidP="009F1F1A">
      <w:pPr>
        <w:pStyle w:val="Title"/>
      </w:pPr>
      <w:bookmarkStart w:id="200" w:name="_Toc205917874"/>
      <w:r w:rsidRPr="008B1D47">
        <w:rPr>
          <w:b/>
        </w:rPr>
        <w:lastRenderedPageBreak/>
        <w:t xml:space="preserve">Table </w:t>
      </w:r>
      <w:r w:rsidR="00DB4099">
        <w:rPr>
          <w:b/>
        </w:rPr>
        <w:t>A2.</w:t>
      </w:r>
      <w:r w:rsidRPr="008B1D47">
        <w:rPr>
          <w:b/>
        </w:rPr>
        <w:t>2</w:t>
      </w:r>
      <w:r w:rsidRPr="008B1D47">
        <w:t xml:space="preserve">. Spin densities of atoms from VASP calculations for </w:t>
      </w:r>
      <w:r w:rsidRPr="008B1D47">
        <w:rPr>
          <w:b/>
          <w:bCs/>
        </w:rPr>
        <w:t>Co-MST-H</w:t>
      </w:r>
      <w:r w:rsidRPr="008B1D47">
        <w:rPr>
          <w:b/>
          <w:bCs/>
          <w:vertAlign w:val="subscript"/>
        </w:rPr>
        <w:t>2</w:t>
      </w:r>
      <w:r w:rsidRPr="008B1D47">
        <w:rPr>
          <w:b/>
          <w:bCs/>
        </w:rPr>
        <w:t>O</w:t>
      </w:r>
      <w:r w:rsidRPr="008B1D47">
        <w:t xml:space="preserve">. There is a second identical molecule in the </w:t>
      </w:r>
      <w:r w:rsidR="005A11DA" w:rsidRPr="008B1D47">
        <w:t>lattice,</w:t>
      </w:r>
      <w:r w:rsidRPr="008B1D47">
        <w:t xml:space="preserve"> and its spin density is not listed.</w:t>
      </w:r>
      <w:bookmarkEnd w:id="200"/>
    </w:p>
    <w:tbl>
      <w:tblPr>
        <w:tblStyle w:val="TableGrid"/>
        <w:tblW w:w="8905" w:type="dxa"/>
        <w:jc w:val="center"/>
        <w:tblLook w:val="04A0" w:firstRow="1" w:lastRow="0" w:firstColumn="1" w:lastColumn="0" w:noHBand="0" w:noVBand="1"/>
      </w:tblPr>
      <w:tblGrid>
        <w:gridCol w:w="1345"/>
        <w:gridCol w:w="1535"/>
        <w:gridCol w:w="1535"/>
        <w:gridCol w:w="1520"/>
        <w:gridCol w:w="1440"/>
        <w:gridCol w:w="1530"/>
      </w:tblGrid>
      <w:tr w:rsidR="003831FF" w:rsidRPr="008B1D47" w14:paraId="44A120FD" w14:textId="77777777" w:rsidTr="005A11DA">
        <w:trPr>
          <w:trHeight w:val="300"/>
          <w:jc w:val="center"/>
        </w:trPr>
        <w:tc>
          <w:tcPr>
            <w:tcW w:w="1345" w:type="dxa"/>
            <w:noWrap/>
          </w:tcPr>
          <w:p w14:paraId="7B39F263" w14:textId="77777777" w:rsidR="007C6569" w:rsidRPr="008B1D47" w:rsidRDefault="007C6569" w:rsidP="00DB4099">
            <w:pPr>
              <w:spacing w:line="240" w:lineRule="auto"/>
              <w:jc w:val="center"/>
              <w:rPr>
                <w:rFonts w:cs="Times New Roman"/>
                <w:b/>
                <w:color w:val="auto"/>
                <w:szCs w:val="24"/>
                <w:u w:val="none"/>
              </w:rPr>
            </w:pPr>
            <w:r w:rsidRPr="008B1D47">
              <w:rPr>
                <w:rFonts w:cs="Times New Roman"/>
                <w:b/>
                <w:color w:val="auto"/>
                <w:szCs w:val="24"/>
                <w:u w:val="none"/>
              </w:rPr>
              <w:t>Atom label</w:t>
            </w:r>
          </w:p>
        </w:tc>
        <w:tc>
          <w:tcPr>
            <w:tcW w:w="1535" w:type="dxa"/>
            <w:tcBorders>
              <w:right w:val="double" w:sz="6" w:space="0" w:color="auto"/>
            </w:tcBorders>
            <w:noWrap/>
          </w:tcPr>
          <w:p w14:paraId="7914C662" w14:textId="77777777" w:rsidR="007C6569" w:rsidRPr="008B1D47" w:rsidRDefault="007C6569" w:rsidP="00DB4099">
            <w:pPr>
              <w:spacing w:line="240" w:lineRule="auto"/>
              <w:jc w:val="center"/>
              <w:rPr>
                <w:rFonts w:cs="Times New Roman"/>
                <w:b/>
                <w:color w:val="auto"/>
                <w:szCs w:val="24"/>
                <w:u w:val="none"/>
              </w:rPr>
            </w:pPr>
            <w:r w:rsidRPr="008B1D47">
              <w:rPr>
                <w:rFonts w:cs="Times New Roman"/>
                <w:b/>
                <w:color w:val="auto"/>
                <w:szCs w:val="24"/>
                <w:u w:val="none"/>
              </w:rPr>
              <w:t>Spin density</w:t>
            </w:r>
          </w:p>
        </w:tc>
        <w:tc>
          <w:tcPr>
            <w:tcW w:w="1535" w:type="dxa"/>
            <w:tcBorders>
              <w:left w:val="double" w:sz="6" w:space="0" w:color="auto"/>
            </w:tcBorders>
          </w:tcPr>
          <w:p w14:paraId="2D0B98B6" w14:textId="77777777" w:rsidR="007C6569" w:rsidRPr="008B1D47" w:rsidRDefault="007C6569" w:rsidP="00DB4099">
            <w:pPr>
              <w:spacing w:line="240" w:lineRule="auto"/>
              <w:jc w:val="center"/>
              <w:rPr>
                <w:rFonts w:cs="Times New Roman"/>
                <w:b/>
                <w:color w:val="auto"/>
                <w:szCs w:val="24"/>
                <w:u w:val="none"/>
              </w:rPr>
            </w:pPr>
            <w:r w:rsidRPr="008B1D47">
              <w:rPr>
                <w:rFonts w:cs="Times New Roman"/>
                <w:b/>
                <w:color w:val="auto"/>
                <w:szCs w:val="24"/>
                <w:u w:val="none"/>
              </w:rPr>
              <w:t>Atom label</w:t>
            </w:r>
          </w:p>
        </w:tc>
        <w:tc>
          <w:tcPr>
            <w:tcW w:w="1520" w:type="dxa"/>
            <w:tcBorders>
              <w:right w:val="double" w:sz="6" w:space="0" w:color="auto"/>
            </w:tcBorders>
          </w:tcPr>
          <w:p w14:paraId="30EE4261" w14:textId="77777777" w:rsidR="007C6569" w:rsidRPr="008B1D47" w:rsidRDefault="007C6569" w:rsidP="00DB4099">
            <w:pPr>
              <w:spacing w:line="240" w:lineRule="auto"/>
              <w:jc w:val="center"/>
              <w:rPr>
                <w:rFonts w:cs="Times New Roman"/>
                <w:b/>
                <w:color w:val="auto"/>
                <w:szCs w:val="24"/>
                <w:u w:val="none"/>
              </w:rPr>
            </w:pPr>
            <w:r w:rsidRPr="008B1D47">
              <w:rPr>
                <w:rFonts w:cs="Times New Roman"/>
                <w:b/>
                <w:color w:val="auto"/>
                <w:szCs w:val="24"/>
                <w:u w:val="none"/>
              </w:rPr>
              <w:t>Spin density</w:t>
            </w:r>
          </w:p>
        </w:tc>
        <w:tc>
          <w:tcPr>
            <w:tcW w:w="1440" w:type="dxa"/>
            <w:tcBorders>
              <w:left w:val="double" w:sz="6" w:space="0" w:color="auto"/>
            </w:tcBorders>
          </w:tcPr>
          <w:p w14:paraId="3F7548EC" w14:textId="77777777" w:rsidR="007C6569" w:rsidRPr="008B1D47" w:rsidRDefault="007C6569" w:rsidP="00DB4099">
            <w:pPr>
              <w:spacing w:line="240" w:lineRule="auto"/>
              <w:jc w:val="center"/>
              <w:rPr>
                <w:rFonts w:cs="Times New Roman"/>
                <w:b/>
                <w:color w:val="auto"/>
                <w:szCs w:val="24"/>
                <w:u w:val="none"/>
              </w:rPr>
            </w:pPr>
            <w:r w:rsidRPr="008B1D47">
              <w:rPr>
                <w:rFonts w:cs="Times New Roman"/>
                <w:b/>
                <w:color w:val="auto"/>
                <w:szCs w:val="24"/>
                <w:u w:val="none"/>
              </w:rPr>
              <w:t>Atom label</w:t>
            </w:r>
          </w:p>
        </w:tc>
        <w:tc>
          <w:tcPr>
            <w:tcW w:w="1530" w:type="dxa"/>
          </w:tcPr>
          <w:p w14:paraId="117B5CBB" w14:textId="77777777" w:rsidR="007C6569" w:rsidRPr="008B1D47" w:rsidRDefault="007C6569" w:rsidP="00DB4099">
            <w:pPr>
              <w:spacing w:line="240" w:lineRule="auto"/>
              <w:jc w:val="center"/>
              <w:rPr>
                <w:rFonts w:cs="Times New Roman"/>
                <w:b/>
                <w:color w:val="auto"/>
                <w:szCs w:val="24"/>
                <w:u w:val="none"/>
              </w:rPr>
            </w:pPr>
            <w:r w:rsidRPr="008B1D47">
              <w:rPr>
                <w:rFonts w:cs="Times New Roman"/>
                <w:b/>
                <w:color w:val="auto"/>
                <w:szCs w:val="24"/>
                <w:u w:val="none"/>
              </w:rPr>
              <w:t>Spin density</w:t>
            </w:r>
          </w:p>
        </w:tc>
      </w:tr>
      <w:tr w:rsidR="003831FF" w:rsidRPr="008B1D47" w14:paraId="7BD87A4B" w14:textId="77777777" w:rsidTr="005A11DA">
        <w:trPr>
          <w:trHeight w:val="300"/>
          <w:jc w:val="center"/>
        </w:trPr>
        <w:tc>
          <w:tcPr>
            <w:tcW w:w="1345" w:type="dxa"/>
            <w:noWrap/>
          </w:tcPr>
          <w:p w14:paraId="747B6672"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H1</w:t>
            </w:r>
          </w:p>
        </w:tc>
        <w:tc>
          <w:tcPr>
            <w:tcW w:w="1535" w:type="dxa"/>
            <w:tcBorders>
              <w:right w:val="double" w:sz="6" w:space="0" w:color="auto"/>
            </w:tcBorders>
            <w:noWrap/>
          </w:tcPr>
          <w:p w14:paraId="3D1609C4"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535" w:type="dxa"/>
            <w:tcBorders>
              <w:left w:val="double" w:sz="6" w:space="0" w:color="auto"/>
            </w:tcBorders>
          </w:tcPr>
          <w:p w14:paraId="118182D7"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H81</w:t>
            </w:r>
          </w:p>
        </w:tc>
        <w:tc>
          <w:tcPr>
            <w:tcW w:w="1520" w:type="dxa"/>
            <w:tcBorders>
              <w:right w:val="double" w:sz="6" w:space="0" w:color="auto"/>
            </w:tcBorders>
          </w:tcPr>
          <w:p w14:paraId="30853564"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440" w:type="dxa"/>
            <w:tcBorders>
              <w:left w:val="double" w:sz="6" w:space="0" w:color="auto"/>
            </w:tcBorders>
          </w:tcPr>
          <w:p w14:paraId="015E1B84"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C35</w:t>
            </w:r>
          </w:p>
        </w:tc>
        <w:tc>
          <w:tcPr>
            <w:tcW w:w="1530" w:type="dxa"/>
          </w:tcPr>
          <w:p w14:paraId="125256CC"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r>
      <w:tr w:rsidR="003831FF" w:rsidRPr="008B1D47" w14:paraId="2821434D" w14:textId="77777777" w:rsidTr="005A11DA">
        <w:trPr>
          <w:trHeight w:val="300"/>
          <w:jc w:val="center"/>
        </w:trPr>
        <w:tc>
          <w:tcPr>
            <w:tcW w:w="1345" w:type="dxa"/>
            <w:noWrap/>
            <w:hideMark/>
          </w:tcPr>
          <w:p w14:paraId="3AD87EB4"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H3</w:t>
            </w:r>
          </w:p>
        </w:tc>
        <w:tc>
          <w:tcPr>
            <w:tcW w:w="1535" w:type="dxa"/>
            <w:tcBorders>
              <w:right w:val="double" w:sz="6" w:space="0" w:color="auto"/>
            </w:tcBorders>
            <w:noWrap/>
            <w:hideMark/>
          </w:tcPr>
          <w:p w14:paraId="1E818D65"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535" w:type="dxa"/>
            <w:tcBorders>
              <w:left w:val="double" w:sz="6" w:space="0" w:color="auto"/>
            </w:tcBorders>
          </w:tcPr>
          <w:p w14:paraId="6B1A1289"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H83</w:t>
            </w:r>
          </w:p>
        </w:tc>
        <w:tc>
          <w:tcPr>
            <w:tcW w:w="1520" w:type="dxa"/>
            <w:tcBorders>
              <w:right w:val="double" w:sz="6" w:space="0" w:color="auto"/>
            </w:tcBorders>
          </w:tcPr>
          <w:p w14:paraId="62461079"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440" w:type="dxa"/>
            <w:tcBorders>
              <w:left w:val="double" w:sz="6" w:space="0" w:color="auto"/>
            </w:tcBorders>
          </w:tcPr>
          <w:p w14:paraId="34F2D1CB"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C37</w:t>
            </w:r>
          </w:p>
        </w:tc>
        <w:tc>
          <w:tcPr>
            <w:tcW w:w="1530" w:type="dxa"/>
          </w:tcPr>
          <w:p w14:paraId="6267186F"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r>
      <w:tr w:rsidR="003831FF" w:rsidRPr="008B1D47" w14:paraId="6D20DD51" w14:textId="77777777" w:rsidTr="005A11DA">
        <w:trPr>
          <w:trHeight w:val="300"/>
          <w:jc w:val="center"/>
        </w:trPr>
        <w:tc>
          <w:tcPr>
            <w:tcW w:w="1345" w:type="dxa"/>
            <w:noWrap/>
            <w:hideMark/>
          </w:tcPr>
          <w:p w14:paraId="1F1FA6CF"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H5</w:t>
            </w:r>
          </w:p>
        </w:tc>
        <w:tc>
          <w:tcPr>
            <w:tcW w:w="1535" w:type="dxa"/>
            <w:tcBorders>
              <w:right w:val="double" w:sz="6" w:space="0" w:color="auto"/>
            </w:tcBorders>
            <w:noWrap/>
            <w:hideMark/>
          </w:tcPr>
          <w:p w14:paraId="1C4F11C4"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535" w:type="dxa"/>
            <w:tcBorders>
              <w:left w:val="double" w:sz="6" w:space="0" w:color="auto"/>
            </w:tcBorders>
          </w:tcPr>
          <w:p w14:paraId="20695962"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H85</w:t>
            </w:r>
          </w:p>
        </w:tc>
        <w:tc>
          <w:tcPr>
            <w:tcW w:w="1520" w:type="dxa"/>
            <w:tcBorders>
              <w:right w:val="double" w:sz="6" w:space="0" w:color="auto"/>
            </w:tcBorders>
          </w:tcPr>
          <w:p w14:paraId="0496BB87"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440" w:type="dxa"/>
            <w:tcBorders>
              <w:left w:val="double" w:sz="6" w:space="0" w:color="auto"/>
            </w:tcBorders>
          </w:tcPr>
          <w:p w14:paraId="25A4E2FE"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C39</w:t>
            </w:r>
          </w:p>
        </w:tc>
        <w:tc>
          <w:tcPr>
            <w:tcW w:w="1530" w:type="dxa"/>
          </w:tcPr>
          <w:p w14:paraId="41A4DF8C"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0.001</w:t>
            </w:r>
          </w:p>
        </w:tc>
      </w:tr>
      <w:tr w:rsidR="003831FF" w:rsidRPr="008B1D47" w14:paraId="20BF5055" w14:textId="77777777" w:rsidTr="005A11DA">
        <w:trPr>
          <w:trHeight w:val="300"/>
          <w:jc w:val="center"/>
        </w:trPr>
        <w:tc>
          <w:tcPr>
            <w:tcW w:w="1345" w:type="dxa"/>
            <w:noWrap/>
            <w:hideMark/>
          </w:tcPr>
          <w:p w14:paraId="20D7560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H7</w:t>
            </w:r>
          </w:p>
        </w:tc>
        <w:tc>
          <w:tcPr>
            <w:tcW w:w="1535" w:type="dxa"/>
            <w:tcBorders>
              <w:right w:val="double" w:sz="6" w:space="0" w:color="auto"/>
            </w:tcBorders>
            <w:noWrap/>
            <w:hideMark/>
          </w:tcPr>
          <w:p w14:paraId="000B154C"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535" w:type="dxa"/>
            <w:tcBorders>
              <w:left w:val="double" w:sz="6" w:space="0" w:color="auto"/>
            </w:tcBorders>
          </w:tcPr>
          <w:p w14:paraId="443CA92D"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H87</w:t>
            </w:r>
          </w:p>
        </w:tc>
        <w:tc>
          <w:tcPr>
            <w:tcW w:w="1520" w:type="dxa"/>
            <w:tcBorders>
              <w:right w:val="double" w:sz="6" w:space="0" w:color="auto"/>
            </w:tcBorders>
          </w:tcPr>
          <w:p w14:paraId="6632EF66"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440" w:type="dxa"/>
            <w:tcBorders>
              <w:left w:val="double" w:sz="6" w:space="0" w:color="auto"/>
            </w:tcBorders>
          </w:tcPr>
          <w:p w14:paraId="4B17118B"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C41</w:t>
            </w:r>
          </w:p>
        </w:tc>
        <w:tc>
          <w:tcPr>
            <w:tcW w:w="1530" w:type="dxa"/>
          </w:tcPr>
          <w:p w14:paraId="4F08D424"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r>
      <w:tr w:rsidR="003831FF" w:rsidRPr="008B1D47" w14:paraId="23BD18EC" w14:textId="77777777" w:rsidTr="005A11DA">
        <w:trPr>
          <w:trHeight w:val="300"/>
          <w:jc w:val="center"/>
        </w:trPr>
        <w:tc>
          <w:tcPr>
            <w:tcW w:w="1345" w:type="dxa"/>
            <w:noWrap/>
            <w:hideMark/>
          </w:tcPr>
          <w:p w14:paraId="66798BE4"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H9</w:t>
            </w:r>
          </w:p>
        </w:tc>
        <w:tc>
          <w:tcPr>
            <w:tcW w:w="1535" w:type="dxa"/>
            <w:tcBorders>
              <w:right w:val="double" w:sz="6" w:space="0" w:color="auto"/>
            </w:tcBorders>
            <w:noWrap/>
            <w:hideMark/>
          </w:tcPr>
          <w:p w14:paraId="5FF8A0D0"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0.001</w:t>
            </w:r>
          </w:p>
        </w:tc>
        <w:tc>
          <w:tcPr>
            <w:tcW w:w="1535" w:type="dxa"/>
            <w:tcBorders>
              <w:left w:val="double" w:sz="6" w:space="0" w:color="auto"/>
            </w:tcBorders>
          </w:tcPr>
          <w:p w14:paraId="603E367C"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H89</w:t>
            </w:r>
          </w:p>
        </w:tc>
        <w:tc>
          <w:tcPr>
            <w:tcW w:w="1520" w:type="dxa"/>
            <w:tcBorders>
              <w:right w:val="double" w:sz="6" w:space="0" w:color="auto"/>
            </w:tcBorders>
          </w:tcPr>
          <w:p w14:paraId="4DBD149A"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440" w:type="dxa"/>
            <w:tcBorders>
              <w:left w:val="double" w:sz="6" w:space="0" w:color="auto"/>
            </w:tcBorders>
          </w:tcPr>
          <w:p w14:paraId="69CC44D0"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C43</w:t>
            </w:r>
          </w:p>
        </w:tc>
        <w:tc>
          <w:tcPr>
            <w:tcW w:w="1530" w:type="dxa"/>
          </w:tcPr>
          <w:p w14:paraId="5C78DCD7"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0.002</w:t>
            </w:r>
          </w:p>
        </w:tc>
      </w:tr>
      <w:tr w:rsidR="003831FF" w:rsidRPr="008B1D47" w14:paraId="52204677" w14:textId="77777777" w:rsidTr="005A11DA">
        <w:trPr>
          <w:trHeight w:val="300"/>
          <w:jc w:val="center"/>
        </w:trPr>
        <w:tc>
          <w:tcPr>
            <w:tcW w:w="1345" w:type="dxa"/>
            <w:noWrap/>
            <w:hideMark/>
          </w:tcPr>
          <w:p w14:paraId="2871D008"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H11</w:t>
            </w:r>
          </w:p>
        </w:tc>
        <w:tc>
          <w:tcPr>
            <w:tcW w:w="1535" w:type="dxa"/>
            <w:tcBorders>
              <w:right w:val="double" w:sz="6" w:space="0" w:color="auto"/>
            </w:tcBorders>
            <w:noWrap/>
            <w:hideMark/>
          </w:tcPr>
          <w:p w14:paraId="31468286"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535" w:type="dxa"/>
            <w:tcBorders>
              <w:left w:val="double" w:sz="6" w:space="0" w:color="auto"/>
            </w:tcBorders>
          </w:tcPr>
          <w:p w14:paraId="790A0A52"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H91</w:t>
            </w:r>
          </w:p>
        </w:tc>
        <w:tc>
          <w:tcPr>
            <w:tcW w:w="1520" w:type="dxa"/>
            <w:tcBorders>
              <w:right w:val="double" w:sz="6" w:space="0" w:color="auto"/>
            </w:tcBorders>
          </w:tcPr>
          <w:p w14:paraId="113ADC1C"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440" w:type="dxa"/>
            <w:tcBorders>
              <w:left w:val="double" w:sz="6" w:space="0" w:color="auto"/>
            </w:tcBorders>
          </w:tcPr>
          <w:p w14:paraId="1A1ADC7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C45</w:t>
            </w:r>
          </w:p>
        </w:tc>
        <w:tc>
          <w:tcPr>
            <w:tcW w:w="1530" w:type="dxa"/>
          </w:tcPr>
          <w:p w14:paraId="13878C5B"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0.001</w:t>
            </w:r>
          </w:p>
        </w:tc>
      </w:tr>
      <w:tr w:rsidR="003831FF" w:rsidRPr="008B1D47" w14:paraId="39F64731" w14:textId="77777777" w:rsidTr="005A11DA">
        <w:trPr>
          <w:trHeight w:val="300"/>
          <w:jc w:val="center"/>
        </w:trPr>
        <w:tc>
          <w:tcPr>
            <w:tcW w:w="1345" w:type="dxa"/>
            <w:noWrap/>
            <w:hideMark/>
          </w:tcPr>
          <w:p w14:paraId="3B3C210B"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H13</w:t>
            </w:r>
          </w:p>
        </w:tc>
        <w:tc>
          <w:tcPr>
            <w:tcW w:w="1535" w:type="dxa"/>
            <w:tcBorders>
              <w:right w:val="double" w:sz="6" w:space="0" w:color="auto"/>
            </w:tcBorders>
            <w:noWrap/>
            <w:hideMark/>
          </w:tcPr>
          <w:p w14:paraId="0CCC665C"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0.001</w:t>
            </w:r>
          </w:p>
        </w:tc>
        <w:tc>
          <w:tcPr>
            <w:tcW w:w="1535" w:type="dxa"/>
            <w:tcBorders>
              <w:left w:val="double" w:sz="6" w:space="0" w:color="auto"/>
            </w:tcBorders>
          </w:tcPr>
          <w:p w14:paraId="187F9637"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H93</w:t>
            </w:r>
          </w:p>
        </w:tc>
        <w:tc>
          <w:tcPr>
            <w:tcW w:w="1520" w:type="dxa"/>
            <w:tcBorders>
              <w:right w:val="double" w:sz="6" w:space="0" w:color="auto"/>
            </w:tcBorders>
          </w:tcPr>
          <w:p w14:paraId="71B277B2"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440" w:type="dxa"/>
            <w:tcBorders>
              <w:left w:val="double" w:sz="6" w:space="0" w:color="auto"/>
            </w:tcBorders>
          </w:tcPr>
          <w:p w14:paraId="66A6DEF3"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C47</w:t>
            </w:r>
          </w:p>
        </w:tc>
        <w:tc>
          <w:tcPr>
            <w:tcW w:w="1530" w:type="dxa"/>
          </w:tcPr>
          <w:p w14:paraId="2AC3F0B6"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0.002</w:t>
            </w:r>
          </w:p>
        </w:tc>
      </w:tr>
      <w:tr w:rsidR="003831FF" w:rsidRPr="008B1D47" w14:paraId="072A2F60" w14:textId="77777777" w:rsidTr="005A11DA">
        <w:trPr>
          <w:trHeight w:val="300"/>
          <w:jc w:val="center"/>
        </w:trPr>
        <w:tc>
          <w:tcPr>
            <w:tcW w:w="1345" w:type="dxa"/>
            <w:noWrap/>
            <w:hideMark/>
          </w:tcPr>
          <w:p w14:paraId="3815EACF"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H15</w:t>
            </w:r>
          </w:p>
        </w:tc>
        <w:tc>
          <w:tcPr>
            <w:tcW w:w="1535" w:type="dxa"/>
            <w:tcBorders>
              <w:right w:val="double" w:sz="6" w:space="0" w:color="auto"/>
            </w:tcBorders>
            <w:noWrap/>
            <w:hideMark/>
          </w:tcPr>
          <w:p w14:paraId="3BDDD008"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0.001</w:t>
            </w:r>
          </w:p>
        </w:tc>
        <w:tc>
          <w:tcPr>
            <w:tcW w:w="1535" w:type="dxa"/>
            <w:tcBorders>
              <w:left w:val="double" w:sz="6" w:space="0" w:color="auto"/>
            </w:tcBorders>
          </w:tcPr>
          <w:p w14:paraId="47828BA9"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H95</w:t>
            </w:r>
          </w:p>
        </w:tc>
        <w:tc>
          <w:tcPr>
            <w:tcW w:w="1520" w:type="dxa"/>
            <w:tcBorders>
              <w:right w:val="double" w:sz="6" w:space="0" w:color="auto"/>
            </w:tcBorders>
          </w:tcPr>
          <w:p w14:paraId="7634BA8B"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440" w:type="dxa"/>
            <w:tcBorders>
              <w:left w:val="double" w:sz="6" w:space="0" w:color="auto"/>
            </w:tcBorders>
          </w:tcPr>
          <w:p w14:paraId="5FE552C4"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C49</w:t>
            </w:r>
          </w:p>
        </w:tc>
        <w:tc>
          <w:tcPr>
            <w:tcW w:w="1530" w:type="dxa"/>
          </w:tcPr>
          <w:p w14:paraId="7BA5152C"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r>
      <w:tr w:rsidR="003831FF" w:rsidRPr="008B1D47" w14:paraId="6448E027" w14:textId="77777777" w:rsidTr="005A11DA">
        <w:trPr>
          <w:trHeight w:val="300"/>
          <w:jc w:val="center"/>
        </w:trPr>
        <w:tc>
          <w:tcPr>
            <w:tcW w:w="1345" w:type="dxa"/>
            <w:noWrap/>
            <w:hideMark/>
          </w:tcPr>
          <w:p w14:paraId="7868290C"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H17</w:t>
            </w:r>
          </w:p>
        </w:tc>
        <w:tc>
          <w:tcPr>
            <w:tcW w:w="1535" w:type="dxa"/>
            <w:tcBorders>
              <w:right w:val="double" w:sz="6" w:space="0" w:color="auto"/>
            </w:tcBorders>
            <w:noWrap/>
            <w:hideMark/>
          </w:tcPr>
          <w:p w14:paraId="4EFBB3E2"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535" w:type="dxa"/>
            <w:tcBorders>
              <w:left w:val="double" w:sz="6" w:space="0" w:color="auto"/>
            </w:tcBorders>
          </w:tcPr>
          <w:p w14:paraId="2930CF20"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H97</w:t>
            </w:r>
          </w:p>
        </w:tc>
        <w:tc>
          <w:tcPr>
            <w:tcW w:w="1520" w:type="dxa"/>
            <w:tcBorders>
              <w:right w:val="double" w:sz="6" w:space="0" w:color="auto"/>
            </w:tcBorders>
          </w:tcPr>
          <w:p w14:paraId="5086D94A"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440" w:type="dxa"/>
            <w:tcBorders>
              <w:left w:val="double" w:sz="6" w:space="0" w:color="auto"/>
            </w:tcBorders>
          </w:tcPr>
          <w:p w14:paraId="604ABD7A"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C51</w:t>
            </w:r>
          </w:p>
        </w:tc>
        <w:tc>
          <w:tcPr>
            <w:tcW w:w="1530" w:type="dxa"/>
          </w:tcPr>
          <w:p w14:paraId="2E53EA1B"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r>
      <w:tr w:rsidR="003831FF" w:rsidRPr="008B1D47" w14:paraId="2A47DBB7" w14:textId="77777777" w:rsidTr="005A11DA">
        <w:trPr>
          <w:trHeight w:val="300"/>
          <w:jc w:val="center"/>
        </w:trPr>
        <w:tc>
          <w:tcPr>
            <w:tcW w:w="1345" w:type="dxa"/>
            <w:noWrap/>
            <w:hideMark/>
          </w:tcPr>
          <w:p w14:paraId="5ACC29E8"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H19</w:t>
            </w:r>
          </w:p>
        </w:tc>
        <w:tc>
          <w:tcPr>
            <w:tcW w:w="1535" w:type="dxa"/>
            <w:tcBorders>
              <w:right w:val="double" w:sz="6" w:space="0" w:color="auto"/>
            </w:tcBorders>
            <w:noWrap/>
            <w:hideMark/>
          </w:tcPr>
          <w:p w14:paraId="65709F24"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535" w:type="dxa"/>
            <w:tcBorders>
              <w:left w:val="double" w:sz="6" w:space="0" w:color="auto"/>
            </w:tcBorders>
          </w:tcPr>
          <w:p w14:paraId="2C961D9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H99</w:t>
            </w:r>
          </w:p>
        </w:tc>
        <w:tc>
          <w:tcPr>
            <w:tcW w:w="1520" w:type="dxa"/>
            <w:tcBorders>
              <w:right w:val="double" w:sz="6" w:space="0" w:color="auto"/>
            </w:tcBorders>
          </w:tcPr>
          <w:p w14:paraId="15F91653"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440" w:type="dxa"/>
            <w:tcBorders>
              <w:left w:val="double" w:sz="6" w:space="0" w:color="auto"/>
            </w:tcBorders>
          </w:tcPr>
          <w:p w14:paraId="0FDA2F0B"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C53</w:t>
            </w:r>
          </w:p>
        </w:tc>
        <w:tc>
          <w:tcPr>
            <w:tcW w:w="1530" w:type="dxa"/>
          </w:tcPr>
          <w:p w14:paraId="404B7803"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r>
      <w:tr w:rsidR="003831FF" w:rsidRPr="008B1D47" w14:paraId="05F35164" w14:textId="77777777" w:rsidTr="005A11DA">
        <w:trPr>
          <w:trHeight w:val="300"/>
          <w:jc w:val="center"/>
        </w:trPr>
        <w:tc>
          <w:tcPr>
            <w:tcW w:w="1345" w:type="dxa"/>
            <w:noWrap/>
            <w:hideMark/>
          </w:tcPr>
          <w:p w14:paraId="21C4C00B"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H21</w:t>
            </w:r>
          </w:p>
        </w:tc>
        <w:tc>
          <w:tcPr>
            <w:tcW w:w="1535" w:type="dxa"/>
            <w:tcBorders>
              <w:right w:val="double" w:sz="6" w:space="0" w:color="auto"/>
            </w:tcBorders>
            <w:noWrap/>
            <w:hideMark/>
          </w:tcPr>
          <w:p w14:paraId="1408213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535" w:type="dxa"/>
            <w:tcBorders>
              <w:left w:val="double" w:sz="6" w:space="0" w:color="auto"/>
            </w:tcBorders>
          </w:tcPr>
          <w:p w14:paraId="16EE1B50"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H101</w:t>
            </w:r>
          </w:p>
        </w:tc>
        <w:tc>
          <w:tcPr>
            <w:tcW w:w="1520" w:type="dxa"/>
            <w:tcBorders>
              <w:right w:val="double" w:sz="6" w:space="0" w:color="auto"/>
            </w:tcBorders>
          </w:tcPr>
          <w:p w14:paraId="479A7C9E"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440" w:type="dxa"/>
            <w:tcBorders>
              <w:left w:val="double" w:sz="6" w:space="0" w:color="auto"/>
            </w:tcBorders>
          </w:tcPr>
          <w:p w14:paraId="0CAB87DA"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C55</w:t>
            </w:r>
          </w:p>
        </w:tc>
        <w:tc>
          <w:tcPr>
            <w:tcW w:w="1530" w:type="dxa"/>
          </w:tcPr>
          <w:p w14:paraId="2B87707E"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r>
      <w:tr w:rsidR="003831FF" w:rsidRPr="008B1D47" w14:paraId="492F0933" w14:textId="77777777" w:rsidTr="005A11DA">
        <w:trPr>
          <w:trHeight w:val="300"/>
          <w:jc w:val="center"/>
        </w:trPr>
        <w:tc>
          <w:tcPr>
            <w:tcW w:w="1345" w:type="dxa"/>
            <w:noWrap/>
            <w:hideMark/>
          </w:tcPr>
          <w:p w14:paraId="628624F8"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H23</w:t>
            </w:r>
          </w:p>
        </w:tc>
        <w:tc>
          <w:tcPr>
            <w:tcW w:w="1535" w:type="dxa"/>
            <w:tcBorders>
              <w:right w:val="double" w:sz="6" w:space="0" w:color="auto"/>
            </w:tcBorders>
            <w:noWrap/>
            <w:hideMark/>
          </w:tcPr>
          <w:p w14:paraId="4F452E69"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0.001</w:t>
            </w:r>
          </w:p>
        </w:tc>
        <w:tc>
          <w:tcPr>
            <w:tcW w:w="1535" w:type="dxa"/>
            <w:tcBorders>
              <w:left w:val="double" w:sz="6" w:space="0" w:color="auto"/>
            </w:tcBorders>
          </w:tcPr>
          <w:p w14:paraId="2C1256B3"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H103</w:t>
            </w:r>
          </w:p>
        </w:tc>
        <w:tc>
          <w:tcPr>
            <w:tcW w:w="1520" w:type="dxa"/>
            <w:tcBorders>
              <w:right w:val="double" w:sz="6" w:space="0" w:color="auto"/>
            </w:tcBorders>
          </w:tcPr>
          <w:p w14:paraId="5694E1B9"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440" w:type="dxa"/>
            <w:tcBorders>
              <w:left w:val="double" w:sz="6" w:space="0" w:color="auto"/>
            </w:tcBorders>
          </w:tcPr>
          <w:p w14:paraId="28A4681A"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C57</w:t>
            </w:r>
          </w:p>
        </w:tc>
        <w:tc>
          <w:tcPr>
            <w:tcW w:w="1530" w:type="dxa"/>
          </w:tcPr>
          <w:p w14:paraId="463A6484"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r>
      <w:tr w:rsidR="003831FF" w:rsidRPr="008B1D47" w14:paraId="31FFEF25" w14:textId="77777777" w:rsidTr="005A11DA">
        <w:trPr>
          <w:trHeight w:val="300"/>
          <w:jc w:val="center"/>
        </w:trPr>
        <w:tc>
          <w:tcPr>
            <w:tcW w:w="1345" w:type="dxa"/>
            <w:noWrap/>
            <w:hideMark/>
          </w:tcPr>
          <w:p w14:paraId="2C80BCED"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H25</w:t>
            </w:r>
          </w:p>
        </w:tc>
        <w:tc>
          <w:tcPr>
            <w:tcW w:w="1535" w:type="dxa"/>
            <w:tcBorders>
              <w:right w:val="double" w:sz="6" w:space="0" w:color="auto"/>
            </w:tcBorders>
            <w:noWrap/>
            <w:hideMark/>
          </w:tcPr>
          <w:p w14:paraId="61DC89F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535" w:type="dxa"/>
            <w:tcBorders>
              <w:left w:val="double" w:sz="6" w:space="0" w:color="auto"/>
            </w:tcBorders>
          </w:tcPr>
          <w:p w14:paraId="64A4C514"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H105</w:t>
            </w:r>
          </w:p>
        </w:tc>
        <w:tc>
          <w:tcPr>
            <w:tcW w:w="1520" w:type="dxa"/>
            <w:tcBorders>
              <w:right w:val="double" w:sz="6" w:space="0" w:color="auto"/>
            </w:tcBorders>
          </w:tcPr>
          <w:p w14:paraId="20298B00"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440" w:type="dxa"/>
            <w:tcBorders>
              <w:left w:val="double" w:sz="6" w:space="0" w:color="auto"/>
            </w:tcBorders>
          </w:tcPr>
          <w:p w14:paraId="74C646B4"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C59</w:t>
            </w:r>
          </w:p>
        </w:tc>
        <w:tc>
          <w:tcPr>
            <w:tcW w:w="1530" w:type="dxa"/>
          </w:tcPr>
          <w:p w14:paraId="75936112"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r>
      <w:tr w:rsidR="003831FF" w:rsidRPr="008B1D47" w14:paraId="5E81D2C3" w14:textId="77777777" w:rsidTr="005A11DA">
        <w:trPr>
          <w:trHeight w:val="300"/>
          <w:jc w:val="center"/>
        </w:trPr>
        <w:tc>
          <w:tcPr>
            <w:tcW w:w="1345" w:type="dxa"/>
            <w:noWrap/>
            <w:hideMark/>
          </w:tcPr>
          <w:p w14:paraId="42861ECE"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H27</w:t>
            </w:r>
          </w:p>
        </w:tc>
        <w:tc>
          <w:tcPr>
            <w:tcW w:w="1535" w:type="dxa"/>
            <w:tcBorders>
              <w:right w:val="double" w:sz="6" w:space="0" w:color="auto"/>
            </w:tcBorders>
            <w:noWrap/>
            <w:hideMark/>
          </w:tcPr>
          <w:p w14:paraId="2E589FCD"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0.001</w:t>
            </w:r>
          </w:p>
        </w:tc>
        <w:tc>
          <w:tcPr>
            <w:tcW w:w="1535" w:type="dxa"/>
            <w:tcBorders>
              <w:left w:val="double" w:sz="6" w:space="0" w:color="auto"/>
            </w:tcBorders>
          </w:tcPr>
          <w:p w14:paraId="18F74295"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H107</w:t>
            </w:r>
          </w:p>
        </w:tc>
        <w:tc>
          <w:tcPr>
            <w:tcW w:w="1520" w:type="dxa"/>
            <w:tcBorders>
              <w:right w:val="double" w:sz="6" w:space="0" w:color="auto"/>
            </w:tcBorders>
          </w:tcPr>
          <w:p w14:paraId="60C21010"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440" w:type="dxa"/>
            <w:tcBorders>
              <w:left w:val="double" w:sz="6" w:space="0" w:color="auto"/>
            </w:tcBorders>
          </w:tcPr>
          <w:p w14:paraId="0FEF3006"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C61</w:t>
            </w:r>
          </w:p>
        </w:tc>
        <w:tc>
          <w:tcPr>
            <w:tcW w:w="1530" w:type="dxa"/>
          </w:tcPr>
          <w:p w14:paraId="66121378"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r>
      <w:tr w:rsidR="003831FF" w:rsidRPr="008B1D47" w14:paraId="0912CF01" w14:textId="77777777" w:rsidTr="005A11DA">
        <w:trPr>
          <w:trHeight w:val="300"/>
          <w:jc w:val="center"/>
        </w:trPr>
        <w:tc>
          <w:tcPr>
            <w:tcW w:w="1345" w:type="dxa"/>
            <w:noWrap/>
            <w:hideMark/>
          </w:tcPr>
          <w:p w14:paraId="357F5975"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H29</w:t>
            </w:r>
          </w:p>
        </w:tc>
        <w:tc>
          <w:tcPr>
            <w:tcW w:w="1535" w:type="dxa"/>
            <w:tcBorders>
              <w:right w:val="double" w:sz="6" w:space="0" w:color="auto"/>
            </w:tcBorders>
            <w:noWrap/>
            <w:hideMark/>
          </w:tcPr>
          <w:p w14:paraId="7197B67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0.001</w:t>
            </w:r>
          </w:p>
        </w:tc>
        <w:tc>
          <w:tcPr>
            <w:tcW w:w="1535" w:type="dxa"/>
            <w:tcBorders>
              <w:left w:val="double" w:sz="6" w:space="0" w:color="auto"/>
            </w:tcBorders>
          </w:tcPr>
          <w:p w14:paraId="643EFE3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H109</w:t>
            </w:r>
          </w:p>
        </w:tc>
        <w:tc>
          <w:tcPr>
            <w:tcW w:w="1520" w:type="dxa"/>
            <w:tcBorders>
              <w:right w:val="double" w:sz="6" w:space="0" w:color="auto"/>
            </w:tcBorders>
          </w:tcPr>
          <w:p w14:paraId="5FAA826E"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440" w:type="dxa"/>
            <w:tcBorders>
              <w:left w:val="double" w:sz="6" w:space="0" w:color="auto"/>
            </w:tcBorders>
          </w:tcPr>
          <w:p w14:paraId="2B5A8DA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C63</w:t>
            </w:r>
          </w:p>
        </w:tc>
        <w:tc>
          <w:tcPr>
            <w:tcW w:w="1530" w:type="dxa"/>
          </w:tcPr>
          <w:p w14:paraId="4BF820E5"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r>
      <w:tr w:rsidR="003831FF" w:rsidRPr="008B1D47" w14:paraId="3B6119FD" w14:textId="77777777" w:rsidTr="005A11DA">
        <w:trPr>
          <w:trHeight w:val="300"/>
          <w:jc w:val="center"/>
        </w:trPr>
        <w:tc>
          <w:tcPr>
            <w:tcW w:w="1345" w:type="dxa"/>
            <w:noWrap/>
            <w:hideMark/>
          </w:tcPr>
          <w:p w14:paraId="319C1CBA"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H31</w:t>
            </w:r>
          </w:p>
        </w:tc>
        <w:tc>
          <w:tcPr>
            <w:tcW w:w="1535" w:type="dxa"/>
            <w:tcBorders>
              <w:right w:val="double" w:sz="6" w:space="0" w:color="auto"/>
            </w:tcBorders>
            <w:noWrap/>
            <w:hideMark/>
          </w:tcPr>
          <w:p w14:paraId="4D06CA5C"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0.001</w:t>
            </w:r>
          </w:p>
        </w:tc>
        <w:tc>
          <w:tcPr>
            <w:tcW w:w="1535" w:type="dxa"/>
            <w:tcBorders>
              <w:left w:val="double" w:sz="6" w:space="0" w:color="auto"/>
            </w:tcBorders>
          </w:tcPr>
          <w:p w14:paraId="188E0D8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H111</w:t>
            </w:r>
          </w:p>
        </w:tc>
        <w:tc>
          <w:tcPr>
            <w:tcW w:w="1520" w:type="dxa"/>
            <w:tcBorders>
              <w:right w:val="double" w:sz="6" w:space="0" w:color="auto"/>
            </w:tcBorders>
          </w:tcPr>
          <w:p w14:paraId="1CA8DECA"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440" w:type="dxa"/>
            <w:tcBorders>
              <w:left w:val="double" w:sz="6" w:space="0" w:color="auto"/>
            </w:tcBorders>
          </w:tcPr>
          <w:p w14:paraId="1577A575"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C65</w:t>
            </w:r>
          </w:p>
        </w:tc>
        <w:tc>
          <w:tcPr>
            <w:tcW w:w="1530" w:type="dxa"/>
          </w:tcPr>
          <w:p w14:paraId="2A132437"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r>
      <w:tr w:rsidR="003831FF" w:rsidRPr="008B1D47" w14:paraId="7E747069" w14:textId="77777777" w:rsidTr="005A11DA">
        <w:trPr>
          <w:trHeight w:val="300"/>
          <w:jc w:val="center"/>
        </w:trPr>
        <w:tc>
          <w:tcPr>
            <w:tcW w:w="1345" w:type="dxa"/>
            <w:noWrap/>
            <w:hideMark/>
          </w:tcPr>
          <w:p w14:paraId="172EC7BE"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H33</w:t>
            </w:r>
          </w:p>
        </w:tc>
        <w:tc>
          <w:tcPr>
            <w:tcW w:w="1535" w:type="dxa"/>
            <w:tcBorders>
              <w:right w:val="double" w:sz="6" w:space="0" w:color="auto"/>
            </w:tcBorders>
            <w:noWrap/>
            <w:hideMark/>
          </w:tcPr>
          <w:p w14:paraId="78B18CC7"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535" w:type="dxa"/>
            <w:tcBorders>
              <w:left w:val="double" w:sz="6" w:space="0" w:color="auto"/>
            </w:tcBorders>
          </w:tcPr>
          <w:p w14:paraId="4E72967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H113</w:t>
            </w:r>
          </w:p>
        </w:tc>
        <w:tc>
          <w:tcPr>
            <w:tcW w:w="1520" w:type="dxa"/>
            <w:tcBorders>
              <w:right w:val="double" w:sz="6" w:space="0" w:color="auto"/>
            </w:tcBorders>
          </w:tcPr>
          <w:p w14:paraId="1D025979"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440" w:type="dxa"/>
            <w:tcBorders>
              <w:left w:val="double" w:sz="6" w:space="0" w:color="auto"/>
            </w:tcBorders>
          </w:tcPr>
          <w:p w14:paraId="7E2F4A6C"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C67</w:t>
            </w:r>
          </w:p>
        </w:tc>
        <w:tc>
          <w:tcPr>
            <w:tcW w:w="1530" w:type="dxa"/>
          </w:tcPr>
          <w:p w14:paraId="77471EC5"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r>
      <w:tr w:rsidR="003831FF" w:rsidRPr="008B1D47" w14:paraId="0785B3DD" w14:textId="77777777" w:rsidTr="005A11DA">
        <w:trPr>
          <w:trHeight w:val="300"/>
          <w:jc w:val="center"/>
        </w:trPr>
        <w:tc>
          <w:tcPr>
            <w:tcW w:w="1345" w:type="dxa"/>
            <w:noWrap/>
            <w:hideMark/>
          </w:tcPr>
          <w:p w14:paraId="54096E4B"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H35</w:t>
            </w:r>
          </w:p>
        </w:tc>
        <w:tc>
          <w:tcPr>
            <w:tcW w:w="1535" w:type="dxa"/>
            <w:tcBorders>
              <w:right w:val="double" w:sz="6" w:space="0" w:color="auto"/>
            </w:tcBorders>
            <w:noWrap/>
            <w:hideMark/>
          </w:tcPr>
          <w:p w14:paraId="08D920B8"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0.001</w:t>
            </w:r>
          </w:p>
        </w:tc>
        <w:tc>
          <w:tcPr>
            <w:tcW w:w="1535" w:type="dxa"/>
            <w:tcBorders>
              <w:left w:val="double" w:sz="6" w:space="0" w:color="auto"/>
            </w:tcBorders>
          </w:tcPr>
          <w:p w14:paraId="0CC8F4C9"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H115</w:t>
            </w:r>
          </w:p>
        </w:tc>
        <w:tc>
          <w:tcPr>
            <w:tcW w:w="1520" w:type="dxa"/>
            <w:tcBorders>
              <w:right w:val="double" w:sz="6" w:space="0" w:color="auto"/>
            </w:tcBorders>
          </w:tcPr>
          <w:p w14:paraId="1463708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440" w:type="dxa"/>
            <w:tcBorders>
              <w:left w:val="double" w:sz="6" w:space="0" w:color="auto"/>
            </w:tcBorders>
          </w:tcPr>
          <w:p w14:paraId="45DFC228"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C69</w:t>
            </w:r>
          </w:p>
        </w:tc>
        <w:tc>
          <w:tcPr>
            <w:tcW w:w="1530" w:type="dxa"/>
          </w:tcPr>
          <w:p w14:paraId="34284256"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r>
      <w:tr w:rsidR="003831FF" w:rsidRPr="008B1D47" w14:paraId="0A91F1A4" w14:textId="77777777" w:rsidTr="005A11DA">
        <w:trPr>
          <w:trHeight w:val="300"/>
          <w:jc w:val="center"/>
        </w:trPr>
        <w:tc>
          <w:tcPr>
            <w:tcW w:w="1345" w:type="dxa"/>
            <w:noWrap/>
            <w:hideMark/>
          </w:tcPr>
          <w:p w14:paraId="2F51D7DD"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H37</w:t>
            </w:r>
          </w:p>
        </w:tc>
        <w:tc>
          <w:tcPr>
            <w:tcW w:w="1535" w:type="dxa"/>
            <w:tcBorders>
              <w:right w:val="double" w:sz="6" w:space="0" w:color="auto"/>
            </w:tcBorders>
            <w:noWrap/>
            <w:hideMark/>
          </w:tcPr>
          <w:p w14:paraId="71D30410"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535" w:type="dxa"/>
            <w:tcBorders>
              <w:left w:val="double" w:sz="6" w:space="0" w:color="auto"/>
            </w:tcBorders>
          </w:tcPr>
          <w:p w14:paraId="474FBE4B"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H117</w:t>
            </w:r>
          </w:p>
        </w:tc>
        <w:tc>
          <w:tcPr>
            <w:tcW w:w="1520" w:type="dxa"/>
            <w:tcBorders>
              <w:right w:val="double" w:sz="6" w:space="0" w:color="auto"/>
            </w:tcBorders>
          </w:tcPr>
          <w:p w14:paraId="59440D0D"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440" w:type="dxa"/>
            <w:tcBorders>
              <w:left w:val="double" w:sz="6" w:space="0" w:color="auto"/>
            </w:tcBorders>
          </w:tcPr>
          <w:p w14:paraId="22B58258"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C71</w:t>
            </w:r>
          </w:p>
        </w:tc>
        <w:tc>
          <w:tcPr>
            <w:tcW w:w="1530" w:type="dxa"/>
          </w:tcPr>
          <w:p w14:paraId="28561C8C"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r>
    </w:tbl>
    <w:p w14:paraId="49D114CC" w14:textId="148829FD" w:rsidR="009B0ABA" w:rsidRDefault="009B0ABA" w:rsidP="009B0ABA">
      <w:pPr>
        <w:spacing w:line="240" w:lineRule="auto"/>
      </w:pPr>
      <w:r>
        <w:br w:type="page"/>
      </w:r>
      <w:r w:rsidRPr="008B1D47">
        <w:rPr>
          <w:b/>
        </w:rPr>
        <w:lastRenderedPageBreak/>
        <w:t xml:space="preserve">Table </w:t>
      </w:r>
      <w:r>
        <w:rPr>
          <w:b/>
        </w:rPr>
        <w:t>A2.</w:t>
      </w:r>
      <w:r w:rsidRPr="008B1D47">
        <w:rPr>
          <w:b/>
        </w:rPr>
        <w:t>2</w:t>
      </w:r>
      <w:r w:rsidRPr="008B1D47">
        <w:t>.</w:t>
      </w:r>
      <w:r>
        <w:t xml:space="preserve"> Continued</w:t>
      </w:r>
    </w:p>
    <w:tbl>
      <w:tblPr>
        <w:tblStyle w:val="TableGrid"/>
        <w:tblW w:w="8185" w:type="dxa"/>
        <w:jc w:val="center"/>
        <w:tblLook w:val="04A0" w:firstRow="1" w:lastRow="0" w:firstColumn="1" w:lastColumn="0" w:noHBand="0" w:noVBand="1"/>
      </w:tblPr>
      <w:tblGrid>
        <w:gridCol w:w="1255"/>
        <w:gridCol w:w="1440"/>
        <w:gridCol w:w="1350"/>
        <w:gridCol w:w="1440"/>
        <w:gridCol w:w="1260"/>
        <w:gridCol w:w="1440"/>
      </w:tblGrid>
      <w:tr w:rsidR="003831FF" w:rsidRPr="008B1D47" w14:paraId="37DF877A" w14:textId="77777777">
        <w:trPr>
          <w:trHeight w:val="300"/>
          <w:jc w:val="center"/>
        </w:trPr>
        <w:tc>
          <w:tcPr>
            <w:tcW w:w="1255" w:type="dxa"/>
            <w:noWrap/>
            <w:hideMark/>
          </w:tcPr>
          <w:p w14:paraId="1BEFDEB2" w14:textId="021063CB" w:rsidR="007C6569" w:rsidRPr="008B1D47" w:rsidRDefault="007C6569" w:rsidP="00692784">
            <w:pPr>
              <w:jc w:val="center"/>
              <w:rPr>
                <w:rFonts w:cs="Times New Roman"/>
                <w:color w:val="auto"/>
                <w:szCs w:val="24"/>
                <w:u w:val="none"/>
              </w:rPr>
            </w:pPr>
            <w:r w:rsidRPr="008B1D47">
              <w:rPr>
                <w:rFonts w:cs="Times New Roman"/>
                <w:color w:val="auto"/>
                <w:szCs w:val="24"/>
                <w:u w:val="none"/>
              </w:rPr>
              <w:t>H39</w:t>
            </w:r>
          </w:p>
        </w:tc>
        <w:tc>
          <w:tcPr>
            <w:tcW w:w="1440" w:type="dxa"/>
            <w:tcBorders>
              <w:right w:val="double" w:sz="6" w:space="0" w:color="auto"/>
            </w:tcBorders>
            <w:noWrap/>
            <w:hideMark/>
          </w:tcPr>
          <w:p w14:paraId="5C3F1C64"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350" w:type="dxa"/>
            <w:tcBorders>
              <w:left w:val="double" w:sz="6" w:space="0" w:color="auto"/>
            </w:tcBorders>
          </w:tcPr>
          <w:p w14:paraId="7C311E56"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H119</w:t>
            </w:r>
          </w:p>
        </w:tc>
        <w:tc>
          <w:tcPr>
            <w:tcW w:w="1440" w:type="dxa"/>
            <w:tcBorders>
              <w:right w:val="double" w:sz="6" w:space="0" w:color="auto"/>
            </w:tcBorders>
          </w:tcPr>
          <w:p w14:paraId="0365CCAC"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260" w:type="dxa"/>
            <w:tcBorders>
              <w:left w:val="double" w:sz="6" w:space="0" w:color="auto"/>
            </w:tcBorders>
          </w:tcPr>
          <w:p w14:paraId="736986AC"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C73</w:t>
            </w:r>
          </w:p>
        </w:tc>
        <w:tc>
          <w:tcPr>
            <w:tcW w:w="1440" w:type="dxa"/>
          </w:tcPr>
          <w:p w14:paraId="32606A6C"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r>
      <w:tr w:rsidR="003831FF" w:rsidRPr="008B1D47" w14:paraId="5B07708B" w14:textId="77777777">
        <w:trPr>
          <w:trHeight w:val="300"/>
          <w:jc w:val="center"/>
        </w:trPr>
        <w:tc>
          <w:tcPr>
            <w:tcW w:w="1255" w:type="dxa"/>
            <w:noWrap/>
            <w:hideMark/>
          </w:tcPr>
          <w:p w14:paraId="155D2FC9"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H41</w:t>
            </w:r>
          </w:p>
        </w:tc>
        <w:tc>
          <w:tcPr>
            <w:tcW w:w="1440" w:type="dxa"/>
            <w:tcBorders>
              <w:right w:val="double" w:sz="6" w:space="0" w:color="auto"/>
            </w:tcBorders>
            <w:noWrap/>
            <w:hideMark/>
          </w:tcPr>
          <w:p w14:paraId="32FEEB0B"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350" w:type="dxa"/>
            <w:tcBorders>
              <w:left w:val="double" w:sz="6" w:space="0" w:color="auto"/>
            </w:tcBorders>
          </w:tcPr>
          <w:p w14:paraId="788BC13C"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H121</w:t>
            </w:r>
          </w:p>
        </w:tc>
        <w:tc>
          <w:tcPr>
            <w:tcW w:w="1440" w:type="dxa"/>
            <w:tcBorders>
              <w:right w:val="double" w:sz="6" w:space="0" w:color="auto"/>
            </w:tcBorders>
          </w:tcPr>
          <w:p w14:paraId="24811C80"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260" w:type="dxa"/>
            <w:tcBorders>
              <w:left w:val="double" w:sz="6" w:space="0" w:color="auto"/>
            </w:tcBorders>
          </w:tcPr>
          <w:p w14:paraId="082F1E2A"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C75</w:t>
            </w:r>
          </w:p>
        </w:tc>
        <w:tc>
          <w:tcPr>
            <w:tcW w:w="1440" w:type="dxa"/>
          </w:tcPr>
          <w:p w14:paraId="12A4E590"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r>
      <w:tr w:rsidR="003831FF" w:rsidRPr="008B1D47" w14:paraId="3D4F9CB1" w14:textId="77777777">
        <w:trPr>
          <w:trHeight w:val="300"/>
          <w:jc w:val="center"/>
        </w:trPr>
        <w:tc>
          <w:tcPr>
            <w:tcW w:w="1255" w:type="dxa"/>
            <w:noWrap/>
            <w:hideMark/>
          </w:tcPr>
          <w:p w14:paraId="47757D48"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H43</w:t>
            </w:r>
          </w:p>
        </w:tc>
        <w:tc>
          <w:tcPr>
            <w:tcW w:w="1440" w:type="dxa"/>
            <w:tcBorders>
              <w:right w:val="double" w:sz="6" w:space="0" w:color="auto"/>
            </w:tcBorders>
            <w:noWrap/>
            <w:hideMark/>
          </w:tcPr>
          <w:p w14:paraId="01540582"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350" w:type="dxa"/>
            <w:tcBorders>
              <w:left w:val="double" w:sz="6" w:space="0" w:color="auto"/>
            </w:tcBorders>
          </w:tcPr>
          <w:p w14:paraId="0F63F13F"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H123</w:t>
            </w:r>
          </w:p>
        </w:tc>
        <w:tc>
          <w:tcPr>
            <w:tcW w:w="1440" w:type="dxa"/>
            <w:tcBorders>
              <w:right w:val="double" w:sz="6" w:space="0" w:color="auto"/>
            </w:tcBorders>
          </w:tcPr>
          <w:p w14:paraId="082AA707"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260" w:type="dxa"/>
            <w:tcBorders>
              <w:left w:val="double" w:sz="6" w:space="0" w:color="auto"/>
            </w:tcBorders>
          </w:tcPr>
          <w:p w14:paraId="67566BCE"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N1</w:t>
            </w:r>
          </w:p>
        </w:tc>
        <w:tc>
          <w:tcPr>
            <w:tcW w:w="1440" w:type="dxa"/>
          </w:tcPr>
          <w:p w14:paraId="79729F2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0.037</w:t>
            </w:r>
          </w:p>
        </w:tc>
      </w:tr>
      <w:tr w:rsidR="003831FF" w:rsidRPr="008B1D47" w14:paraId="0ADE4793" w14:textId="77777777">
        <w:trPr>
          <w:trHeight w:val="300"/>
          <w:jc w:val="center"/>
        </w:trPr>
        <w:tc>
          <w:tcPr>
            <w:tcW w:w="1255" w:type="dxa"/>
            <w:noWrap/>
            <w:hideMark/>
          </w:tcPr>
          <w:p w14:paraId="323AF4C3"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H45</w:t>
            </w:r>
          </w:p>
        </w:tc>
        <w:tc>
          <w:tcPr>
            <w:tcW w:w="1440" w:type="dxa"/>
            <w:tcBorders>
              <w:right w:val="double" w:sz="6" w:space="0" w:color="auto"/>
            </w:tcBorders>
            <w:noWrap/>
            <w:hideMark/>
          </w:tcPr>
          <w:p w14:paraId="1ACCBB1A"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350" w:type="dxa"/>
            <w:tcBorders>
              <w:left w:val="double" w:sz="6" w:space="0" w:color="auto"/>
            </w:tcBorders>
          </w:tcPr>
          <w:p w14:paraId="3B329B4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H125</w:t>
            </w:r>
          </w:p>
        </w:tc>
        <w:tc>
          <w:tcPr>
            <w:tcW w:w="1440" w:type="dxa"/>
            <w:tcBorders>
              <w:right w:val="double" w:sz="6" w:space="0" w:color="auto"/>
            </w:tcBorders>
          </w:tcPr>
          <w:p w14:paraId="1F7AD90B"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260" w:type="dxa"/>
            <w:tcBorders>
              <w:left w:val="double" w:sz="6" w:space="0" w:color="auto"/>
            </w:tcBorders>
          </w:tcPr>
          <w:p w14:paraId="46E538F6"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N3</w:t>
            </w:r>
          </w:p>
        </w:tc>
        <w:tc>
          <w:tcPr>
            <w:tcW w:w="1440" w:type="dxa"/>
          </w:tcPr>
          <w:p w14:paraId="62C71785"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0.045</w:t>
            </w:r>
          </w:p>
        </w:tc>
      </w:tr>
      <w:tr w:rsidR="003831FF" w:rsidRPr="008B1D47" w14:paraId="46C4B051" w14:textId="77777777">
        <w:trPr>
          <w:trHeight w:val="300"/>
          <w:jc w:val="center"/>
        </w:trPr>
        <w:tc>
          <w:tcPr>
            <w:tcW w:w="1255" w:type="dxa"/>
            <w:noWrap/>
            <w:hideMark/>
          </w:tcPr>
          <w:p w14:paraId="0C6C885B"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H47</w:t>
            </w:r>
          </w:p>
        </w:tc>
        <w:tc>
          <w:tcPr>
            <w:tcW w:w="1440" w:type="dxa"/>
            <w:tcBorders>
              <w:right w:val="double" w:sz="6" w:space="0" w:color="auto"/>
            </w:tcBorders>
            <w:noWrap/>
            <w:hideMark/>
          </w:tcPr>
          <w:p w14:paraId="3AB7B625"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350" w:type="dxa"/>
            <w:tcBorders>
              <w:left w:val="double" w:sz="6" w:space="0" w:color="auto"/>
            </w:tcBorders>
          </w:tcPr>
          <w:p w14:paraId="34D36DED"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C1</w:t>
            </w:r>
          </w:p>
        </w:tc>
        <w:tc>
          <w:tcPr>
            <w:tcW w:w="1440" w:type="dxa"/>
            <w:tcBorders>
              <w:right w:val="double" w:sz="6" w:space="0" w:color="auto"/>
            </w:tcBorders>
          </w:tcPr>
          <w:p w14:paraId="2E2CF7B0"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0.001</w:t>
            </w:r>
          </w:p>
        </w:tc>
        <w:tc>
          <w:tcPr>
            <w:tcW w:w="1260" w:type="dxa"/>
            <w:tcBorders>
              <w:left w:val="double" w:sz="6" w:space="0" w:color="auto"/>
            </w:tcBorders>
          </w:tcPr>
          <w:p w14:paraId="0E26E592"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N5</w:t>
            </w:r>
          </w:p>
        </w:tc>
        <w:tc>
          <w:tcPr>
            <w:tcW w:w="1440" w:type="dxa"/>
          </w:tcPr>
          <w:p w14:paraId="0541C239"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0.036</w:t>
            </w:r>
          </w:p>
        </w:tc>
      </w:tr>
      <w:tr w:rsidR="003831FF" w:rsidRPr="008B1D47" w14:paraId="26800B96" w14:textId="77777777">
        <w:trPr>
          <w:trHeight w:val="300"/>
          <w:jc w:val="center"/>
        </w:trPr>
        <w:tc>
          <w:tcPr>
            <w:tcW w:w="1255" w:type="dxa"/>
            <w:noWrap/>
            <w:hideMark/>
          </w:tcPr>
          <w:p w14:paraId="02ACE254"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H49</w:t>
            </w:r>
          </w:p>
        </w:tc>
        <w:tc>
          <w:tcPr>
            <w:tcW w:w="1440" w:type="dxa"/>
            <w:tcBorders>
              <w:right w:val="double" w:sz="6" w:space="0" w:color="auto"/>
            </w:tcBorders>
            <w:noWrap/>
            <w:hideMark/>
          </w:tcPr>
          <w:p w14:paraId="3D736E42"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350" w:type="dxa"/>
            <w:tcBorders>
              <w:left w:val="double" w:sz="6" w:space="0" w:color="auto"/>
            </w:tcBorders>
          </w:tcPr>
          <w:p w14:paraId="1059A73C"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C3</w:t>
            </w:r>
          </w:p>
        </w:tc>
        <w:tc>
          <w:tcPr>
            <w:tcW w:w="1440" w:type="dxa"/>
            <w:tcBorders>
              <w:right w:val="double" w:sz="6" w:space="0" w:color="auto"/>
            </w:tcBorders>
          </w:tcPr>
          <w:p w14:paraId="5A715753"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0.001</w:t>
            </w:r>
          </w:p>
        </w:tc>
        <w:tc>
          <w:tcPr>
            <w:tcW w:w="1260" w:type="dxa"/>
            <w:tcBorders>
              <w:left w:val="double" w:sz="6" w:space="0" w:color="auto"/>
            </w:tcBorders>
          </w:tcPr>
          <w:p w14:paraId="493003A3"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N7</w:t>
            </w:r>
          </w:p>
        </w:tc>
        <w:tc>
          <w:tcPr>
            <w:tcW w:w="1440" w:type="dxa"/>
          </w:tcPr>
          <w:p w14:paraId="5208610D"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0.037</w:t>
            </w:r>
          </w:p>
        </w:tc>
      </w:tr>
      <w:tr w:rsidR="003831FF" w:rsidRPr="008B1D47" w14:paraId="480BA324" w14:textId="77777777">
        <w:trPr>
          <w:trHeight w:val="300"/>
          <w:jc w:val="center"/>
        </w:trPr>
        <w:tc>
          <w:tcPr>
            <w:tcW w:w="1255" w:type="dxa"/>
            <w:noWrap/>
            <w:hideMark/>
          </w:tcPr>
          <w:p w14:paraId="1949477F"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H51</w:t>
            </w:r>
          </w:p>
        </w:tc>
        <w:tc>
          <w:tcPr>
            <w:tcW w:w="1440" w:type="dxa"/>
            <w:tcBorders>
              <w:right w:val="double" w:sz="6" w:space="0" w:color="auto"/>
            </w:tcBorders>
            <w:noWrap/>
            <w:hideMark/>
          </w:tcPr>
          <w:p w14:paraId="2B4889FC"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350" w:type="dxa"/>
            <w:tcBorders>
              <w:left w:val="double" w:sz="6" w:space="0" w:color="auto"/>
            </w:tcBorders>
          </w:tcPr>
          <w:p w14:paraId="18E260E4"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C5</w:t>
            </w:r>
          </w:p>
        </w:tc>
        <w:tc>
          <w:tcPr>
            <w:tcW w:w="1440" w:type="dxa"/>
            <w:tcBorders>
              <w:right w:val="double" w:sz="6" w:space="0" w:color="auto"/>
            </w:tcBorders>
          </w:tcPr>
          <w:p w14:paraId="3FABC439"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260" w:type="dxa"/>
            <w:tcBorders>
              <w:left w:val="double" w:sz="6" w:space="0" w:color="auto"/>
            </w:tcBorders>
          </w:tcPr>
          <w:p w14:paraId="3B939DCB"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N9</w:t>
            </w:r>
          </w:p>
        </w:tc>
        <w:tc>
          <w:tcPr>
            <w:tcW w:w="1440" w:type="dxa"/>
          </w:tcPr>
          <w:p w14:paraId="29193B7B"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r>
      <w:tr w:rsidR="003831FF" w:rsidRPr="008B1D47" w14:paraId="430F836F" w14:textId="77777777">
        <w:trPr>
          <w:trHeight w:val="300"/>
          <w:jc w:val="center"/>
        </w:trPr>
        <w:tc>
          <w:tcPr>
            <w:tcW w:w="1255" w:type="dxa"/>
            <w:noWrap/>
            <w:hideMark/>
          </w:tcPr>
          <w:p w14:paraId="017E8488"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H53</w:t>
            </w:r>
          </w:p>
        </w:tc>
        <w:tc>
          <w:tcPr>
            <w:tcW w:w="1440" w:type="dxa"/>
            <w:tcBorders>
              <w:right w:val="double" w:sz="6" w:space="0" w:color="auto"/>
            </w:tcBorders>
            <w:noWrap/>
            <w:hideMark/>
          </w:tcPr>
          <w:p w14:paraId="6DAF10D2"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350" w:type="dxa"/>
            <w:tcBorders>
              <w:left w:val="double" w:sz="6" w:space="0" w:color="auto"/>
            </w:tcBorders>
          </w:tcPr>
          <w:p w14:paraId="70254A10"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C7</w:t>
            </w:r>
          </w:p>
        </w:tc>
        <w:tc>
          <w:tcPr>
            <w:tcW w:w="1440" w:type="dxa"/>
            <w:tcBorders>
              <w:right w:val="double" w:sz="6" w:space="0" w:color="auto"/>
            </w:tcBorders>
          </w:tcPr>
          <w:p w14:paraId="61974444"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0.002</w:t>
            </w:r>
          </w:p>
        </w:tc>
        <w:tc>
          <w:tcPr>
            <w:tcW w:w="1260" w:type="dxa"/>
            <w:tcBorders>
              <w:left w:val="double" w:sz="6" w:space="0" w:color="auto"/>
            </w:tcBorders>
          </w:tcPr>
          <w:p w14:paraId="0322D9AC"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O1</w:t>
            </w:r>
          </w:p>
        </w:tc>
        <w:tc>
          <w:tcPr>
            <w:tcW w:w="1440" w:type="dxa"/>
          </w:tcPr>
          <w:p w14:paraId="6B053D5A"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r>
      <w:tr w:rsidR="003831FF" w:rsidRPr="008B1D47" w14:paraId="31255A03" w14:textId="77777777">
        <w:trPr>
          <w:trHeight w:val="300"/>
          <w:jc w:val="center"/>
        </w:trPr>
        <w:tc>
          <w:tcPr>
            <w:tcW w:w="1255" w:type="dxa"/>
            <w:noWrap/>
            <w:hideMark/>
          </w:tcPr>
          <w:p w14:paraId="45320CB8"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H55</w:t>
            </w:r>
          </w:p>
        </w:tc>
        <w:tc>
          <w:tcPr>
            <w:tcW w:w="1440" w:type="dxa"/>
            <w:tcBorders>
              <w:right w:val="double" w:sz="6" w:space="0" w:color="auto"/>
            </w:tcBorders>
            <w:noWrap/>
            <w:hideMark/>
          </w:tcPr>
          <w:p w14:paraId="2C1ECF0E"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350" w:type="dxa"/>
            <w:tcBorders>
              <w:left w:val="double" w:sz="6" w:space="0" w:color="auto"/>
            </w:tcBorders>
          </w:tcPr>
          <w:p w14:paraId="34FA084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C9</w:t>
            </w:r>
          </w:p>
        </w:tc>
        <w:tc>
          <w:tcPr>
            <w:tcW w:w="1440" w:type="dxa"/>
            <w:tcBorders>
              <w:right w:val="double" w:sz="6" w:space="0" w:color="auto"/>
            </w:tcBorders>
          </w:tcPr>
          <w:p w14:paraId="771B79FB"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0.001</w:t>
            </w:r>
          </w:p>
        </w:tc>
        <w:tc>
          <w:tcPr>
            <w:tcW w:w="1260" w:type="dxa"/>
            <w:tcBorders>
              <w:left w:val="double" w:sz="6" w:space="0" w:color="auto"/>
            </w:tcBorders>
          </w:tcPr>
          <w:p w14:paraId="74238040"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O3</w:t>
            </w:r>
          </w:p>
        </w:tc>
        <w:tc>
          <w:tcPr>
            <w:tcW w:w="1440" w:type="dxa"/>
          </w:tcPr>
          <w:p w14:paraId="10FC1103"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0.03</w:t>
            </w:r>
          </w:p>
        </w:tc>
      </w:tr>
      <w:tr w:rsidR="003831FF" w:rsidRPr="008B1D47" w14:paraId="10F32AC3" w14:textId="77777777">
        <w:trPr>
          <w:trHeight w:val="300"/>
          <w:jc w:val="center"/>
        </w:trPr>
        <w:tc>
          <w:tcPr>
            <w:tcW w:w="1255" w:type="dxa"/>
            <w:noWrap/>
            <w:hideMark/>
          </w:tcPr>
          <w:p w14:paraId="00FAE83B"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H57</w:t>
            </w:r>
          </w:p>
        </w:tc>
        <w:tc>
          <w:tcPr>
            <w:tcW w:w="1440" w:type="dxa"/>
            <w:tcBorders>
              <w:right w:val="double" w:sz="6" w:space="0" w:color="auto"/>
            </w:tcBorders>
            <w:noWrap/>
            <w:hideMark/>
          </w:tcPr>
          <w:p w14:paraId="34ABC952"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350" w:type="dxa"/>
            <w:tcBorders>
              <w:left w:val="double" w:sz="6" w:space="0" w:color="auto"/>
            </w:tcBorders>
          </w:tcPr>
          <w:p w14:paraId="3D5716DF"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C11</w:t>
            </w:r>
          </w:p>
        </w:tc>
        <w:tc>
          <w:tcPr>
            <w:tcW w:w="1440" w:type="dxa"/>
            <w:tcBorders>
              <w:right w:val="double" w:sz="6" w:space="0" w:color="auto"/>
            </w:tcBorders>
          </w:tcPr>
          <w:p w14:paraId="51154450"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0.001</w:t>
            </w:r>
          </w:p>
        </w:tc>
        <w:tc>
          <w:tcPr>
            <w:tcW w:w="1260" w:type="dxa"/>
            <w:tcBorders>
              <w:left w:val="double" w:sz="6" w:space="0" w:color="auto"/>
            </w:tcBorders>
          </w:tcPr>
          <w:p w14:paraId="37EA8462"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O5</w:t>
            </w:r>
          </w:p>
        </w:tc>
        <w:tc>
          <w:tcPr>
            <w:tcW w:w="1440" w:type="dxa"/>
          </w:tcPr>
          <w:p w14:paraId="3AE57CD7"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r>
      <w:tr w:rsidR="003831FF" w:rsidRPr="008B1D47" w14:paraId="2297D21C" w14:textId="77777777">
        <w:trPr>
          <w:trHeight w:val="300"/>
          <w:jc w:val="center"/>
        </w:trPr>
        <w:tc>
          <w:tcPr>
            <w:tcW w:w="1255" w:type="dxa"/>
            <w:noWrap/>
            <w:hideMark/>
          </w:tcPr>
          <w:p w14:paraId="5BBC2878"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H59</w:t>
            </w:r>
          </w:p>
        </w:tc>
        <w:tc>
          <w:tcPr>
            <w:tcW w:w="1440" w:type="dxa"/>
            <w:tcBorders>
              <w:right w:val="double" w:sz="6" w:space="0" w:color="auto"/>
            </w:tcBorders>
            <w:noWrap/>
            <w:hideMark/>
          </w:tcPr>
          <w:p w14:paraId="5C69752F"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350" w:type="dxa"/>
            <w:tcBorders>
              <w:left w:val="double" w:sz="6" w:space="0" w:color="auto"/>
            </w:tcBorders>
          </w:tcPr>
          <w:p w14:paraId="54C17400"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C13</w:t>
            </w:r>
          </w:p>
        </w:tc>
        <w:tc>
          <w:tcPr>
            <w:tcW w:w="1440" w:type="dxa"/>
            <w:tcBorders>
              <w:right w:val="double" w:sz="6" w:space="0" w:color="auto"/>
            </w:tcBorders>
          </w:tcPr>
          <w:p w14:paraId="1C8BFB5E"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-0.001</w:t>
            </w:r>
          </w:p>
        </w:tc>
        <w:tc>
          <w:tcPr>
            <w:tcW w:w="1260" w:type="dxa"/>
            <w:tcBorders>
              <w:left w:val="double" w:sz="6" w:space="0" w:color="auto"/>
            </w:tcBorders>
          </w:tcPr>
          <w:p w14:paraId="4137170C"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O7</w:t>
            </w:r>
          </w:p>
        </w:tc>
        <w:tc>
          <w:tcPr>
            <w:tcW w:w="1440" w:type="dxa"/>
          </w:tcPr>
          <w:p w14:paraId="797BEF4A"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0.006</w:t>
            </w:r>
          </w:p>
        </w:tc>
      </w:tr>
      <w:tr w:rsidR="003831FF" w:rsidRPr="008B1D47" w14:paraId="4A1FC3F9" w14:textId="77777777">
        <w:trPr>
          <w:trHeight w:val="300"/>
          <w:jc w:val="center"/>
        </w:trPr>
        <w:tc>
          <w:tcPr>
            <w:tcW w:w="1255" w:type="dxa"/>
            <w:noWrap/>
            <w:hideMark/>
          </w:tcPr>
          <w:p w14:paraId="35644920"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H61</w:t>
            </w:r>
          </w:p>
        </w:tc>
        <w:tc>
          <w:tcPr>
            <w:tcW w:w="1440" w:type="dxa"/>
            <w:tcBorders>
              <w:right w:val="double" w:sz="6" w:space="0" w:color="auto"/>
            </w:tcBorders>
            <w:noWrap/>
            <w:hideMark/>
          </w:tcPr>
          <w:p w14:paraId="6356190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350" w:type="dxa"/>
            <w:tcBorders>
              <w:left w:val="double" w:sz="6" w:space="0" w:color="auto"/>
            </w:tcBorders>
          </w:tcPr>
          <w:p w14:paraId="790A2708"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C15</w:t>
            </w:r>
          </w:p>
        </w:tc>
        <w:tc>
          <w:tcPr>
            <w:tcW w:w="1440" w:type="dxa"/>
            <w:tcBorders>
              <w:right w:val="double" w:sz="6" w:space="0" w:color="auto"/>
            </w:tcBorders>
          </w:tcPr>
          <w:p w14:paraId="15885EC9"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260" w:type="dxa"/>
            <w:tcBorders>
              <w:left w:val="double" w:sz="6" w:space="0" w:color="auto"/>
            </w:tcBorders>
          </w:tcPr>
          <w:p w14:paraId="2BA908AE"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O9</w:t>
            </w:r>
          </w:p>
        </w:tc>
        <w:tc>
          <w:tcPr>
            <w:tcW w:w="1440" w:type="dxa"/>
          </w:tcPr>
          <w:p w14:paraId="0EBED5E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0.004</w:t>
            </w:r>
          </w:p>
        </w:tc>
      </w:tr>
      <w:tr w:rsidR="003831FF" w:rsidRPr="008B1D47" w14:paraId="68549973" w14:textId="77777777">
        <w:trPr>
          <w:trHeight w:val="300"/>
          <w:jc w:val="center"/>
        </w:trPr>
        <w:tc>
          <w:tcPr>
            <w:tcW w:w="1255" w:type="dxa"/>
            <w:noWrap/>
            <w:hideMark/>
          </w:tcPr>
          <w:p w14:paraId="3FADF9E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H63</w:t>
            </w:r>
          </w:p>
        </w:tc>
        <w:tc>
          <w:tcPr>
            <w:tcW w:w="1440" w:type="dxa"/>
            <w:tcBorders>
              <w:right w:val="double" w:sz="6" w:space="0" w:color="auto"/>
            </w:tcBorders>
            <w:noWrap/>
            <w:hideMark/>
          </w:tcPr>
          <w:p w14:paraId="1057FF16"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350" w:type="dxa"/>
            <w:tcBorders>
              <w:left w:val="double" w:sz="6" w:space="0" w:color="auto"/>
            </w:tcBorders>
          </w:tcPr>
          <w:p w14:paraId="1AE1BA5F"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C17</w:t>
            </w:r>
          </w:p>
        </w:tc>
        <w:tc>
          <w:tcPr>
            <w:tcW w:w="1440" w:type="dxa"/>
            <w:tcBorders>
              <w:right w:val="double" w:sz="6" w:space="0" w:color="auto"/>
            </w:tcBorders>
          </w:tcPr>
          <w:p w14:paraId="60B79E02"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260" w:type="dxa"/>
            <w:tcBorders>
              <w:left w:val="double" w:sz="6" w:space="0" w:color="auto"/>
            </w:tcBorders>
          </w:tcPr>
          <w:p w14:paraId="7F35A836"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O11</w:t>
            </w:r>
          </w:p>
        </w:tc>
        <w:tc>
          <w:tcPr>
            <w:tcW w:w="1440" w:type="dxa"/>
          </w:tcPr>
          <w:p w14:paraId="488318A0"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0.001</w:t>
            </w:r>
          </w:p>
        </w:tc>
      </w:tr>
      <w:tr w:rsidR="003831FF" w:rsidRPr="008B1D47" w14:paraId="519677D3" w14:textId="77777777">
        <w:trPr>
          <w:trHeight w:val="300"/>
          <w:jc w:val="center"/>
        </w:trPr>
        <w:tc>
          <w:tcPr>
            <w:tcW w:w="1255" w:type="dxa"/>
            <w:noWrap/>
            <w:hideMark/>
          </w:tcPr>
          <w:p w14:paraId="108FBD20"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H65</w:t>
            </w:r>
          </w:p>
        </w:tc>
        <w:tc>
          <w:tcPr>
            <w:tcW w:w="1440" w:type="dxa"/>
            <w:tcBorders>
              <w:right w:val="double" w:sz="6" w:space="0" w:color="auto"/>
            </w:tcBorders>
            <w:noWrap/>
            <w:hideMark/>
          </w:tcPr>
          <w:p w14:paraId="75574120"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350" w:type="dxa"/>
            <w:tcBorders>
              <w:left w:val="double" w:sz="6" w:space="0" w:color="auto"/>
            </w:tcBorders>
          </w:tcPr>
          <w:p w14:paraId="2F6A53EC"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C19</w:t>
            </w:r>
          </w:p>
        </w:tc>
        <w:tc>
          <w:tcPr>
            <w:tcW w:w="1440" w:type="dxa"/>
            <w:tcBorders>
              <w:right w:val="double" w:sz="6" w:space="0" w:color="auto"/>
            </w:tcBorders>
          </w:tcPr>
          <w:p w14:paraId="1D2262C6"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260" w:type="dxa"/>
            <w:tcBorders>
              <w:left w:val="double" w:sz="6" w:space="0" w:color="auto"/>
            </w:tcBorders>
          </w:tcPr>
          <w:p w14:paraId="4B33F7D5"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O13</w:t>
            </w:r>
          </w:p>
        </w:tc>
        <w:tc>
          <w:tcPr>
            <w:tcW w:w="1440" w:type="dxa"/>
          </w:tcPr>
          <w:p w14:paraId="23B77F2C"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r>
      <w:tr w:rsidR="003831FF" w:rsidRPr="008B1D47" w14:paraId="3F051679" w14:textId="77777777">
        <w:trPr>
          <w:trHeight w:val="300"/>
          <w:jc w:val="center"/>
        </w:trPr>
        <w:tc>
          <w:tcPr>
            <w:tcW w:w="1255" w:type="dxa"/>
            <w:noWrap/>
            <w:hideMark/>
          </w:tcPr>
          <w:p w14:paraId="147FC660"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H67</w:t>
            </w:r>
          </w:p>
        </w:tc>
        <w:tc>
          <w:tcPr>
            <w:tcW w:w="1440" w:type="dxa"/>
            <w:tcBorders>
              <w:right w:val="double" w:sz="6" w:space="0" w:color="auto"/>
            </w:tcBorders>
            <w:noWrap/>
            <w:hideMark/>
          </w:tcPr>
          <w:p w14:paraId="04EA19DC"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350" w:type="dxa"/>
            <w:tcBorders>
              <w:left w:val="double" w:sz="6" w:space="0" w:color="auto"/>
            </w:tcBorders>
          </w:tcPr>
          <w:p w14:paraId="23EEBD4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C21</w:t>
            </w:r>
          </w:p>
        </w:tc>
        <w:tc>
          <w:tcPr>
            <w:tcW w:w="1440" w:type="dxa"/>
            <w:tcBorders>
              <w:right w:val="double" w:sz="6" w:space="0" w:color="auto"/>
            </w:tcBorders>
          </w:tcPr>
          <w:p w14:paraId="18DF2029"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-0.001</w:t>
            </w:r>
          </w:p>
        </w:tc>
        <w:tc>
          <w:tcPr>
            <w:tcW w:w="1260" w:type="dxa"/>
            <w:tcBorders>
              <w:left w:val="double" w:sz="6" w:space="0" w:color="auto"/>
            </w:tcBorders>
          </w:tcPr>
          <w:p w14:paraId="42E18B8D"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O15</w:t>
            </w:r>
          </w:p>
        </w:tc>
        <w:tc>
          <w:tcPr>
            <w:tcW w:w="1440" w:type="dxa"/>
          </w:tcPr>
          <w:p w14:paraId="61B38513"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0.006</w:t>
            </w:r>
          </w:p>
        </w:tc>
      </w:tr>
      <w:tr w:rsidR="003831FF" w:rsidRPr="008B1D47" w14:paraId="2BCFFCC5" w14:textId="77777777">
        <w:trPr>
          <w:trHeight w:val="300"/>
          <w:jc w:val="center"/>
        </w:trPr>
        <w:tc>
          <w:tcPr>
            <w:tcW w:w="1255" w:type="dxa"/>
            <w:noWrap/>
            <w:hideMark/>
          </w:tcPr>
          <w:p w14:paraId="413C015D"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H69</w:t>
            </w:r>
          </w:p>
        </w:tc>
        <w:tc>
          <w:tcPr>
            <w:tcW w:w="1440" w:type="dxa"/>
            <w:tcBorders>
              <w:right w:val="double" w:sz="6" w:space="0" w:color="auto"/>
            </w:tcBorders>
            <w:noWrap/>
            <w:hideMark/>
          </w:tcPr>
          <w:p w14:paraId="360D2BB8"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350" w:type="dxa"/>
            <w:tcBorders>
              <w:left w:val="double" w:sz="6" w:space="0" w:color="auto"/>
            </w:tcBorders>
          </w:tcPr>
          <w:p w14:paraId="3253110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C23</w:t>
            </w:r>
          </w:p>
        </w:tc>
        <w:tc>
          <w:tcPr>
            <w:tcW w:w="1440" w:type="dxa"/>
            <w:tcBorders>
              <w:right w:val="double" w:sz="6" w:space="0" w:color="auto"/>
            </w:tcBorders>
          </w:tcPr>
          <w:p w14:paraId="37C0211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-0.001</w:t>
            </w:r>
          </w:p>
        </w:tc>
        <w:tc>
          <w:tcPr>
            <w:tcW w:w="1260" w:type="dxa"/>
            <w:tcBorders>
              <w:left w:val="double" w:sz="6" w:space="0" w:color="auto"/>
            </w:tcBorders>
          </w:tcPr>
          <w:p w14:paraId="60C14A83"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S1</w:t>
            </w:r>
          </w:p>
        </w:tc>
        <w:tc>
          <w:tcPr>
            <w:tcW w:w="1440" w:type="dxa"/>
          </w:tcPr>
          <w:p w14:paraId="72546C69"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0.004</w:t>
            </w:r>
          </w:p>
        </w:tc>
      </w:tr>
      <w:tr w:rsidR="003831FF" w:rsidRPr="008B1D47" w14:paraId="4FE95E7A" w14:textId="77777777">
        <w:trPr>
          <w:trHeight w:val="300"/>
          <w:jc w:val="center"/>
        </w:trPr>
        <w:tc>
          <w:tcPr>
            <w:tcW w:w="1255" w:type="dxa"/>
            <w:noWrap/>
            <w:hideMark/>
          </w:tcPr>
          <w:p w14:paraId="6520D886"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H71</w:t>
            </w:r>
          </w:p>
        </w:tc>
        <w:tc>
          <w:tcPr>
            <w:tcW w:w="1440" w:type="dxa"/>
            <w:tcBorders>
              <w:right w:val="double" w:sz="6" w:space="0" w:color="auto"/>
            </w:tcBorders>
            <w:noWrap/>
            <w:hideMark/>
          </w:tcPr>
          <w:p w14:paraId="381F670B"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350" w:type="dxa"/>
            <w:tcBorders>
              <w:left w:val="double" w:sz="6" w:space="0" w:color="auto"/>
            </w:tcBorders>
          </w:tcPr>
          <w:p w14:paraId="27C0ED16"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C25</w:t>
            </w:r>
          </w:p>
        </w:tc>
        <w:tc>
          <w:tcPr>
            <w:tcW w:w="1440" w:type="dxa"/>
            <w:tcBorders>
              <w:right w:val="double" w:sz="6" w:space="0" w:color="auto"/>
            </w:tcBorders>
          </w:tcPr>
          <w:p w14:paraId="2F542189"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0.002</w:t>
            </w:r>
          </w:p>
        </w:tc>
        <w:tc>
          <w:tcPr>
            <w:tcW w:w="1260" w:type="dxa"/>
            <w:tcBorders>
              <w:left w:val="double" w:sz="6" w:space="0" w:color="auto"/>
            </w:tcBorders>
          </w:tcPr>
          <w:p w14:paraId="4997559E"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S3</w:t>
            </w:r>
          </w:p>
        </w:tc>
        <w:tc>
          <w:tcPr>
            <w:tcW w:w="1440" w:type="dxa"/>
          </w:tcPr>
          <w:p w14:paraId="4DBC67DD"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0.005</w:t>
            </w:r>
          </w:p>
        </w:tc>
      </w:tr>
      <w:tr w:rsidR="003831FF" w:rsidRPr="008B1D47" w14:paraId="6FE04DCC" w14:textId="77777777">
        <w:trPr>
          <w:trHeight w:val="300"/>
          <w:jc w:val="center"/>
        </w:trPr>
        <w:tc>
          <w:tcPr>
            <w:tcW w:w="1255" w:type="dxa"/>
            <w:noWrap/>
            <w:hideMark/>
          </w:tcPr>
          <w:p w14:paraId="46DA5C5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H73</w:t>
            </w:r>
          </w:p>
        </w:tc>
        <w:tc>
          <w:tcPr>
            <w:tcW w:w="1440" w:type="dxa"/>
            <w:tcBorders>
              <w:right w:val="double" w:sz="6" w:space="0" w:color="auto"/>
            </w:tcBorders>
            <w:noWrap/>
            <w:hideMark/>
          </w:tcPr>
          <w:p w14:paraId="42145BC7"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350" w:type="dxa"/>
            <w:tcBorders>
              <w:left w:val="double" w:sz="6" w:space="0" w:color="auto"/>
            </w:tcBorders>
          </w:tcPr>
          <w:p w14:paraId="2211BEA8"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C27</w:t>
            </w:r>
          </w:p>
        </w:tc>
        <w:tc>
          <w:tcPr>
            <w:tcW w:w="1440" w:type="dxa"/>
            <w:tcBorders>
              <w:right w:val="double" w:sz="6" w:space="0" w:color="auto"/>
            </w:tcBorders>
          </w:tcPr>
          <w:p w14:paraId="1DCBF2F3"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0.001</w:t>
            </w:r>
          </w:p>
        </w:tc>
        <w:tc>
          <w:tcPr>
            <w:tcW w:w="1260" w:type="dxa"/>
            <w:tcBorders>
              <w:left w:val="double" w:sz="6" w:space="0" w:color="auto"/>
            </w:tcBorders>
          </w:tcPr>
          <w:p w14:paraId="3434056E"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S5</w:t>
            </w:r>
          </w:p>
        </w:tc>
        <w:tc>
          <w:tcPr>
            <w:tcW w:w="1440" w:type="dxa"/>
          </w:tcPr>
          <w:p w14:paraId="4AC12CCB"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0.004</w:t>
            </w:r>
          </w:p>
        </w:tc>
      </w:tr>
      <w:tr w:rsidR="003831FF" w:rsidRPr="008B1D47" w14:paraId="1FF43616" w14:textId="77777777">
        <w:trPr>
          <w:trHeight w:val="300"/>
          <w:jc w:val="center"/>
        </w:trPr>
        <w:tc>
          <w:tcPr>
            <w:tcW w:w="1255" w:type="dxa"/>
            <w:noWrap/>
            <w:hideMark/>
          </w:tcPr>
          <w:p w14:paraId="0B157416"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H75</w:t>
            </w:r>
          </w:p>
        </w:tc>
        <w:tc>
          <w:tcPr>
            <w:tcW w:w="1440" w:type="dxa"/>
            <w:tcBorders>
              <w:right w:val="double" w:sz="6" w:space="0" w:color="auto"/>
            </w:tcBorders>
            <w:noWrap/>
            <w:hideMark/>
          </w:tcPr>
          <w:p w14:paraId="511335E6"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350" w:type="dxa"/>
            <w:tcBorders>
              <w:left w:val="double" w:sz="6" w:space="0" w:color="auto"/>
            </w:tcBorders>
          </w:tcPr>
          <w:p w14:paraId="6907A473"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C29</w:t>
            </w:r>
          </w:p>
        </w:tc>
        <w:tc>
          <w:tcPr>
            <w:tcW w:w="1440" w:type="dxa"/>
            <w:tcBorders>
              <w:right w:val="double" w:sz="6" w:space="0" w:color="auto"/>
            </w:tcBorders>
          </w:tcPr>
          <w:p w14:paraId="653CBF32"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0.001</w:t>
            </w:r>
          </w:p>
        </w:tc>
        <w:tc>
          <w:tcPr>
            <w:tcW w:w="1260" w:type="dxa"/>
            <w:tcBorders>
              <w:left w:val="double" w:sz="6" w:space="0" w:color="auto"/>
            </w:tcBorders>
          </w:tcPr>
          <w:p w14:paraId="667FBED3"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Cl1</w:t>
            </w:r>
          </w:p>
        </w:tc>
        <w:tc>
          <w:tcPr>
            <w:tcW w:w="1440" w:type="dxa"/>
          </w:tcPr>
          <w:p w14:paraId="4DC88070"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r>
      <w:tr w:rsidR="003831FF" w:rsidRPr="008B1D47" w14:paraId="49ADB718" w14:textId="77777777">
        <w:trPr>
          <w:trHeight w:val="300"/>
          <w:jc w:val="center"/>
        </w:trPr>
        <w:tc>
          <w:tcPr>
            <w:tcW w:w="1255" w:type="dxa"/>
            <w:noWrap/>
            <w:hideMark/>
          </w:tcPr>
          <w:p w14:paraId="76CBA4F5"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H77</w:t>
            </w:r>
          </w:p>
        </w:tc>
        <w:tc>
          <w:tcPr>
            <w:tcW w:w="1440" w:type="dxa"/>
            <w:tcBorders>
              <w:right w:val="double" w:sz="6" w:space="0" w:color="auto"/>
            </w:tcBorders>
            <w:noWrap/>
            <w:hideMark/>
          </w:tcPr>
          <w:p w14:paraId="7D844954"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350" w:type="dxa"/>
            <w:tcBorders>
              <w:left w:val="double" w:sz="6" w:space="0" w:color="auto"/>
            </w:tcBorders>
          </w:tcPr>
          <w:p w14:paraId="56FE254F"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C31</w:t>
            </w:r>
          </w:p>
        </w:tc>
        <w:tc>
          <w:tcPr>
            <w:tcW w:w="1440" w:type="dxa"/>
            <w:tcBorders>
              <w:right w:val="double" w:sz="6" w:space="0" w:color="auto"/>
            </w:tcBorders>
          </w:tcPr>
          <w:p w14:paraId="6EEA2309"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260" w:type="dxa"/>
            <w:tcBorders>
              <w:left w:val="double" w:sz="6" w:space="0" w:color="auto"/>
            </w:tcBorders>
          </w:tcPr>
          <w:p w14:paraId="274EFA38"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Cl3</w:t>
            </w:r>
          </w:p>
        </w:tc>
        <w:tc>
          <w:tcPr>
            <w:tcW w:w="1440" w:type="dxa"/>
          </w:tcPr>
          <w:p w14:paraId="1BE20A3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r>
      <w:tr w:rsidR="003831FF" w:rsidRPr="008B1D47" w14:paraId="51431F0B" w14:textId="77777777">
        <w:trPr>
          <w:trHeight w:val="300"/>
          <w:jc w:val="center"/>
        </w:trPr>
        <w:tc>
          <w:tcPr>
            <w:tcW w:w="1255" w:type="dxa"/>
            <w:noWrap/>
            <w:hideMark/>
          </w:tcPr>
          <w:p w14:paraId="2855DD86"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H79</w:t>
            </w:r>
          </w:p>
        </w:tc>
        <w:tc>
          <w:tcPr>
            <w:tcW w:w="1440" w:type="dxa"/>
            <w:tcBorders>
              <w:right w:val="double" w:sz="6" w:space="0" w:color="auto"/>
            </w:tcBorders>
            <w:noWrap/>
            <w:hideMark/>
          </w:tcPr>
          <w:p w14:paraId="0120344D"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w:t>
            </w:r>
          </w:p>
        </w:tc>
        <w:tc>
          <w:tcPr>
            <w:tcW w:w="1350" w:type="dxa"/>
            <w:tcBorders>
              <w:left w:val="double" w:sz="6" w:space="0" w:color="auto"/>
            </w:tcBorders>
          </w:tcPr>
          <w:p w14:paraId="4B83208D"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C33</w:t>
            </w:r>
          </w:p>
        </w:tc>
        <w:tc>
          <w:tcPr>
            <w:tcW w:w="1440" w:type="dxa"/>
            <w:tcBorders>
              <w:right w:val="double" w:sz="6" w:space="0" w:color="auto"/>
            </w:tcBorders>
          </w:tcPr>
          <w:p w14:paraId="00848C02"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-0.001</w:t>
            </w:r>
          </w:p>
        </w:tc>
        <w:tc>
          <w:tcPr>
            <w:tcW w:w="1260" w:type="dxa"/>
            <w:tcBorders>
              <w:left w:val="double" w:sz="6" w:space="0" w:color="auto"/>
            </w:tcBorders>
          </w:tcPr>
          <w:p w14:paraId="77FBCBF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Co1</w:t>
            </w:r>
          </w:p>
        </w:tc>
        <w:tc>
          <w:tcPr>
            <w:tcW w:w="1440" w:type="dxa"/>
          </w:tcPr>
          <w:p w14:paraId="11CBC4A1" w14:textId="77777777" w:rsidR="007C6569" w:rsidRPr="008B1D47" w:rsidRDefault="007C6569" w:rsidP="00692784">
            <w:pPr>
              <w:jc w:val="center"/>
              <w:rPr>
                <w:rFonts w:cs="Times New Roman"/>
                <w:color w:val="auto"/>
                <w:szCs w:val="24"/>
                <w:u w:val="none"/>
              </w:rPr>
            </w:pPr>
            <w:r w:rsidRPr="008B1D47">
              <w:rPr>
                <w:rFonts w:cs="Times New Roman"/>
                <w:color w:val="auto"/>
                <w:szCs w:val="24"/>
                <w:u w:val="none"/>
              </w:rPr>
              <w:t>2.627</w:t>
            </w:r>
          </w:p>
        </w:tc>
      </w:tr>
    </w:tbl>
    <w:p w14:paraId="11578F23" w14:textId="3070EB34" w:rsidR="007C6569" w:rsidRPr="008B1D47" w:rsidRDefault="007C6569" w:rsidP="00692784">
      <w:pPr>
        <w:spacing w:after="0"/>
        <w:rPr>
          <w:rFonts w:cs="Times New Roman"/>
          <w:szCs w:val="24"/>
        </w:rPr>
      </w:pPr>
      <w:r w:rsidRPr="008B1D47">
        <w:rPr>
          <w:rFonts w:cs="Times New Roman"/>
          <w:szCs w:val="24"/>
        </w:rPr>
        <w:br w:type="page"/>
      </w:r>
    </w:p>
    <w:p w14:paraId="671AD9E0" w14:textId="77777777" w:rsidR="007C6569" w:rsidRPr="008B1D47" w:rsidRDefault="007C6569" w:rsidP="00692784">
      <w:pPr>
        <w:spacing w:after="0"/>
        <w:rPr>
          <w:rFonts w:cs="Times New Roman"/>
          <w:szCs w:val="24"/>
        </w:rPr>
      </w:pPr>
    </w:p>
    <w:p w14:paraId="0C254E01" w14:textId="77777777" w:rsidR="007C6569" w:rsidRPr="008B1D47" w:rsidRDefault="007C6569" w:rsidP="00692784">
      <w:pPr>
        <w:spacing w:after="0"/>
        <w:rPr>
          <w:rFonts w:cs="Times New Roman"/>
          <w:szCs w:val="24"/>
        </w:rPr>
      </w:pPr>
      <w:r w:rsidRPr="008B1D47">
        <w:rPr>
          <w:rFonts w:cs="Times New Roman"/>
          <w:noProof/>
          <w:szCs w:val="24"/>
        </w:rPr>
        <mc:AlternateContent>
          <mc:Choice Requires="wpg">
            <w:drawing>
              <wp:inline distT="0" distB="0" distL="0" distR="0" wp14:anchorId="45674B55" wp14:editId="4447385D">
                <wp:extent cx="5506521" cy="2733837"/>
                <wp:effectExtent l="0" t="0" r="0" b="9525"/>
                <wp:docPr id="31" name="Group 6"/>
                <wp:cNvGraphicFramePr/>
                <a:graphic xmlns:a="http://schemas.openxmlformats.org/drawingml/2006/main">
                  <a:graphicData uri="http://schemas.microsoft.com/office/word/2010/wordprocessingGroup">
                    <wpg:wgp>
                      <wpg:cNvGrpSpPr/>
                      <wpg:grpSpPr>
                        <a:xfrm>
                          <a:off x="0" y="0"/>
                          <a:ext cx="5506521" cy="2733837"/>
                          <a:chOff x="0" y="0"/>
                          <a:chExt cx="5506521" cy="2733837"/>
                        </a:xfrm>
                      </wpg:grpSpPr>
                      <pic:pic xmlns:pic="http://schemas.openxmlformats.org/drawingml/2006/picture">
                        <pic:nvPicPr>
                          <pic:cNvPr id="1273632737" name="Picture 1273632737"/>
                          <pic:cNvPicPr>
                            <a:picLocks noChangeAspect="1"/>
                          </pic:cNvPicPr>
                        </pic:nvPicPr>
                        <pic:blipFill>
                          <a:blip r:embed="rId170" cstate="print">
                            <a:extLst>
                              <a:ext uri="{28A0092B-C50C-407E-A947-70E740481C1C}">
                                <a14:useLocalDpi xmlns:a14="http://schemas.microsoft.com/office/drawing/2010/main" val="0"/>
                              </a:ext>
                            </a:extLst>
                          </a:blip>
                          <a:stretch>
                            <a:fillRect/>
                          </a:stretch>
                        </pic:blipFill>
                        <pic:spPr>
                          <a:xfrm>
                            <a:off x="0" y="621376"/>
                            <a:ext cx="1371600" cy="1371600"/>
                          </a:xfrm>
                          <a:prstGeom prst="rect">
                            <a:avLst/>
                          </a:prstGeom>
                        </pic:spPr>
                      </pic:pic>
                      <pic:pic xmlns:pic="http://schemas.openxmlformats.org/drawingml/2006/picture">
                        <pic:nvPicPr>
                          <pic:cNvPr id="1273632738" name="Picture 1273632738"/>
                          <pic:cNvPicPr>
                            <a:picLocks noChangeAspect="1"/>
                          </pic:cNvPicPr>
                        </pic:nvPicPr>
                        <pic:blipFill>
                          <a:blip r:embed="rId171" cstate="print">
                            <a:extLst>
                              <a:ext uri="{28A0092B-C50C-407E-A947-70E740481C1C}">
                                <a14:useLocalDpi xmlns:a14="http://schemas.microsoft.com/office/drawing/2010/main" val="0"/>
                              </a:ext>
                            </a:extLst>
                          </a:blip>
                          <a:stretch>
                            <a:fillRect/>
                          </a:stretch>
                        </pic:blipFill>
                        <pic:spPr>
                          <a:xfrm>
                            <a:off x="1391721" y="2155"/>
                            <a:ext cx="1371600" cy="1371600"/>
                          </a:xfrm>
                          <a:prstGeom prst="rect">
                            <a:avLst/>
                          </a:prstGeom>
                        </pic:spPr>
                      </pic:pic>
                      <pic:pic xmlns:pic="http://schemas.openxmlformats.org/drawingml/2006/picture">
                        <pic:nvPicPr>
                          <pic:cNvPr id="1273632739" name="Picture 1273632739"/>
                          <pic:cNvPicPr>
                            <a:picLocks noChangeAspect="1"/>
                          </pic:cNvPicPr>
                        </pic:nvPicPr>
                        <pic:blipFill>
                          <a:blip r:embed="rId172" cstate="print">
                            <a:extLst>
                              <a:ext uri="{28A0092B-C50C-407E-A947-70E740481C1C}">
                                <a14:useLocalDpi xmlns:a14="http://schemas.microsoft.com/office/drawing/2010/main" val="0"/>
                              </a:ext>
                            </a:extLst>
                          </a:blip>
                          <a:stretch>
                            <a:fillRect/>
                          </a:stretch>
                        </pic:blipFill>
                        <pic:spPr>
                          <a:xfrm>
                            <a:off x="2763321" y="0"/>
                            <a:ext cx="1371600" cy="1371600"/>
                          </a:xfrm>
                          <a:prstGeom prst="rect">
                            <a:avLst/>
                          </a:prstGeom>
                        </pic:spPr>
                      </pic:pic>
                      <pic:pic xmlns:pic="http://schemas.openxmlformats.org/drawingml/2006/picture">
                        <pic:nvPicPr>
                          <pic:cNvPr id="1273632740" name="Picture 1273632740"/>
                          <pic:cNvPicPr>
                            <a:picLocks noChangeAspect="1"/>
                          </pic:cNvPicPr>
                        </pic:nvPicPr>
                        <pic:blipFill>
                          <a:blip r:embed="rId173" cstate="print">
                            <a:extLst>
                              <a:ext uri="{28A0092B-C50C-407E-A947-70E740481C1C}">
                                <a14:useLocalDpi xmlns:a14="http://schemas.microsoft.com/office/drawing/2010/main" val="0"/>
                              </a:ext>
                            </a:extLst>
                          </a:blip>
                          <a:stretch>
                            <a:fillRect/>
                          </a:stretch>
                        </pic:blipFill>
                        <pic:spPr>
                          <a:xfrm>
                            <a:off x="4134921" y="4310"/>
                            <a:ext cx="1371600" cy="1371600"/>
                          </a:xfrm>
                          <a:prstGeom prst="rect">
                            <a:avLst/>
                          </a:prstGeom>
                        </pic:spPr>
                      </pic:pic>
                      <pic:pic xmlns:pic="http://schemas.openxmlformats.org/drawingml/2006/picture">
                        <pic:nvPicPr>
                          <pic:cNvPr id="1273632741" name="Picture 1273632741"/>
                          <pic:cNvPicPr>
                            <a:picLocks noChangeAspect="1"/>
                          </pic:cNvPicPr>
                        </pic:nvPicPr>
                        <pic:blipFill>
                          <a:blip r:embed="rId174" cstate="print">
                            <a:extLst>
                              <a:ext uri="{28A0092B-C50C-407E-A947-70E740481C1C}">
                                <a14:useLocalDpi xmlns:a14="http://schemas.microsoft.com/office/drawing/2010/main" val="0"/>
                              </a:ext>
                            </a:extLst>
                          </a:blip>
                          <a:stretch>
                            <a:fillRect/>
                          </a:stretch>
                        </pic:blipFill>
                        <pic:spPr>
                          <a:xfrm>
                            <a:off x="1391721" y="1361593"/>
                            <a:ext cx="1371600" cy="1371600"/>
                          </a:xfrm>
                          <a:prstGeom prst="rect">
                            <a:avLst/>
                          </a:prstGeom>
                        </pic:spPr>
                      </pic:pic>
                      <pic:pic xmlns:pic="http://schemas.openxmlformats.org/drawingml/2006/picture">
                        <pic:nvPicPr>
                          <pic:cNvPr id="1273632742" name="Picture 1273632742"/>
                          <pic:cNvPicPr>
                            <a:picLocks noChangeAspect="1"/>
                          </pic:cNvPicPr>
                        </pic:nvPicPr>
                        <pic:blipFill>
                          <a:blip r:embed="rId174" cstate="print">
                            <a:extLst>
                              <a:ext uri="{28A0092B-C50C-407E-A947-70E740481C1C}">
                                <a14:useLocalDpi xmlns:a14="http://schemas.microsoft.com/office/drawing/2010/main" val="0"/>
                              </a:ext>
                            </a:extLst>
                          </a:blip>
                          <a:stretch>
                            <a:fillRect/>
                          </a:stretch>
                        </pic:blipFill>
                        <pic:spPr>
                          <a:xfrm>
                            <a:off x="2783442" y="1362237"/>
                            <a:ext cx="1371600" cy="1371600"/>
                          </a:xfrm>
                          <a:prstGeom prst="rect">
                            <a:avLst/>
                          </a:prstGeom>
                        </pic:spPr>
                      </pic:pic>
                      <pic:pic xmlns:pic="http://schemas.openxmlformats.org/drawingml/2006/picture">
                        <pic:nvPicPr>
                          <pic:cNvPr id="1273632743" name="Picture 1273632743"/>
                          <pic:cNvPicPr>
                            <a:picLocks noChangeAspect="1"/>
                          </pic:cNvPicPr>
                        </pic:nvPicPr>
                        <pic:blipFill>
                          <a:blip r:embed="rId175" cstate="print">
                            <a:extLst>
                              <a:ext uri="{28A0092B-C50C-407E-A947-70E740481C1C}">
                                <a14:useLocalDpi xmlns:a14="http://schemas.microsoft.com/office/drawing/2010/main" val="0"/>
                              </a:ext>
                            </a:extLst>
                          </a:blip>
                          <a:stretch>
                            <a:fillRect/>
                          </a:stretch>
                        </pic:blipFill>
                        <pic:spPr>
                          <a:xfrm>
                            <a:off x="4125193" y="1361593"/>
                            <a:ext cx="1371600" cy="1371600"/>
                          </a:xfrm>
                          <a:prstGeom prst="rect">
                            <a:avLst/>
                          </a:prstGeom>
                        </pic:spPr>
                      </pic:pic>
                      <wps:wsp>
                        <wps:cNvPr id="1273632744" name="TextBox 12"/>
                        <wps:cNvSpPr txBox="1"/>
                        <wps:spPr>
                          <a:xfrm>
                            <a:off x="1556576" y="53764"/>
                            <a:ext cx="289560" cy="252095"/>
                          </a:xfrm>
                          <a:prstGeom prst="rect">
                            <a:avLst/>
                          </a:prstGeom>
                          <a:noFill/>
                        </wps:spPr>
                        <wps:txbx>
                          <w:txbxContent>
                            <w:p w14:paraId="2836B83C"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H</w:t>
                              </w:r>
                            </w:p>
                          </w:txbxContent>
                        </wps:txbx>
                        <wps:bodyPr wrap="square" rtlCol="0">
                          <a:spAutoFit/>
                        </wps:bodyPr>
                      </wps:wsp>
                      <wps:wsp>
                        <wps:cNvPr id="1273632745" name="TextBox 13"/>
                        <wps:cNvSpPr txBox="1"/>
                        <wps:spPr>
                          <a:xfrm>
                            <a:off x="2951883" y="53764"/>
                            <a:ext cx="266065" cy="252095"/>
                          </a:xfrm>
                          <a:prstGeom prst="rect">
                            <a:avLst/>
                          </a:prstGeom>
                          <a:noFill/>
                        </wps:spPr>
                        <wps:txbx>
                          <w:txbxContent>
                            <w:p w14:paraId="6DF5929B"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C</w:t>
                              </w:r>
                            </w:p>
                          </w:txbxContent>
                        </wps:txbx>
                        <wps:bodyPr wrap="square" rtlCol="0">
                          <a:spAutoFit/>
                        </wps:bodyPr>
                      </wps:wsp>
                      <wps:wsp>
                        <wps:cNvPr id="1273632747" name="TextBox 14"/>
                        <wps:cNvSpPr txBox="1"/>
                        <wps:spPr>
                          <a:xfrm>
                            <a:off x="4278584" y="53764"/>
                            <a:ext cx="432435" cy="252095"/>
                          </a:xfrm>
                          <a:prstGeom prst="rect">
                            <a:avLst/>
                          </a:prstGeom>
                          <a:noFill/>
                        </wps:spPr>
                        <wps:txbx>
                          <w:txbxContent>
                            <w:p w14:paraId="63B3BE7B"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O</w:t>
                              </w:r>
                            </w:p>
                          </w:txbxContent>
                        </wps:txbx>
                        <wps:bodyPr wrap="square" rtlCol="0">
                          <a:spAutoFit/>
                        </wps:bodyPr>
                      </wps:wsp>
                      <wps:wsp>
                        <wps:cNvPr id="1273632748" name="TextBox 25"/>
                        <wps:cNvSpPr txBox="1"/>
                        <wps:spPr>
                          <a:xfrm>
                            <a:off x="1556576" y="1430746"/>
                            <a:ext cx="454660" cy="252095"/>
                          </a:xfrm>
                          <a:prstGeom prst="rect">
                            <a:avLst/>
                          </a:prstGeom>
                          <a:noFill/>
                        </wps:spPr>
                        <wps:txbx>
                          <w:txbxContent>
                            <w:p w14:paraId="5C822F0A"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Co</w:t>
                              </w:r>
                            </w:p>
                          </w:txbxContent>
                        </wps:txbx>
                        <wps:bodyPr wrap="square" rtlCol="0">
                          <a:spAutoFit/>
                        </wps:bodyPr>
                      </wps:wsp>
                      <wps:wsp>
                        <wps:cNvPr id="1273632749" name="TextBox 26"/>
                        <wps:cNvSpPr txBox="1"/>
                        <wps:spPr>
                          <a:xfrm>
                            <a:off x="3000810" y="1435998"/>
                            <a:ext cx="372745" cy="252095"/>
                          </a:xfrm>
                          <a:prstGeom prst="rect">
                            <a:avLst/>
                          </a:prstGeom>
                          <a:noFill/>
                        </wps:spPr>
                        <wps:txbx>
                          <w:txbxContent>
                            <w:p w14:paraId="640751F7"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N</w:t>
                              </w:r>
                            </w:p>
                          </w:txbxContent>
                        </wps:txbx>
                        <wps:bodyPr wrap="square" rtlCol="0">
                          <a:spAutoFit/>
                        </wps:bodyPr>
                      </wps:wsp>
                      <wps:wsp>
                        <wps:cNvPr id="1273632750" name="TextBox 27"/>
                        <wps:cNvSpPr txBox="1"/>
                        <wps:spPr>
                          <a:xfrm>
                            <a:off x="4276355" y="1435998"/>
                            <a:ext cx="365760" cy="252095"/>
                          </a:xfrm>
                          <a:prstGeom prst="rect">
                            <a:avLst/>
                          </a:prstGeom>
                          <a:noFill/>
                        </wps:spPr>
                        <wps:txbx>
                          <w:txbxContent>
                            <w:p w14:paraId="4628CBB7"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S</w:t>
                              </w:r>
                            </w:p>
                          </w:txbxContent>
                        </wps:txbx>
                        <wps:bodyPr wrap="square" rtlCol="0">
                          <a:spAutoFit/>
                        </wps:bodyPr>
                      </wps:wsp>
                    </wpg:wgp>
                  </a:graphicData>
                </a:graphic>
              </wp:inline>
            </w:drawing>
          </mc:Choice>
          <mc:Fallback>
            <w:pict>
              <v:group w14:anchorId="45674B55" id="Group 6" o:spid="_x0000_s1099" style="width:433.6pt;height:215.25pt;mso-position-horizontal-relative:char;mso-position-vertical-relative:line" coordsize="55065,27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">
                <v:shape id="Picture 1273632737" o:spid="_x0000_s1100" type="#_x0000_t75" style="position:absolute;top:6213;width:13716;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">
                  <v:imagedata r:id="rId176" o:title=""/>
                </v:shape>
                <v:shape id="Picture 1273632738" o:spid="_x0000_s1101" type="#_x0000_t75" style="position:absolute;left:13917;top:21;width:13716;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">
                  <v:imagedata r:id="rId177" o:title=""/>
                </v:shape>
                <v:shape id="Picture 1273632739" o:spid="_x0000_s1102" type="#_x0000_t75" style="position:absolute;left:27633;width:13716;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">
                  <v:imagedata r:id="rId178" o:title=""/>
                </v:shape>
                <v:shape id="Picture 1273632740" o:spid="_x0000_s1103" type="#_x0000_t75" style="position:absolute;left:41349;top:43;width:13716;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">
                  <v:imagedata r:id="rId179" o:title=""/>
                </v:shape>
                <v:shape id="Picture 1273632741" o:spid="_x0000_s1104" type="#_x0000_t75" style="position:absolute;left:13917;top:13615;width:13716;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">
                  <v:imagedata r:id="rId180" o:title=""/>
                </v:shape>
                <v:shape id="Picture 1273632742" o:spid="_x0000_s1105" type="#_x0000_t75" style="position:absolute;left:27834;top:13622;width:13716;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">
                  <v:imagedata r:id="rId180" o:title=""/>
                </v:shape>
                <v:shape id="Picture 1273632743" o:spid="_x0000_s1106" type="#_x0000_t75" style="position:absolute;left:41251;top:13615;width:13716;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">
                  <v:imagedata r:id="rId181" o:title=""/>
                </v:shape>
                <v:shape id="_x0000_s1107" type="#_x0000_t202" style="position:absolute;left:15565;top:537;width:2896;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" filled="f" stroked="f">
                  <v:textbox style="mso-fit-shape-to-text:t">
                    <w:txbxContent>
                      <w:p w14:paraId="2836B83C"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H</w:t>
                        </w:r>
                      </w:p>
                    </w:txbxContent>
                  </v:textbox>
                </v:shape>
                <v:shape id="TextBox 13" o:spid="_x0000_s1108" type="#_x0000_t202" style="position:absolute;left:29518;top:537;width:2661;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" filled="f" stroked="f">
                  <v:textbox style="mso-fit-shape-to-text:t">
                    <w:txbxContent>
                      <w:p w14:paraId="6DF5929B"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C</w:t>
                        </w:r>
                      </w:p>
                    </w:txbxContent>
                  </v:textbox>
                </v:shape>
                <v:shape id="_x0000_s1109" type="#_x0000_t202" style="position:absolute;left:42785;top:537;width:4325;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" filled="f" stroked="f">
                  <v:textbox style="mso-fit-shape-to-text:t">
                    <w:txbxContent>
                      <w:p w14:paraId="63B3BE7B"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O</w:t>
                        </w:r>
                      </w:p>
                    </w:txbxContent>
                  </v:textbox>
                </v:shape>
                <v:shape id="TextBox 25" o:spid="_x0000_s1110" type="#_x0000_t202" style="position:absolute;left:15565;top:14307;width:4547;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" filled="f" stroked="f">
                  <v:textbox style="mso-fit-shape-to-text:t">
                    <w:txbxContent>
                      <w:p w14:paraId="5C822F0A"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Co</w:t>
                        </w:r>
                      </w:p>
                    </w:txbxContent>
                  </v:textbox>
                </v:shape>
                <v:shape id="TextBox 26" o:spid="_x0000_s1111" type="#_x0000_t202" style="position:absolute;left:30008;top:14359;width:3727;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" filled="f" stroked="f">
                  <v:textbox style="mso-fit-shape-to-text:t">
                    <w:txbxContent>
                      <w:p w14:paraId="640751F7"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N</w:t>
                        </w:r>
                      </w:p>
                    </w:txbxContent>
                  </v:textbox>
                </v:shape>
                <v:shape id="TextBox 27" o:spid="_x0000_s1112" type="#_x0000_t202" style="position:absolute;left:42763;top:14359;width:3658;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" filled="f" stroked="f">
                  <v:textbox style="mso-fit-shape-to-text:t">
                    <w:txbxContent>
                      <w:p w14:paraId="4628CBB7"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S</w:t>
                        </w:r>
                      </w:p>
                    </w:txbxContent>
                  </v:textbox>
                </v:shape>
                <w10:anchorlock/>
              </v:group>
            </w:pict>
          </mc:Fallback>
        </mc:AlternateContent>
      </w:r>
    </w:p>
    <w:p w14:paraId="0E2E37DC" w14:textId="0A460951" w:rsidR="007C6569" w:rsidRPr="008B1D47" w:rsidRDefault="007C6569" w:rsidP="009F1F1A">
      <w:pPr>
        <w:pStyle w:val="Caption"/>
      </w:pPr>
      <w:bookmarkStart w:id="201" w:name="_Toc205917837"/>
      <w:r w:rsidRPr="008B1D47">
        <w:rPr>
          <w:b/>
        </w:rPr>
        <w:t xml:space="preserve">Figure </w:t>
      </w:r>
      <w:r w:rsidR="00DB4099">
        <w:rPr>
          <w:b/>
        </w:rPr>
        <w:t>A2.</w:t>
      </w:r>
      <w:r w:rsidRPr="008B1D47">
        <w:rPr>
          <w:b/>
        </w:rPr>
        <w:t>12</w:t>
      </w:r>
      <w:r w:rsidRPr="008B1D47">
        <w:t xml:space="preserve">. Fingerprint plots for the </w:t>
      </w:r>
      <w:r w:rsidRPr="008B1D47">
        <w:rPr>
          <w:b/>
          <w:bCs/>
        </w:rPr>
        <w:t>Co-MST-H</w:t>
      </w:r>
      <w:r w:rsidRPr="008B1D47">
        <w:rPr>
          <w:b/>
          <w:bCs/>
          <w:vertAlign w:val="subscript"/>
        </w:rPr>
        <w:t>2</w:t>
      </w:r>
      <w:r w:rsidRPr="008B1D47">
        <w:rPr>
          <w:b/>
          <w:bCs/>
        </w:rPr>
        <w:t>O</w:t>
      </w:r>
      <w:r w:rsidRPr="008B1D47">
        <w:rPr>
          <w:rFonts w:ascii="Symbol" w:eastAsia="Symbol" w:hAnsi="Symbol" w:cs="Symbol"/>
          <w:b/>
          <w:vertAlign w:val="superscript"/>
        </w:rPr>
        <w:sym w:font="Symbol" w:char="F02D"/>
      </w:r>
      <w:r w:rsidRPr="008B1D47">
        <w:t xml:space="preserve"> anion showing the interactions of the listed element inside the Hirshfeld surface to all outer atoms.</w:t>
      </w:r>
      <w:bookmarkEnd w:id="201"/>
    </w:p>
    <w:p w14:paraId="1E21AEF1" w14:textId="77777777" w:rsidR="007C6569" w:rsidRPr="008B1D47" w:rsidRDefault="007C6569" w:rsidP="00692784">
      <w:pPr>
        <w:spacing w:after="0"/>
        <w:rPr>
          <w:rFonts w:cs="Times New Roman"/>
          <w:szCs w:val="24"/>
        </w:rPr>
      </w:pPr>
    </w:p>
    <w:p w14:paraId="0D4119FD" w14:textId="77777777" w:rsidR="007C6569" w:rsidRPr="008B1D47" w:rsidRDefault="007C6569" w:rsidP="00692784">
      <w:pPr>
        <w:spacing w:after="0"/>
        <w:rPr>
          <w:rFonts w:cs="Times New Roman"/>
          <w:szCs w:val="24"/>
        </w:rPr>
      </w:pPr>
    </w:p>
    <w:p w14:paraId="158EA880" w14:textId="77777777" w:rsidR="007C6569" w:rsidRPr="008B1D47" w:rsidRDefault="007C6569" w:rsidP="00692784">
      <w:pPr>
        <w:spacing w:after="0"/>
        <w:rPr>
          <w:rFonts w:cs="Times New Roman"/>
          <w:szCs w:val="24"/>
        </w:rPr>
      </w:pPr>
    </w:p>
    <w:p w14:paraId="1CE2E2B6" w14:textId="77777777" w:rsidR="007C6569" w:rsidRPr="008B1D47" w:rsidRDefault="007C6569" w:rsidP="00692784">
      <w:pPr>
        <w:spacing w:after="0"/>
        <w:rPr>
          <w:rFonts w:cs="Times New Roman"/>
          <w:b/>
          <w:szCs w:val="24"/>
        </w:rPr>
      </w:pPr>
      <w:r w:rsidRPr="008B1D47">
        <w:rPr>
          <w:rFonts w:cs="Times New Roman"/>
          <w:b/>
          <w:szCs w:val="24"/>
        </w:rPr>
        <w:br w:type="page"/>
      </w:r>
    </w:p>
    <w:p w14:paraId="7E8AB9D0" w14:textId="77777777" w:rsidR="007C6569" w:rsidRPr="008B1D47" w:rsidRDefault="007C6569" w:rsidP="00692784">
      <w:pPr>
        <w:spacing w:after="0"/>
        <w:jc w:val="center"/>
        <w:rPr>
          <w:rFonts w:cs="Times New Roman"/>
          <w:szCs w:val="24"/>
        </w:rPr>
      </w:pPr>
      <w:r w:rsidRPr="008B1D47">
        <w:rPr>
          <w:rFonts w:cs="Times New Roman"/>
          <w:szCs w:val="24"/>
        </w:rPr>
        <w:object w:dxaOrig="6144" w:dyaOrig="4623" w14:anchorId="30BFF2B0">
          <v:shape id="_x0000_i1069" type="#_x0000_t75" style="width:475.55pt;height:395.95pt" o:ole="">
            <v:imagedata r:id="rId182" o:title="" croptop="6526f" cropbottom="3022f" cropleft="8211f" cropright="7534f"/>
          </v:shape>
          <o:OLEObject Type="Embed" ProgID="Origin50.Graph" ShapeID="_x0000_i1069" DrawAspect="Content" ObjectID="_1816578790" r:id="rId183"/>
        </w:object>
      </w:r>
    </w:p>
    <w:p w14:paraId="2B074F02" w14:textId="555F3172" w:rsidR="007C6569" w:rsidRPr="008B1D47" w:rsidRDefault="007C6569" w:rsidP="009F1F1A">
      <w:pPr>
        <w:pStyle w:val="Caption"/>
      </w:pPr>
      <w:bookmarkStart w:id="202" w:name="_Toc205917838"/>
      <w:r w:rsidRPr="008B1D47">
        <w:rPr>
          <w:b/>
        </w:rPr>
        <w:t xml:space="preserve">Figure </w:t>
      </w:r>
      <w:r w:rsidR="00DB4099">
        <w:rPr>
          <w:b/>
        </w:rPr>
        <w:t>A2.</w:t>
      </w:r>
      <w:r w:rsidRPr="008B1D47">
        <w:rPr>
          <w:b/>
        </w:rPr>
        <w:t>13</w:t>
      </w:r>
      <w:r w:rsidRPr="008B1D47">
        <w:t xml:space="preserve">. PXRD pattern of the </w:t>
      </w:r>
      <w:r w:rsidRPr="008B1D47">
        <w:rPr>
          <w:b/>
          <w:bCs/>
        </w:rPr>
        <w:t>Ni-MST-H</w:t>
      </w:r>
      <w:r w:rsidRPr="008B1D47">
        <w:rPr>
          <w:b/>
          <w:bCs/>
          <w:vertAlign w:val="subscript"/>
        </w:rPr>
        <w:t>2</w:t>
      </w:r>
      <w:r w:rsidRPr="008B1D47">
        <w:rPr>
          <w:b/>
          <w:bCs/>
        </w:rPr>
        <w:t>O</w:t>
      </w:r>
      <w:r w:rsidRPr="008B1D47">
        <w:rPr>
          <w:b/>
        </w:rPr>
        <w:t xml:space="preserve"> </w:t>
      </w:r>
      <w:r w:rsidRPr="008B1D47">
        <w:t>sample for INS compared to the calculated pattern from reported structure.</w:t>
      </w:r>
      <w:r w:rsidRPr="008B1D47">
        <w:fldChar w:fldCharType="begin"/>
      </w:r>
      <w:r w:rsidR="00830E3B">
        <w:instrText xml:space="preserve"> ADDIN EN.CITE &lt;EndNote&gt;&lt;Cite&gt;&lt;Author&gt;Schulte&lt;/Author&gt;&lt;Year&gt;2018&lt;/Year&gt;&lt;RecNum&gt;106&lt;/RecNum&gt;&lt;DisplayText&gt;&lt;style face="superscript"&gt;106&lt;/style&gt;&lt;/DisplayText&gt;&lt;record&gt;&lt;rec-number&gt;106&lt;/rec-number&gt;&lt;foreign-keys&gt;&lt;key app="EN" db-id="f2w0fs9t4rx2fhe92wsxdxskrtsz599srf2s" timestamp="1754672944"&gt;106&lt;/key&gt;&lt;/foreign-keys&gt;&lt;ref-type name="Journal Article"&gt;17&lt;/ref-type&gt;&lt;contributors&gt;&lt;authors&gt;&lt;author&gt;Schulte, Kelsey A.&lt;/author&gt;&lt;author&gt;Vignesh, Kuduva R.&lt;/author&gt;&lt;author&gt;Dunbar, Kim R.&lt;/author&gt;&lt;/authors&gt;&lt;/contributors&gt;&lt;titles&gt;&lt;title&gt;Effects of coordination sphere on unusually large zero field splitting and slow magnetic relaxation in trigonally symmetric molecules&lt;/title&gt;&lt;secondary-title&gt;Chem. Sci.&lt;/secondary-title&gt;&lt;/titles&gt;&lt;periodical&gt;&lt;full-title&gt;Chem. Sci.&lt;/full-title&gt;&lt;/periodical&gt;&lt;pages&gt;9018-9026&lt;/pages&gt;&lt;volume&gt;9&lt;/volume&gt;&lt;dates&gt;&lt;year&gt;2018&lt;/year&gt;&lt;/dates&gt;&lt;urls&gt;&lt;related-urls&gt;&lt;url&gt;https://doi.org/10.1039/C8SC02820F&lt;/url&gt;&lt;/related-urls&gt;&lt;/urls&gt;&lt;electronic-resource-num&gt;10.1039/C8SC02820F&lt;/electronic-resource-num&gt;&lt;/record&gt;&lt;/Cite&gt;&lt;/EndNote&gt;</w:instrText>
      </w:r>
      <w:r w:rsidRPr="008B1D47">
        <w:fldChar w:fldCharType="separate"/>
      </w:r>
      <w:r w:rsidR="00F479C7" w:rsidRPr="00F479C7">
        <w:rPr>
          <w:noProof/>
          <w:vertAlign w:val="superscript"/>
        </w:rPr>
        <w:t>106</w:t>
      </w:r>
      <w:bookmarkEnd w:id="202"/>
      <w:r w:rsidRPr="008B1D47">
        <w:fldChar w:fldCharType="end"/>
      </w:r>
    </w:p>
    <w:p w14:paraId="526ECFAD" w14:textId="77777777" w:rsidR="007C6569" w:rsidRPr="008B1D47" w:rsidRDefault="007C6569" w:rsidP="00692784">
      <w:pPr>
        <w:spacing w:after="0"/>
        <w:rPr>
          <w:rFonts w:cs="Times New Roman"/>
          <w:b/>
          <w:szCs w:val="24"/>
        </w:rPr>
      </w:pPr>
      <w:r w:rsidRPr="008B1D47">
        <w:rPr>
          <w:rFonts w:cs="Times New Roman"/>
          <w:b/>
          <w:szCs w:val="24"/>
        </w:rPr>
        <w:br w:type="page"/>
      </w:r>
    </w:p>
    <w:p w14:paraId="315DD328" w14:textId="77777777" w:rsidR="007C6569" w:rsidRPr="008B1D47" w:rsidRDefault="007C6569" w:rsidP="00692784">
      <w:pPr>
        <w:spacing w:after="0"/>
        <w:jc w:val="center"/>
        <w:rPr>
          <w:rFonts w:cs="Times New Roman"/>
          <w:szCs w:val="24"/>
        </w:rPr>
      </w:pPr>
      <w:r w:rsidRPr="008B1D47">
        <w:rPr>
          <w:rFonts w:cs="Times New Roman"/>
          <w:noProof/>
          <w:szCs w:val="24"/>
        </w:rPr>
        <w:lastRenderedPageBreak/>
        <w:drawing>
          <wp:inline distT="0" distB="0" distL="0" distR="0" wp14:anchorId="75A3C057" wp14:editId="2616BDF9">
            <wp:extent cx="3181350" cy="3721100"/>
            <wp:effectExtent l="0" t="0" r="0" b="0"/>
            <wp:docPr id="519392548" name="Picture 519392548" descr="C:\Users\chemuser\AppData\Local\Microsoft\Windows\INetCache\Content.Word\NiMSTOH2_Ru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hemuser\AppData\Local\Microsoft\Windows\INetCache\Content.Word\NiMSTOH2_Run2.jpg"/>
                    <pic:cNvPicPr>
                      <a:picLocks noChangeAspect="1" noChangeArrowheads="1"/>
                    </pic:cNvPicPr>
                  </pic:nvPicPr>
                  <pic:blipFill rotWithShape="1">
                    <a:blip r:embed="rId184" cstate="print">
                      <a:extLst>
                        <a:ext uri="{28A0092B-C50C-407E-A947-70E740481C1C}">
                          <a14:useLocalDpi xmlns:a14="http://schemas.microsoft.com/office/drawing/2010/main" val="0"/>
                        </a:ext>
                      </a:extLst>
                    </a:blip>
                    <a:srcRect l="7150" t="6755" r="7564" b="5207"/>
                    <a:stretch/>
                  </pic:blipFill>
                  <pic:spPr bwMode="auto">
                    <a:xfrm>
                      <a:off x="0" y="0"/>
                      <a:ext cx="3181785" cy="3721608"/>
                    </a:xfrm>
                    <a:prstGeom prst="rect">
                      <a:avLst/>
                    </a:prstGeom>
                    <a:noFill/>
                    <a:ln>
                      <a:noFill/>
                    </a:ln>
                    <a:extLst>
                      <a:ext uri="{53640926-AAD7-44D8-BBD7-CCE9431645EC}">
                        <a14:shadowObscured xmlns:a14="http://schemas.microsoft.com/office/drawing/2010/main"/>
                      </a:ext>
                    </a:extLst>
                  </pic:spPr>
                </pic:pic>
              </a:graphicData>
            </a:graphic>
          </wp:inline>
        </w:drawing>
      </w:r>
    </w:p>
    <w:p w14:paraId="777A68AA" w14:textId="7F6AC23A" w:rsidR="007C6569" w:rsidRPr="008B1D47" w:rsidRDefault="007C6569" w:rsidP="009F1F1A">
      <w:pPr>
        <w:pStyle w:val="Caption"/>
      </w:pPr>
      <w:bookmarkStart w:id="203" w:name="_Toc205917839"/>
      <w:r w:rsidRPr="008B1D47">
        <w:rPr>
          <w:b/>
        </w:rPr>
        <w:t xml:space="preserve">Figure </w:t>
      </w:r>
      <w:r w:rsidR="006312DC">
        <w:rPr>
          <w:b/>
        </w:rPr>
        <w:t>A2.</w:t>
      </w:r>
      <w:r w:rsidRPr="008B1D47">
        <w:rPr>
          <w:b/>
        </w:rPr>
        <w:t>14</w:t>
      </w:r>
      <w:r w:rsidRPr="008B1D47">
        <w:t xml:space="preserve">. FIRMS and contour plot of spectra of </w:t>
      </w:r>
      <w:r w:rsidRPr="008B1D47">
        <w:rPr>
          <w:b/>
          <w:bCs/>
        </w:rPr>
        <w:t>Ni-MST-H</w:t>
      </w:r>
      <w:r w:rsidRPr="008B1D47">
        <w:rPr>
          <w:b/>
          <w:bCs/>
          <w:vertAlign w:val="subscript"/>
        </w:rPr>
        <w:t>2</w:t>
      </w:r>
      <w:r w:rsidRPr="008B1D47">
        <w:rPr>
          <w:b/>
          <w:bCs/>
        </w:rPr>
        <w:t>O</w:t>
      </w:r>
      <w:r w:rsidRPr="008B1D47">
        <w:t xml:space="preserve"> with no distinct magnetic peak.</w:t>
      </w:r>
      <w:bookmarkEnd w:id="203"/>
      <w:r w:rsidRPr="008B1D47">
        <w:br w:type="page"/>
      </w:r>
    </w:p>
    <w:p w14:paraId="2E0E46C2" w14:textId="77777777" w:rsidR="007C6569" w:rsidRPr="008B1D47" w:rsidRDefault="007C6569" w:rsidP="00692784">
      <w:pPr>
        <w:spacing w:after="0"/>
        <w:jc w:val="center"/>
        <w:rPr>
          <w:rFonts w:cs="Times New Roman"/>
          <w:szCs w:val="24"/>
        </w:rPr>
      </w:pPr>
      <w:r w:rsidRPr="008B1D47">
        <w:rPr>
          <w:rFonts w:cs="Times New Roman"/>
          <w:noProof/>
          <w:szCs w:val="24"/>
        </w:rPr>
        <w:lastRenderedPageBreak/>
        <w:drawing>
          <wp:inline distT="0" distB="0" distL="0" distR="0" wp14:anchorId="5182B061" wp14:editId="1DB5588D">
            <wp:extent cx="4825092" cy="4466330"/>
            <wp:effectExtent l="0" t="0" r="0" b="0"/>
            <wp:docPr id="1826142191" name="Picture 1826142191" descr="NiMSTOH2_LinePlot_150-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NiMSTOH2_LinePlot_150-275"/>
                    <pic:cNvPicPr>
                      <a:picLocks noChangeAspect="1" noChangeArrowheads="1"/>
                    </pic:cNvPicPr>
                  </pic:nvPicPr>
                  <pic:blipFill rotWithShape="1">
                    <a:blip r:embed="rId185" cstate="print">
                      <a:extLst>
                        <a:ext uri="{28A0092B-C50C-407E-A947-70E740481C1C}">
                          <a14:useLocalDpi xmlns:a14="http://schemas.microsoft.com/office/drawing/2010/main" val="0"/>
                        </a:ext>
                      </a:extLst>
                    </a:blip>
                    <a:srcRect l="5322" t="6853" r="8701"/>
                    <a:stretch/>
                  </pic:blipFill>
                  <pic:spPr bwMode="auto">
                    <a:xfrm>
                      <a:off x="0" y="0"/>
                      <a:ext cx="4852629" cy="4491819"/>
                    </a:xfrm>
                    <a:prstGeom prst="rect">
                      <a:avLst/>
                    </a:prstGeom>
                    <a:noFill/>
                    <a:ln>
                      <a:noFill/>
                    </a:ln>
                    <a:extLst>
                      <a:ext uri="{53640926-AAD7-44D8-BBD7-CCE9431645EC}">
                        <a14:shadowObscured xmlns:a14="http://schemas.microsoft.com/office/drawing/2010/main"/>
                      </a:ext>
                    </a:extLst>
                  </pic:spPr>
                </pic:pic>
              </a:graphicData>
            </a:graphic>
          </wp:inline>
        </w:drawing>
      </w:r>
    </w:p>
    <w:p w14:paraId="74BD43D6" w14:textId="65CF51AA" w:rsidR="007C6569" w:rsidRPr="008B1D47" w:rsidRDefault="007C6569" w:rsidP="009F1F1A">
      <w:pPr>
        <w:pStyle w:val="Caption"/>
      </w:pPr>
      <w:bookmarkStart w:id="204" w:name="_Toc205917840"/>
      <w:r w:rsidRPr="008B1D47">
        <w:rPr>
          <w:b/>
        </w:rPr>
        <w:t xml:space="preserve">Figure </w:t>
      </w:r>
      <w:r w:rsidR="009F1F1A">
        <w:rPr>
          <w:b/>
        </w:rPr>
        <w:t>A2.</w:t>
      </w:r>
      <w:r w:rsidRPr="008B1D47">
        <w:rPr>
          <w:b/>
        </w:rPr>
        <w:t>15</w:t>
      </w:r>
      <w:r w:rsidRPr="008B1D47">
        <w:t xml:space="preserve">. Averaged spectral data for </w:t>
      </w:r>
      <w:r w:rsidRPr="008B1D47">
        <w:rPr>
          <w:b/>
          <w:bCs/>
        </w:rPr>
        <w:t>Ni-MST-H</w:t>
      </w:r>
      <w:r w:rsidRPr="008B1D47">
        <w:rPr>
          <w:b/>
          <w:bCs/>
          <w:vertAlign w:val="subscript"/>
        </w:rPr>
        <w:t>2</w:t>
      </w:r>
      <w:r w:rsidRPr="008B1D47">
        <w:rPr>
          <w:b/>
          <w:bCs/>
        </w:rPr>
        <w:t>O</w:t>
      </w:r>
      <w:r w:rsidRPr="008B1D47">
        <w:t xml:space="preserve"> with all T-values showing vibrational features near the expected magnetic transition. There are several strong phonons in this region, which may </w:t>
      </w:r>
      <w:r w:rsidR="005A11DA" w:rsidRPr="008B1D47">
        <w:t>be coupled</w:t>
      </w:r>
      <w:r w:rsidRPr="008B1D47">
        <w:t xml:space="preserve"> to magnetic transitions.</w:t>
      </w:r>
      <w:bookmarkEnd w:id="204"/>
      <w:r w:rsidRPr="008B1D47">
        <w:rPr>
          <w:b/>
        </w:rPr>
        <w:br w:type="page"/>
      </w:r>
    </w:p>
    <w:p w14:paraId="07192C6D" w14:textId="77777777" w:rsidR="007C6569" w:rsidRPr="008B1D47" w:rsidRDefault="007C6569" w:rsidP="00692784">
      <w:pPr>
        <w:spacing w:after="0"/>
        <w:jc w:val="center"/>
        <w:rPr>
          <w:rFonts w:cs="Times New Roman"/>
          <w:szCs w:val="24"/>
        </w:rPr>
      </w:pPr>
      <w:r w:rsidRPr="008B1D47">
        <w:rPr>
          <w:rFonts w:cs="Times New Roman"/>
          <w:szCs w:val="24"/>
        </w:rPr>
        <w:object w:dxaOrig="6144" w:dyaOrig="4623" w14:anchorId="4ECE1970">
          <v:shape id="_x0000_i1070" type="#_x0000_t75" style="width:352.35pt;height:281.3pt" o:ole="">
            <v:imagedata r:id="rId186" o:title="" croptop="5857f" cropbottom="2791f" cropleft="3640f" cropright="6923f"/>
          </v:shape>
          <o:OLEObject Type="Embed" ProgID="Origin50.Graph" ShapeID="_x0000_i1070" DrawAspect="Content" ObjectID="_1816578791" r:id="rId187"/>
        </w:object>
      </w:r>
    </w:p>
    <w:p w14:paraId="6BCA0A17" w14:textId="1910FA34" w:rsidR="007C6569" w:rsidRPr="008B1D47" w:rsidRDefault="007C6569" w:rsidP="009F1F1A">
      <w:pPr>
        <w:pStyle w:val="Caption"/>
      </w:pPr>
      <w:bookmarkStart w:id="205" w:name="_Toc205917841"/>
      <w:r w:rsidRPr="008B1D47">
        <w:rPr>
          <w:b/>
        </w:rPr>
        <w:t xml:space="preserve">Figure </w:t>
      </w:r>
      <w:r w:rsidR="009F1F1A">
        <w:rPr>
          <w:b/>
        </w:rPr>
        <w:t>A2.</w:t>
      </w:r>
      <w:r w:rsidRPr="008B1D47">
        <w:rPr>
          <w:b/>
        </w:rPr>
        <w:t>16</w:t>
      </w:r>
      <w:r w:rsidRPr="008B1D47">
        <w:t xml:space="preserve">. INS spectra of </w:t>
      </w:r>
      <w:r w:rsidRPr="008B1D47">
        <w:rPr>
          <w:b/>
          <w:bCs/>
        </w:rPr>
        <w:t>Ni-MST-H</w:t>
      </w:r>
      <w:r w:rsidRPr="008B1D47">
        <w:rPr>
          <w:b/>
          <w:bCs/>
          <w:vertAlign w:val="subscript"/>
        </w:rPr>
        <w:t>2</w:t>
      </w:r>
      <w:r w:rsidRPr="008B1D47">
        <w:rPr>
          <w:b/>
          <w:bCs/>
        </w:rPr>
        <w:t>O</w:t>
      </w:r>
      <w:r w:rsidRPr="008B1D47">
        <w:t xml:space="preserve"> at 10-5000 cm</w:t>
      </w:r>
      <w:r w:rsidRPr="008B1D47">
        <w:rPr>
          <w:rFonts w:ascii="Symbol" w:eastAsia="Symbol" w:hAnsi="Symbol" w:cs="Symbol"/>
          <w:vertAlign w:val="superscript"/>
        </w:rPr>
        <w:sym w:font="Symbol" w:char="F02D"/>
      </w:r>
      <w:r w:rsidRPr="008B1D47">
        <w:rPr>
          <w:vertAlign w:val="superscript"/>
        </w:rPr>
        <w:t>1</w:t>
      </w:r>
      <w:r w:rsidRPr="008B1D47">
        <w:t>.</w:t>
      </w:r>
      <w:bookmarkEnd w:id="205"/>
    </w:p>
    <w:p w14:paraId="3D071EA7" w14:textId="77777777" w:rsidR="003831FF" w:rsidRPr="008B1D47" w:rsidRDefault="003831FF" w:rsidP="00692784">
      <w:pPr>
        <w:spacing w:after="0"/>
        <w:rPr>
          <w:rFonts w:cs="Times New Roman"/>
          <w:szCs w:val="24"/>
        </w:rPr>
      </w:pPr>
    </w:p>
    <w:p w14:paraId="40F212E9" w14:textId="77777777" w:rsidR="007C6569" w:rsidRPr="008B1D47" w:rsidRDefault="007C6569" w:rsidP="00692784">
      <w:pPr>
        <w:spacing w:after="0"/>
        <w:jc w:val="center"/>
        <w:rPr>
          <w:rFonts w:cs="Times New Roman"/>
          <w:szCs w:val="24"/>
        </w:rPr>
      </w:pPr>
      <w:r w:rsidRPr="008B1D47">
        <w:rPr>
          <w:rFonts w:cs="Times New Roman"/>
          <w:szCs w:val="24"/>
        </w:rPr>
        <w:object w:dxaOrig="6144" w:dyaOrig="4623" w14:anchorId="53B2ACD0">
          <v:shape id="_x0000_i1071" type="#_x0000_t75" style="width:352.35pt;height:281.3pt" o:ole="">
            <v:imagedata r:id="rId188" o:title="" croptop="4902f" cropbottom="15225f" cropleft="3880f" cropright="18874f"/>
          </v:shape>
          <o:OLEObject Type="Embed" ProgID="Origin50.Graph" ShapeID="_x0000_i1071" DrawAspect="Content" ObjectID="_1816578792" r:id="rId189"/>
        </w:object>
      </w:r>
    </w:p>
    <w:p w14:paraId="21CC468B" w14:textId="039EEC7D" w:rsidR="007C6569" w:rsidRPr="008B1D47" w:rsidRDefault="007C6569" w:rsidP="009F1F1A">
      <w:pPr>
        <w:pStyle w:val="Caption"/>
      </w:pPr>
      <w:bookmarkStart w:id="206" w:name="_Toc205917842"/>
      <w:r w:rsidRPr="008B1D47">
        <w:rPr>
          <w:b/>
        </w:rPr>
        <w:t xml:space="preserve">Figure </w:t>
      </w:r>
      <w:r w:rsidR="009F1F1A">
        <w:rPr>
          <w:b/>
        </w:rPr>
        <w:t>A2.</w:t>
      </w:r>
      <w:r w:rsidRPr="008B1D47">
        <w:rPr>
          <w:b/>
        </w:rPr>
        <w:t>17</w:t>
      </w:r>
      <w:r w:rsidRPr="008B1D47">
        <w:t xml:space="preserve">. Calculated vs experimental spectra of </w:t>
      </w:r>
      <w:r w:rsidRPr="008B1D47">
        <w:rPr>
          <w:b/>
          <w:bCs/>
        </w:rPr>
        <w:t>Ni-MST-H</w:t>
      </w:r>
      <w:r w:rsidRPr="008B1D47">
        <w:rPr>
          <w:b/>
          <w:bCs/>
          <w:vertAlign w:val="subscript"/>
        </w:rPr>
        <w:t>2</w:t>
      </w:r>
      <w:r w:rsidRPr="008B1D47">
        <w:rPr>
          <w:b/>
          <w:bCs/>
        </w:rPr>
        <w:t>O</w:t>
      </w:r>
      <w:r w:rsidRPr="008B1D47">
        <w:t xml:space="preserve"> at 10-5000 cm</w:t>
      </w:r>
      <w:r w:rsidRPr="008B1D47">
        <w:rPr>
          <w:rFonts w:ascii="Symbol" w:eastAsia="Symbol" w:hAnsi="Symbol" w:cs="Symbol"/>
          <w:vertAlign w:val="superscript"/>
        </w:rPr>
        <w:sym w:font="Symbol" w:char="F02D"/>
      </w:r>
      <w:r w:rsidRPr="008B1D47">
        <w:rPr>
          <w:vertAlign w:val="superscript"/>
        </w:rPr>
        <w:t>1</w:t>
      </w:r>
      <w:r w:rsidRPr="008B1D47">
        <w:t>.</w:t>
      </w:r>
      <w:bookmarkEnd w:id="206"/>
    </w:p>
    <w:p w14:paraId="34BB0A6E" w14:textId="77777777" w:rsidR="007C6569" w:rsidRPr="008B1D47" w:rsidRDefault="007C6569" w:rsidP="00692784">
      <w:pPr>
        <w:spacing w:after="0"/>
        <w:rPr>
          <w:rFonts w:cs="Times New Roman"/>
          <w:szCs w:val="24"/>
        </w:rPr>
      </w:pPr>
      <w:r w:rsidRPr="008B1D47">
        <w:rPr>
          <w:rFonts w:cs="Times New Roman"/>
          <w:szCs w:val="24"/>
        </w:rPr>
        <w:br w:type="page"/>
      </w:r>
    </w:p>
    <w:p w14:paraId="068BDFD4" w14:textId="77777777" w:rsidR="007C6569" w:rsidRPr="008B1D47" w:rsidRDefault="007C6569" w:rsidP="00692784">
      <w:pPr>
        <w:spacing w:after="0"/>
        <w:jc w:val="center"/>
        <w:rPr>
          <w:rFonts w:cs="Times New Roman"/>
          <w:szCs w:val="24"/>
        </w:rPr>
      </w:pPr>
      <w:r w:rsidRPr="008B1D47">
        <w:rPr>
          <w:rFonts w:cs="Times New Roman"/>
          <w:szCs w:val="24"/>
        </w:rPr>
        <w:object w:dxaOrig="24000" w:dyaOrig="18060" w14:anchorId="089C7A36">
          <v:shape id="_x0000_i1072" type="#_x0000_t75" style="width:367.2pt;height:309.75pt" o:ole="">
            <v:imagedata r:id="rId190" o:title="" croptop="5807f" cropbottom="14317f" cropleft="6386f" cropright="19157f"/>
          </v:shape>
          <o:OLEObject Type="Embed" ProgID="Origin50.Graph" ShapeID="_x0000_i1072" DrawAspect="Content" ObjectID="_1816578793" r:id="rId191"/>
        </w:object>
      </w:r>
    </w:p>
    <w:p w14:paraId="3F166E87" w14:textId="79A894AB" w:rsidR="007C6569" w:rsidRDefault="007C6569" w:rsidP="009F1F1A">
      <w:pPr>
        <w:pStyle w:val="Caption"/>
        <w:rPr>
          <w:rFonts w:cs="Times New Roman"/>
          <w:bCs/>
          <w:szCs w:val="24"/>
        </w:rPr>
      </w:pPr>
      <w:bookmarkStart w:id="207" w:name="_Toc205917843"/>
      <w:r w:rsidRPr="008B1D47">
        <w:rPr>
          <w:b/>
        </w:rPr>
        <w:t xml:space="preserve">Figure </w:t>
      </w:r>
      <w:r w:rsidR="009F1F1A">
        <w:rPr>
          <w:b/>
        </w:rPr>
        <w:t>A2.</w:t>
      </w:r>
      <w:r w:rsidRPr="008B1D47">
        <w:rPr>
          <w:b/>
        </w:rPr>
        <w:t>18</w:t>
      </w:r>
      <w:r w:rsidRPr="008B1D47">
        <w:t xml:space="preserve">. INS spectra of </w:t>
      </w:r>
      <w:r w:rsidRPr="008B1D47">
        <w:rPr>
          <w:b/>
          <w:bCs/>
        </w:rPr>
        <w:t>Ni-MST-H</w:t>
      </w:r>
      <w:r w:rsidRPr="008B1D47">
        <w:rPr>
          <w:b/>
          <w:bCs/>
          <w:vertAlign w:val="subscript"/>
        </w:rPr>
        <w:t>2</w:t>
      </w:r>
      <w:r w:rsidRPr="008B1D47">
        <w:rPr>
          <w:b/>
          <w:bCs/>
        </w:rPr>
        <w:t>O</w:t>
      </w:r>
      <w:r w:rsidRPr="008B1D47">
        <w:t xml:space="preserve"> showing calculated and experimental phonons in the 180-240 cm</w:t>
      </w:r>
      <w:r w:rsidRPr="008B1D47">
        <w:rPr>
          <w:vertAlign w:val="superscript"/>
        </w:rPr>
        <w:t>−1</w:t>
      </w:r>
      <w:r w:rsidRPr="008B1D47">
        <w:t xml:space="preserve"> region.</w:t>
      </w:r>
      <w:r w:rsidR="009F1F1A" w:rsidRPr="009F1F1A">
        <w:rPr>
          <w:rFonts w:cs="Times New Roman"/>
          <w:bCs/>
          <w:szCs w:val="24"/>
        </w:rPr>
        <w:t xml:space="preserve"> </w:t>
      </w:r>
      <w:r w:rsidR="009F1F1A" w:rsidRPr="008B1D47">
        <w:rPr>
          <w:rFonts w:cs="Times New Roman"/>
          <w:bCs/>
          <w:szCs w:val="24"/>
        </w:rPr>
        <w:t>A comparison of the calculated INS spectrum with observed INS spectrum in the 180-240 cm</w:t>
      </w:r>
      <w:r w:rsidR="009F1F1A" w:rsidRPr="008B1D47">
        <w:rPr>
          <w:rFonts w:cs="Times New Roman"/>
          <w:bCs/>
          <w:szCs w:val="24"/>
          <w:vertAlign w:val="superscript"/>
        </w:rPr>
        <w:t>−1</w:t>
      </w:r>
      <w:r w:rsidR="009F1F1A" w:rsidRPr="008B1D47">
        <w:rPr>
          <w:rFonts w:cs="Times New Roman"/>
          <w:bCs/>
          <w:szCs w:val="24"/>
        </w:rPr>
        <w:t xml:space="preserve"> region in the figure below does not clearly show the magnetic peak.</w:t>
      </w:r>
      <w:bookmarkEnd w:id="207"/>
    </w:p>
    <w:p w14:paraId="4E474087" w14:textId="77777777" w:rsidR="009F1F1A" w:rsidRPr="009F1F1A" w:rsidRDefault="009F1F1A" w:rsidP="009F1F1A">
      <w:pPr>
        <w:rPr>
          <w:lang w:eastAsia="zh-CN"/>
        </w:rPr>
      </w:pPr>
    </w:p>
    <w:p w14:paraId="316D47BB" w14:textId="77777777" w:rsidR="007C6569" w:rsidRPr="008B1D47" w:rsidRDefault="007C6569" w:rsidP="00692784">
      <w:pPr>
        <w:spacing w:after="0"/>
        <w:rPr>
          <w:rFonts w:cs="Times New Roman"/>
          <w:szCs w:val="24"/>
        </w:rPr>
      </w:pPr>
      <w:r w:rsidRPr="008B1D47">
        <w:rPr>
          <w:rFonts w:cs="Times New Roman"/>
          <w:noProof/>
          <w:szCs w:val="24"/>
        </w:rPr>
        <w:lastRenderedPageBreak/>
        <mc:AlternateContent>
          <mc:Choice Requires="wpg">
            <w:drawing>
              <wp:inline distT="0" distB="0" distL="0" distR="0" wp14:anchorId="5112CE7F" wp14:editId="22D79A4D">
                <wp:extent cx="5501998" cy="2743200"/>
                <wp:effectExtent l="0" t="0" r="3810" b="0"/>
                <wp:docPr id="1273632751" name="Group 17"/>
                <wp:cNvGraphicFramePr/>
                <a:graphic xmlns:a="http://schemas.openxmlformats.org/drawingml/2006/main">
                  <a:graphicData uri="http://schemas.microsoft.com/office/word/2010/wordprocessingGroup">
                    <wpg:wgp>
                      <wpg:cNvGrpSpPr/>
                      <wpg:grpSpPr>
                        <a:xfrm>
                          <a:off x="0" y="0"/>
                          <a:ext cx="5501998" cy="2743200"/>
                          <a:chOff x="-6073" y="0"/>
                          <a:chExt cx="5501998" cy="2743200"/>
                        </a:xfrm>
                      </wpg:grpSpPr>
                      <pic:pic xmlns:pic="http://schemas.openxmlformats.org/drawingml/2006/picture">
                        <pic:nvPicPr>
                          <pic:cNvPr id="1273632752" name="Picture 1273632752"/>
                          <pic:cNvPicPr>
                            <a:picLocks noChangeAspect="1"/>
                          </pic:cNvPicPr>
                        </pic:nvPicPr>
                        <pic:blipFill>
                          <a:blip r:embed="rId192" cstate="print">
                            <a:extLst>
                              <a:ext uri="{28A0092B-C50C-407E-A947-70E740481C1C}">
                                <a14:useLocalDpi xmlns:a14="http://schemas.microsoft.com/office/drawing/2010/main" val="0"/>
                              </a:ext>
                            </a:extLst>
                          </a:blip>
                          <a:stretch>
                            <a:fillRect/>
                          </a:stretch>
                        </pic:blipFill>
                        <pic:spPr>
                          <a:xfrm>
                            <a:off x="-6073" y="757581"/>
                            <a:ext cx="1371600" cy="1371600"/>
                          </a:xfrm>
                          <a:prstGeom prst="rect">
                            <a:avLst/>
                          </a:prstGeom>
                        </pic:spPr>
                      </pic:pic>
                      <pic:pic xmlns:pic="http://schemas.openxmlformats.org/drawingml/2006/picture">
                        <pic:nvPicPr>
                          <pic:cNvPr id="1273632753" name="Picture 1273632753"/>
                          <pic:cNvPicPr>
                            <a:picLocks noChangeAspect="1"/>
                          </pic:cNvPicPr>
                        </pic:nvPicPr>
                        <pic:blipFill>
                          <a:blip r:embed="rId193" cstate="print">
                            <a:extLst>
                              <a:ext uri="{28A0092B-C50C-407E-A947-70E740481C1C}">
                                <a14:useLocalDpi xmlns:a14="http://schemas.microsoft.com/office/drawing/2010/main" val="0"/>
                              </a:ext>
                            </a:extLst>
                          </a:blip>
                          <a:stretch>
                            <a:fillRect/>
                          </a:stretch>
                        </pic:blipFill>
                        <pic:spPr>
                          <a:xfrm>
                            <a:off x="1381125" y="4310"/>
                            <a:ext cx="1371600" cy="1371600"/>
                          </a:xfrm>
                          <a:prstGeom prst="rect">
                            <a:avLst/>
                          </a:prstGeom>
                        </pic:spPr>
                      </pic:pic>
                      <pic:pic xmlns:pic="http://schemas.openxmlformats.org/drawingml/2006/picture">
                        <pic:nvPicPr>
                          <pic:cNvPr id="1273632754" name="Picture 1273632754"/>
                          <pic:cNvPicPr>
                            <a:picLocks noChangeAspect="1"/>
                          </pic:cNvPicPr>
                        </pic:nvPicPr>
                        <pic:blipFill>
                          <a:blip r:embed="rId194" cstate="print">
                            <a:extLst>
                              <a:ext uri="{28A0092B-C50C-407E-A947-70E740481C1C}">
                                <a14:useLocalDpi xmlns:a14="http://schemas.microsoft.com/office/drawing/2010/main" val="0"/>
                              </a:ext>
                            </a:extLst>
                          </a:blip>
                          <a:stretch>
                            <a:fillRect/>
                          </a:stretch>
                        </pic:blipFill>
                        <pic:spPr>
                          <a:xfrm>
                            <a:off x="2752724" y="0"/>
                            <a:ext cx="1371600" cy="1371600"/>
                          </a:xfrm>
                          <a:prstGeom prst="rect">
                            <a:avLst/>
                          </a:prstGeom>
                        </pic:spPr>
                      </pic:pic>
                      <pic:pic xmlns:pic="http://schemas.openxmlformats.org/drawingml/2006/picture">
                        <pic:nvPicPr>
                          <pic:cNvPr id="1273632755" name="Picture 1273632755"/>
                          <pic:cNvPicPr>
                            <a:picLocks noChangeAspect="1"/>
                          </pic:cNvPicPr>
                        </pic:nvPicPr>
                        <pic:blipFill>
                          <a:blip r:embed="rId195" cstate="print">
                            <a:extLst>
                              <a:ext uri="{28A0092B-C50C-407E-A947-70E740481C1C}">
                                <a14:useLocalDpi xmlns:a14="http://schemas.microsoft.com/office/drawing/2010/main" val="0"/>
                              </a:ext>
                            </a:extLst>
                          </a:blip>
                          <a:stretch>
                            <a:fillRect/>
                          </a:stretch>
                        </pic:blipFill>
                        <pic:spPr>
                          <a:xfrm>
                            <a:off x="4124325" y="0"/>
                            <a:ext cx="1371600" cy="1371600"/>
                          </a:xfrm>
                          <a:prstGeom prst="rect">
                            <a:avLst/>
                          </a:prstGeom>
                        </pic:spPr>
                      </pic:pic>
                      <pic:pic xmlns:pic="http://schemas.openxmlformats.org/drawingml/2006/picture">
                        <pic:nvPicPr>
                          <pic:cNvPr id="1273632757" name="Picture 1273632757"/>
                          <pic:cNvPicPr>
                            <a:picLocks noChangeAspect="1"/>
                          </pic:cNvPicPr>
                        </pic:nvPicPr>
                        <pic:blipFill>
                          <a:blip r:embed="rId196" cstate="print">
                            <a:extLst>
                              <a:ext uri="{28A0092B-C50C-407E-A947-70E740481C1C}">
                                <a14:useLocalDpi xmlns:a14="http://schemas.microsoft.com/office/drawing/2010/main" val="0"/>
                              </a:ext>
                            </a:extLst>
                          </a:blip>
                          <a:stretch>
                            <a:fillRect/>
                          </a:stretch>
                        </pic:blipFill>
                        <pic:spPr>
                          <a:xfrm>
                            <a:off x="2752724" y="1367910"/>
                            <a:ext cx="1371600" cy="1371600"/>
                          </a:xfrm>
                          <a:prstGeom prst="rect">
                            <a:avLst/>
                          </a:prstGeom>
                        </pic:spPr>
                      </pic:pic>
                      <pic:pic xmlns:pic="http://schemas.openxmlformats.org/drawingml/2006/picture">
                        <pic:nvPicPr>
                          <pic:cNvPr id="1273632758" name="Picture 1273632758"/>
                          <pic:cNvPicPr>
                            <a:picLocks noChangeAspect="1"/>
                          </pic:cNvPicPr>
                        </pic:nvPicPr>
                        <pic:blipFill>
                          <a:blip r:embed="rId197" cstate="print">
                            <a:extLst>
                              <a:ext uri="{28A0092B-C50C-407E-A947-70E740481C1C}">
                                <a14:useLocalDpi xmlns:a14="http://schemas.microsoft.com/office/drawing/2010/main" val="0"/>
                              </a:ext>
                            </a:extLst>
                          </a:blip>
                          <a:stretch>
                            <a:fillRect/>
                          </a:stretch>
                        </pic:blipFill>
                        <pic:spPr>
                          <a:xfrm>
                            <a:off x="4124324" y="1371600"/>
                            <a:ext cx="1371600" cy="1371600"/>
                          </a:xfrm>
                          <a:prstGeom prst="rect">
                            <a:avLst/>
                          </a:prstGeom>
                        </pic:spPr>
                      </pic:pic>
                      <pic:pic xmlns:pic="http://schemas.openxmlformats.org/drawingml/2006/picture">
                        <pic:nvPicPr>
                          <pic:cNvPr id="1273632759" name="Picture 1273632759"/>
                          <pic:cNvPicPr>
                            <a:picLocks noChangeAspect="1"/>
                          </pic:cNvPicPr>
                        </pic:nvPicPr>
                        <pic:blipFill>
                          <a:blip r:embed="rId196" cstate="print">
                            <a:extLst>
                              <a:ext uri="{28A0092B-C50C-407E-A947-70E740481C1C}">
                                <a14:useLocalDpi xmlns:a14="http://schemas.microsoft.com/office/drawing/2010/main" val="0"/>
                              </a:ext>
                            </a:extLst>
                          </a:blip>
                          <a:stretch>
                            <a:fillRect/>
                          </a:stretch>
                        </pic:blipFill>
                        <pic:spPr>
                          <a:xfrm>
                            <a:off x="1381124" y="1367910"/>
                            <a:ext cx="1371600" cy="1371600"/>
                          </a:xfrm>
                          <a:prstGeom prst="rect">
                            <a:avLst/>
                          </a:prstGeom>
                        </pic:spPr>
                      </pic:pic>
                      <wps:wsp>
                        <wps:cNvPr id="1273632760" name="TextBox 7"/>
                        <wps:cNvSpPr txBox="1"/>
                        <wps:spPr>
                          <a:xfrm>
                            <a:off x="1533239" y="149166"/>
                            <a:ext cx="533400" cy="252095"/>
                          </a:xfrm>
                          <a:prstGeom prst="rect">
                            <a:avLst/>
                          </a:prstGeom>
                          <a:noFill/>
                        </wps:spPr>
                        <wps:txbx>
                          <w:txbxContent>
                            <w:p w14:paraId="1BA610BB"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H</w:t>
                              </w:r>
                            </w:p>
                          </w:txbxContent>
                        </wps:txbx>
                        <wps:bodyPr wrap="square" rtlCol="0">
                          <a:spAutoFit/>
                        </wps:bodyPr>
                      </wps:wsp>
                      <wps:wsp>
                        <wps:cNvPr id="1273632761" name="TextBox 8"/>
                        <wps:cNvSpPr txBox="1"/>
                        <wps:spPr>
                          <a:xfrm>
                            <a:off x="2925111" y="149166"/>
                            <a:ext cx="404495" cy="252095"/>
                          </a:xfrm>
                          <a:prstGeom prst="rect">
                            <a:avLst/>
                          </a:prstGeom>
                          <a:noFill/>
                        </wps:spPr>
                        <wps:txbx>
                          <w:txbxContent>
                            <w:p w14:paraId="46A10F83"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C</w:t>
                              </w:r>
                            </w:p>
                          </w:txbxContent>
                        </wps:txbx>
                        <wps:bodyPr wrap="square" rtlCol="0">
                          <a:spAutoFit/>
                        </wps:bodyPr>
                      </wps:wsp>
                      <wps:wsp>
                        <wps:cNvPr id="1273632762" name="TextBox 9"/>
                        <wps:cNvSpPr txBox="1"/>
                        <wps:spPr>
                          <a:xfrm>
                            <a:off x="4310504" y="149166"/>
                            <a:ext cx="380365" cy="252095"/>
                          </a:xfrm>
                          <a:prstGeom prst="rect">
                            <a:avLst/>
                          </a:prstGeom>
                          <a:noFill/>
                        </wps:spPr>
                        <wps:txbx>
                          <w:txbxContent>
                            <w:p w14:paraId="53C27A01"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O</w:t>
                              </w:r>
                            </w:p>
                          </w:txbxContent>
                        </wps:txbx>
                        <wps:bodyPr wrap="square" rtlCol="0">
                          <a:spAutoFit/>
                        </wps:bodyPr>
                      </wps:wsp>
                      <wps:wsp>
                        <wps:cNvPr id="1273632763" name="TextBox 14"/>
                        <wps:cNvSpPr txBox="1"/>
                        <wps:spPr>
                          <a:xfrm>
                            <a:off x="1531207" y="1462062"/>
                            <a:ext cx="384810" cy="252095"/>
                          </a:xfrm>
                          <a:prstGeom prst="rect">
                            <a:avLst/>
                          </a:prstGeom>
                          <a:noFill/>
                        </wps:spPr>
                        <wps:txbx>
                          <w:txbxContent>
                            <w:p w14:paraId="3DDBA0AC"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Ni</w:t>
                              </w:r>
                            </w:p>
                          </w:txbxContent>
                        </wps:txbx>
                        <wps:bodyPr wrap="square" rtlCol="0">
                          <a:spAutoFit/>
                        </wps:bodyPr>
                      </wps:wsp>
                      <wps:wsp>
                        <wps:cNvPr id="1273632764" name="TextBox 15"/>
                        <wps:cNvSpPr txBox="1"/>
                        <wps:spPr>
                          <a:xfrm>
                            <a:off x="2922940" y="1462062"/>
                            <a:ext cx="406400" cy="252095"/>
                          </a:xfrm>
                          <a:prstGeom prst="rect">
                            <a:avLst/>
                          </a:prstGeom>
                          <a:noFill/>
                        </wps:spPr>
                        <wps:txbx>
                          <w:txbxContent>
                            <w:p w14:paraId="47A64207"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N</w:t>
                              </w:r>
                            </w:p>
                          </w:txbxContent>
                        </wps:txbx>
                        <wps:bodyPr wrap="square" rtlCol="0">
                          <a:spAutoFit/>
                        </wps:bodyPr>
                      </wps:wsp>
                      <wps:wsp>
                        <wps:cNvPr id="1273632765" name="TextBox 16"/>
                        <wps:cNvSpPr txBox="1"/>
                        <wps:spPr>
                          <a:xfrm>
                            <a:off x="4327240" y="1462062"/>
                            <a:ext cx="363855" cy="252095"/>
                          </a:xfrm>
                          <a:prstGeom prst="rect">
                            <a:avLst/>
                          </a:prstGeom>
                          <a:noFill/>
                        </wps:spPr>
                        <wps:txbx>
                          <w:txbxContent>
                            <w:p w14:paraId="3C0BD2BC"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S</w:t>
                              </w:r>
                            </w:p>
                          </w:txbxContent>
                        </wps:txbx>
                        <wps:bodyPr wrap="square" rtlCol="0">
                          <a:spAutoFit/>
                        </wps:bodyPr>
                      </wps:wsp>
                    </wpg:wgp>
                  </a:graphicData>
                </a:graphic>
              </wp:inline>
            </w:drawing>
          </mc:Choice>
          <mc:Fallback>
            <w:pict>
              <v:group w14:anchorId="5112CE7F" id="Group 17" o:spid="_x0000_s1113" style="width:433.25pt;height:3in;mso-position-horizontal-relative:char;mso-position-vertical-relative:line" coordorigin="-60" coordsize="55019,27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">
                <v:shape id="Picture 1273632752" o:spid="_x0000_s1114" type="#_x0000_t75" style="position:absolute;left:-60;top:7575;width:13715;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">
                  <v:imagedata r:id="rId198" o:title=""/>
                </v:shape>
                <v:shape id="Picture 1273632753" o:spid="_x0000_s1115" type="#_x0000_t75" style="position:absolute;left:13811;top:43;width:13716;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">
                  <v:imagedata r:id="rId199" o:title=""/>
                </v:shape>
                <v:shape id="Picture 1273632754" o:spid="_x0000_s1116" type="#_x0000_t75" style="position:absolute;left:27527;width:13716;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">
                  <v:imagedata r:id="rId200" o:title=""/>
                </v:shape>
                <v:shape id="Picture 1273632755" o:spid="_x0000_s1117" type="#_x0000_t75" style="position:absolute;left:41243;width:13716;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">
                  <v:imagedata r:id="rId201" o:title=""/>
                </v:shape>
                <v:shape id="Picture 1273632757" o:spid="_x0000_s1118" type="#_x0000_t75" style="position:absolute;left:27527;top:13679;width:13716;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">
                  <v:imagedata r:id="rId202" o:title=""/>
                </v:shape>
                <v:shape id="Picture 1273632758" o:spid="_x0000_s1119" type="#_x0000_t75" style="position:absolute;left:41243;top:13716;width:13716;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">
                  <v:imagedata r:id="rId203" o:title=""/>
                </v:shape>
                <v:shape id="Picture 1273632759" o:spid="_x0000_s1120" type="#_x0000_t75" style="position:absolute;left:13811;top:13679;width:13716;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">
                  <v:imagedata r:id="rId202" o:title=""/>
                </v:shape>
                <v:shape id="TextBox 7" o:spid="_x0000_s1121" type="#_x0000_t202" style="position:absolute;left:15332;top:1491;width:5334;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" filled="f" stroked="f">
                  <v:textbox style="mso-fit-shape-to-text:t">
                    <w:txbxContent>
                      <w:p w14:paraId="1BA610BB"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H</w:t>
                        </w:r>
                      </w:p>
                    </w:txbxContent>
                  </v:textbox>
                </v:shape>
                <v:shape id="TextBox 8" o:spid="_x0000_s1122" type="#_x0000_t202" style="position:absolute;left:29251;top:1491;width:4045;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" filled="f" stroked="f">
                  <v:textbox style="mso-fit-shape-to-text:t">
                    <w:txbxContent>
                      <w:p w14:paraId="46A10F83"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C</w:t>
                        </w:r>
                      </w:p>
                    </w:txbxContent>
                  </v:textbox>
                </v:shape>
                <v:shape id="TextBox 9" o:spid="_x0000_s1123" type="#_x0000_t202" style="position:absolute;left:43105;top:1491;width:3803;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" filled="f" stroked="f">
                  <v:textbox style="mso-fit-shape-to-text:t">
                    <w:txbxContent>
                      <w:p w14:paraId="53C27A01"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O</w:t>
                        </w:r>
                      </w:p>
                    </w:txbxContent>
                  </v:textbox>
                </v:shape>
                <v:shape id="_x0000_s1124" type="#_x0000_t202" style="position:absolute;left:15312;top:14620;width:3848;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" filled="f" stroked="f">
                  <v:textbox style="mso-fit-shape-to-text:t">
                    <w:txbxContent>
                      <w:p w14:paraId="3DDBA0AC"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Ni</w:t>
                        </w:r>
                      </w:p>
                    </w:txbxContent>
                  </v:textbox>
                </v:shape>
                <v:shape id="TextBox 15" o:spid="_x0000_s1125" type="#_x0000_t202" style="position:absolute;left:29229;top:14620;width:4064;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" filled="f" stroked="f">
                  <v:textbox style="mso-fit-shape-to-text:t">
                    <w:txbxContent>
                      <w:p w14:paraId="47A64207"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N</w:t>
                        </w:r>
                      </w:p>
                    </w:txbxContent>
                  </v:textbox>
                </v:shape>
                <v:shape id="TextBox 16" o:spid="_x0000_s1126" type="#_x0000_t202" style="position:absolute;left:43272;top:14620;width:3638;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" filled="f" stroked="f">
                  <v:textbox style="mso-fit-shape-to-text:t">
                    <w:txbxContent>
                      <w:p w14:paraId="3C0BD2BC" w14:textId="77777777" w:rsidR="007C6569" w:rsidRDefault="007C6569" w:rsidP="007C6569">
                        <w:pPr>
                          <w:pStyle w:val="NormalWeb"/>
                          <w:spacing w:before="0" w:beforeAutospacing="0" w:after="0" w:afterAutospacing="0"/>
                        </w:pPr>
                        <w:r>
                          <w:rPr>
                            <w:rFonts w:ascii="Arial" w:hAnsi="Arial" w:cs="Arial"/>
                            <w:b/>
                            <w:bCs/>
                            <w:color w:val="000000" w:themeColor="text1"/>
                            <w:kern w:val="24"/>
                            <w:sz w:val="22"/>
                            <w:szCs w:val="22"/>
                          </w:rPr>
                          <w:t>S</w:t>
                        </w:r>
                      </w:p>
                    </w:txbxContent>
                  </v:textbox>
                </v:shape>
                <w10:anchorlock/>
              </v:group>
            </w:pict>
          </mc:Fallback>
        </mc:AlternateContent>
      </w:r>
    </w:p>
    <w:p w14:paraId="486599D7" w14:textId="1E83672B" w:rsidR="007C6569" w:rsidRPr="008B1D47" w:rsidRDefault="007C6569" w:rsidP="009F1F1A">
      <w:pPr>
        <w:pStyle w:val="Caption"/>
      </w:pPr>
      <w:bookmarkStart w:id="208" w:name="_Toc205917844"/>
      <w:r w:rsidRPr="008B1D47">
        <w:rPr>
          <w:b/>
        </w:rPr>
        <w:t xml:space="preserve">Figure </w:t>
      </w:r>
      <w:r w:rsidR="009F1F1A">
        <w:rPr>
          <w:b/>
        </w:rPr>
        <w:t>A2.</w:t>
      </w:r>
      <w:r w:rsidRPr="008B1D47">
        <w:rPr>
          <w:b/>
        </w:rPr>
        <w:t>19</w:t>
      </w:r>
      <w:r w:rsidRPr="008B1D47">
        <w:t xml:space="preserve">. Fingerprint plots for </w:t>
      </w:r>
      <w:r w:rsidRPr="008B1D47">
        <w:rPr>
          <w:b/>
          <w:bCs/>
        </w:rPr>
        <w:t>Ni-MST-H</w:t>
      </w:r>
      <w:r w:rsidRPr="008B1D47">
        <w:rPr>
          <w:b/>
          <w:bCs/>
          <w:vertAlign w:val="subscript"/>
        </w:rPr>
        <w:t>2</w:t>
      </w:r>
      <w:r w:rsidRPr="008B1D47">
        <w:rPr>
          <w:b/>
          <w:bCs/>
        </w:rPr>
        <w:t>O</w:t>
      </w:r>
      <w:r w:rsidRPr="008B1D47">
        <w:rPr>
          <w:rFonts w:ascii="Symbol" w:eastAsia="Symbol" w:hAnsi="Symbol" w:cs="Symbol"/>
          <w:b/>
          <w:vertAlign w:val="superscript"/>
        </w:rPr>
        <w:sym w:font="Symbol" w:char="F02D"/>
      </w:r>
      <w:r w:rsidRPr="008B1D47">
        <w:t xml:space="preserve"> showing the interactions of the listed element inside the Hirshfeld surface to all outer atoms.</w:t>
      </w:r>
      <w:bookmarkEnd w:id="208"/>
    </w:p>
    <w:p w14:paraId="7CCB9CD3" w14:textId="77777777" w:rsidR="007C6569" w:rsidRPr="008B1D47" w:rsidRDefault="007C6569" w:rsidP="00692784">
      <w:pPr>
        <w:spacing w:after="0"/>
        <w:rPr>
          <w:rFonts w:cs="Times New Roman"/>
          <w:szCs w:val="24"/>
        </w:rPr>
      </w:pPr>
      <w:r w:rsidRPr="008B1D47">
        <w:rPr>
          <w:rFonts w:cs="Times New Roman"/>
          <w:szCs w:val="24"/>
        </w:rPr>
        <w:br w:type="page"/>
      </w:r>
    </w:p>
    <w:p w14:paraId="2A4C550C" w14:textId="457B9DD0" w:rsidR="007C6569" w:rsidRPr="00B718A7" w:rsidRDefault="00080326" w:rsidP="00A87FEA">
      <w:pPr>
        <w:pStyle w:val="Heading2"/>
      </w:pPr>
      <w:bookmarkStart w:id="209" w:name="_Toc205965899"/>
      <w:r w:rsidRPr="00B718A7">
        <w:lastRenderedPageBreak/>
        <w:t>A2.</w:t>
      </w:r>
      <w:r w:rsidR="005049F3" w:rsidRPr="00B718A7">
        <w:t>4</w:t>
      </w:r>
      <w:r w:rsidR="007C6569" w:rsidRPr="00B718A7">
        <w:t>. Spin densities in [Co(12-crown-4)</w:t>
      </w:r>
      <w:r w:rsidR="007C6569" w:rsidRPr="00BB5D77">
        <w:rPr>
          <w:vertAlign w:val="subscript"/>
        </w:rPr>
        <w:t>2</w:t>
      </w:r>
      <w:r w:rsidR="007C6569" w:rsidRPr="00B718A7">
        <w:t>](I</w:t>
      </w:r>
      <w:r w:rsidR="007C6569" w:rsidRPr="00BB5D77">
        <w:rPr>
          <w:vertAlign w:val="subscript"/>
        </w:rPr>
        <w:t>3</w:t>
      </w:r>
      <w:r w:rsidR="007C6569" w:rsidRPr="00B718A7">
        <w:t>)</w:t>
      </w:r>
      <w:r w:rsidR="007C6569" w:rsidRPr="00BB5D77">
        <w:rPr>
          <w:vertAlign w:val="subscript"/>
        </w:rPr>
        <w:t>2</w:t>
      </w:r>
      <w:r w:rsidR="007C6569" w:rsidRPr="00B718A7">
        <w:t xml:space="preserve"> and Co(AsPh</w:t>
      </w:r>
      <w:r w:rsidR="007C6569" w:rsidRPr="00BB5D77">
        <w:rPr>
          <w:vertAlign w:val="subscript"/>
        </w:rPr>
        <w:t>3</w:t>
      </w:r>
      <w:r w:rsidR="007C6569" w:rsidRPr="00B718A7">
        <w:t>)</w:t>
      </w:r>
      <w:r w:rsidR="007C6569" w:rsidRPr="00BB5D77">
        <w:rPr>
          <w:vertAlign w:val="subscript"/>
        </w:rPr>
        <w:t>2</w:t>
      </w:r>
      <w:r w:rsidR="007C6569" w:rsidRPr="00B718A7">
        <w:t>I</w:t>
      </w:r>
      <w:r w:rsidR="007C6569" w:rsidRPr="00BB5D77">
        <w:rPr>
          <w:vertAlign w:val="subscript"/>
        </w:rPr>
        <w:t>2</w:t>
      </w:r>
      <w:bookmarkEnd w:id="209"/>
    </w:p>
    <w:p w14:paraId="4D6773B7" w14:textId="3A13142D" w:rsidR="007C6569" w:rsidRPr="008B1D47" w:rsidRDefault="005049F3" w:rsidP="00B718A7">
      <w:pPr>
        <w:pStyle w:val="Heading3"/>
      </w:pPr>
      <w:bookmarkStart w:id="210" w:name="_Toc205965900"/>
      <w:r>
        <w:t>A</w:t>
      </w:r>
      <w:r w:rsidR="00B718A7">
        <w:t xml:space="preserve">2.4.1 </w:t>
      </w:r>
      <w:r w:rsidR="007C6569" w:rsidRPr="008B1D47">
        <w:t>Spin densities in [Co(12-crown-4)</w:t>
      </w:r>
      <w:r w:rsidR="007C6569" w:rsidRPr="008B1D47">
        <w:rPr>
          <w:vertAlign w:val="subscript"/>
        </w:rPr>
        <w:t>2</w:t>
      </w:r>
      <w:r w:rsidR="007C6569" w:rsidRPr="008B1D47">
        <w:t>](I</w:t>
      </w:r>
      <w:r w:rsidR="007C6569" w:rsidRPr="008B1D47">
        <w:rPr>
          <w:vertAlign w:val="subscript"/>
        </w:rPr>
        <w:t>3</w:t>
      </w:r>
      <w:r w:rsidR="007C6569" w:rsidRPr="008B1D47">
        <w:t>)</w:t>
      </w:r>
      <w:r w:rsidR="007C6569" w:rsidRPr="008B1D47">
        <w:rPr>
          <w:vertAlign w:val="subscript"/>
        </w:rPr>
        <w:t>2</w:t>
      </w:r>
      <w:bookmarkEnd w:id="210"/>
      <w:r w:rsidR="007C6569" w:rsidRPr="008B1D47">
        <w:t xml:space="preserve"> </w:t>
      </w:r>
    </w:p>
    <w:p w14:paraId="14CF22D4" w14:textId="6083A996" w:rsidR="007C6569" w:rsidRPr="008B1D47" w:rsidRDefault="007C6569" w:rsidP="00692784">
      <w:pPr>
        <w:spacing w:after="0"/>
        <w:rPr>
          <w:rFonts w:cs="Times New Roman"/>
          <w:bCs/>
          <w:szCs w:val="24"/>
        </w:rPr>
      </w:pPr>
      <w:r w:rsidRPr="008B1D47">
        <w:rPr>
          <w:rFonts w:cs="Times New Roman"/>
          <w:szCs w:val="24"/>
        </w:rPr>
        <w:tab/>
        <w:t xml:space="preserve">Single-molecule magnet (SMM) properties of </w:t>
      </w:r>
      <w:r w:rsidRPr="008B1D47">
        <w:rPr>
          <w:rFonts w:cs="Times New Roman"/>
          <w:bCs/>
          <w:szCs w:val="24"/>
        </w:rPr>
        <w:t>[Co(12-crown-4)</w:t>
      </w:r>
      <w:r w:rsidRPr="008B1D47">
        <w:rPr>
          <w:rFonts w:cs="Times New Roman"/>
          <w:bCs/>
          <w:szCs w:val="24"/>
          <w:vertAlign w:val="subscript"/>
        </w:rPr>
        <w:t>2</w:t>
      </w:r>
      <w:r w:rsidRPr="008B1D47">
        <w:rPr>
          <w:rFonts w:cs="Times New Roman"/>
          <w:bCs/>
          <w:szCs w:val="24"/>
        </w:rPr>
        <w:t>](I</w:t>
      </w:r>
      <w:r w:rsidRPr="008B1D47">
        <w:rPr>
          <w:rFonts w:cs="Times New Roman"/>
          <w:bCs/>
          <w:szCs w:val="24"/>
          <w:vertAlign w:val="subscript"/>
        </w:rPr>
        <w:t>3</w:t>
      </w:r>
      <w:r w:rsidRPr="008B1D47">
        <w:rPr>
          <w:rFonts w:cs="Times New Roman"/>
          <w:bCs/>
          <w:szCs w:val="24"/>
        </w:rPr>
        <w:t>)</w:t>
      </w:r>
      <w:r w:rsidRPr="008B1D47">
        <w:rPr>
          <w:rFonts w:cs="Times New Roman"/>
          <w:bCs/>
          <w:szCs w:val="24"/>
          <w:vertAlign w:val="subscript"/>
        </w:rPr>
        <w:t>2</w:t>
      </w:r>
      <w:r w:rsidRPr="008B1D47">
        <w:rPr>
          <w:rFonts w:cs="Times New Roman"/>
          <w:bCs/>
          <w:szCs w:val="24"/>
        </w:rPr>
        <w:t xml:space="preserve"> were reported by Chen and coworkers.</w:t>
      </w:r>
      <w:r w:rsidRPr="008B1D47">
        <w:rPr>
          <w:rFonts w:cs="Times New Roman"/>
          <w:bCs/>
          <w:szCs w:val="24"/>
        </w:rPr>
        <w:fldChar w:fldCharType="begin"/>
      </w:r>
      <w:r w:rsidR="00830E3B">
        <w:rPr>
          <w:rFonts w:cs="Times New Roman"/>
          <w:bCs/>
          <w:szCs w:val="24"/>
        </w:rPr>
        <w:instrText xml:space="preserve"> ADDIN EN.CITE &lt;EndNote&gt;&lt;Cite&gt;&lt;Author&gt;Chen&lt;/Author&gt;&lt;Year&gt;2014&lt;/Year&gt;&lt;RecNum&gt;202&lt;/RecNum&gt;&lt;DisplayText&gt;&lt;style face="superscript"&gt;202&lt;/style&gt;&lt;/DisplayText&gt;&lt;record&gt;&lt;rec-number&gt;202&lt;/rec-number&gt;&lt;foreign-keys&gt;&lt;key app="EN" db-id="f2w0fs9t4rx2fhe92wsxdxskrtsz599srf2s" timestamp="1754672945"&gt;202&lt;/key&gt;&lt;/foreign-keys&gt;&lt;ref-type name="Journal Article"&gt;17&lt;/ref-type&gt;&lt;contributors&gt;&lt;authors&gt;&lt;author&gt;Chen, Lei&lt;/author&gt;&lt;author&gt;Wang, Jing&lt;/author&gt;&lt;author&gt;Wei, Jin-Mei&lt;/author&gt;&lt;author&gt;Wernsdorfer, Wolfgang&lt;/author&gt;&lt;author&gt;Chen, Xue-Tai&lt;/author&gt;&lt;author&gt;Zhang, Yi-Quan&lt;/author&gt;&lt;author&gt;Song, You&lt;/author&gt;&lt;author&gt;Xue, Zi-Ling&lt;/author&gt;&lt;/authors&gt;&lt;/contributors&gt;&lt;titles&gt;&lt;title&gt;Slow Magnetic Relaxation in a Mononuclear Eight-Coordinate Cobalt(II) Complex&lt;/title&gt;&lt;secondary-title&gt;J. Am. Chem. Soc.&lt;/secondary-title&gt;&lt;/titles&gt;&lt;periodical&gt;&lt;full-title&gt;J. Am. Chem. Soc.&lt;/full-title&gt;&lt;/periodical&gt;&lt;pages&gt;12213-12216&lt;/pages&gt;&lt;volume&gt;136&lt;/volume&gt;&lt;dates&gt;&lt;year&gt;2014&lt;/year&gt;&lt;/dates&gt;&lt;urls&gt;&lt;related-urls&gt;&lt;url&gt;https://doi.org/10.1021/ja5051605&lt;/url&gt;&lt;/related-urls&gt;&lt;/urls&gt;&lt;electronic-resource-num&gt;10.1021/ja5051605&lt;/electronic-resource-num&gt;&lt;/record&gt;&lt;/Cite&gt;&lt;/EndNote&gt;</w:instrText>
      </w:r>
      <w:r w:rsidRPr="008B1D47">
        <w:rPr>
          <w:rFonts w:cs="Times New Roman"/>
          <w:bCs/>
          <w:szCs w:val="24"/>
        </w:rPr>
        <w:fldChar w:fldCharType="separate"/>
      </w:r>
      <w:r w:rsidR="00000493" w:rsidRPr="00000493">
        <w:rPr>
          <w:rFonts w:cs="Times New Roman"/>
          <w:bCs/>
          <w:noProof/>
          <w:szCs w:val="24"/>
          <w:vertAlign w:val="superscript"/>
        </w:rPr>
        <w:t>202</w:t>
      </w:r>
      <w:r w:rsidRPr="008B1D47">
        <w:rPr>
          <w:rFonts w:cs="Times New Roman"/>
          <w:bCs/>
          <w:szCs w:val="24"/>
        </w:rPr>
        <w:fldChar w:fldCharType="end"/>
      </w:r>
      <w:r w:rsidRPr="008B1D47">
        <w:rPr>
          <w:rFonts w:cs="Times New Roman"/>
          <w:bCs/>
          <w:szCs w:val="24"/>
        </w:rPr>
        <w:t xml:space="preserve"> Its magnetic transitions, spin Hamiltonian parameters, and spin-phonon properties have been probed by advanced spectroscopies.</w:t>
      </w:r>
      <w:r w:rsidRPr="008B1D47">
        <w:rPr>
          <w:rFonts w:cs="Times New Roman"/>
          <w:bCs/>
          <w:szCs w:val="24"/>
        </w:rPr>
        <w:fldChar w:fldCharType="begin"/>
      </w:r>
      <w:r w:rsidR="00830E3B">
        <w:rPr>
          <w:rFonts w:cs="Times New Roman"/>
          <w:bCs/>
          <w:szCs w:val="24"/>
        </w:rPr>
        <w:instrText xml:space="preserve"> ADDIN EN.CITE &lt;EndNote&gt;&lt;Cite&gt;&lt;Author&gt;Stavretis&lt;/Author&gt;&lt;Year&gt;2019&lt;/Year&gt;&lt;RecNum&gt;139&lt;/RecNum&gt;&lt;DisplayText&gt;&lt;style face="superscript"&gt;139&lt;/style&gt;&lt;/DisplayText&gt;&lt;record&gt;&lt;rec-number&gt;139&lt;/rec-number&gt;&lt;foreign-keys&gt;&lt;key app="EN" db-id="f2w0fs9t4rx2fhe92wsxdxskrtsz599srf2s" timestamp="1754672945"&gt;139&lt;/key&gt;&lt;/foreign-keys&gt;&lt;ref-type name="Journal Article"&gt;17&lt;/ref-type&gt;&lt;contributors&gt;&lt;authors&gt;&lt;author&gt;Stavretis, Shelby E.&lt;/author&gt;&lt;author&gt;Moseley, Duncan H.&lt;/author&gt;&lt;author&gt;Fei, Fan&lt;/author&gt;&lt;author&gt;Cui, Hui‐Hui&lt;/author&gt;&lt;author&gt;Cheng, Yongqiang&lt;/author&gt;&lt;author&gt;Podlesnyak, Andrey A.&lt;/author&gt;&lt;author&gt;Wang, Xiaoping&lt;/author&gt;&lt;author&gt;Daemen, Luke L.&lt;/author&gt;&lt;author&gt;Hoffmann, Christina M.&lt;/author&gt;&lt;author&gt;Ozerov, Mykhaylo&lt;/author&gt;&lt;/authors&gt;&lt;/contributors&gt;&lt;titles&gt;&lt;title&gt;Spectroscopic Studies of the Magnetic Excitation and Spin‐Phonon Couplings in a Single‐Molecule Magnet&lt;/title&gt;&lt;secondary-title&gt;Chem. Eur. J.&lt;/secondary-title&gt;&lt;/titles&gt;&lt;periodical&gt;&lt;full-title&gt;Chem. Eur. J.&lt;/full-title&gt;&lt;/periodical&gt;&lt;pages&gt;15846-15857&lt;/pages&gt;&lt;volume&gt;25&lt;/volume&gt;&lt;dates&gt;&lt;year&gt;2019&lt;/year&gt;&lt;/dates&gt;&lt;isbn&gt;0947-6539&lt;/isbn&gt;&lt;urls&gt;&lt;related-urls&gt;&lt;url&gt;https://doi.org/10.1002/chem.201903635&lt;/url&gt;&lt;/related-urls&gt;&lt;/urls&gt;&lt;electronic-resource-num&gt;10.1002/chem.201903635&lt;/electronic-resource-num&gt;&lt;/record&gt;&lt;/Cite&gt;&lt;/EndNote&gt;</w:instrText>
      </w:r>
      <w:r w:rsidRPr="008B1D47">
        <w:rPr>
          <w:rFonts w:cs="Times New Roman"/>
          <w:bCs/>
          <w:szCs w:val="24"/>
        </w:rPr>
        <w:fldChar w:fldCharType="separate"/>
      </w:r>
      <w:r w:rsidR="00000493" w:rsidRPr="00000493">
        <w:rPr>
          <w:rFonts w:cs="Times New Roman"/>
          <w:bCs/>
          <w:noProof/>
          <w:szCs w:val="24"/>
          <w:vertAlign w:val="superscript"/>
        </w:rPr>
        <w:t>139</w:t>
      </w:r>
      <w:r w:rsidRPr="008B1D47">
        <w:rPr>
          <w:rFonts w:cs="Times New Roman"/>
          <w:bCs/>
          <w:szCs w:val="24"/>
        </w:rPr>
        <w:fldChar w:fldCharType="end"/>
      </w:r>
      <w:r w:rsidRPr="008B1D47">
        <w:rPr>
          <w:rFonts w:cs="Times New Roman"/>
          <w:bCs/>
          <w:szCs w:val="24"/>
        </w:rPr>
        <w:t xml:space="preserve"> Its spin densities have been calculated by a DFT calculation similar to that used to calculate the spin densities in </w:t>
      </w:r>
      <w:r w:rsidRPr="008B1D47">
        <w:rPr>
          <w:rFonts w:cs="Times New Roman"/>
          <w:b/>
          <w:szCs w:val="24"/>
        </w:rPr>
        <w:t>Co-MST-H</w:t>
      </w:r>
      <w:r w:rsidRPr="008B1D47">
        <w:rPr>
          <w:rFonts w:cs="Times New Roman"/>
          <w:b/>
          <w:szCs w:val="24"/>
          <w:vertAlign w:val="subscript"/>
        </w:rPr>
        <w:t>2</w:t>
      </w:r>
      <w:r w:rsidRPr="008B1D47">
        <w:rPr>
          <w:rFonts w:cs="Times New Roman"/>
          <w:b/>
          <w:szCs w:val="24"/>
        </w:rPr>
        <w:t>O</w:t>
      </w:r>
      <w:r w:rsidRPr="008B1D47">
        <w:rPr>
          <w:rFonts w:cs="Times New Roman"/>
          <w:bCs/>
          <w:szCs w:val="24"/>
        </w:rPr>
        <w:t>. The spin densities are reported here.</w:t>
      </w:r>
    </w:p>
    <w:p w14:paraId="6977CF58" w14:textId="77777777" w:rsidR="007C6569" w:rsidRPr="008B1D47" w:rsidRDefault="007C6569" w:rsidP="00692784">
      <w:pPr>
        <w:spacing w:after="0"/>
        <w:rPr>
          <w:rFonts w:cs="Times New Roman"/>
          <w:bCs/>
          <w:szCs w:val="24"/>
        </w:rPr>
      </w:pPr>
    </w:p>
    <w:p w14:paraId="345A42E1" w14:textId="77777777" w:rsidR="007C6569" w:rsidRPr="008B1D47" w:rsidRDefault="007C6569" w:rsidP="00692784">
      <w:pPr>
        <w:spacing w:after="0"/>
        <w:jc w:val="center"/>
        <w:rPr>
          <w:rFonts w:cs="Times New Roman"/>
          <w:bCs/>
          <w:szCs w:val="24"/>
        </w:rPr>
      </w:pPr>
      <w:r w:rsidRPr="008B1D47">
        <w:rPr>
          <w:rFonts w:cs="Times New Roman"/>
          <w:noProof/>
          <w:szCs w:val="24"/>
        </w:rPr>
        <w:lastRenderedPageBreak/>
        <w:drawing>
          <wp:inline distT="0" distB="0" distL="0" distR="0" wp14:anchorId="6DDE59CA" wp14:editId="062797F7">
            <wp:extent cx="5501640" cy="6285043"/>
            <wp:effectExtent l="0" t="0" r="0" b="0"/>
            <wp:docPr id="308654098" name="Picture 15" descr="A close-up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54098" name="Picture 15" descr="A close-up of a molecule&#10;&#10;Description automatically generated"/>
                    <pic:cNvPicPr>
                      <a:picLocks noChangeAspect="1" noChangeArrowheads="1"/>
                    </pic:cNvPicPr>
                  </pic:nvPicPr>
                  <pic:blipFill rotWithShape="1">
                    <a:blip r:embed="rId204" r:link="rId205" cstate="print">
                      <a:extLst>
                        <a:ext uri="{28A0092B-C50C-407E-A947-70E740481C1C}">
                          <a14:useLocalDpi xmlns:a14="http://schemas.microsoft.com/office/drawing/2010/main" val="0"/>
                        </a:ext>
                      </a:extLst>
                    </a:blip>
                    <a:srcRect l="37114" t="18101" r="12805" b="3973"/>
                    <a:stretch/>
                  </pic:blipFill>
                  <pic:spPr bwMode="auto">
                    <a:xfrm>
                      <a:off x="0" y="0"/>
                      <a:ext cx="5521472" cy="6307699"/>
                    </a:xfrm>
                    <a:prstGeom prst="rect">
                      <a:avLst/>
                    </a:prstGeom>
                    <a:noFill/>
                    <a:ln>
                      <a:noFill/>
                    </a:ln>
                    <a:extLst>
                      <a:ext uri="{53640926-AAD7-44D8-BBD7-CCE9431645EC}">
                        <a14:shadowObscured xmlns:a14="http://schemas.microsoft.com/office/drawing/2010/main"/>
                      </a:ext>
                    </a:extLst>
                  </pic:spPr>
                </pic:pic>
              </a:graphicData>
            </a:graphic>
          </wp:inline>
        </w:drawing>
      </w:r>
    </w:p>
    <w:p w14:paraId="1E3537F1" w14:textId="3BE36636" w:rsidR="00FD32F2" w:rsidRPr="008B1D47" w:rsidRDefault="00FD32F2" w:rsidP="006333D0">
      <w:pPr>
        <w:pStyle w:val="Caption"/>
        <w:rPr>
          <w:b/>
        </w:rPr>
      </w:pPr>
      <w:bookmarkStart w:id="211" w:name="_Toc205917845"/>
      <w:r w:rsidRPr="008B1D47">
        <w:rPr>
          <w:b/>
        </w:rPr>
        <w:t xml:space="preserve">Figure </w:t>
      </w:r>
      <w:r w:rsidR="009F1F1A">
        <w:rPr>
          <w:b/>
        </w:rPr>
        <w:t>A2.20</w:t>
      </w:r>
      <w:r w:rsidRPr="008B1D47">
        <w:rPr>
          <w:b/>
        </w:rPr>
        <w:t xml:space="preserve">. </w:t>
      </w:r>
      <w:r w:rsidR="009F1F1A" w:rsidRPr="006333D0">
        <w:t xml:space="preserve">Model for the spin densities of </w:t>
      </w:r>
      <w:r w:rsidR="006333D0" w:rsidRPr="006333D0">
        <w:t>[Co(12-crown-4)</w:t>
      </w:r>
      <w:r w:rsidR="006333D0" w:rsidRPr="006333D0">
        <w:rPr>
          <w:vertAlign w:val="subscript"/>
        </w:rPr>
        <w:t>2</w:t>
      </w:r>
      <w:r w:rsidR="006333D0" w:rsidRPr="006333D0">
        <w:t>](I</w:t>
      </w:r>
      <w:r w:rsidR="006333D0" w:rsidRPr="006333D0">
        <w:rPr>
          <w:vertAlign w:val="subscript"/>
        </w:rPr>
        <w:t>3</w:t>
      </w:r>
      <w:r w:rsidR="006333D0" w:rsidRPr="006333D0">
        <w:t>)</w:t>
      </w:r>
      <w:r w:rsidR="006333D0" w:rsidRPr="006333D0">
        <w:rPr>
          <w:vertAlign w:val="subscript"/>
        </w:rPr>
        <w:t>2</w:t>
      </w:r>
      <w:r w:rsidR="006333D0" w:rsidRPr="006333D0">
        <w:t>.</w:t>
      </w:r>
      <w:bookmarkEnd w:id="211"/>
    </w:p>
    <w:p w14:paraId="48801431" w14:textId="77777777" w:rsidR="00FD32F2" w:rsidRPr="008B1D47" w:rsidRDefault="00FD32F2" w:rsidP="00692784">
      <w:pPr>
        <w:spacing w:after="0"/>
        <w:rPr>
          <w:rFonts w:cs="Times New Roman"/>
          <w:b/>
          <w:szCs w:val="24"/>
        </w:rPr>
      </w:pPr>
    </w:p>
    <w:p w14:paraId="5A6ACB59" w14:textId="77777777" w:rsidR="00FD32F2" w:rsidRPr="008B1D47" w:rsidRDefault="00FD32F2" w:rsidP="00692784">
      <w:pPr>
        <w:spacing w:after="0"/>
        <w:rPr>
          <w:rFonts w:cs="Times New Roman"/>
          <w:b/>
          <w:szCs w:val="24"/>
        </w:rPr>
      </w:pPr>
    </w:p>
    <w:p w14:paraId="252991B9" w14:textId="77777777" w:rsidR="00FD32F2" w:rsidRPr="008B1D47" w:rsidRDefault="00FD32F2" w:rsidP="00692784">
      <w:pPr>
        <w:spacing w:after="0"/>
        <w:rPr>
          <w:rFonts w:cs="Times New Roman"/>
          <w:b/>
          <w:szCs w:val="24"/>
        </w:rPr>
      </w:pPr>
    </w:p>
    <w:p w14:paraId="05C47866" w14:textId="2E092C0C" w:rsidR="007C6569" w:rsidRPr="006333D0" w:rsidRDefault="007C6569" w:rsidP="006333D0">
      <w:pPr>
        <w:pStyle w:val="Title"/>
      </w:pPr>
      <w:bookmarkStart w:id="212" w:name="_Toc205917875"/>
      <w:r w:rsidRPr="00A050F1">
        <w:rPr>
          <w:b/>
          <w:bCs/>
        </w:rPr>
        <w:lastRenderedPageBreak/>
        <w:t xml:space="preserve">Table </w:t>
      </w:r>
      <w:r w:rsidR="006333D0" w:rsidRPr="00A050F1">
        <w:rPr>
          <w:b/>
          <w:bCs/>
        </w:rPr>
        <w:t>A2.</w:t>
      </w:r>
      <w:r w:rsidRPr="00A050F1">
        <w:rPr>
          <w:b/>
          <w:bCs/>
        </w:rPr>
        <w:t>3</w:t>
      </w:r>
      <w:r w:rsidRPr="006333D0">
        <w:t>. Spin densities of atoms from VASP calculations for [Co(12-crown-4)</w:t>
      </w:r>
      <w:r w:rsidRPr="005A11DA">
        <w:rPr>
          <w:vertAlign w:val="subscript"/>
        </w:rPr>
        <w:t>2</w:t>
      </w:r>
      <w:r w:rsidRPr="006333D0">
        <w:t>](I</w:t>
      </w:r>
      <w:r w:rsidRPr="005A11DA">
        <w:rPr>
          <w:vertAlign w:val="subscript"/>
        </w:rPr>
        <w:t>3</w:t>
      </w:r>
      <w:r w:rsidRPr="006333D0">
        <w:t>)</w:t>
      </w:r>
      <w:r w:rsidRPr="005A11DA">
        <w:rPr>
          <w:vertAlign w:val="subscript"/>
        </w:rPr>
        <w:t>2</w:t>
      </w:r>
      <w:r w:rsidRPr="006333D0">
        <w:t xml:space="preserve">. There is a second identical molecule in the </w:t>
      </w:r>
      <w:r w:rsidR="005A11DA" w:rsidRPr="006333D0">
        <w:t>lattice,</w:t>
      </w:r>
      <w:r w:rsidRPr="006333D0">
        <w:t xml:space="preserve"> and its spin density is not listed.</w:t>
      </w:r>
      <w:bookmarkEnd w:id="212"/>
    </w:p>
    <w:tbl>
      <w:tblPr>
        <w:tblW w:w="6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620"/>
        <w:gridCol w:w="1530"/>
        <w:gridCol w:w="1800"/>
      </w:tblGrid>
      <w:tr w:rsidR="003831FF" w:rsidRPr="008B1D47" w14:paraId="4C90C228" w14:textId="77777777" w:rsidTr="00AB47C2">
        <w:trPr>
          <w:trHeight w:val="300"/>
          <w:jc w:val="center"/>
        </w:trPr>
        <w:tc>
          <w:tcPr>
            <w:tcW w:w="1800" w:type="dxa"/>
            <w:noWrap/>
            <w:vAlign w:val="bottom"/>
          </w:tcPr>
          <w:p w14:paraId="39348411" w14:textId="77777777" w:rsidR="007C6569" w:rsidRPr="008B1D47" w:rsidRDefault="007C6569" w:rsidP="00692784">
            <w:pPr>
              <w:spacing w:after="0"/>
              <w:jc w:val="center"/>
              <w:rPr>
                <w:rFonts w:eastAsia="Times New Roman" w:cs="Times New Roman"/>
                <w:b/>
                <w:bCs/>
                <w:szCs w:val="24"/>
              </w:rPr>
            </w:pPr>
            <w:r w:rsidRPr="008B1D47">
              <w:rPr>
                <w:rFonts w:eastAsia="Times New Roman" w:cs="Times New Roman"/>
                <w:b/>
                <w:bCs/>
                <w:szCs w:val="24"/>
              </w:rPr>
              <w:t>Atom Label</w:t>
            </w:r>
          </w:p>
        </w:tc>
        <w:tc>
          <w:tcPr>
            <w:tcW w:w="1620" w:type="dxa"/>
            <w:noWrap/>
            <w:vAlign w:val="bottom"/>
          </w:tcPr>
          <w:p w14:paraId="2EBB6195" w14:textId="77777777" w:rsidR="007C6569" w:rsidRPr="008B1D47" w:rsidRDefault="007C6569" w:rsidP="00692784">
            <w:pPr>
              <w:spacing w:after="0"/>
              <w:jc w:val="center"/>
              <w:rPr>
                <w:rFonts w:eastAsia="Times New Roman" w:cs="Times New Roman"/>
                <w:b/>
                <w:bCs/>
                <w:szCs w:val="24"/>
              </w:rPr>
            </w:pPr>
            <w:r w:rsidRPr="008B1D47">
              <w:rPr>
                <w:rFonts w:eastAsia="Times New Roman" w:cs="Times New Roman"/>
                <w:b/>
                <w:bCs/>
                <w:szCs w:val="24"/>
              </w:rPr>
              <w:t>Spin Density</w:t>
            </w:r>
          </w:p>
        </w:tc>
        <w:tc>
          <w:tcPr>
            <w:tcW w:w="1530" w:type="dxa"/>
          </w:tcPr>
          <w:p w14:paraId="659B7010" w14:textId="77777777" w:rsidR="007C6569" w:rsidRPr="008B1D47" w:rsidRDefault="007C6569" w:rsidP="00692784">
            <w:pPr>
              <w:spacing w:after="0"/>
              <w:jc w:val="center"/>
              <w:rPr>
                <w:rFonts w:eastAsia="Times New Roman" w:cs="Times New Roman"/>
                <w:b/>
                <w:bCs/>
                <w:szCs w:val="24"/>
              </w:rPr>
            </w:pPr>
            <w:r w:rsidRPr="008B1D47">
              <w:rPr>
                <w:rFonts w:eastAsia="Times New Roman" w:cs="Times New Roman"/>
                <w:b/>
                <w:bCs/>
                <w:szCs w:val="24"/>
              </w:rPr>
              <w:t>Atom Label</w:t>
            </w:r>
          </w:p>
        </w:tc>
        <w:tc>
          <w:tcPr>
            <w:tcW w:w="1800" w:type="dxa"/>
          </w:tcPr>
          <w:p w14:paraId="1726F4F9" w14:textId="77777777" w:rsidR="007C6569" w:rsidRPr="008B1D47" w:rsidRDefault="007C6569" w:rsidP="00692784">
            <w:pPr>
              <w:spacing w:after="0"/>
              <w:jc w:val="center"/>
              <w:rPr>
                <w:rFonts w:eastAsia="Times New Roman" w:cs="Times New Roman"/>
                <w:b/>
                <w:bCs/>
                <w:szCs w:val="24"/>
              </w:rPr>
            </w:pPr>
            <w:r w:rsidRPr="008B1D47">
              <w:rPr>
                <w:rFonts w:eastAsia="Times New Roman" w:cs="Times New Roman"/>
                <w:b/>
                <w:bCs/>
                <w:szCs w:val="24"/>
              </w:rPr>
              <w:t>Spin Density</w:t>
            </w:r>
          </w:p>
        </w:tc>
      </w:tr>
      <w:tr w:rsidR="003831FF" w:rsidRPr="008B1D47" w14:paraId="49E22A56" w14:textId="77777777" w:rsidTr="00AB47C2">
        <w:trPr>
          <w:trHeight w:val="300"/>
          <w:jc w:val="center"/>
        </w:trPr>
        <w:tc>
          <w:tcPr>
            <w:tcW w:w="1800" w:type="dxa"/>
            <w:noWrap/>
            <w:vAlign w:val="bottom"/>
          </w:tcPr>
          <w:p w14:paraId="6875603B"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H1</w:t>
            </w:r>
          </w:p>
        </w:tc>
        <w:tc>
          <w:tcPr>
            <w:tcW w:w="1620" w:type="dxa"/>
            <w:noWrap/>
            <w:vAlign w:val="bottom"/>
          </w:tcPr>
          <w:p w14:paraId="79F9A04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7885E23C"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H80</w:t>
            </w:r>
          </w:p>
        </w:tc>
        <w:tc>
          <w:tcPr>
            <w:tcW w:w="1800" w:type="dxa"/>
            <w:vAlign w:val="bottom"/>
          </w:tcPr>
          <w:p w14:paraId="4345051E"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790B7C3A" w14:textId="77777777" w:rsidTr="00AB47C2">
        <w:trPr>
          <w:trHeight w:val="300"/>
          <w:jc w:val="center"/>
        </w:trPr>
        <w:tc>
          <w:tcPr>
            <w:tcW w:w="1800" w:type="dxa"/>
            <w:noWrap/>
            <w:vAlign w:val="bottom"/>
            <w:hideMark/>
          </w:tcPr>
          <w:p w14:paraId="047F084D"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H2</w:t>
            </w:r>
          </w:p>
        </w:tc>
        <w:tc>
          <w:tcPr>
            <w:tcW w:w="1620" w:type="dxa"/>
            <w:noWrap/>
            <w:vAlign w:val="bottom"/>
            <w:hideMark/>
          </w:tcPr>
          <w:p w14:paraId="186E2A65"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555D35E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H82</w:t>
            </w:r>
          </w:p>
        </w:tc>
        <w:tc>
          <w:tcPr>
            <w:tcW w:w="1800" w:type="dxa"/>
            <w:vAlign w:val="bottom"/>
          </w:tcPr>
          <w:p w14:paraId="73EA27F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0565975A" w14:textId="77777777" w:rsidTr="00AB47C2">
        <w:trPr>
          <w:trHeight w:val="300"/>
          <w:jc w:val="center"/>
        </w:trPr>
        <w:tc>
          <w:tcPr>
            <w:tcW w:w="1800" w:type="dxa"/>
            <w:noWrap/>
            <w:vAlign w:val="bottom"/>
            <w:hideMark/>
          </w:tcPr>
          <w:p w14:paraId="48A9AD17"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H5</w:t>
            </w:r>
          </w:p>
        </w:tc>
        <w:tc>
          <w:tcPr>
            <w:tcW w:w="1620" w:type="dxa"/>
            <w:noWrap/>
            <w:vAlign w:val="bottom"/>
            <w:hideMark/>
          </w:tcPr>
          <w:p w14:paraId="3062141D"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c>
          <w:tcPr>
            <w:tcW w:w="1530" w:type="dxa"/>
            <w:vAlign w:val="bottom"/>
          </w:tcPr>
          <w:p w14:paraId="3DAA5E5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H84</w:t>
            </w:r>
          </w:p>
        </w:tc>
        <w:tc>
          <w:tcPr>
            <w:tcW w:w="1800" w:type="dxa"/>
            <w:vAlign w:val="bottom"/>
          </w:tcPr>
          <w:p w14:paraId="4BF15C0F"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74CBAEF6" w14:textId="77777777" w:rsidTr="00AB47C2">
        <w:trPr>
          <w:trHeight w:val="300"/>
          <w:jc w:val="center"/>
        </w:trPr>
        <w:tc>
          <w:tcPr>
            <w:tcW w:w="1800" w:type="dxa"/>
            <w:noWrap/>
            <w:vAlign w:val="bottom"/>
            <w:hideMark/>
          </w:tcPr>
          <w:p w14:paraId="256BFA64"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H6</w:t>
            </w:r>
          </w:p>
        </w:tc>
        <w:tc>
          <w:tcPr>
            <w:tcW w:w="1620" w:type="dxa"/>
            <w:noWrap/>
            <w:vAlign w:val="bottom"/>
            <w:hideMark/>
          </w:tcPr>
          <w:p w14:paraId="3A7185A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c>
          <w:tcPr>
            <w:tcW w:w="1530" w:type="dxa"/>
            <w:vAlign w:val="bottom"/>
          </w:tcPr>
          <w:p w14:paraId="302026E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H86</w:t>
            </w:r>
          </w:p>
        </w:tc>
        <w:tc>
          <w:tcPr>
            <w:tcW w:w="1800" w:type="dxa"/>
            <w:vAlign w:val="bottom"/>
          </w:tcPr>
          <w:p w14:paraId="5C81A60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68AB9F12" w14:textId="77777777" w:rsidTr="00AB47C2">
        <w:trPr>
          <w:trHeight w:val="300"/>
          <w:jc w:val="center"/>
        </w:trPr>
        <w:tc>
          <w:tcPr>
            <w:tcW w:w="1800" w:type="dxa"/>
            <w:noWrap/>
            <w:vAlign w:val="bottom"/>
            <w:hideMark/>
          </w:tcPr>
          <w:p w14:paraId="450411B2"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H9</w:t>
            </w:r>
          </w:p>
        </w:tc>
        <w:tc>
          <w:tcPr>
            <w:tcW w:w="1620" w:type="dxa"/>
            <w:noWrap/>
            <w:vAlign w:val="bottom"/>
            <w:hideMark/>
          </w:tcPr>
          <w:p w14:paraId="4827BD1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378E1CFB"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H88</w:t>
            </w:r>
          </w:p>
        </w:tc>
        <w:tc>
          <w:tcPr>
            <w:tcW w:w="1800" w:type="dxa"/>
            <w:vAlign w:val="bottom"/>
          </w:tcPr>
          <w:p w14:paraId="61FAAC2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03C366AE" w14:textId="77777777" w:rsidTr="00AB47C2">
        <w:trPr>
          <w:trHeight w:val="300"/>
          <w:jc w:val="center"/>
        </w:trPr>
        <w:tc>
          <w:tcPr>
            <w:tcW w:w="1800" w:type="dxa"/>
            <w:noWrap/>
            <w:vAlign w:val="bottom"/>
            <w:hideMark/>
          </w:tcPr>
          <w:p w14:paraId="1B02714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H10</w:t>
            </w:r>
          </w:p>
        </w:tc>
        <w:tc>
          <w:tcPr>
            <w:tcW w:w="1620" w:type="dxa"/>
            <w:noWrap/>
            <w:vAlign w:val="bottom"/>
            <w:hideMark/>
          </w:tcPr>
          <w:p w14:paraId="47BF5374"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11F1739E"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H90</w:t>
            </w:r>
          </w:p>
        </w:tc>
        <w:tc>
          <w:tcPr>
            <w:tcW w:w="1800" w:type="dxa"/>
            <w:vAlign w:val="bottom"/>
          </w:tcPr>
          <w:p w14:paraId="76ED2C24"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7B8E6139" w14:textId="77777777" w:rsidTr="00AB47C2">
        <w:trPr>
          <w:trHeight w:val="300"/>
          <w:jc w:val="center"/>
        </w:trPr>
        <w:tc>
          <w:tcPr>
            <w:tcW w:w="1800" w:type="dxa"/>
            <w:noWrap/>
            <w:vAlign w:val="bottom"/>
            <w:hideMark/>
          </w:tcPr>
          <w:p w14:paraId="7A46CF97"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H13</w:t>
            </w:r>
          </w:p>
        </w:tc>
        <w:tc>
          <w:tcPr>
            <w:tcW w:w="1620" w:type="dxa"/>
            <w:noWrap/>
            <w:vAlign w:val="bottom"/>
            <w:hideMark/>
          </w:tcPr>
          <w:p w14:paraId="0996BE6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c>
          <w:tcPr>
            <w:tcW w:w="1530" w:type="dxa"/>
            <w:vAlign w:val="bottom"/>
          </w:tcPr>
          <w:p w14:paraId="77135AA5"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H92</w:t>
            </w:r>
          </w:p>
        </w:tc>
        <w:tc>
          <w:tcPr>
            <w:tcW w:w="1800" w:type="dxa"/>
            <w:vAlign w:val="bottom"/>
          </w:tcPr>
          <w:p w14:paraId="3C8954FE"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6FAEDE6C" w14:textId="77777777" w:rsidTr="00AB47C2">
        <w:trPr>
          <w:trHeight w:val="300"/>
          <w:jc w:val="center"/>
        </w:trPr>
        <w:tc>
          <w:tcPr>
            <w:tcW w:w="1800" w:type="dxa"/>
            <w:noWrap/>
            <w:vAlign w:val="bottom"/>
            <w:hideMark/>
          </w:tcPr>
          <w:p w14:paraId="2034B674"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H14</w:t>
            </w:r>
          </w:p>
        </w:tc>
        <w:tc>
          <w:tcPr>
            <w:tcW w:w="1620" w:type="dxa"/>
            <w:noWrap/>
            <w:vAlign w:val="bottom"/>
            <w:hideMark/>
          </w:tcPr>
          <w:p w14:paraId="2148459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c>
          <w:tcPr>
            <w:tcW w:w="1530" w:type="dxa"/>
            <w:vAlign w:val="bottom"/>
          </w:tcPr>
          <w:p w14:paraId="6CA2E70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H94</w:t>
            </w:r>
          </w:p>
        </w:tc>
        <w:tc>
          <w:tcPr>
            <w:tcW w:w="1800" w:type="dxa"/>
            <w:vAlign w:val="bottom"/>
          </w:tcPr>
          <w:p w14:paraId="4085FFB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7B6C3D2C" w14:textId="77777777" w:rsidTr="00AB47C2">
        <w:trPr>
          <w:trHeight w:val="300"/>
          <w:jc w:val="center"/>
        </w:trPr>
        <w:tc>
          <w:tcPr>
            <w:tcW w:w="1800" w:type="dxa"/>
            <w:noWrap/>
            <w:vAlign w:val="bottom"/>
            <w:hideMark/>
          </w:tcPr>
          <w:p w14:paraId="2297CD1F"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H17</w:t>
            </w:r>
          </w:p>
        </w:tc>
        <w:tc>
          <w:tcPr>
            <w:tcW w:w="1620" w:type="dxa"/>
            <w:noWrap/>
            <w:vAlign w:val="bottom"/>
            <w:hideMark/>
          </w:tcPr>
          <w:p w14:paraId="34A4E9B7"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35A6E7F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H96</w:t>
            </w:r>
          </w:p>
        </w:tc>
        <w:tc>
          <w:tcPr>
            <w:tcW w:w="1800" w:type="dxa"/>
            <w:vAlign w:val="bottom"/>
          </w:tcPr>
          <w:p w14:paraId="5F1D2047"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633D2C17" w14:textId="77777777" w:rsidTr="00AB47C2">
        <w:trPr>
          <w:trHeight w:val="300"/>
          <w:jc w:val="center"/>
        </w:trPr>
        <w:tc>
          <w:tcPr>
            <w:tcW w:w="1800" w:type="dxa"/>
            <w:noWrap/>
            <w:vAlign w:val="bottom"/>
            <w:hideMark/>
          </w:tcPr>
          <w:p w14:paraId="0273CB15"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H18</w:t>
            </w:r>
          </w:p>
        </w:tc>
        <w:tc>
          <w:tcPr>
            <w:tcW w:w="1620" w:type="dxa"/>
            <w:noWrap/>
            <w:vAlign w:val="bottom"/>
            <w:hideMark/>
          </w:tcPr>
          <w:p w14:paraId="2F428F1D"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2779250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C1</w:t>
            </w:r>
          </w:p>
        </w:tc>
        <w:tc>
          <w:tcPr>
            <w:tcW w:w="1800" w:type="dxa"/>
            <w:vAlign w:val="bottom"/>
          </w:tcPr>
          <w:p w14:paraId="6D8D5D32"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r>
      <w:tr w:rsidR="003831FF" w:rsidRPr="008B1D47" w14:paraId="329DC474" w14:textId="77777777" w:rsidTr="00AB47C2">
        <w:trPr>
          <w:trHeight w:val="300"/>
          <w:jc w:val="center"/>
        </w:trPr>
        <w:tc>
          <w:tcPr>
            <w:tcW w:w="1800" w:type="dxa"/>
            <w:noWrap/>
            <w:vAlign w:val="bottom"/>
            <w:hideMark/>
          </w:tcPr>
          <w:p w14:paraId="3CD161F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H21</w:t>
            </w:r>
          </w:p>
        </w:tc>
        <w:tc>
          <w:tcPr>
            <w:tcW w:w="1620" w:type="dxa"/>
            <w:noWrap/>
            <w:vAlign w:val="bottom"/>
            <w:hideMark/>
          </w:tcPr>
          <w:p w14:paraId="47A84B59"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c>
          <w:tcPr>
            <w:tcW w:w="1530" w:type="dxa"/>
            <w:vAlign w:val="bottom"/>
          </w:tcPr>
          <w:p w14:paraId="1E5F7086"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C2</w:t>
            </w:r>
          </w:p>
        </w:tc>
        <w:tc>
          <w:tcPr>
            <w:tcW w:w="1800" w:type="dxa"/>
            <w:vAlign w:val="bottom"/>
          </w:tcPr>
          <w:p w14:paraId="4E6C7A54"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r>
      <w:tr w:rsidR="003831FF" w:rsidRPr="008B1D47" w14:paraId="342D08A2" w14:textId="77777777" w:rsidTr="00AB47C2">
        <w:trPr>
          <w:trHeight w:val="300"/>
          <w:jc w:val="center"/>
        </w:trPr>
        <w:tc>
          <w:tcPr>
            <w:tcW w:w="1800" w:type="dxa"/>
            <w:noWrap/>
            <w:vAlign w:val="bottom"/>
            <w:hideMark/>
          </w:tcPr>
          <w:p w14:paraId="69866B1B"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H22</w:t>
            </w:r>
          </w:p>
        </w:tc>
        <w:tc>
          <w:tcPr>
            <w:tcW w:w="1620" w:type="dxa"/>
            <w:noWrap/>
            <w:vAlign w:val="bottom"/>
            <w:hideMark/>
          </w:tcPr>
          <w:p w14:paraId="64C7EA42"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c>
          <w:tcPr>
            <w:tcW w:w="1530" w:type="dxa"/>
            <w:vAlign w:val="bottom"/>
          </w:tcPr>
          <w:p w14:paraId="6472E50E"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C5</w:t>
            </w:r>
          </w:p>
        </w:tc>
        <w:tc>
          <w:tcPr>
            <w:tcW w:w="1800" w:type="dxa"/>
            <w:vAlign w:val="bottom"/>
          </w:tcPr>
          <w:p w14:paraId="26CA265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r>
      <w:tr w:rsidR="003831FF" w:rsidRPr="008B1D47" w14:paraId="1B7A1F56" w14:textId="77777777" w:rsidTr="00AB47C2">
        <w:trPr>
          <w:trHeight w:val="300"/>
          <w:jc w:val="center"/>
        </w:trPr>
        <w:tc>
          <w:tcPr>
            <w:tcW w:w="1800" w:type="dxa"/>
            <w:noWrap/>
            <w:vAlign w:val="bottom"/>
            <w:hideMark/>
          </w:tcPr>
          <w:p w14:paraId="3EB0F775"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H25</w:t>
            </w:r>
          </w:p>
        </w:tc>
        <w:tc>
          <w:tcPr>
            <w:tcW w:w="1620" w:type="dxa"/>
            <w:noWrap/>
            <w:vAlign w:val="bottom"/>
            <w:hideMark/>
          </w:tcPr>
          <w:p w14:paraId="26121DB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200AE9FF"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C6</w:t>
            </w:r>
          </w:p>
        </w:tc>
        <w:tc>
          <w:tcPr>
            <w:tcW w:w="1800" w:type="dxa"/>
            <w:vAlign w:val="bottom"/>
          </w:tcPr>
          <w:p w14:paraId="5DBFA06B"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r>
      <w:tr w:rsidR="003831FF" w:rsidRPr="008B1D47" w14:paraId="7D99F5C1" w14:textId="77777777" w:rsidTr="00AB47C2">
        <w:trPr>
          <w:trHeight w:val="300"/>
          <w:jc w:val="center"/>
        </w:trPr>
        <w:tc>
          <w:tcPr>
            <w:tcW w:w="1800" w:type="dxa"/>
            <w:noWrap/>
            <w:vAlign w:val="bottom"/>
            <w:hideMark/>
          </w:tcPr>
          <w:p w14:paraId="3710E06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H26</w:t>
            </w:r>
          </w:p>
        </w:tc>
        <w:tc>
          <w:tcPr>
            <w:tcW w:w="1620" w:type="dxa"/>
            <w:noWrap/>
            <w:vAlign w:val="bottom"/>
            <w:hideMark/>
          </w:tcPr>
          <w:p w14:paraId="1D7D0E02"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618F269C"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C9</w:t>
            </w:r>
          </w:p>
        </w:tc>
        <w:tc>
          <w:tcPr>
            <w:tcW w:w="1800" w:type="dxa"/>
            <w:vAlign w:val="bottom"/>
          </w:tcPr>
          <w:p w14:paraId="4BC91E3D"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r>
      <w:tr w:rsidR="003831FF" w:rsidRPr="008B1D47" w14:paraId="2A3C4A1C" w14:textId="77777777" w:rsidTr="00AB47C2">
        <w:trPr>
          <w:trHeight w:val="300"/>
          <w:jc w:val="center"/>
        </w:trPr>
        <w:tc>
          <w:tcPr>
            <w:tcW w:w="1800" w:type="dxa"/>
            <w:noWrap/>
            <w:vAlign w:val="bottom"/>
            <w:hideMark/>
          </w:tcPr>
          <w:p w14:paraId="1675E706"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H29</w:t>
            </w:r>
          </w:p>
        </w:tc>
        <w:tc>
          <w:tcPr>
            <w:tcW w:w="1620" w:type="dxa"/>
            <w:noWrap/>
            <w:vAlign w:val="bottom"/>
            <w:hideMark/>
          </w:tcPr>
          <w:p w14:paraId="442C9909"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7DF7CF86"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C10</w:t>
            </w:r>
          </w:p>
        </w:tc>
        <w:tc>
          <w:tcPr>
            <w:tcW w:w="1800" w:type="dxa"/>
            <w:vAlign w:val="bottom"/>
          </w:tcPr>
          <w:p w14:paraId="26E13F0B"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r>
      <w:tr w:rsidR="003831FF" w:rsidRPr="008B1D47" w14:paraId="7F7A5DFE" w14:textId="77777777" w:rsidTr="00AB47C2">
        <w:trPr>
          <w:trHeight w:val="300"/>
          <w:jc w:val="center"/>
        </w:trPr>
        <w:tc>
          <w:tcPr>
            <w:tcW w:w="1800" w:type="dxa"/>
            <w:noWrap/>
            <w:vAlign w:val="bottom"/>
            <w:hideMark/>
          </w:tcPr>
          <w:p w14:paraId="65F3E817"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H30</w:t>
            </w:r>
          </w:p>
        </w:tc>
        <w:tc>
          <w:tcPr>
            <w:tcW w:w="1620" w:type="dxa"/>
            <w:noWrap/>
            <w:vAlign w:val="bottom"/>
            <w:hideMark/>
          </w:tcPr>
          <w:p w14:paraId="591BA4F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1494F6DF"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C13</w:t>
            </w:r>
          </w:p>
        </w:tc>
        <w:tc>
          <w:tcPr>
            <w:tcW w:w="1800" w:type="dxa"/>
            <w:vAlign w:val="bottom"/>
          </w:tcPr>
          <w:p w14:paraId="31CF79A4"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25648ACA" w14:textId="77777777" w:rsidTr="00AB47C2">
        <w:trPr>
          <w:trHeight w:val="300"/>
          <w:jc w:val="center"/>
        </w:trPr>
        <w:tc>
          <w:tcPr>
            <w:tcW w:w="1800" w:type="dxa"/>
            <w:noWrap/>
            <w:vAlign w:val="bottom"/>
            <w:hideMark/>
          </w:tcPr>
          <w:p w14:paraId="1474DC2D"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H33</w:t>
            </w:r>
          </w:p>
        </w:tc>
        <w:tc>
          <w:tcPr>
            <w:tcW w:w="1620" w:type="dxa"/>
            <w:noWrap/>
            <w:vAlign w:val="bottom"/>
            <w:hideMark/>
          </w:tcPr>
          <w:p w14:paraId="622F6A69"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50122399"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C14</w:t>
            </w:r>
          </w:p>
        </w:tc>
        <w:tc>
          <w:tcPr>
            <w:tcW w:w="1800" w:type="dxa"/>
            <w:vAlign w:val="bottom"/>
          </w:tcPr>
          <w:p w14:paraId="62EC7C2C"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4D509C29" w14:textId="77777777" w:rsidTr="00AB47C2">
        <w:trPr>
          <w:trHeight w:val="300"/>
          <w:jc w:val="center"/>
        </w:trPr>
        <w:tc>
          <w:tcPr>
            <w:tcW w:w="1800" w:type="dxa"/>
            <w:noWrap/>
            <w:vAlign w:val="bottom"/>
            <w:hideMark/>
          </w:tcPr>
          <w:p w14:paraId="1D2D22F4"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H34</w:t>
            </w:r>
          </w:p>
        </w:tc>
        <w:tc>
          <w:tcPr>
            <w:tcW w:w="1620" w:type="dxa"/>
            <w:noWrap/>
            <w:vAlign w:val="bottom"/>
            <w:hideMark/>
          </w:tcPr>
          <w:p w14:paraId="67A2ADA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66EBBBCC"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C17</w:t>
            </w:r>
          </w:p>
        </w:tc>
        <w:tc>
          <w:tcPr>
            <w:tcW w:w="1800" w:type="dxa"/>
            <w:vAlign w:val="bottom"/>
          </w:tcPr>
          <w:p w14:paraId="7C9077CB"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24E62CD0" w14:textId="77777777" w:rsidTr="00AB47C2">
        <w:trPr>
          <w:trHeight w:val="300"/>
          <w:jc w:val="center"/>
        </w:trPr>
        <w:tc>
          <w:tcPr>
            <w:tcW w:w="1800" w:type="dxa"/>
            <w:noWrap/>
            <w:vAlign w:val="bottom"/>
            <w:hideMark/>
          </w:tcPr>
          <w:p w14:paraId="28839CA6"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H37</w:t>
            </w:r>
          </w:p>
        </w:tc>
        <w:tc>
          <w:tcPr>
            <w:tcW w:w="1620" w:type="dxa"/>
            <w:noWrap/>
            <w:vAlign w:val="bottom"/>
            <w:hideMark/>
          </w:tcPr>
          <w:p w14:paraId="5C1D584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6CD0A309"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C18</w:t>
            </w:r>
          </w:p>
        </w:tc>
        <w:tc>
          <w:tcPr>
            <w:tcW w:w="1800" w:type="dxa"/>
            <w:vAlign w:val="bottom"/>
          </w:tcPr>
          <w:p w14:paraId="1B0B8B2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bl>
    <w:p w14:paraId="2AAD71BF" w14:textId="459EA1E7" w:rsidR="009B0ABA" w:rsidRDefault="009B0ABA" w:rsidP="009B0ABA">
      <w:pPr>
        <w:spacing w:line="240" w:lineRule="auto"/>
      </w:pPr>
      <w:r>
        <w:br w:type="page"/>
      </w:r>
      <w:r w:rsidRPr="008B1D47">
        <w:rPr>
          <w:b/>
        </w:rPr>
        <w:lastRenderedPageBreak/>
        <w:t xml:space="preserve">Table </w:t>
      </w:r>
      <w:r>
        <w:rPr>
          <w:b/>
        </w:rPr>
        <w:t>A2.3</w:t>
      </w:r>
      <w:r w:rsidRPr="008B1D47">
        <w:t>.</w:t>
      </w:r>
      <w:r>
        <w:t xml:space="preserve"> Continued</w:t>
      </w:r>
    </w:p>
    <w:tbl>
      <w:tblPr>
        <w:tblW w:w="6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620"/>
        <w:gridCol w:w="1530"/>
        <w:gridCol w:w="1800"/>
      </w:tblGrid>
      <w:tr w:rsidR="003831FF" w:rsidRPr="008B1D47" w14:paraId="0D722919" w14:textId="77777777" w:rsidTr="00AB47C2">
        <w:trPr>
          <w:trHeight w:val="300"/>
          <w:jc w:val="center"/>
        </w:trPr>
        <w:tc>
          <w:tcPr>
            <w:tcW w:w="1800" w:type="dxa"/>
            <w:noWrap/>
            <w:vAlign w:val="bottom"/>
            <w:hideMark/>
          </w:tcPr>
          <w:p w14:paraId="2D51F2A4" w14:textId="76155010"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H38</w:t>
            </w:r>
          </w:p>
        </w:tc>
        <w:tc>
          <w:tcPr>
            <w:tcW w:w="1620" w:type="dxa"/>
            <w:noWrap/>
            <w:vAlign w:val="bottom"/>
            <w:hideMark/>
          </w:tcPr>
          <w:p w14:paraId="3BD6579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28EA3549"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C21</w:t>
            </w:r>
          </w:p>
        </w:tc>
        <w:tc>
          <w:tcPr>
            <w:tcW w:w="1800" w:type="dxa"/>
            <w:vAlign w:val="bottom"/>
          </w:tcPr>
          <w:p w14:paraId="3C0B02AB"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7386D24F" w14:textId="77777777" w:rsidTr="00AB47C2">
        <w:trPr>
          <w:trHeight w:val="300"/>
          <w:jc w:val="center"/>
        </w:trPr>
        <w:tc>
          <w:tcPr>
            <w:tcW w:w="1800" w:type="dxa"/>
            <w:noWrap/>
            <w:vAlign w:val="bottom"/>
            <w:hideMark/>
          </w:tcPr>
          <w:p w14:paraId="6F9F68C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H41</w:t>
            </w:r>
          </w:p>
        </w:tc>
        <w:tc>
          <w:tcPr>
            <w:tcW w:w="1620" w:type="dxa"/>
            <w:noWrap/>
            <w:vAlign w:val="bottom"/>
            <w:hideMark/>
          </w:tcPr>
          <w:p w14:paraId="5183FCE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4F89020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C22</w:t>
            </w:r>
          </w:p>
        </w:tc>
        <w:tc>
          <w:tcPr>
            <w:tcW w:w="1800" w:type="dxa"/>
            <w:vAlign w:val="bottom"/>
          </w:tcPr>
          <w:p w14:paraId="561EB807"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47C7B2D8" w14:textId="77777777" w:rsidTr="00AB47C2">
        <w:trPr>
          <w:trHeight w:val="300"/>
          <w:jc w:val="center"/>
        </w:trPr>
        <w:tc>
          <w:tcPr>
            <w:tcW w:w="1800" w:type="dxa"/>
            <w:noWrap/>
            <w:vAlign w:val="bottom"/>
            <w:hideMark/>
          </w:tcPr>
          <w:p w14:paraId="163F24E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H42</w:t>
            </w:r>
          </w:p>
        </w:tc>
        <w:tc>
          <w:tcPr>
            <w:tcW w:w="1620" w:type="dxa"/>
            <w:noWrap/>
            <w:vAlign w:val="bottom"/>
            <w:hideMark/>
          </w:tcPr>
          <w:p w14:paraId="0F7668BD"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4C9CD97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C25</w:t>
            </w:r>
          </w:p>
        </w:tc>
        <w:tc>
          <w:tcPr>
            <w:tcW w:w="1800" w:type="dxa"/>
            <w:vAlign w:val="bottom"/>
          </w:tcPr>
          <w:p w14:paraId="384EF2DC"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7928E2AA" w14:textId="77777777" w:rsidTr="00AB47C2">
        <w:trPr>
          <w:trHeight w:val="300"/>
          <w:jc w:val="center"/>
        </w:trPr>
        <w:tc>
          <w:tcPr>
            <w:tcW w:w="1800" w:type="dxa"/>
            <w:noWrap/>
            <w:vAlign w:val="bottom"/>
            <w:hideMark/>
          </w:tcPr>
          <w:p w14:paraId="5324E8E7"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H45</w:t>
            </w:r>
          </w:p>
        </w:tc>
        <w:tc>
          <w:tcPr>
            <w:tcW w:w="1620" w:type="dxa"/>
            <w:noWrap/>
            <w:vAlign w:val="bottom"/>
            <w:hideMark/>
          </w:tcPr>
          <w:p w14:paraId="4A07B6FD"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2503F64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C26</w:t>
            </w:r>
          </w:p>
        </w:tc>
        <w:tc>
          <w:tcPr>
            <w:tcW w:w="1800" w:type="dxa"/>
            <w:vAlign w:val="bottom"/>
          </w:tcPr>
          <w:p w14:paraId="240BF0FD"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134BA77F" w14:textId="77777777" w:rsidTr="00AB47C2">
        <w:trPr>
          <w:trHeight w:val="300"/>
          <w:jc w:val="center"/>
        </w:trPr>
        <w:tc>
          <w:tcPr>
            <w:tcW w:w="1800" w:type="dxa"/>
            <w:noWrap/>
            <w:vAlign w:val="bottom"/>
            <w:hideMark/>
          </w:tcPr>
          <w:p w14:paraId="308C7BE9"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H46</w:t>
            </w:r>
          </w:p>
        </w:tc>
        <w:tc>
          <w:tcPr>
            <w:tcW w:w="1620" w:type="dxa"/>
            <w:noWrap/>
            <w:vAlign w:val="bottom"/>
            <w:hideMark/>
          </w:tcPr>
          <w:p w14:paraId="187A5FB5"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29B64FDD"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C29</w:t>
            </w:r>
          </w:p>
        </w:tc>
        <w:tc>
          <w:tcPr>
            <w:tcW w:w="1800" w:type="dxa"/>
            <w:vAlign w:val="bottom"/>
          </w:tcPr>
          <w:p w14:paraId="52229219"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r>
      <w:tr w:rsidR="003831FF" w:rsidRPr="008B1D47" w14:paraId="2ECD0AC9" w14:textId="77777777" w:rsidTr="00AB47C2">
        <w:trPr>
          <w:trHeight w:val="300"/>
          <w:jc w:val="center"/>
        </w:trPr>
        <w:tc>
          <w:tcPr>
            <w:tcW w:w="1800" w:type="dxa"/>
            <w:noWrap/>
            <w:vAlign w:val="bottom"/>
            <w:hideMark/>
          </w:tcPr>
          <w:p w14:paraId="58656184"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H49</w:t>
            </w:r>
          </w:p>
        </w:tc>
        <w:tc>
          <w:tcPr>
            <w:tcW w:w="1620" w:type="dxa"/>
            <w:noWrap/>
            <w:vAlign w:val="bottom"/>
            <w:hideMark/>
          </w:tcPr>
          <w:p w14:paraId="445AEF8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6FA2E69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C30</w:t>
            </w:r>
          </w:p>
        </w:tc>
        <w:tc>
          <w:tcPr>
            <w:tcW w:w="1800" w:type="dxa"/>
            <w:vAlign w:val="bottom"/>
          </w:tcPr>
          <w:p w14:paraId="577496E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r>
      <w:tr w:rsidR="003831FF" w:rsidRPr="008B1D47" w14:paraId="59AB5702" w14:textId="77777777" w:rsidTr="00AB47C2">
        <w:trPr>
          <w:trHeight w:val="300"/>
          <w:jc w:val="center"/>
        </w:trPr>
        <w:tc>
          <w:tcPr>
            <w:tcW w:w="1800" w:type="dxa"/>
            <w:noWrap/>
            <w:vAlign w:val="bottom"/>
            <w:hideMark/>
          </w:tcPr>
          <w:p w14:paraId="0B237AB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H50</w:t>
            </w:r>
          </w:p>
        </w:tc>
        <w:tc>
          <w:tcPr>
            <w:tcW w:w="1620" w:type="dxa"/>
            <w:noWrap/>
            <w:vAlign w:val="bottom"/>
            <w:hideMark/>
          </w:tcPr>
          <w:p w14:paraId="6B279312"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68421C8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C33</w:t>
            </w:r>
          </w:p>
        </w:tc>
        <w:tc>
          <w:tcPr>
            <w:tcW w:w="1800" w:type="dxa"/>
            <w:vAlign w:val="bottom"/>
          </w:tcPr>
          <w:p w14:paraId="4B4CBAE9"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7391EA25" w14:textId="77777777" w:rsidTr="00AB47C2">
        <w:trPr>
          <w:trHeight w:val="300"/>
          <w:jc w:val="center"/>
        </w:trPr>
        <w:tc>
          <w:tcPr>
            <w:tcW w:w="1800" w:type="dxa"/>
            <w:noWrap/>
            <w:vAlign w:val="bottom"/>
            <w:hideMark/>
          </w:tcPr>
          <w:p w14:paraId="1D35C3D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H53</w:t>
            </w:r>
          </w:p>
        </w:tc>
        <w:tc>
          <w:tcPr>
            <w:tcW w:w="1620" w:type="dxa"/>
            <w:noWrap/>
            <w:vAlign w:val="bottom"/>
            <w:hideMark/>
          </w:tcPr>
          <w:p w14:paraId="32A5E57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2160FD72"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C35</w:t>
            </w:r>
          </w:p>
        </w:tc>
        <w:tc>
          <w:tcPr>
            <w:tcW w:w="1800" w:type="dxa"/>
            <w:vAlign w:val="bottom"/>
          </w:tcPr>
          <w:p w14:paraId="20E7B184"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5708E6BD" w14:textId="77777777" w:rsidTr="00AB47C2">
        <w:trPr>
          <w:trHeight w:val="300"/>
          <w:jc w:val="center"/>
        </w:trPr>
        <w:tc>
          <w:tcPr>
            <w:tcW w:w="1800" w:type="dxa"/>
            <w:noWrap/>
            <w:vAlign w:val="bottom"/>
            <w:hideMark/>
          </w:tcPr>
          <w:p w14:paraId="3FD07B7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H54</w:t>
            </w:r>
          </w:p>
        </w:tc>
        <w:tc>
          <w:tcPr>
            <w:tcW w:w="1620" w:type="dxa"/>
            <w:noWrap/>
            <w:vAlign w:val="bottom"/>
            <w:hideMark/>
          </w:tcPr>
          <w:p w14:paraId="3C1C440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236B10FF"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C37</w:t>
            </w:r>
          </w:p>
        </w:tc>
        <w:tc>
          <w:tcPr>
            <w:tcW w:w="1800" w:type="dxa"/>
            <w:vAlign w:val="bottom"/>
          </w:tcPr>
          <w:p w14:paraId="5D77C68D"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30415EB8" w14:textId="77777777" w:rsidTr="00AB47C2">
        <w:trPr>
          <w:trHeight w:val="300"/>
          <w:jc w:val="center"/>
        </w:trPr>
        <w:tc>
          <w:tcPr>
            <w:tcW w:w="1800" w:type="dxa"/>
            <w:noWrap/>
            <w:vAlign w:val="bottom"/>
            <w:hideMark/>
          </w:tcPr>
          <w:p w14:paraId="0B88C07F"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H57</w:t>
            </w:r>
          </w:p>
        </w:tc>
        <w:tc>
          <w:tcPr>
            <w:tcW w:w="1620" w:type="dxa"/>
            <w:noWrap/>
            <w:vAlign w:val="bottom"/>
            <w:hideMark/>
          </w:tcPr>
          <w:p w14:paraId="184D87D4"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716092A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C39</w:t>
            </w:r>
          </w:p>
        </w:tc>
        <w:tc>
          <w:tcPr>
            <w:tcW w:w="1800" w:type="dxa"/>
            <w:vAlign w:val="bottom"/>
          </w:tcPr>
          <w:p w14:paraId="20E5F05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16CD4B36" w14:textId="77777777" w:rsidTr="00AB47C2">
        <w:trPr>
          <w:trHeight w:val="300"/>
          <w:jc w:val="center"/>
        </w:trPr>
        <w:tc>
          <w:tcPr>
            <w:tcW w:w="1800" w:type="dxa"/>
            <w:noWrap/>
            <w:vAlign w:val="bottom"/>
            <w:hideMark/>
          </w:tcPr>
          <w:p w14:paraId="56DB8605"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H58</w:t>
            </w:r>
          </w:p>
        </w:tc>
        <w:tc>
          <w:tcPr>
            <w:tcW w:w="1620" w:type="dxa"/>
            <w:noWrap/>
            <w:vAlign w:val="bottom"/>
            <w:hideMark/>
          </w:tcPr>
          <w:p w14:paraId="3EB14B1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329B03C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C41</w:t>
            </w:r>
          </w:p>
        </w:tc>
        <w:tc>
          <w:tcPr>
            <w:tcW w:w="1800" w:type="dxa"/>
            <w:vAlign w:val="bottom"/>
          </w:tcPr>
          <w:p w14:paraId="7FEBDEBF"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1F5C6E64" w14:textId="77777777" w:rsidTr="00AB47C2">
        <w:trPr>
          <w:trHeight w:val="300"/>
          <w:jc w:val="center"/>
        </w:trPr>
        <w:tc>
          <w:tcPr>
            <w:tcW w:w="1800" w:type="dxa"/>
            <w:noWrap/>
            <w:vAlign w:val="bottom"/>
            <w:hideMark/>
          </w:tcPr>
          <w:p w14:paraId="5CCB19F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H61</w:t>
            </w:r>
          </w:p>
        </w:tc>
        <w:tc>
          <w:tcPr>
            <w:tcW w:w="1620" w:type="dxa"/>
            <w:noWrap/>
            <w:vAlign w:val="bottom"/>
            <w:hideMark/>
          </w:tcPr>
          <w:p w14:paraId="76B070F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c>
          <w:tcPr>
            <w:tcW w:w="1530" w:type="dxa"/>
            <w:vAlign w:val="bottom"/>
          </w:tcPr>
          <w:p w14:paraId="69EAE289"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C43</w:t>
            </w:r>
          </w:p>
        </w:tc>
        <w:tc>
          <w:tcPr>
            <w:tcW w:w="1800" w:type="dxa"/>
            <w:vAlign w:val="bottom"/>
          </w:tcPr>
          <w:p w14:paraId="7301992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1162AE58" w14:textId="77777777" w:rsidTr="00AB47C2">
        <w:trPr>
          <w:trHeight w:val="300"/>
          <w:jc w:val="center"/>
        </w:trPr>
        <w:tc>
          <w:tcPr>
            <w:tcW w:w="1800" w:type="dxa"/>
            <w:noWrap/>
            <w:vAlign w:val="bottom"/>
            <w:hideMark/>
          </w:tcPr>
          <w:p w14:paraId="3803BF4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H62</w:t>
            </w:r>
          </w:p>
        </w:tc>
        <w:tc>
          <w:tcPr>
            <w:tcW w:w="1620" w:type="dxa"/>
            <w:noWrap/>
            <w:vAlign w:val="bottom"/>
            <w:hideMark/>
          </w:tcPr>
          <w:p w14:paraId="02CDF58B"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c>
          <w:tcPr>
            <w:tcW w:w="1530" w:type="dxa"/>
            <w:vAlign w:val="bottom"/>
          </w:tcPr>
          <w:p w14:paraId="3251747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C45</w:t>
            </w:r>
          </w:p>
        </w:tc>
        <w:tc>
          <w:tcPr>
            <w:tcW w:w="1800" w:type="dxa"/>
            <w:vAlign w:val="bottom"/>
          </w:tcPr>
          <w:p w14:paraId="79ECED9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0A8216EC" w14:textId="77777777" w:rsidTr="00AB47C2">
        <w:trPr>
          <w:trHeight w:val="300"/>
          <w:jc w:val="center"/>
        </w:trPr>
        <w:tc>
          <w:tcPr>
            <w:tcW w:w="1800" w:type="dxa"/>
            <w:noWrap/>
            <w:vAlign w:val="bottom"/>
            <w:hideMark/>
          </w:tcPr>
          <w:p w14:paraId="11C7115B"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H65</w:t>
            </w:r>
          </w:p>
        </w:tc>
        <w:tc>
          <w:tcPr>
            <w:tcW w:w="1620" w:type="dxa"/>
            <w:noWrap/>
            <w:vAlign w:val="bottom"/>
            <w:hideMark/>
          </w:tcPr>
          <w:p w14:paraId="1CF18A0E"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794A053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C47</w:t>
            </w:r>
          </w:p>
        </w:tc>
        <w:tc>
          <w:tcPr>
            <w:tcW w:w="1800" w:type="dxa"/>
            <w:vAlign w:val="bottom"/>
          </w:tcPr>
          <w:p w14:paraId="27B5F4EE"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021D2E00" w14:textId="77777777" w:rsidTr="00AB47C2">
        <w:trPr>
          <w:trHeight w:val="300"/>
          <w:jc w:val="center"/>
        </w:trPr>
        <w:tc>
          <w:tcPr>
            <w:tcW w:w="1800" w:type="dxa"/>
            <w:noWrap/>
            <w:vAlign w:val="bottom"/>
            <w:hideMark/>
          </w:tcPr>
          <w:p w14:paraId="3BB601A6"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H66</w:t>
            </w:r>
          </w:p>
        </w:tc>
        <w:tc>
          <w:tcPr>
            <w:tcW w:w="1620" w:type="dxa"/>
            <w:noWrap/>
            <w:vAlign w:val="bottom"/>
            <w:hideMark/>
          </w:tcPr>
          <w:p w14:paraId="506A13B2"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10827E1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O1</w:t>
            </w:r>
          </w:p>
        </w:tc>
        <w:tc>
          <w:tcPr>
            <w:tcW w:w="1800" w:type="dxa"/>
            <w:vAlign w:val="bottom"/>
          </w:tcPr>
          <w:p w14:paraId="792B02F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0.016</w:t>
            </w:r>
          </w:p>
        </w:tc>
      </w:tr>
      <w:tr w:rsidR="003831FF" w:rsidRPr="008B1D47" w14:paraId="7628EB3D" w14:textId="77777777" w:rsidTr="00AB47C2">
        <w:trPr>
          <w:trHeight w:val="300"/>
          <w:jc w:val="center"/>
        </w:trPr>
        <w:tc>
          <w:tcPr>
            <w:tcW w:w="1800" w:type="dxa"/>
            <w:noWrap/>
            <w:vAlign w:val="bottom"/>
            <w:hideMark/>
          </w:tcPr>
          <w:p w14:paraId="347A6415"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H68</w:t>
            </w:r>
          </w:p>
        </w:tc>
        <w:tc>
          <w:tcPr>
            <w:tcW w:w="1620" w:type="dxa"/>
            <w:noWrap/>
            <w:vAlign w:val="bottom"/>
            <w:hideMark/>
          </w:tcPr>
          <w:p w14:paraId="565E484E"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7A08BE89"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O2</w:t>
            </w:r>
          </w:p>
        </w:tc>
        <w:tc>
          <w:tcPr>
            <w:tcW w:w="1800" w:type="dxa"/>
            <w:vAlign w:val="bottom"/>
          </w:tcPr>
          <w:p w14:paraId="3C8284AE"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0.016</w:t>
            </w:r>
          </w:p>
        </w:tc>
      </w:tr>
      <w:tr w:rsidR="003831FF" w:rsidRPr="008B1D47" w14:paraId="073C05CD" w14:textId="77777777" w:rsidTr="00AB47C2">
        <w:trPr>
          <w:trHeight w:val="300"/>
          <w:jc w:val="center"/>
        </w:trPr>
        <w:tc>
          <w:tcPr>
            <w:tcW w:w="1800" w:type="dxa"/>
            <w:noWrap/>
            <w:vAlign w:val="bottom"/>
            <w:hideMark/>
          </w:tcPr>
          <w:p w14:paraId="1AD56FCF"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H69</w:t>
            </w:r>
          </w:p>
        </w:tc>
        <w:tc>
          <w:tcPr>
            <w:tcW w:w="1620" w:type="dxa"/>
            <w:noWrap/>
            <w:vAlign w:val="bottom"/>
            <w:hideMark/>
          </w:tcPr>
          <w:p w14:paraId="092F1A5D"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6F13242B"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O5</w:t>
            </w:r>
          </w:p>
        </w:tc>
        <w:tc>
          <w:tcPr>
            <w:tcW w:w="1800" w:type="dxa"/>
            <w:vAlign w:val="bottom"/>
          </w:tcPr>
          <w:p w14:paraId="4C5F8347"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0.017</w:t>
            </w:r>
          </w:p>
        </w:tc>
      </w:tr>
      <w:tr w:rsidR="003831FF" w:rsidRPr="008B1D47" w14:paraId="58264794" w14:textId="77777777" w:rsidTr="00AB47C2">
        <w:trPr>
          <w:trHeight w:val="300"/>
          <w:jc w:val="center"/>
        </w:trPr>
        <w:tc>
          <w:tcPr>
            <w:tcW w:w="1800" w:type="dxa"/>
            <w:noWrap/>
            <w:vAlign w:val="bottom"/>
            <w:hideMark/>
          </w:tcPr>
          <w:p w14:paraId="24B73622"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H72</w:t>
            </w:r>
          </w:p>
        </w:tc>
        <w:tc>
          <w:tcPr>
            <w:tcW w:w="1620" w:type="dxa"/>
            <w:noWrap/>
            <w:vAlign w:val="bottom"/>
            <w:hideMark/>
          </w:tcPr>
          <w:p w14:paraId="23A473B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76F82A9D"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O6</w:t>
            </w:r>
          </w:p>
        </w:tc>
        <w:tc>
          <w:tcPr>
            <w:tcW w:w="1800" w:type="dxa"/>
            <w:vAlign w:val="bottom"/>
          </w:tcPr>
          <w:p w14:paraId="2987C1E5"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0.017</w:t>
            </w:r>
          </w:p>
        </w:tc>
      </w:tr>
      <w:tr w:rsidR="003831FF" w:rsidRPr="008B1D47" w14:paraId="60BCF2F8" w14:textId="77777777" w:rsidTr="00AB47C2">
        <w:trPr>
          <w:trHeight w:val="300"/>
          <w:jc w:val="center"/>
        </w:trPr>
        <w:tc>
          <w:tcPr>
            <w:tcW w:w="1800" w:type="dxa"/>
            <w:noWrap/>
            <w:vAlign w:val="bottom"/>
            <w:hideMark/>
          </w:tcPr>
          <w:p w14:paraId="4F94ED5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H74</w:t>
            </w:r>
          </w:p>
        </w:tc>
        <w:tc>
          <w:tcPr>
            <w:tcW w:w="1620" w:type="dxa"/>
            <w:noWrap/>
            <w:vAlign w:val="bottom"/>
            <w:hideMark/>
          </w:tcPr>
          <w:p w14:paraId="1F6287D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2201028B"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O9</w:t>
            </w:r>
          </w:p>
        </w:tc>
        <w:tc>
          <w:tcPr>
            <w:tcW w:w="1800" w:type="dxa"/>
            <w:vAlign w:val="bottom"/>
          </w:tcPr>
          <w:p w14:paraId="1BCB4905"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0.016</w:t>
            </w:r>
          </w:p>
        </w:tc>
      </w:tr>
      <w:tr w:rsidR="003831FF" w:rsidRPr="008B1D47" w14:paraId="6C4537F3" w14:textId="77777777" w:rsidTr="00AB47C2">
        <w:trPr>
          <w:trHeight w:val="300"/>
          <w:jc w:val="center"/>
        </w:trPr>
        <w:tc>
          <w:tcPr>
            <w:tcW w:w="1800" w:type="dxa"/>
            <w:noWrap/>
            <w:vAlign w:val="bottom"/>
            <w:hideMark/>
          </w:tcPr>
          <w:p w14:paraId="4BC2101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H76</w:t>
            </w:r>
          </w:p>
        </w:tc>
        <w:tc>
          <w:tcPr>
            <w:tcW w:w="1620" w:type="dxa"/>
            <w:noWrap/>
            <w:vAlign w:val="bottom"/>
            <w:hideMark/>
          </w:tcPr>
          <w:p w14:paraId="6EF08085"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1B7F6EAC"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O10</w:t>
            </w:r>
          </w:p>
        </w:tc>
        <w:tc>
          <w:tcPr>
            <w:tcW w:w="1800" w:type="dxa"/>
            <w:vAlign w:val="bottom"/>
          </w:tcPr>
          <w:p w14:paraId="02C575CF"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0.016</w:t>
            </w:r>
          </w:p>
        </w:tc>
      </w:tr>
    </w:tbl>
    <w:p w14:paraId="58002539" w14:textId="0463B1F8" w:rsidR="009B0ABA" w:rsidRDefault="009B0ABA" w:rsidP="009B0ABA">
      <w:pPr>
        <w:spacing w:line="240" w:lineRule="auto"/>
      </w:pPr>
      <w:r>
        <w:br w:type="page"/>
      </w:r>
      <w:r w:rsidRPr="008B1D47">
        <w:rPr>
          <w:b/>
        </w:rPr>
        <w:lastRenderedPageBreak/>
        <w:t xml:space="preserve">Table </w:t>
      </w:r>
      <w:r>
        <w:rPr>
          <w:b/>
        </w:rPr>
        <w:t>A2.3</w:t>
      </w:r>
      <w:r w:rsidRPr="008B1D47">
        <w:t>.</w:t>
      </w:r>
      <w:r>
        <w:t xml:space="preserve"> Continued</w:t>
      </w:r>
    </w:p>
    <w:tbl>
      <w:tblPr>
        <w:tblW w:w="6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620"/>
        <w:gridCol w:w="1530"/>
        <w:gridCol w:w="1800"/>
      </w:tblGrid>
      <w:tr w:rsidR="003831FF" w:rsidRPr="008B1D47" w14:paraId="03B79192" w14:textId="77777777" w:rsidTr="00AB47C2">
        <w:trPr>
          <w:trHeight w:val="300"/>
          <w:jc w:val="center"/>
        </w:trPr>
        <w:tc>
          <w:tcPr>
            <w:tcW w:w="1800" w:type="dxa"/>
            <w:noWrap/>
            <w:vAlign w:val="bottom"/>
            <w:hideMark/>
          </w:tcPr>
          <w:p w14:paraId="3680567F" w14:textId="6397F789"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H78</w:t>
            </w:r>
          </w:p>
        </w:tc>
        <w:tc>
          <w:tcPr>
            <w:tcW w:w="1620" w:type="dxa"/>
            <w:noWrap/>
            <w:vAlign w:val="bottom"/>
            <w:hideMark/>
          </w:tcPr>
          <w:p w14:paraId="74832239"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65C4C79C"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O13</w:t>
            </w:r>
          </w:p>
        </w:tc>
        <w:tc>
          <w:tcPr>
            <w:tcW w:w="1800" w:type="dxa"/>
            <w:vAlign w:val="bottom"/>
          </w:tcPr>
          <w:p w14:paraId="492AA2E2"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0.016</w:t>
            </w:r>
          </w:p>
        </w:tc>
      </w:tr>
      <w:tr w:rsidR="003831FF" w:rsidRPr="008B1D47" w14:paraId="1649BE97" w14:textId="77777777" w:rsidTr="00AB47C2">
        <w:trPr>
          <w:trHeight w:val="300"/>
          <w:jc w:val="center"/>
        </w:trPr>
        <w:tc>
          <w:tcPr>
            <w:tcW w:w="1800" w:type="dxa"/>
            <w:noWrap/>
            <w:vAlign w:val="bottom"/>
          </w:tcPr>
          <w:p w14:paraId="34583CDF"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O14</w:t>
            </w:r>
          </w:p>
        </w:tc>
        <w:tc>
          <w:tcPr>
            <w:tcW w:w="1620" w:type="dxa"/>
            <w:noWrap/>
            <w:vAlign w:val="bottom"/>
          </w:tcPr>
          <w:p w14:paraId="3823FEA5"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0.016</w:t>
            </w:r>
          </w:p>
        </w:tc>
        <w:tc>
          <w:tcPr>
            <w:tcW w:w="1530" w:type="dxa"/>
            <w:vAlign w:val="bottom"/>
          </w:tcPr>
          <w:p w14:paraId="57ECCC4B"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I1</w:t>
            </w:r>
          </w:p>
        </w:tc>
        <w:tc>
          <w:tcPr>
            <w:tcW w:w="1800" w:type="dxa"/>
            <w:vAlign w:val="bottom"/>
          </w:tcPr>
          <w:p w14:paraId="3266369C"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4C8D2CA7" w14:textId="77777777" w:rsidTr="00AB47C2">
        <w:trPr>
          <w:trHeight w:val="300"/>
          <w:jc w:val="center"/>
        </w:trPr>
        <w:tc>
          <w:tcPr>
            <w:tcW w:w="1800" w:type="dxa"/>
            <w:noWrap/>
            <w:vAlign w:val="bottom"/>
          </w:tcPr>
          <w:p w14:paraId="2621580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O17</w:t>
            </w:r>
          </w:p>
        </w:tc>
        <w:tc>
          <w:tcPr>
            <w:tcW w:w="1620" w:type="dxa"/>
            <w:noWrap/>
            <w:vAlign w:val="bottom"/>
          </w:tcPr>
          <w:p w14:paraId="683A248F"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1999680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I2</w:t>
            </w:r>
          </w:p>
        </w:tc>
        <w:tc>
          <w:tcPr>
            <w:tcW w:w="1800" w:type="dxa"/>
            <w:vAlign w:val="bottom"/>
          </w:tcPr>
          <w:p w14:paraId="2D37B0F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50D32571" w14:textId="77777777" w:rsidTr="00AB47C2">
        <w:trPr>
          <w:trHeight w:val="300"/>
          <w:jc w:val="center"/>
        </w:trPr>
        <w:tc>
          <w:tcPr>
            <w:tcW w:w="1800" w:type="dxa"/>
            <w:noWrap/>
            <w:vAlign w:val="bottom"/>
          </w:tcPr>
          <w:p w14:paraId="5EF6E79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O19</w:t>
            </w:r>
          </w:p>
        </w:tc>
        <w:tc>
          <w:tcPr>
            <w:tcW w:w="1620" w:type="dxa"/>
            <w:noWrap/>
            <w:vAlign w:val="bottom"/>
          </w:tcPr>
          <w:p w14:paraId="411FA5C2"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7626E0C2"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I5</w:t>
            </w:r>
          </w:p>
        </w:tc>
        <w:tc>
          <w:tcPr>
            <w:tcW w:w="1800" w:type="dxa"/>
            <w:vAlign w:val="bottom"/>
          </w:tcPr>
          <w:p w14:paraId="4C897826"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27BD6684" w14:textId="77777777" w:rsidTr="00AB47C2">
        <w:trPr>
          <w:trHeight w:val="300"/>
          <w:jc w:val="center"/>
        </w:trPr>
        <w:tc>
          <w:tcPr>
            <w:tcW w:w="1800" w:type="dxa"/>
            <w:noWrap/>
            <w:vAlign w:val="bottom"/>
          </w:tcPr>
          <w:p w14:paraId="4F503F82"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O21</w:t>
            </w:r>
          </w:p>
        </w:tc>
        <w:tc>
          <w:tcPr>
            <w:tcW w:w="1620" w:type="dxa"/>
            <w:noWrap/>
            <w:vAlign w:val="bottom"/>
          </w:tcPr>
          <w:p w14:paraId="54A147CD"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4A4C5AB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I6</w:t>
            </w:r>
          </w:p>
        </w:tc>
        <w:tc>
          <w:tcPr>
            <w:tcW w:w="1800" w:type="dxa"/>
            <w:vAlign w:val="bottom"/>
          </w:tcPr>
          <w:p w14:paraId="6E3FFC42"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451F6F58" w14:textId="77777777" w:rsidTr="00AB47C2">
        <w:trPr>
          <w:trHeight w:val="300"/>
          <w:jc w:val="center"/>
        </w:trPr>
        <w:tc>
          <w:tcPr>
            <w:tcW w:w="1800" w:type="dxa"/>
            <w:noWrap/>
            <w:vAlign w:val="bottom"/>
          </w:tcPr>
          <w:p w14:paraId="2812973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O23</w:t>
            </w:r>
          </w:p>
        </w:tc>
        <w:tc>
          <w:tcPr>
            <w:tcW w:w="1620" w:type="dxa"/>
            <w:noWrap/>
            <w:vAlign w:val="bottom"/>
          </w:tcPr>
          <w:p w14:paraId="6C3FFAD6"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530" w:type="dxa"/>
            <w:vAlign w:val="bottom"/>
          </w:tcPr>
          <w:p w14:paraId="6D86C61F"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I9</w:t>
            </w:r>
          </w:p>
        </w:tc>
        <w:tc>
          <w:tcPr>
            <w:tcW w:w="1800" w:type="dxa"/>
            <w:vAlign w:val="bottom"/>
          </w:tcPr>
          <w:p w14:paraId="666B802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4274B9EC" w14:textId="77777777" w:rsidTr="00AB47C2">
        <w:trPr>
          <w:trHeight w:val="300"/>
          <w:jc w:val="center"/>
        </w:trPr>
        <w:tc>
          <w:tcPr>
            <w:tcW w:w="1800" w:type="dxa"/>
            <w:noWrap/>
            <w:vAlign w:val="bottom"/>
          </w:tcPr>
          <w:p w14:paraId="61FF586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Co1</w:t>
            </w:r>
          </w:p>
        </w:tc>
        <w:tc>
          <w:tcPr>
            <w:tcW w:w="1620" w:type="dxa"/>
            <w:noWrap/>
            <w:vAlign w:val="bottom"/>
          </w:tcPr>
          <w:p w14:paraId="1BEEAA8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2.819</w:t>
            </w:r>
          </w:p>
        </w:tc>
        <w:tc>
          <w:tcPr>
            <w:tcW w:w="1530" w:type="dxa"/>
            <w:vAlign w:val="bottom"/>
          </w:tcPr>
          <w:p w14:paraId="2E0FD6D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I10</w:t>
            </w:r>
          </w:p>
        </w:tc>
        <w:tc>
          <w:tcPr>
            <w:tcW w:w="1800" w:type="dxa"/>
            <w:vAlign w:val="bottom"/>
          </w:tcPr>
          <w:p w14:paraId="30B247AE"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7C6569" w:rsidRPr="008B1D47" w14:paraId="12666DB4" w14:textId="77777777" w:rsidTr="00AB47C2">
        <w:trPr>
          <w:trHeight w:val="300"/>
          <w:jc w:val="center"/>
        </w:trPr>
        <w:tc>
          <w:tcPr>
            <w:tcW w:w="1800" w:type="dxa"/>
            <w:noWrap/>
            <w:vAlign w:val="bottom"/>
          </w:tcPr>
          <w:p w14:paraId="130D792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Total</w:t>
            </w:r>
          </w:p>
        </w:tc>
        <w:tc>
          <w:tcPr>
            <w:tcW w:w="1620" w:type="dxa"/>
            <w:noWrap/>
            <w:vAlign w:val="bottom"/>
          </w:tcPr>
          <w:p w14:paraId="06EDFF5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2.615</w:t>
            </w:r>
          </w:p>
        </w:tc>
        <w:tc>
          <w:tcPr>
            <w:tcW w:w="1530" w:type="dxa"/>
          </w:tcPr>
          <w:p w14:paraId="7369D0EC" w14:textId="77777777" w:rsidR="007C6569" w:rsidRPr="008B1D47" w:rsidRDefault="007C6569" w:rsidP="00692784">
            <w:pPr>
              <w:spacing w:after="0"/>
              <w:jc w:val="center"/>
              <w:rPr>
                <w:rFonts w:eastAsia="Times New Roman" w:cs="Times New Roman"/>
                <w:szCs w:val="24"/>
              </w:rPr>
            </w:pPr>
          </w:p>
        </w:tc>
        <w:tc>
          <w:tcPr>
            <w:tcW w:w="1800" w:type="dxa"/>
          </w:tcPr>
          <w:p w14:paraId="3D80D489" w14:textId="77777777" w:rsidR="007C6569" w:rsidRPr="008B1D47" w:rsidRDefault="007C6569" w:rsidP="00692784">
            <w:pPr>
              <w:spacing w:after="0"/>
              <w:jc w:val="center"/>
              <w:rPr>
                <w:rFonts w:eastAsia="Times New Roman" w:cs="Times New Roman"/>
                <w:szCs w:val="24"/>
              </w:rPr>
            </w:pPr>
          </w:p>
        </w:tc>
      </w:tr>
    </w:tbl>
    <w:p w14:paraId="7E8B555F" w14:textId="77777777" w:rsidR="007C6569" w:rsidRPr="008B1D47" w:rsidRDefault="007C6569" w:rsidP="00692784">
      <w:pPr>
        <w:spacing w:after="0"/>
        <w:rPr>
          <w:rFonts w:cs="Times New Roman"/>
          <w:b/>
          <w:szCs w:val="24"/>
        </w:rPr>
      </w:pPr>
    </w:p>
    <w:p w14:paraId="42572C8D" w14:textId="2F8CBE82" w:rsidR="007C6569" w:rsidRPr="006333D0" w:rsidRDefault="007C6569" w:rsidP="006333D0">
      <w:pPr>
        <w:pStyle w:val="Title"/>
      </w:pPr>
      <w:bookmarkStart w:id="213" w:name="_Toc205917876"/>
      <w:r w:rsidRPr="00A050F1">
        <w:rPr>
          <w:b/>
          <w:bCs/>
        </w:rPr>
        <w:t xml:space="preserve">Table </w:t>
      </w:r>
      <w:r w:rsidR="00A050F1">
        <w:rPr>
          <w:b/>
          <w:bCs/>
        </w:rPr>
        <w:t>A2.</w:t>
      </w:r>
      <w:r w:rsidRPr="00A050F1">
        <w:rPr>
          <w:b/>
          <w:bCs/>
        </w:rPr>
        <w:t>4</w:t>
      </w:r>
      <w:r w:rsidRPr="006333D0">
        <w:t>. Summary of spin densities for [Co(12-crown-4)</w:t>
      </w:r>
      <w:r w:rsidRPr="00B718A7">
        <w:rPr>
          <w:vertAlign w:val="subscript"/>
        </w:rPr>
        <w:t>2</w:t>
      </w:r>
      <w:r w:rsidRPr="006333D0">
        <w:t>](I</w:t>
      </w:r>
      <w:r w:rsidRPr="00B718A7">
        <w:rPr>
          <w:vertAlign w:val="subscript"/>
        </w:rPr>
        <w:t>3</w:t>
      </w:r>
      <w:r w:rsidRPr="006333D0">
        <w:t>)</w:t>
      </w:r>
      <w:r w:rsidRPr="00B718A7">
        <w:rPr>
          <w:vertAlign w:val="subscript"/>
        </w:rPr>
        <w:t>2</w:t>
      </w:r>
      <w:bookmarkEnd w:id="213"/>
    </w:p>
    <w:tbl>
      <w:tblPr>
        <w:tblStyle w:val="TableGrid"/>
        <w:tblpPr w:leftFromText="180" w:rightFromText="180" w:vertAnchor="text" w:horzAnchor="page" w:tblpXSpec="center" w:tblpY="242"/>
        <w:tblW w:w="0" w:type="auto"/>
        <w:tblLook w:val="04A0" w:firstRow="1" w:lastRow="0" w:firstColumn="1" w:lastColumn="0" w:noHBand="0" w:noVBand="1"/>
      </w:tblPr>
      <w:tblGrid>
        <w:gridCol w:w="1715"/>
        <w:gridCol w:w="3060"/>
      </w:tblGrid>
      <w:tr w:rsidR="003831FF" w:rsidRPr="00A67362" w14:paraId="3E393A37" w14:textId="77777777">
        <w:tc>
          <w:tcPr>
            <w:tcW w:w="1715" w:type="dxa"/>
          </w:tcPr>
          <w:p w14:paraId="2554ED9F" w14:textId="77777777" w:rsidR="007C6569" w:rsidRPr="00A67362" w:rsidRDefault="007C6569" w:rsidP="00692784">
            <w:pPr>
              <w:jc w:val="center"/>
              <w:rPr>
                <w:rFonts w:cs="Times New Roman"/>
                <w:b/>
                <w:bCs/>
                <w:color w:val="auto"/>
                <w:szCs w:val="24"/>
                <w:u w:val="none"/>
              </w:rPr>
            </w:pPr>
            <w:r w:rsidRPr="00A67362">
              <w:rPr>
                <w:rFonts w:cs="Times New Roman"/>
                <w:b/>
                <w:bCs/>
                <w:color w:val="auto"/>
                <w:szCs w:val="24"/>
                <w:u w:val="none"/>
              </w:rPr>
              <w:t>Atoms</w:t>
            </w:r>
          </w:p>
        </w:tc>
        <w:tc>
          <w:tcPr>
            <w:tcW w:w="3060" w:type="dxa"/>
          </w:tcPr>
          <w:p w14:paraId="462CC2C8" w14:textId="77777777" w:rsidR="007C6569" w:rsidRPr="00A67362" w:rsidRDefault="007C6569" w:rsidP="00692784">
            <w:pPr>
              <w:jc w:val="center"/>
              <w:rPr>
                <w:rFonts w:cs="Times New Roman"/>
                <w:b/>
                <w:bCs/>
                <w:color w:val="auto"/>
                <w:szCs w:val="24"/>
                <w:u w:val="none"/>
              </w:rPr>
            </w:pPr>
            <w:r w:rsidRPr="00A67362">
              <w:rPr>
                <w:rFonts w:cs="Times New Roman"/>
                <w:b/>
                <w:bCs/>
                <w:color w:val="auto"/>
                <w:szCs w:val="24"/>
                <w:u w:val="none"/>
              </w:rPr>
              <w:t>Ranges of spin densities</w:t>
            </w:r>
          </w:p>
        </w:tc>
      </w:tr>
      <w:tr w:rsidR="003831FF" w:rsidRPr="00A67362" w14:paraId="2CFF809B" w14:textId="77777777">
        <w:tc>
          <w:tcPr>
            <w:tcW w:w="1715" w:type="dxa"/>
          </w:tcPr>
          <w:p w14:paraId="347B155D" w14:textId="77777777" w:rsidR="007C6569" w:rsidRPr="00A67362" w:rsidRDefault="007C6569" w:rsidP="00692784">
            <w:pPr>
              <w:jc w:val="center"/>
              <w:rPr>
                <w:rFonts w:cs="Times New Roman"/>
                <w:color w:val="auto"/>
                <w:szCs w:val="24"/>
                <w:u w:val="none"/>
              </w:rPr>
            </w:pPr>
            <w:r w:rsidRPr="00A67362">
              <w:rPr>
                <w:rFonts w:cs="Times New Roman"/>
                <w:color w:val="auto"/>
                <w:szCs w:val="24"/>
                <w:u w:val="none"/>
              </w:rPr>
              <w:t>Co</w:t>
            </w:r>
            <w:r w:rsidRPr="00A67362">
              <w:rPr>
                <w:rFonts w:cs="Times New Roman"/>
                <w:color w:val="auto"/>
                <w:szCs w:val="24"/>
                <w:u w:val="none"/>
                <w:vertAlign w:val="superscript"/>
              </w:rPr>
              <w:t>II</w:t>
            </w:r>
          </w:p>
        </w:tc>
        <w:tc>
          <w:tcPr>
            <w:tcW w:w="3060" w:type="dxa"/>
          </w:tcPr>
          <w:p w14:paraId="70EF7244" w14:textId="77777777" w:rsidR="007C6569" w:rsidRPr="00A67362" w:rsidRDefault="007C6569" w:rsidP="00692784">
            <w:pPr>
              <w:jc w:val="center"/>
              <w:rPr>
                <w:rFonts w:cs="Times New Roman"/>
                <w:color w:val="auto"/>
                <w:szCs w:val="24"/>
                <w:u w:val="none"/>
              </w:rPr>
            </w:pPr>
            <w:r w:rsidRPr="00A67362">
              <w:rPr>
                <w:rFonts w:cs="Times New Roman"/>
                <w:color w:val="auto"/>
                <w:szCs w:val="24"/>
                <w:u w:val="none"/>
              </w:rPr>
              <w:t>2.819</w:t>
            </w:r>
          </w:p>
        </w:tc>
      </w:tr>
      <w:tr w:rsidR="003831FF" w:rsidRPr="00A67362" w14:paraId="6FC68AF5" w14:textId="77777777">
        <w:tc>
          <w:tcPr>
            <w:tcW w:w="1715" w:type="dxa"/>
          </w:tcPr>
          <w:p w14:paraId="60F59558" w14:textId="77777777" w:rsidR="007C6569" w:rsidRPr="00A67362" w:rsidRDefault="007C6569" w:rsidP="00692784">
            <w:pPr>
              <w:jc w:val="center"/>
              <w:rPr>
                <w:rFonts w:cs="Times New Roman"/>
                <w:color w:val="auto"/>
                <w:szCs w:val="24"/>
                <w:u w:val="none"/>
              </w:rPr>
            </w:pPr>
            <w:r w:rsidRPr="00A67362">
              <w:rPr>
                <w:rFonts w:cs="Times New Roman"/>
                <w:color w:val="auto"/>
                <w:szCs w:val="24"/>
                <w:u w:val="none"/>
              </w:rPr>
              <w:t>O</w:t>
            </w:r>
          </w:p>
        </w:tc>
        <w:tc>
          <w:tcPr>
            <w:tcW w:w="3060" w:type="dxa"/>
          </w:tcPr>
          <w:p w14:paraId="486F4568" w14:textId="77777777" w:rsidR="007C6569" w:rsidRPr="00A67362" w:rsidRDefault="007C6569" w:rsidP="00692784">
            <w:pPr>
              <w:jc w:val="center"/>
              <w:rPr>
                <w:rFonts w:cs="Times New Roman"/>
                <w:color w:val="auto"/>
                <w:szCs w:val="24"/>
                <w:u w:val="none"/>
              </w:rPr>
            </w:pPr>
            <w:r w:rsidRPr="00A67362">
              <w:rPr>
                <w:rFonts w:cs="Times New Roman"/>
                <w:color w:val="auto"/>
                <w:szCs w:val="24"/>
                <w:u w:val="none"/>
              </w:rPr>
              <w:t>0.000–0.017</w:t>
            </w:r>
          </w:p>
        </w:tc>
      </w:tr>
      <w:tr w:rsidR="003831FF" w:rsidRPr="00A67362" w14:paraId="57BA32B0" w14:textId="77777777">
        <w:tc>
          <w:tcPr>
            <w:tcW w:w="1715" w:type="dxa"/>
          </w:tcPr>
          <w:p w14:paraId="2ECDD397" w14:textId="77777777" w:rsidR="007C6569" w:rsidRPr="00A67362" w:rsidRDefault="007C6569" w:rsidP="00692784">
            <w:pPr>
              <w:jc w:val="center"/>
              <w:rPr>
                <w:rFonts w:cs="Times New Roman"/>
                <w:color w:val="auto"/>
                <w:szCs w:val="24"/>
                <w:u w:val="none"/>
              </w:rPr>
            </w:pPr>
            <w:r w:rsidRPr="00A67362">
              <w:rPr>
                <w:rFonts w:cs="Times New Roman"/>
                <w:color w:val="auto"/>
                <w:szCs w:val="24"/>
                <w:u w:val="none"/>
              </w:rPr>
              <w:t>I</w:t>
            </w:r>
          </w:p>
        </w:tc>
        <w:tc>
          <w:tcPr>
            <w:tcW w:w="3060" w:type="dxa"/>
          </w:tcPr>
          <w:p w14:paraId="293B01A0" w14:textId="77777777" w:rsidR="007C6569" w:rsidRPr="00A67362" w:rsidRDefault="007C6569" w:rsidP="00692784">
            <w:pPr>
              <w:jc w:val="center"/>
              <w:rPr>
                <w:rFonts w:cs="Times New Roman"/>
                <w:color w:val="auto"/>
                <w:szCs w:val="24"/>
                <w:u w:val="none"/>
              </w:rPr>
            </w:pPr>
            <w:r w:rsidRPr="00A67362">
              <w:rPr>
                <w:rFonts w:cs="Times New Roman"/>
                <w:color w:val="auto"/>
                <w:szCs w:val="24"/>
                <w:u w:val="none"/>
              </w:rPr>
              <w:t>0.000</w:t>
            </w:r>
          </w:p>
        </w:tc>
      </w:tr>
      <w:tr w:rsidR="003831FF" w:rsidRPr="00A67362" w14:paraId="3E815D17" w14:textId="77777777">
        <w:tc>
          <w:tcPr>
            <w:tcW w:w="1715" w:type="dxa"/>
          </w:tcPr>
          <w:p w14:paraId="1D37626E" w14:textId="77777777" w:rsidR="007C6569" w:rsidRPr="00A67362" w:rsidRDefault="007C6569" w:rsidP="00692784">
            <w:pPr>
              <w:jc w:val="center"/>
              <w:rPr>
                <w:rFonts w:cs="Times New Roman"/>
                <w:color w:val="auto"/>
                <w:szCs w:val="24"/>
                <w:u w:val="none"/>
              </w:rPr>
            </w:pPr>
            <w:r w:rsidRPr="00A67362">
              <w:rPr>
                <w:rFonts w:cs="Times New Roman"/>
                <w:color w:val="auto"/>
                <w:szCs w:val="24"/>
                <w:u w:val="none"/>
              </w:rPr>
              <w:t>C</w:t>
            </w:r>
          </w:p>
        </w:tc>
        <w:tc>
          <w:tcPr>
            <w:tcW w:w="3060" w:type="dxa"/>
          </w:tcPr>
          <w:p w14:paraId="70C7DD4A" w14:textId="77777777" w:rsidR="007C6569" w:rsidRPr="00A67362" w:rsidRDefault="007C6569" w:rsidP="00692784">
            <w:pPr>
              <w:jc w:val="center"/>
              <w:rPr>
                <w:rFonts w:cs="Times New Roman"/>
                <w:color w:val="auto"/>
                <w:szCs w:val="24"/>
                <w:u w:val="none"/>
              </w:rPr>
            </w:pPr>
            <w:r w:rsidRPr="00A67362">
              <w:rPr>
                <w:rFonts w:cs="Times New Roman"/>
                <w:color w:val="auto"/>
                <w:szCs w:val="24"/>
                <w:u w:val="none"/>
              </w:rPr>
              <w:t>0.000–0.001</w:t>
            </w:r>
          </w:p>
        </w:tc>
      </w:tr>
      <w:tr w:rsidR="003831FF" w:rsidRPr="00A67362" w14:paraId="46412DCF" w14:textId="77777777">
        <w:tc>
          <w:tcPr>
            <w:tcW w:w="1715" w:type="dxa"/>
          </w:tcPr>
          <w:p w14:paraId="03DD02EA" w14:textId="77777777" w:rsidR="007C6569" w:rsidRPr="00A67362" w:rsidRDefault="007C6569" w:rsidP="00692784">
            <w:pPr>
              <w:jc w:val="center"/>
              <w:rPr>
                <w:rFonts w:cs="Times New Roman"/>
                <w:color w:val="auto"/>
                <w:szCs w:val="24"/>
                <w:u w:val="none"/>
              </w:rPr>
            </w:pPr>
            <w:r w:rsidRPr="00A67362">
              <w:rPr>
                <w:rFonts w:cs="Times New Roman"/>
                <w:color w:val="auto"/>
                <w:szCs w:val="24"/>
                <w:u w:val="none"/>
              </w:rPr>
              <w:t>H</w:t>
            </w:r>
          </w:p>
        </w:tc>
        <w:tc>
          <w:tcPr>
            <w:tcW w:w="3060" w:type="dxa"/>
          </w:tcPr>
          <w:p w14:paraId="50C59064" w14:textId="77777777" w:rsidR="007C6569" w:rsidRPr="00A67362" w:rsidRDefault="007C6569" w:rsidP="00692784">
            <w:pPr>
              <w:jc w:val="center"/>
              <w:rPr>
                <w:rFonts w:cs="Times New Roman"/>
                <w:color w:val="auto"/>
                <w:szCs w:val="24"/>
                <w:u w:val="none"/>
              </w:rPr>
            </w:pPr>
            <w:r w:rsidRPr="00A67362">
              <w:rPr>
                <w:rFonts w:cs="Times New Roman"/>
                <w:color w:val="auto"/>
                <w:szCs w:val="24"/>
                <w:u w:val="none"/>
              </w:rPr>
              <w:t>0.000–</w:t>
            </w:r>
            <w:r w:rsidRPr="00A67362">
              <w:rPr>
                <w:rFonts w:eastAsia="Times New Roman" w:cs="Times New Roman"/>
                <w:color w:val="auto"/>
                <w:szCs w:val="24"/>
                <w:u w:val="none"/>
              </w:rPr>
              <w:t>0.001</w:t>
            </w:r>
          </w:p>
        </w:tc>
      </w:tr>
    </w:tbl>
    <w:p w14:paraId="4D87441A" w14:textId="77777777" w:rsidR="007C6569" w:rsidRPr="008B1D47" w:rsidRDefault="007C6569" w:rsidP="00692784">
      <w:pPr>
        <w:spacing w:after="0"/>
        <w:rPr>
          <w:rFonts w:cs="Times New Roman"/>
          <w:szCs w:val="24"/>
        </w:rPr>
      </w:pPr>
    </w:p>
    <w:p w14:paraId="594C747B" w14:textId="77777777" w:rsidR="007C6569" w:rsidRPr="008B1D47" w:rsidRDefault="007C6569" w:rsidP="00692784">
      <w:pPr>
        <w:spacing w:after="0"/>
        <w:rPr>
          <w:rFonts w:cs="Times New Roman"/>
          <w:szCs w:val="24"/>
        </w:rPr>
      </w:pPr>
    </w:p>
    <w:p w14:paraId="651D871F" w14:textId="77777777" w:rsidR="007C6569" w:rsidRPr="008B1D47" w:rsidRDefault="007C6569" w:rsidP="00692784">
      <w:pPr>
        <w:spacing w:after="0"/>
        <w:rPr>
          <w:rFonts w:cs="Times New Roman"/>
          <w:szCs w:val="24"/>
        </w:rPr>
      </w:pPr>
    </w:p>
    <w:p w14:paraId="38D59471" w14:textId="77777777" w:rsidR="007C6569" w:rsidRPr="008B1D47" w:rsidRDefault="007C6569" w:rsidP="00692784">
      <w:pPr>
        <w:spacing w:after="0"/>
        <w:rPr>
          <w:rFonts w:cs="Times New Roman"/>
          <w:szCs w:val="24"/>
        </w:rPr>
      </w:pPr>
    </w:p>
    <w:p w14:paraId="74AC8744" w14:textId="77777777" w:rsidR="007C6569" w:rsidRPr="008B1D47" w:rsidRDefault="007C6569" w:rsidP="00692784">
      <w:pPr>
        <w:spacing w:after="0"/>
        <w:rPr>
          <w:rFonts w:cs="Times New Roman"/>
          <w:szCs w:val="24"/>
        </w:rPr>
      </w:pPr>
    </w:p>
    <w:p w14:paraId="19CE4234" w14:textId="77777777" w:rsidR="007C6569" w:rsidRPr="008B1D47" w:rsidRDefault="007C6569" w:rsidP="00692784">
      <w:pPr>
        <w:spacing w:after="0"/>
        <w:rPr>
          <w:rFonts w:cs="Times New Roman"/>
          <w:szCs w:val="24"/>
        </w:rPr>
      </w:pPr>
      <w:r w:rsidRPr="008B1D47">
        <w:rPr>
          <w:rFonts w:cs="Times New Roman"/>
          <w:szCs w:val="24"/>
        </w:rPr>
        <w:br w:type="page"/>
      </w:r>
    </w:p>
    <w:p w14:paraId="18CE7A2B" w14:textId="08A52A83" w:rsidR="007C6569" w:rsidRPr="008B1D47" w:rsidRDefault="00B718A7" w:rsidP="00B718A7">
      <w:pPr>
        <w:pStyle w:val="Heading3"/>
      </w:pPr>
      <w:bookmarkStart w:id="214" w:name="_Toc205965901"/>
      <w:r>
        <w:lastRenderedPageBreak/>
        <w:t>A2.4.2.</w:t>
      </w:r>
      <w:r w:rsidR="007C6569" w:rsidRPr="008B1D47">
        <w:t xml:space="preserve"> Spin densities in Co(AsPh</w:t>
      </w:r>
      <w:r w:rsidR="007C6569" w:rsidRPr="008B1D47">
        <w:rPr>
          <w:vertAlign w:val="subscript"/>
        </w:rPr>
        <w:t>3</w:t>
      </w:r>
      <w:r w:rsidR="007C6569" w:rsidRPr="008B1D47">
        <w:t>)</w:t>
      </w:r>
      <w:r w:rsidR="007C6569" w:rsidRPr="008B1D47">
        <w:rPr>
          <w:vertAlign w:val="subscript"/>
        </w:rPr>
        <w:t>2</w:t>
      </w:r>
      <w:r w:rsidR="007C6569" w:rsidRPr="008B1D47">
        <w:t>I</w:t>
      </w:r>
      <w:r w:rsidR="007C6569" w:rsidRPr="008B1D47">
        <w:rPr>
          <w:vertAlign w:val="subscript"/>
        </w:rPr>
        <w:t>2</w:t>
      </w:r>
      <w:bookmarkEnd w:id="214"/>
    </w:p>
    <w:p w14:paraId="44317CB7" w14:textId="08F95E7C" w:rsidR="007C6569" w:rsidRPr="008B1D47" w:rsidRDefault="007C6569" w:rsidP="00692784">
      <w:pPr>
        <w:spacing w:after="0"/>
        <w:rPr>
          <w:rFonts w:cs="Times New Roman"/>
          <w:szCs w:val="24"/>
        </w:rPr>
      </w:pPr>
      <w:r w:rsidRPr="008B1D47">
        <w:rPr>
          <w:rFonts w:cs="Times New Roman"/>
          <w:szCs w:val="24"/>
        </w:rPr>
        <w:tab/>
        <w:t xml:space="preserve">Magnetic properties of </w:t>
      </w:r>
      <w:r w:rsidRPr="008B1D47">
        <w:rPr>
          <w:rFonts w:cs="Times New Roman"/>
          <w:bCs/>
          <w:szCs w:val="24"/>
        </w:rPr>
        <w:t>Co(AsPh</w:t>
      </w:r>
      <w:r w:rsidRPr="008B1D47">
        <w:rPr>
          <w:rFonts w:cs="Times New Roman"/>
          <w:bCs/>
          <w:szCs w:val="24"/>
          <w:vertAlign w:val="subscript"/>
        </w:rPr>
        <w:t>3</w:t>
      </w:r>
      <w:r w:rsidRPr="008B1D47">
        <w:rPr>
          <w:rFonts w:cs="Times New Roman"/>
          <w:bCs/>
          <w:szCs w:val="24"/>
        </w:rPr>
        <w:t>)</w:t>
      </w:r>
      <w:r w:rsidRPr="008B1D47">
        <w:rPr>
          <w:rFonts w:cs="Times New Roman"/>
          <w:bCs/>
          <w:szCs w:val="24"/>
          <w:vertAlign w:val="subscript"/>
        </w:rPr>
        <w:t>2</w:t>
      </w:r>
      <w:r w:rsidRPr="008B1D47">
        <w:rPr>
          <w:rFonts w:cs="Times New Roman"/>
          <w:bCs/>
          <w:szCs w:val="24"/>
        </w:rPr>
        <w:t>I</w:t>
      </w:r>
      <w:r w:rsidRPr="008B1D47">
        <w:rPr>
          <w:rFonts w:cs="Times New Roman"/>
          <w:bCs/>
          <w:szCs w:val="24"/>
          <w:vertAlign w:val="subscript"/>
        </w:rPr>
        <w:t>2</w:t>
      </w:r>
      <w:r w:rsidRPr="008B1D47">
        <w:rPr>
          <w:rFonts w:cs="Times New Roman"/>
          <w:szCs w:val="24"/>
        </w:rPr>
        <w:t xml:space="preserve"> were previously studied by Saber and Dunbar, showing slow magnetic relaxation and SMM behavior with easy-axis ZFS (</w:t>
      </w:r>
      <w:r w:rsidRPr="008B1D47">
        <w:rPr>
          <w:rFonts w:cs="Times New Roman"/>
          <w:i/>
          <w:iCs/>
          <w:szCs w:val="24"/>
        </w:rPr>
        <w:t xml:space="preserve">D </w:t>
      </w:r>
      <w:r w:rsidRPr="008B1D47">
        <w:rPr>
          <w:rFonts w:cs="Times New Roman"/>
          <w:szCs w:val="24"/>
        </w:rPr>
        <w:t>= -74.7 cm</w:t>
      </w:r>
      <w:r w:rsidRPr="008B1D47">
        <w:rPr>
          <w:rFonts w:cs="Times New Roman"/>
          <w:szCs w:val="24"/>
          <w:vertAlign w:val="superscript"/>
        </w:rPr>
        <w:t>-1</w:t>
      </w:r>
      <w:r w:rsidRPr="008B1D47">
        <w:rPr>
          <w:rFonts w:cs="Times New Roman"/>
          <w:szCs w:val="24"/>
        </w:rPr>
        <w:t xml:space="preserve">, </w:t>
      </w:r>
      <w:r w:rsidRPr="008B1D47">
        <w:rPr>
          <w:rFonts w:cs="Times New Roman"/>
          <w:i/>
          <w:iCs/>
          <w:szCs w:val="24"/>
        </w:rPr>
        <w:t xml:space="preserve">E </w:t>
      </w:r>
      <w:r w:rsidRPr="008B1D47">
        <w:rPr>
          <w:rFonts w:cs="Times New Roman"/>
          <w:szCs w:val="24"/>
        </w:rPr>
        <w:t>= -0.82 cm</w:t>
      </w:r>
      <w:r w:rsidRPr="008B1D47">
        <w:rPr>
          <w:rFonts w:cs="Times New Roman"/>
          <w:szCs w:val="24"/>
          <w:vertAlign w:val="superscript"/>
        </w:rPr>
        <w:t>-1</w:t>
      </w:r>
      <w:r w:rsidRPr="008B1D47">
        <w:rPr>
          <w:rFonts w:cs="Times New Roman"/>
          <w:szCs w:val="24"/>
        </w:rPr>
        <w:t>) from magnetometric studies.</w:t>
      </w:r>
      <w:r w:rsidRPr="008B1D47">
        <w:rPr>
          <w:rFonts w:cs="Times New Roman"/>
          <w:szCs w:val="24"/>
        </w:rPr>
        <w:fldChar w:fldCharType="begin"/>
      </w:r>
      <w:r w:rsidR="00830E3B">
        <w:rPr>
          <w:rFonts w:cs="Times New Roman"/>
          <w:szCs w:val="24"/>
        </w:rPr>
        <w:instrText xml:space="preserve"> ADDIN EN.CITE &lt;EndNote&gt;&lt;Cite&gt;&lt;Author&gt;Saber&lt;/Author&gt;&lt;Year&gt;2014&lt;/Year&gt;&lt;RecNum&gt;201&lt;/RecNum&gt;&lt;DisplayText&gt;&lt;style face="superscript"&gt;201&lt;/style&gt;&lt;/DisplayText&gt;&lt;record&gt;&lt;rec-number&gt;201&lt;/rec-number&gt;&lt;foreign-keys&gt;&lt;key app="EN" db-id="f2w0fs9t4rx2fhe92wsxdxskrtsz599srf2s" timestamp="1754672945"&gt;201&lt;/key&gt;&lt;/foreign-keys&gt;&lt;ref-type name="Journal Article"&gt;17&lt;/ref-type&gt;&lt;contributors&gt;&lt;authors&gt;&lt;author&gt;Saber, Mohamed R.&lt;/author&gt;&lt;author&gt;Dunbar, Kim R.&lt;/author&gt;&lt;/authors&gt;&lt;/contributors&gt;&lt;titles&gt;&lt;title&gt;Ligands effects on the magnetic anisotropy of tetrahedral cobalt complexes&lt;/title&gt;&lt;secondary-title&gt;Chem. Commun.&lt;/secondary-title&gt;&lt;/titles&gt;&lt;periodical&gt;&lt;full-title&gt;Chem. Commun.&lt;/full-title&gt;&lt;/periodical&gt;&lt;pages&gt;12266-12269&lt;/pages&gt;&lt;volume&gt;50&lt;/volume&gt;&lt;dates&gt;&lt;year&gt;2014&lt;/year&gt;&lt;/dates&gt;&lt;urls&gt;&lt;related-urls&gt;&lt;url&gt;http://doi.org/10.1039/C4CC05724D&lt;/url&gt;&lt;/related-urls&gt;&lt;/urls&gt;&lt;electronic-resource-num&gt;10.1039/C4CC05724D&lt;/electronic-resource-num&gt;&lt;/record&gt;&lt;/Cite&gt;&lt;/EndNote&gt;</w:instrText>
      </w:r>
      <w:r w:rsidRPr="008B1D47">
        <w:rPr>
          <w:rFonts w:cs="Times New Roman"/>
          <w:szCs w:val="24"/>
        </w:rPr>
        <w:fldChar w:fldCharType="separate"/>
      </w:r>
      <w:r w:rsidR="00000493" w:rsidRPr="00000493">
        <w:rPr>
          <w:rFonts w:cs="Times New Roman"/>
          <w:noProof/>
          <w:szCs w:val="24"/>
          <w:vertAlign w:val="superscript"/>
        </w:rPr>
        <w:t>201</w:t>
      </w:r>
      <w:r w:rsidRPr="008B1D47">
        <w:rPr>
          <w:rFonts w:cs="Times New Roman"/>
          <w:szCs w:val="24"/>
        </w:rPr>
        <w:fldChar w:fldCharType="end"/>
      </w:r>
      <w:r w:rsidRPr="008B1D47">
        <w:rPr>
          <w:rFonts w:cs="Times New Roman"/>
          <w:szCs w:val="24"/>
        </w:rPr>
        <w:t xml:space="preserve"> I</w:t>
      </w:r>
      <w:r w:rsidRPr="008B1D47">
        <w:rPr>
          <w:rFonts w:cs="Times New Roman"/>
          <w:bCs/>
          <w:szCs w:val="24"/>
        </w:rPr>
        <w:t>ts spin Hamiltonian parameters and spin-phonon properties have been probed by advanced spectroscopies.</w:t>
      </w:r>
      <w:r w:rsidRPr="008B1D47">
        <w:rPr>
          <w:rFonts w:cs="Times New Roman"/>
          <w:bCs/>
          <w:szCs w:val="24"/>
        </w:rPr>
        <w:fldChar w:fldCharType="begin"/>
      </w:r>
      <w:r w:rsidR="00830E3B">
        <w:rPr>
          <w:rFonts w:cs="Times New Roman"/>
          <w:bCs/>
          <w:szCs w:val="24"/>
        </w:rPr>
        <w:instrText xml:space="preserve"> ADDIN EN.CITE &lt;EndNote&gt;&lt;Cite&gt;&lt;Author&gt;Moseley&lt;/Author&gt;&lt;Year&gt;2022&lt;/Year&gt;&lt;RecNum&gt;96&lt;/RecNum&gt;&lt;DisplayText&gt;&lt;style face="superscript"&gt;96&lt;/style&gt;&lt;/DisplayText&gt;&lt;record&gt;&lt;rec-number&gt;96&lt;/rec-number&gt;&lt;foreign-keys&gt;&lt;key app="EN" db-id="f2w0fs9t4rx2fhe92wsxdxskrtsz599srf2s" timestamp="1754672944"&gt;96&lt;/key&gt;&lt;/foreign-keys&gt;&lt;ref-type name="Journal Article"&gt;17&lt;/ref-type&gt;&lt;contributors&gt;&lt;authors&gt;&lt;author&gt;Moseley, Duncan H.&lt;/author&gt;&lt;author&gt;Liu, Zhiming&lt;/author&gt;&lt;author&gt;Bone, Alexandria N.&lt;/author&gt;&lt;author&gt;Stavretis, Shelby E.&lt;/author&gt;&lt;author&gt;Singh, Saurabh Kumar&lt;/author&gt;&lt;author&gt;Atanasov, Mihail&lt;/author&gt;&lt;author&gt;Lu, Zhengguang&lt;/author&gt;&lt;author&gt;Ozerov, Mykhaylo&lt;/author&gt;&lt;author&gt;Thirunavukkuarasu, Komalavalli&lt;/author&gt;&lt;author&gt;Cheng, Yongqiang&lt;/author&gt;&lt;author&gt;Daemen, Luke L.&lt;/author&gt;&lt;author&gt;Lubert-Perquel, Daphné&lt;/author&gt;&lt;author&gt;Smirnov, Dmitry&lt;/author&gt;&lt;author&gt;Neese, Frank&lt;/author&gt;&lt;author&gt;Ramirez-Cuesta, A. J.&lt;/author&gt;&lt;author&gt;Hill, Stephen&lt;/author&gt;&lt;author&gt;Dunbar, Kim R.&lt;/author&gt;&lt;author&gt;Xue, Zi-Ling&lt;/author&gt;&lt;/authors&gt;&lt;/contributors&gt;&lt;titles&gt;&lt;title&gt;&lt;style face="normal" font="default" size="100%"&gt;Comprehensive Studies of Magnetic Transitions and Spin–Phonon Couplings in the Tetrahedral Cobalt Complex Co(AsPh&lt;/style&gt;&lt;style face="subscript" font="default" size="100%"&gt;3&lt;/style&gt;&lt;style face="normal" font="default" size="100%"&gt;)&lt;/style&gt;&lt;style face="subscript" font="default" size="100%"&gt;2&lt;/style&gt;&lt;style face="normal" font="default" size="100%"&gt;I&lt;/style&gt;&lt;style face="subscript" font="default" size="100%"&gt;2&lt;/style&gt;&lt;/title&gt;&lt;secondary-title&gt;Inorg. Chem.&lt;/secondary-title&gt;&lt;/titles&gt;&lt;periodical&gt;&lt;full-title&gt;Inorg. Chem.&lt;/full-title&gt;&lt;/periodical&gt;&lt;pages&gt;17123-17136&lt;/pages&gt;&lt;volume&gt;61&lt;/volume&gt;&lt;dates&gt;&lt;year&gt;2022&lt;/year&gt;&lt;/dates&gt;&lt;isbn&gt;0020-1669&lt;/isbn&gt;&lt;urls&gt;&lt;related-urls&gt;&lt;url&gt;https://doi.org/10.1021/acs.inorgchem.2c02604&lt;/url&gt;&lt;/related-urls&gt;&lt;/urls&gt;&lt;electronic-resource-num&gt;10.1021/acs.inorgchem.2c02604&lt;/electronic-resource-num&gt;&lt;/record&gt;&lt;/Cite&gt;&lt;/EndNote&gt;</w:instrText>
      </w:r>
      <w:r w:rsidRPr="008B1D47">
        <w:rPr>
          <w:rFonts w:cs="Times New Roman"/>
          <w:bCs/>
          <w:szCs w:val="24"/>
        </w:rPr>
        <w:fldChar w:fldCharType="separate"/>
      </w:r>
      <w:r w:rsidR="00000493" w:rsidRPr="00000493">
        <w:rPr>
          <w:rFonts w:cs="Times New Roman"/>
          <w:bCs/>
          <w:noProof/>
          <w:szCs w:val="24"/>
          <w:vertAlign w:val="superscript"/>
        </w:rPr>
        <w:t>96</w:t>
      </w:r>
      <w:r w:rsidRPr="008B1D47">
        <w:rPr>
          <w:rFonts w:cs="Times New Roman"/>
          <w:bCs/>
          <w:szCs w:val="24"/>
        </w:rPr>
        <w:fldChar w:fldCharType="end"/>
      </w:r>
      <w:r w:rsidRPr="008B1D47">
        <w:rPr>
          <w:rFonts w:cs="Times New Roman"/>
          <w:bCs/>
          <w:szCs w:val="24"/>
        </w:rPr>
        <w:t xml:space="preserve"> Its spin densities have been calculated by a DFT calculation similar to that used to calculate the spin densities in </w:t>
      </w:r>
      <w:r w:rsidRPr="008B1D47">
        <w:rPr>
          <w:rFonts w:cs="Times New Roman"/>
          <w:b/>
          <w:szCs w:val="24"/>
        </w:rPr>
        <w:t>Co-MST-H</w:t>
      </w:r>
      <w:r w:rsidRPr="008B1D47">
        <w:rPr>
          <w:rFonts w:cs="Times New Roman"/>
          <w:b/>
          <w:szCs w:val="24"/>
          <w:vertAlign w:val="subscript"/>
        </w:rPr>
        <w:t>2</w:t>
      </w:r>
      <w:r w:rsidRPr="008B1D47">
        <w:rPr>
          <w:rFonts w:cs="Times New Roman"/>
          <w:b/>
          <w:szCs w:val="24"/>
        </w:rPr>
        <w:t>O</w:t>
      </w:r>
      <w:r w:rsidRPr="008B1D47">
        <w:rPr>
          <w:rFonts w:cs="Times New Roman"/>
          <w:bCs/>
          <w:szCs w:val="24"/>
        </w:rPr>
        <w:t>. The spin densities are reported here.</w:t>
      </w:r>
    </w:p>
    <w:p w14:paraId="398A620E" w14:textId="77777777" w:rsidR="007C6569" w:rsidRPr="008B1D47" w:rsidRDefault="007C6569" w:rsidP="00692784">
      <w:pPr>
        <w:spacing w:after="0"/>
        <w:rPr>
          <w:rFonts w:cs="Times New Roman"/>
          <w:szCs w:val="24"/>
        </w:rPr>
      </w:pPr>
    </w:p>
    <w:p w14:paraId="0CE08A4E" w14:textId="77777777" w:rsidR="007C6569" w:rsidRPr="008B1D47" w:rsidRDefault="007C6569" w:rsidP="00692784">
      <w:pPr>
        <w:spacing w:after="0"/>
        <w:jc w:val="center"/>
        <w:rPr>
          <w:rFonts w:cs="Times New Roman"/>
          <w:szCs w:val="24"/>
        </w:rPr>
      </w:pPr>
      <w:r w:rsidRPr="008B1D47">
        <w:rPr>
          <w:rFonts w:cs="Times New Roman"/>
          <w:noProof/>
          <w:szCs w:val="24"/>
        </w:rPr>
        <w:drawing>
          <wp:inline distT="0" distB="0" distL="0" distR="0" wp14:anchorId="37FDA2B1" wp14:editId="1E46BCCB">
            <wp:extent cx="5899228" cy="4015740"/>
            <wp:effectExtent l="0" t="0" r="0" b="0"/>
            <wp:docPr id="1758401314" name="Picture 16" descr="A molecule model of a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401314" name="Picture 16" descr="A molecule model of a molecule&#10;&#10;AI-generated content may be incorrect."/>
                    <pic:cNvPicPr>
                      <a:picLocks noChangeAspect="1" noChangeArrowheads="1"/>
                    </pic:cNvPicPr>
                  </pic:nvPicPr>
                  <pic:blipFill rotWithShape="1">
                    <a:blip r:embed="rId206" r:link="rId207" cstate="print">
                      <a:extLst>
                        <a:ext uri="{28A0092B-C50C-407E-A947-70E740481C1C}">
                          <a14:useLocalDpi xmlns:a14="http://schemas.microsoft.com/office/drawing/2010/main" val="0"/>
                        </a:ext>
                      </a:extLst>
                    </a:blip>
                    <a:srcRect l="35332" t="26490" r="10859" b="23620"/>
                    <a:stretch/>
                  </pic:blipFill>
                  <pic:spPr bwMode="auto">
                    <a:xfrm>
                      <a:off x="0" y="0"/>
                      <a:ext cx="5935975" cy="4040755"/>
                    </a:xfrm>
                    <a:prstGeom prst="rect">
                      <a:avLst/>
                    </a:prstGeom>
                    <a:noFill/>
                    <a:ln>
                      <a:noFill/>
                    </a:ln>
                    <a:extLst>
                      <a:ext uri="{53640926-AAD7-44D8-BBD7-CCE9431645EC}">
                        <a14:shadowObscured xmlns:a14="http://schemas.microsoft.com/office/drawing/2010/main"/>
                      </a:ext>
                    </a:extLst>
                  </pic:spPr>
                </pic:pic>
              </a:graphicData>
            </a:graphic>
          </wp:inline>
        </w:drawing>
      </w:r>
    </w:p>
    <w:p w14:paraId="1D26964C" w14:textId="77777777" w:rsidR="007C6569" w:rsidRPr="008B1D47" w:rsidRDefault="007C6569" w:rsidP="00692784">
      <w:pPr>
        <w:spacing w:after="0"/>
        <w:rPr>
          <w:rFonts w:cs="Times New Roman"/>
          <w:szCs w:val="24"/>
        </w:rPr>
      </w:pPr>
    </w:p>
    <w:p w14:paraId="761B9CAD" w14:textId="65806517" w:rsidR="00FD32F2" w:rsidRPr="008B1D47" w:rsidRDefault="00FD32F2" w:rsidP="00D96803">
      <w:pPr>
        <w:pStyle w:val="Caption"/>
        <w:rPr>
          <w:b/>
        </w:rPr>
      </w:pPr>
      <w:bookmarkStart w:id="215" w:name="_Toc205917846"/>
      <w:r w:rsidRPr="008B1D47">
        <w:rPr>
          <w:b/>
        </w:rPr>
        <w:t xml:space="preserve">Figure </w:t>
      </w:r>
      <w:r w:rsidR="00D96803">
        <w:rPr>
          <w:b/>
        </w:rPr>
        <w:t>A2.21</w:t>
      </w:r>
      <w:r w:rsidRPr="008B1D47">
        <w:rPr>
          <w:b/>
        </w:rPr>
        <w:t>.</w:t>
      </w:r>
      <w:r w:rsidR="00D96803">
        <w:rPr>
          <w:b/>
        </w:rPr>
        <w:t xml:space="preserve"> </w:t>
      </w:r>
      <w:r w:rsidR="00D96803">
        <w:t>Model for the spin densities for Co(AsPh</w:t>
      </w:r>
      <w:r w:rsidR="00D96803" w:rsidRPr="00D96803">
        <w:rPr>
          <w:vertAlign w:val="subscript"/>
        </w:rPr>
        <w:t>3</w:t>
      </w:r>
      <w:r w:rsidR="00D96803">
        <w:t>)</w:t>
      </w:r>
      <w:r w:rsidR="00D96803" w:rsidRPr="00D96803">
        <w:rPr>
          <w:vertAlign w:val="subscript"/>
        </w:rPr>
        <w:t>2</w:t>
      </w:r>
      <w:r w:rsidR="00D96803">
        <w:t>I</w:t>
      </w:r>
      <w:r w:rsidR="00D96803" w:rsidRPr="00D96803">
        <w:rPr>
          <w:vertAlign w:val="subscript"/>
        </w:rPr>
        <w:t>2</w:t>
      </w:r>
      <w:r w:rsidR="00D96803">
        <w:t>.</w:t>
      </w:r>
      <w:bookmarkEnd w:id="215"/>
      <w:r w:rsidRPr="008B1D47">
        <w:rPr>
          <w:b/>
        </w:rPr>
        <w:t xml:space="preserve"> </w:t>
      </w:r>
    </w:p>
    <w:p w14:paraId="3DDEE010" w14:textId="77777777" w:rsidR="00FD32F2" w:rsidRPr="008B1D47" w:rsidRDefault="00FD32F2" w:rsidP="00692784">
      <w:pPr>
        <w:spacing w:after="0"/>
        <w:rPr>
          <w:rFonts w:cs="Times New Roman"/>
          <w:b/>
          <w:szCs w:val="24"/>
        </w:rPr>
      </w:pPr>
    </w:p>
    <w:p w14:paraId="6C60B1C8" w14:textId="35D31B19" w:rsidR="007C6569" w:rsidRPr="008B1D47" w:rsidRDefault="007C6569" w:rsidP="00D96803">
      <w:pPr>
        <w:pStyle w:val="Title"/>
      </w:pPr>
      <w:bookmarkStart w:id="216" w:name="_Toc205917877"/>
      <w:r w:rsidRPr="008B1D47">
        <w:rPr>
          <w:b/>
        </w:rPr>
        <w:lastRenderedPageBreak/>
        <w:t xml:space="preserve">Table </w:t>
      </w:r>
      <w:r w:rsidR="00A050F1">
        <w:rPr>
          <w:b/>
        </w:rPr>
        <w:t>A2.</w:t>
      </w:r>
      <w:r w:rsidRPr="008B1D47">
        <w:rPr>
          <w:b/>
        </w:rPr>
        <w:t>5</w:t>
      </w:r>
      <w:r w:rsidRPr="008B1D47">
        <w:t xml:space="preserve">. Spin densities of atoms from VASP calculations for </w:t>
      </w:r>
      <w:r w:rsidRPr="008B1D47">
        <w:rPr>
          <w:bCs/>
        </w:rPr>
        <w:t>Co(AsPh</w:t>
      </w:r>
      <w:r w:rsidRPr="008B1D47">
        <w:rPr>
          <w:bCs/>
          <w:vertAlign w:val="subscript"/>
        </w:rPr>
        <w:t>3</w:t>
      </w:r>
      <w:r w:rsidRPr="008B1D47">
        <w:rPr>
          <w:bCs/>
        </w:rPr>
        <w:t>)</w:t>
      </w:r>
      <w:r w:rsidRPr="008B1D47">
        <w:rPr>
          <w:bCs/>
          <w:vertAlign w:val="subscript"/>
        </w:rPr>
        <w:t>2</w:t>
      </w:r>
      <w:r w:rsidRPr="008B1D47">
        <w:rPr>
          <w:bCs/>
        </w:rPr>
        <w:t>I</w:t>
      </w:r>
      <w:r w:rsidRPr="008B1D47">
        <w:rPr>
          <w:bCs/>
          <w:vertAlign w:val="subscript"/>
        </w:rPr>
        <w:t>2</w:t>
      </w:r>
      <w:r w:rsidRPr="008B1D47">
        <w:t>. There are three other identical molecules in the lattice and their spin densities are not listed.</w:t>
      </w:r>
      <w:bookmarkEnd w:id="216"/>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1715"/>
        <w:gridCol w:w="1440"/>
        <w:gridCol w:w="1620"/>
      </w:tblGrid>
      <w:tr w:rsidR="003831FF" w:rsidRPr="008B1D47" w14:paraId="617DC9EB" w14:textId="77777777" w:rsidTr="00AB47C2">
        <w:trPr>
          <w:trHeight w:val="300"/>
          <w:jc w:val="center"/>
        </w:trPr>
        <w:tc>
          <w:tcPr>
            <w:tcW w:w="1705" w:type="dxa"/>
            <w:noWrap/>
            <w:vAlign w:val="bottom"/>
            <w:hideMark/>
          </w:tcPr>
          <w:p w14:paraId="607D4558" w14:textId="77777777" w:rsidR="007C6569" w:rsidRPr="008B1D47" w:rsidRDefault="007C6569" w:rsidP="00692784">
            <w:pPr>
              <w:spacing w:after="0"/>
              <w:jc w:val="center"/>
              <w:rPr>
                <w:rFonts w:eastAsia="Times New Roman" w:cs="Times New Roman"/>
                <w:b/>
                <w:bCs/>
                <w:szCs w:val="24"/>
              </w:rPr>
            </w:pPr>
            <w:r w:rsidRPr="008B1D47">
              <w:rPr>
                <w:rFonts w:eastAsia="Times New Roman" w:cs="Times New Roman"/>
                <w:b/>
                <w:bCs/>
                <w:szCs w:val="24"/>
              </w:rPr>
              <w:t>Atom label</w:t>
            </w:r>
          </w:p>
        </w:tc>
        <w:tc>
          <w:tcPr>
            <w:tcW w:w="1715" w:type="dxa"/>
            <w:noWrap/>
            <w:vAlign w:val="bottom"/>
            <w:hideMark/>
          </w:tcPr>
          <w:p w14:paraId="40DA328F" w14:textId="77777777" w:rsidR="007C6569" w:rsidRPr="008B1D47" w:rsidRDefault="007C6569" w:rsidP="00692784">
            <w:pPr>
              <w:spacing w:after="0"/>
              <w:jc w:val="center"/>
              <w:rPr>
                <w:rFonts w:eastAsia="Times New Roman" w:cs="Times New Roman"/>
                <w:b/>
                <w:bCs/>
                <w:szCs w:val="24"/>
              </w:rPr>
            </w:pPr>
            <w:r w:rsidRPr="008B1D47">
              <w:rPr>
                <w:rFonts w:eastAsia="Times New Roman" w:cs="Times New Roman"/>
                <w:b/>
                <w:bCs/>
                <w:szCs w:val="24"/>
              </w:rPr>
              <w:t>Spin density</w:t>
            </w:r>
          </w:p>
        </w:tc>
        <w:tc>
          <w:tcPr>
            <w:tcW w:w="1440" w:type="dxa"/>
            <w:vAlign w:val="bottom"/>
          </w:tcPr>
          <w:p w14:paraId="0DD27FE1" w14:textId="77777777" w:rsidR="007C6569" w:rsidRPr="008B1D47" w:rsidRDefault="007C6569" w:rsidP="00692784">
            <w:pPr>
              <w:spacing w:after="0"/>
              <w:jc w:val="center"/>
              <w:rPr>
                <w:rFonts w:eastAsia="Times New Roman" w:cs="Times New Roman"/>
                <w:b/>
                <w:bCs/>
                <w:szCs w:val="24"/>
              </w:rPr>
            </w:pPr>
            <w:r w:rsidRPr="008B1D47">
              <w:rPr>
                <w:rFonts w:eastAsia="Times New Roman" w:cs="Times New Roman"/>
                <w:b/>
                <w:bCs/>
                <w:szCs w:val="24"/>
              </w:rPr>
              <w:t>Atom label</w:t>
            </w:r>
          </w:p>
        </w:tc>
        <w:tc>
          <w:tcPr>
            <w:tcW w:w="1620" w:type="dxa"/>
            <w:vAlign w:val="bottom"/>
          </w:tcPr>
          <w:p w14:paraId="5F808BBD" w14:textId="77777777" w:rsidR="007C6569" w:rsidRPr="008B1D47" w:rsidRDefault="007C6569" w:rsidP="00692784">
            <w:pPr>
              <w:spacing w:after="0"/>
              <w:jc w:val="center"/>
              <w:rPr>
                <w:rFonts w:eastAsia="Times New Roman" w:cs="Times New Roman"/>
                <w:b/>
                <w:bCs/>
                <w:szCs w:val="24"/>
              </w:rPr>
            </w:pPr>
            <w:r w:rsidRPr="008B1D47">
              <w:rPr>
                <w:rFonts w:eastAsia="Times New Roman" w:cs="Times New Roman"/>
                <w:b/>
                <w:bCs/>
                <w:szCs w:val="24"/>
              </w:rPr>
              <w:t>Spin density</w:t>
            </w:r>
          </w:p>
        </w:tc>
      </w:tr>
      <w:tr w:rsidR="003831FF" w:rsidRPr="008B1D47" w14:paraId="4BD3E205" w14:textId="77777777" w:rsidTr="00AB47C2">
        <w:trPr>
          <w:trHeight w:val="300"/>
          <w:jc w:val="center"/>
        </w:trPr>
        <w:tc>
          <w:tcPr>
            <w:tcW w:w="1705" w:type="dxa"/>
            <w:noWrap/>
            <w:vAlign w:val="bottom"/>
            <w:hideMark/>
          </w:tcPr>
          <w:p w14:paraId="31B82AAB"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H1</w:t>
            </w:r>
          </w:p>
        </w:tc>
        <w:tc>
          <w:tcPr>
            <w:tcW w:w="1715" w:type="dxa"/>
            <w:noWrap/>
            <w:vAlign w:val="bottom"/>
            <w:hideMark/>
          </w:tcPr>
          <w:p w14:paraId="0149A3FD"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0124C76D"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C25</w:t>
            </w:r>
          </w:p>
        </w:tc>
        <w:tc>
          <w:tcPr>
            <w:tcW w:w="1620" w:type="dxa"/>
            <w:vAlign w:val="bottom"/>
          </w:tcPr>
          <w:p w14:paraId="7B036202"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22C865BE" w14:textId="77777777" w:rsidTr="00AB47C2">
        <w:trPr>
          <w:trHeight w:val="300"/>
          <w:jc w:val="center"/>
        </w:trPr>
        <w:tc>
          <w:tcPr>
            <w:tcW w:w="1705" w:type="dxa"/>
            <w:noWrap/>
            <w:vAlign w:val="bottom"/>
            <w:hideMark/>
          </w:tcPr>
          <w:p w14:paraId="1A92ABB7"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H5</w:t>
            </w:r>
          </w:p>
        </w:tc>
        <w:tc>
          <w:tcPr>
            <w:tcW w:w="1715" w:type="dxa"/>
            <w:noWrap/>
            <w:vAlign w:val="bottom"/>
            <w:hideMark/>
          </w:tcPr>
          <w:p w14:paraId="07D2536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2AD6CB5F"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C29</w:t>
            </w:r>
          </w:p>
        </w:tc>
        <w:tc>
          <w:tcPr>
            <w:tcW w:w="1620" w:type="dxa"/>
            <w:vAlign w:val="bottom"/>
          </w:tcPr>
          <w:p w14:paraId="0D44C864"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r>
      <w:tr w:rsidR="003831FF" w:rsidRPr="008B1D47" w14:paraId="35E78D5B" w14:textId="77777777" w:rsidTr="00AB47C2">
        <w:trPr>
          <w:trHeight w:val="300"/>
          <w:jc w:val="center"/>
        </w:trPr>
        <w:tc>
          <w:tcPr>
            <w:tcW w:w="1705" w:type="dxa"/>
            <w:noWrap/>
            <w:vAlign w:val="bottom"/>
            <w:hideMark/>
          </w:tcPr>
          <w:p w14:paraId="7CF3F37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H9</w:t>
            </w:r>
          </w:p>
        </w:tc>
        <w:tc>
          <w:tcPr>
            <w:tcW w:w="1715" w:type="dxa"/>
            <w:noWrap/>
            <w:vAlign w:val="bottom"/>
            <w:hideMark/>
          </w:tcPr>
          <w:p w14:paraId="35CF834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74EC2869"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C33</w:t>
            </w:r>
          </w:p>
        </w:tc>
        <w:tc>
          <w:tcPr>
            <w:tcW w:w="1620" w:type="dxa"/>
            <w:vAlign w:val="bottom"/>
          </w:tcPr>
          <w:p w14:paraId="22D73A62"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07A2B636" w14:textId="77777777" w:rsidTr="00AB47C2">
        <w:trPr>
          <w:trHeight w:val="300"/>
          <w:jc w:val="center"/>
        </w:trPr>
        <w:tc>
          <w:tcPr>
            <w:tcW w:w="1705" w:type="dxa"/>
            <w:noWrap/>
            <w:vAlign w:val="bottom"/>
            <w:hideMark/>
          </w:tcPr>
          <w:p w14:paraId="0F26A80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H13</w:t>
            </w:r>
          </w:p>
        </w:tc>
        <w:tc>
          <w:tcPr>
            <w:tcW w:w="1715" w:type="dxa"/>
            <w:noWrap/>
            <w:vAlign w:val="bottom"/>
            <w:hideMark/>
          </w:tcPr>
          <w:p w14:paraId="59094227"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533BA6B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C37</w:t>
            </w:r>
          </w:p>
        </w:tc>
        <w:tc>
          <w:tcPr>
            <w:tcW w:w="1620" w:type="dxa"/>
            <w:vAlign w:val="bottom"/>
          </w:tcPr>
          <w:p w14:paraId="32768395"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1993D1E7" w14:textId="77777777" w:rsidTr="00AB47C2">
        <w:trPr>
          <w:trHeight w:val="300"/>
          <w:jc w:val="center"/>
        </w:trPr>
        <w:tc>
          <w:tcPr>
            <w:tcW w:w="1705" w:type="dxa"/>
            <w:noWrap/>
            <w:vAlign w:val="bottom"/>
            <w:hideMark/>
          </w:tcPr>
          <w:p w14:paraId="0834E93F"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H17</w:t>
            </w:r>
          </w:p>
        </w:tc>
        <w:tc>
          <w:tcPr>
            <w:tcW w:w="1715" w:type="dxa"/>
            <w:noWrap/>
            <w:vAlign w:val="bottom"/>
            <w:hideMark/>
          </w:tcPr>
          <w:p w14:paraId="70E4CF2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14EB1C8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C41</w:t>
            </w:r>
          </w:p>
        </w:tc>
        <w:tc>
          <w:tcPr>
            <w:tcW w:w="1620" w:type="dxa"/>
            <w:vAlign w:val="bottom"/>
          </w:tcPr>
          <w:p w14:paraId="1AB1298D"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0B2EBE81" w14:textId="77777777" w:rsidTr="00AB47C2">
        <w:trPr>
          <w:trHeight w:val="300"/>
          <w:jc w:val="center"/>
        </w:trPr>
        <w:tc>
          <w:tcPr>
            <w:tcW w:w="1705" w:type="dxa"/>
            <w:noWrap/>
            <w:vAlign w:val="bottom"/>
            <w:hideMark/>
          </w:tcPr>
          <w:p w14:paraId="56E84FED"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H21</w:t>
            </w:r>
          </w:p>
        </w:tc>
        <w:tc>
          <w:tcPr>
            <w:tcW w:w="1715" w:type="dxa"/>
            <w:noWrap/>
            <w:vAlign w:val="bottom"/>
            <w:hideMark/>
          </w:tcPr>
          <w:p w14:paraId="294F1C1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5AF5E597"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C45</w:t>
            </w:r>
          </w:p>
        </w:tc>
        <w:tc>
          <w:tcPr>
            <w:tcW w:w="1620" w:type="dxa"/>
            <w:vAlign w:val="bottom"/>
          </w:tcPr>
          <w:p w14:paraId="2675AB06"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4090AB3D" w14:textId="77777777" w:rsidTr="00AB47C2">
        <w:trPr>
          <w:trHeight w:val="300"/>
          <w:jc w:val="center"/>
        </w:trPr>
        <w:tc>
          <w:tcPr>
            <w:tcW w:w="1705" w:type="dxa"/>
            <w:noWrap/>
            <w:vAlign w:val="bottom"/>
            <w:hideMark/>
          </w:tcPr>
          <w:p w14:paraId="1B4F0C9E"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H25</w:t>
            </w:r>
          </w:p>
        </w:tc>
        <w:tc>
          <w:tcPr>
            <w:tcW w:w="1715" w:type="dxa"/>
            <w:noWrap/>
            <w:vAlign w:val="bottom"/>
            <w:hideMark/>
          </w:tcPr>
          <w:p w14:paraId="42A3D44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221286B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C49</w:t>
            </w:r>
          </w:p>
        </w:tc>
        <w:tc>
          <w:tcPr>
            <w:tcW w:w="1620" w:type="dxa"/>
            <w:vAlign w:val="bottom"/>
          </w:tcPr>
          <w:p w14:paraId="3BC646A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0.003</w:t>
            </w:r>
          </w:p>
        </w:tc>
      </w:tr>
      <w:tr w:rsidR="003831FF" w:rsidRPr="008B1D47" w14:paraId="79799E38" w14:textId="77777777" w:rsidTr="00AB47C2">
        <w:trPr>
          <w:trHeight w:val="300"/>
          <w:jc w:val="center"/>
        </w:trPr>
        <w:tc>
          <w:tcPr>
            <w:tcW w:w="1705" w:type="dxa"/>
            <w:noWrap/>
            <w:vAlign w:val="bottom"/>
            <w:hideMark/>
          </w:tcPr>
          <w:p w14:paraId="09061CB4"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H29</w:t>
            </w:r>
          </w:p>
        </w:tc>
        <w:tc>
          <w:tcPr>
            <w:tcW w:w="1715" w:type="dxa"/>
            <w:noWrap/>
            <w:vAlign w:val="bottom"/>
            <w:hideMark/>
          </w:tcPr>
          <w:p w14:paraId="4A87DB3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58F0AA4F"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C53</w:t>
            </w:r>
          </w:p>
        </w:tc>
        <w:tc>
          <w:tcPr>
            <w:tcW w:w="1620" w:type="dxa"/>
            <w:vAlign w:val="bottom"/>
          </w:tcPr>
          <w:p w14:paraId="23C28BCB"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r>
      <w:tr w:rsidR="003831FF" w:rsidRPr="008B1D47" w14:paraId="2D7BEC2E" w14:textId="77777777" w:rsidTr="00AB47C2">
        <w:trPr>
          <w:trHeight w:val="300"/>
          <w:jc w:val="center"/>
        </w:trPr>
        <w:tc>
          <w:tcPr>
            <w:tcW w:w="1705" w:type="dxa"/>
            <w:noWrap/>
            <w:vAlign w:val="bottom"/>
            <w:hideMark/>
          </w:tcPr>
          <w:p w14:paraId="49B7C26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H33</w:t>
            </w:r>
          </w:p>
        </w:tc>
        <w:tc>
          <w:tcPr>
            <w:tcW w:w="1715" w:type="dxa"/>
            <w:noWrap/>
            <w:vAlign w:val="bottom"/>
            <w:hideMark/>
          </w:tcPr>
          <w:p w14:paraId="29A8DCC7"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4E2A9A74"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C57</w:t>
            </w:r>
          </w:p>
        </w:tc>
        <w:tc>
          <w:tcPr>
            <w:tcW w:w="1620" w:type="dxa"/>
            <w:vAlign w:val="bottom"/>
          </w:tcPr>
          <w:p w14:paraId="53743E0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0.002</w:t>
            </w:r>
          </w:p>
        </w:tc>
      </w:tr>
      <w:tr w:rsidR="003831FF" w:rsidRPr="008B1D47" w14:paraId="024716D1" w14:textId="77777777" w:rsidTr="00AB47C2">
        <w:trPr>
          <w:trHeight w:val="300"/>
          <w:jc w:val="center"/>
        </w:trPr>
        <w:tc>
          <w:tcPr>
            <w:tcW w:w="1705" w:type="dxa"/>
            <w:noWrap/>
            <w:vAlign w:val="bottom"/>
            <w:hideMark/>
          </w:tcPr>
          <w:p w14:paraId="06207A8E"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H37</w:t>
            </w:r>
          </w:p>
        </w:tc>
        <w:tc>
          <w:tcPr>
            <w:tcW w:w="1715" w:type="dxa"/>
            <w:noWrap/>
            <w:vAlign w:val="bottom"/>
            <w:hideMark/>
          </w:tcPr>
          <w:p w14:paraId="270A44E5"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5001DE95"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C61</w:t>
            </w:r>
          </w:p>
        </w:tc>
        <w:tc>
          <w:tcPr>
            <w:tcW w:w="1620" w:type="dxa"/>
            <w:vAlign w:val="bottom"/>
          </w:tcPr>
          <w:p w14:paraId="72C4C85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0.003</w:t>
            </w:r>
          </w:p>
        </w:tc>
      </w:tr>
      <w:tr w:rsidR="003831FF" w:rsidRPr="008B1D47" w14:paraId="3AE52138" w14:textId="77777777" w:rsidTr="00AB47C2">
        <w:trPr>
          <w:trHeight w:val="300"/>
          <w:jc w:val="center"/>
        </w:trPr>
        <w:tc>
          <w:tcPr>
            <w:tcW w:w="1705" w:type="dxa"/>
            <w:noWrap/>
            <w:vAlign w:val="bottom"/>
            <w:hideMark/>
          </w:tcPr>
          <w:p w14:paraId="7C42F59D"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H41</w:t>
            </w:r>
          </w:p>
        </w:tc>
        <w:tc>
          <w:tcPr>
            <w:tcW w:w="1715" w:type="dxa"/>
            <w:noWrap/>
            <w:vAlign w:val="bottom"/>
            <w:hideMark/>
          </w:tcPr>
          <w:p w14:paraId="2FD56FE4"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2A323EF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C65</w:t>
            </w:r>
          </w:p>
        </w:tc>
        <w:tc>
          <w:tcPr>
            <w:tcW w:w="1620" w:type="dxa"/>
            <w:vAlign w:val="bottom"/>
          </w:tcPr>
          <w:p w14:paraId="64A5777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52DCB31B" w14:textId="77777777" w:rsidTr="00AB47C2">
        <w:trPr>
          <w:trHeight w:val="300"/>
          <w:jc w:val="center"/>
        </w:trPr>
        <w:tc>
          <w:tcPr>
            <w:tcW w:w="1705" w:type="dxa"/>
            <w:noWrap/>
            <w:vAlign w:val="bottom"/>
            <w:hideMark/>
          </w:tcPr>
          <w:p w14:paraId="0338270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H45</w:t>
            </w:r>
          </w:p>
        </w:tc>
        <w:tc>
          <w:tcPr>
            <w:tcW w:w="1715" w:type="dxa"/>
            <w:noWrap/>
            <w:vAlign w:val="bottom"/>
            <w:hideMark/>
          </w:tcPr>
          <w:p w14:paraId="1C3E0E8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13C0733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C69</w:t>
            </w:r>
          </w:p>
        </w:tc>
        <w:tc>
          <w:tcPr>
            <w:tcW w:w="1620" w:type="dxa"/>
            <w:vAlign w:val="bottom"/>
          </w:tcPr>
          <w:p w14:paraId="590FEBF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r>
      <w:tr w:rsidR="003831FF" w:rsidRPr="008B1D47" w14:paraId="6331FFEB" w14:textId="77777777" w:rsidTr="00AB47C2">
        <w:trPr>
          <w:trHeight w:val="300"/>
          <w:jc w:val="center"/>
        </w:trPr>
        <w:tc>
          <w:tcPr>
            <w:tcW w:w="1705" w:type="dxa"/>
            <w:noWrap/>
            <w:vAlign w:val="bottom"/>
            <w:hideMark/>
          </w:tcPr>
          <w:p w14:paraId="77CFF21D"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H49</w:t>
            </w:r>
          </w:p>
        </w:tc>
        <w:tc>
          <w:tcPr>
            <w:tcW w:w="1715" w:type="dxa"/>
            <w:noWrap/>
            <w:vAlign w:val="bottom"/>
            <w:hideMark/>
          </w:tcPr>
          <w:p w14:paraId="7F88448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29BA1B4E"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C73</w:t>
            </w:r>
          </w:p>
        </w:tc>
        <w:tc>
          <w:tcPr>
            <w:tcW w:w="1620" w:type="dxa"/>
            <w:vAlign w:val="bottom"/>
          </w:tcPr>
          <w:p w14:paraId="63B64997"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409B2DAA" w14:textId="77777777" w:rsidTr="00AB47C2">
        <w:trPr>
          <w:trHeight w:val="300"/>
          <w:jc w:val="center"/>
        </w:trPr>
        <w:tc>
          <w:tcPr>
            <w:tcW w:w="1705" w:type="dxa"/>
            <w:noWrap/>
            <w:vAlign w:val="bottom"/>
            <w:hideMark/>
          </w:tcPr>
          <w:p w14:paraId="1033C0F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H53</w:t>
            </w:r>
          </w:p>
        </w:tc>
        <w:tc>
          <w:tcPr>
            <w:tcW w:w="1715" w:type="dxa"/>
            <w:noWrap/>
            <w:vAlign w:val="bottom"/>
            <w:hideMark/>
          </w:tcPr>
          <w:p w14:paraId="2C7DF74E"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77853AAF"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C77</w:t>
            </w:r>
          </w:p>
        </w:tc>
        <w:tc>
          <w:tcPr>
            <w:tcW w:w="1620" w:type="dxa"/>
            <w:vAlign w:val="bottom"/>
          </w:tcPr>
          <w:p w14:paraId="4D29332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17F1B1AE" w14:textId="77777777" w:rsidTr="00AB47C2">
        <w:trPr>
          <w:trHeight w:val="300"/>
          <w:jc w:val="center"/>
        </w:trPr>
        <w:tc>
          <w:tcPr>
            <w:tcW w:w="1705" w:type="dxa"/>
            <w:noWrap/>
            <w:vAlign w:val="bottom"/>
            <w:hideMark/>
          </w:tcPr>
          <w:p w14:paraId="1C33A0D6"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H57</w:t>
            </w:r>
          </w:p>
        </w:tc>
        <w:tc>
          <w:tcPr>
            <w:tcW w:w="1715" w:type="dxa"/>
            <w:noWrap/>
            <w:vAlign w:val="bottom"/>
            <w:hideMark/>
          </w:tcPr>
          <w:p w14:paraId="03ADEF9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42CC152B"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C81</w:t>
            </w:r>
          </w:p>
        </w:tc>
        <w:tc>
          <w:tcPr>
            <w:tcW w:w="1620" w:type="dxa"/>
            <w:vAlign w:val="bottom"/>
          </w:tcPr>
          <w:p w14:paraId="2A54F2C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125B0CBF" w14:textId="77777777" w:rsidTr="00AB47C2">
        <w:trPr>
          <w:trHeight w:val="300"/>
          <w:jc w:val="center"/>
        </w:trPr>
        <w:tc>
          <w:tcPr>
            <w:tcW w:w="1705" w:type="dxa"/>
            <w:noWrap/>
            <w:vAlign w:val="bottom"/>
            <w:hideMark/>
          </w:tcPr>
          <w:p w14:paraId="2E3A1257"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H61</w:t>
            </w:r>
          </w:p>
        </w:tc>
        <w:tc>
          <w:tcPr>
            <w:tcW w:w="1715" w:type="dxa"/>
            <w:noWrap/>
            <w:vAlign w:val="bottom"/>
            <w:hideMark/>
          </w:tcPr>
          <w:p w14:paraId="04DE5AF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61538007"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C85</w:t>
            </w:r>
          </w:p>
        </w:tc>
        <w:tc>
          <w:tcPr>
            <w:tcW w:w="1620" w:type="dxa"/>
            <w:vAlign w:val="bottom"/>
          </w:tcPr>
          <w:p w14:paraId="5B637A6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0.005</w:t>
            </w:r>
          </w:p>
        </w:tc>
      </w:tr>
      <w:tr w:rsidR="003831FF" w:rsidRPr="008B1D47" w14:paraId="0346110F" w14:textId="77777777" w:rsidTr="00AB47C2">
        <w:trPr>
          <w:trHeight w:val="300"/>
          <w:jc w:val="center"/>
        </w:trPr>
        <w:tc>
          <w:tcPr>
            <w:tcW w:w="1705" w:type="dxa"/>
            <w:noWrap/>
            <w:vAlign w:val="bottom"/>
            <w:hideMark/>
          </w:tcPr>
          <w:p w14:paraId="4A04BAA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H65</w:t>
            </w:r>
          </w:p>
        </w:tc>
        <w:tc>
          <w:tcPr>
            <w:tcW w:w="1715" w:type="dxa"/>
            <w:noWrap/>
            <w:vAlign w:val="bottom"/>
            <w:hideMark/>
          </w:tcPr>
          <w:p w14:paraId="327871A7"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51ACF23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C89</w:t>
            </w:r>
          </w:p>
        </w:tc>
        <w:tc>
          <w:tcPr>
            <w:tcW w:w="1620" w:type="dxa"/>
            <w:vAlign w:val="bottom"/>
          </w:tcPr>
          <w:p w14:paraId="72D57DC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r>
      <w:tr w:rsidR="003831FF" w:rsidRPr="008B1D47" w14:paraId="34B751A9" w14:textId="77777777" w:rsidTr="00AB47C2">
        <w:trPr>
          <w:trHeight w:val="300"/>
          <w:jc w:val="center"/>
        </w:trPr>
        <w:tc>
          <w:tcPr>
            <w:tcW w:w="1705" w:type="dxa"/>
            <w:noWrap/>
            <w:vAlign w:val="bottom"/>
            <w:hideMark/>
          </w:tcPr>
          <w:p w14:paraId="32092BEA"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H69</w:t>
            </w:r>
          </w:p>
        </w:tc>
        <w:tc>
          <w:tcPr>
            <w:tcW w:w="1715" w:type="dxa"/>
            <w:noWrap/>
            <w:vAlign w:val="bottom"/>
            <w:hideMark/>
          </w:tcPr>
          <w:p w14:paraId="24E68415"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3A65DC77"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C93</w:t>
            </w:r>
          </w:p>
        </w:tc>
        <w:tc>
          <w:tcPr>
            <w:tcW w:w="1620" w:type="dxa"/>
            <w:vAlign w:val="bottom"/>
          </w:tcPr>
          <w:p w14:paraId="70C79BF7"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74715160" w14:textId="77777777" w:rsidTr="00AB47C2">
        <w:trPr>
          <w:trHeight w:val="300"/>
          <w:jc w:val="center"/>
        </w:trPr>
        <w:tc>
          <w:tcPr>
            <w:tcW w:w="1705" w:type="dxa"/>
            <w:noWrap/>
            <w:vAlign w:val="bottom"/>
            <w:hideMark/>
          </w:tcPr>
          <w:p w14:paraId="77C48ED7"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H73</w:t>
            </w:r>
          </w:p>
        </w:tc>
        <w:tc>
          <w:tcPr>
            <w:tcW w:w="1715" w:type="dxa"/>
            <w:noWrap/>
            <w:vAlign w:val="bottom"/>
            <w:hideMark/>
          </w:tcPr>
          <w:p w14:paraId="4AA8D52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4A0512C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C97</w:t>
            </w:r>
          </w:p>
        </w:tc>
        <w:tc>
          <w:tcPr>
            <w:tcW w:w="1620" w:type="dxa"/>
            <w:vAlign w:val="bottom"/>
          </w:tcPr>
          <w:p w14:paraId="3FAD3FB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bl>
    <w:p w14:paraId="77B85739" w14:textId="577AEE57" w:rsidR="009B0ABA" w:rsidRDefault="009B0ABA" w:rsidP="009B0ABA">
      <w:pPr>
        <w:spacing w:line="240" w:lineRule="auto"/>
      </w:pPr>
      <w:r>
        <w:br w:type="page"/>
      </w:r>
      <w:r w:rsidRPr="008B1D47">
        <w:rPr>
          <w:b/>
        </w:rPr>
        <w:lastRenderedPageBreak/>
        <w:t xml:space="preserve">Table </w:t>
      </w:r>
      <w:r>
        <w:rPr>
          <w:b/>
        </w:rPr>
        <w:t>A2.5</w:t>
      </w:r>
      <w:r w:rsidRPr="008B1D47">
        <w:t>.</w:t>
      </w:r>
      <w:r>
        <w:t xml:space="preserve"> Continued</w:t>
      </w:r>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1715"/>
        <w:gridCol w:w="1440"/>
        <w:gridCol w:w="1620"/>
      </w:tblGrid>
      <w:tr w:rsidR="003831FF" w:rsidRPr="008B1D47" w14:paraId="59E3358E" w14:textId="77777777" w:rsidTr="00AB47C2">
        <w:trPr>
          <w:trHeight w:val="300"/>
          <w:jc w:val="center"/>
        </w:trPr>
        <w:tc>
          <w:tcPr>
            <w:tcW w:w="1705" w:type="dxa"/>
            <w:noWrap/>
            <w:vAlign w:val="bottom"/>
            <w:hideMark/>
          </w:tcPr>
          <w:p w14:paraId="3A4BB52E" w14:textId="6691856B"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H77</w:t>
            </w:r>
          </w:p>
        </w:tc>
        <w:tc>
          <w:tcPr>
            <w:tcW w:w="1715" w:type="dxa"/>
            <w:noWrap/>
            <w:vAlign w:val="bottom"/>
            <w:hideMark/>
          </w:tcPr>
          <w:p w14:paraId="05726F5F"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122731D5"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C101</w:t>
            </w:r>
          </w:p>
        </w:tc>
        <w:tc>
          <w:tcPr>
            <w:tcW w:w="1620" w:type="dxa"/>
            <w:vAlign w:val="bottom"/>
          </w:tcPr>
          <w:p w14:paraId="04AF7334"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2FDBE38E" w14:textId="77777777" w:rsidTr="00AB47C2">
        <w:trPr>
          <w:trHeight w:val="300"/>
          <w:jc w:val="center"/>
        </w:trPr>
        <w:tc>
          <w:tcPr>
            <w:tcW w:w="1705" w:type="dxa"/>
            <w:noWrap/>
            <w:vAlign w:val="bottom"/>
            <w:hideMark/>
          </w:tcPr>
          <w:p w14:paraId="7C8A741B"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H81</w:t>
            </w:r>
          </w:p>
        </w:tc>
        <w:tc>
          <w:tcPr>
            <w:tcW w:w="1715" w:type="dxa"/>
            <w:noWrap/>
            <w:vAlign w:val="bottom"/>
            <w:hideMark/>
          </w:tcPr>
          <w:p w14:paraId="669522BF"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0262EBCE"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C105</w:t>
            </w:r>
          </w:p>
        </w:tc>
        <w:tc>
          <w:tcPr>
            <w:tcW w:w="1620" w:type="dxa"/>
            <w:vAlign w:val="bottom"/>
          </w:tcPr>
          <w:p w14:paraId="27FCFF5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r>
      <w:tr w:rsidR="003831FF" w:rsidRPr="008B1D47" w14:paraId="11323C3A" w14:textId="77777777" w:rsidTr="00AB47C2">
        <w:trPr>
          <w:trHeight w:val="300"/>
          <w:jc w:val="center"/>
        </w:trPr>
        <w:tc>
          <w:tcPr>
            <w:tcW w:w="1705" w:type="dxa"/>
            <w:noWrap/>
            <w:vAlign w:val="bottom"/>
            <w:hideMark/>
          </w:tcPr>
          <w:p w14:paraId="21B5853F"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H85</w:t>
            </w:r>
          </w:p>
        </w:tc>
        <w:tc>
          <w:tcPr>
            <w:tcW w:w="1715" w:type="dxa"/>
            <w:noWrap/>
            <w:vAlign w:val="bottom"/>
            <w:hideMark/>
          </w:tcPr>
          <w:p w14:paraId="4BC5806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72DACF7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C109</w:t>
            </w:r>
          </w:p>
        </w:tc>
        <w:tc>
          <w:tcPr>
            <w:tcW w:w="1620" w:type="dxa"/>
            <w:vAlign w:val="bottom"/>
          </w:tcPr>
          <w:p w14:paraId="4F5529D2"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r>
      <w:tr w:rsidR="003831FF" w:rsidRPr="008B1D47" w14:paraId="3DED0032" w14:textId="77777777" w:rsidTr="00AB47C2">
        <w:trPr>
          <w:trHeight w:val="300"/>
          <w:jc w:val="center"/>
        </w:trPr>
        <w:tc>
          <w:tcPr>
            <w:tcW w:w="1705" w:type="dxa"/>
            <w:noWrap/>
            <w:vAlign w:val="bottom"/>
            <w:hideMark/>
          </w:tcPr>
          <w:p w14:paraId="4F3D35DE"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H89</w:t>
            </w:r>
          </w:p>
        </w:tc>
        <w:tc>
          <w:tcPr>
            <w:tcW w:w="1715" w:type="dxa"/>
            <w:noWrap/>
            <w:vAlign w:val="bottom"/>
            <w:hideMark/>
          </w:tcPr>
          <w:p w14:paraId="7A485359"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43B2650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C113</w:t>
            </w:r>
          </w:p>
        </w:tc>
        <w:tc>
          <w:tcPr>
            <w:tcW w:w="1620" w:type="dxa"/>
            <w:vAlign w:val="bottom"/>
          </w:tcPr>
          <w:p w14:paraId="2DDACCBB"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50CBDECA" w14:textId="77777777" w:rsidTr="00AB47C2">
        <w:trPr>
          <w:trHeight w:val="300"/>
          <w:jc w:val="center"/>
        </w:trPr>
        <w:tc>
          <w:tcPr>
            <w:tcW w:w="1705" w:type="dxa"/>
            <w:noWrap/>
            <w:vAlign w:val="bottom"/>
            <w:hideMark/>
          </w:tcPr>
          <w:p w14:paraId="482D44F9"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H93</w:t>
            </w:r>
          </w:p>
        </w:tc>
        <w:tc>
          <w:tcPr>
            <w:tcW w:w="1715" w:type="dxa"/>
            <w:noWrap/>
            <w:vAlign w:val="bottom"/>
            <w:hideMark/>
          </w:tcPr>
          <w:p w14:paraId="0BBBD0E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3F49526E"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C117</w:t>
            </w:r>
          </w:p>
        </w:tc>
        <w:tc>
          <w:tcPr>
            <w:tcW w:w="1620" w:type="dxa"/>
            <w:vAlign w:val="bottom"/>
          </w:tcPr>
          <w:p w14:paraId="7AEC281D"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4CDCBBA6" w14:textId="77777777" w:rsidTr="00AB47C2">
        <w:trPr>
          <w:trHeight w:val="300"/>
          <w:jc w:val="center"/>
        </w:trPr>
        <w:tc>
          <w:tcPr>
            <w:tcW w:w="1705" w:type="dxa"/>
            <w:noWrap/>
            <w:vAlign w:val="bottom"/>
            <w:hideMark/>
          </w:tcPr>
          <w:p w14:paraId="382EC7C5"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H97</w:t>
            </w:r>
          </w:p>
        </w:tc>
        <w:tc>
          <w:tcPr>
            <w:tcW w:w="1715" w:type="dxa"/>
            <w:noWrap/>
            <w:vAlign w:val="bottom"/>
            <w:hideMark/>
          </w:tcPr>
          <w:p w14:paraId="75B2A8FB"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62098BE9"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C121</w:t>
            </w:r>
          </w:p>
        </w:tc>
        <w:tc>
          <w:tcPr>
            <w:tcW w:w="1620" w:type="dxa"/>
            <w:vAlign w:val="bottom"/>
          </w:tcPr>
          <w:p w14:paraId="234944AF"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0.002</w:t>
            </w:r>
          </w:p>
        </w:tc>
      </w:tr>
      <w:tr w:rsidR="003831FF" w:rsidRPr="008B1D47" w14:paraId="358761D4" w14:textId="77777777" w:rsidTr="00AB47C2">
        <w:trPr>
          <w:trHeight w:val="300"/>
          <w:jc w:val="center"/>
        </w:trPr>
        <w:tc>
          <w:tcPr>
            <w:tcW w:w="1705" w:type="dxa"/>
            <w:noWrap/>
            <w:vAlign w:val="bottom"/>
            <w:hideMark/>
          </w:tcPr>
          <w:p w14:paraId="4B17B37C"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H101</w:t>
            </w:r>
          </w:p>
        </w:tc>
        <w:tc>
          <w:tcPr>
            <w:tcW w:w="1715" w:type="dxa"/>
            <w:noWrap/>
            <w:vAlign w:val="bottom"/>
            <w:hideMark/>
          </w:tcPr>
          <w:p w14:paraId="674D7044"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20D8C0D7"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C125</w:t>
            </w:r>
          </w:p>
        </w:tc>
        <w:tc>
          <w:tcPr>
            <w:tcW w:w="1620" w:type="dxa"/>
            <w:vAlign w:val="bottom"/>
          </w:tcPr>
          <w:p w14:paraId="366AAD4E"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r>
      <w:tr w:rsidR="003831FF" w:rsidRPr="008B1D47" w14:paraId="16F2DD18" w14:textId="77777777" w:rsidTr="00AB47C2">
        <w:trPr>
          <w:trHeight w:val="300"/>
          <w:jc w:val="center"/>
        </w:trPr>
        <w:tc>
          <w:tcPr>
            <w:tcW w:w="1705" w:type="dxa"/>
            <w:noWrap/>
            <w:vAlign w:val="bottom"/>
            <w:hideMark/>
          </w:tcPr>
          <w:p w14:paraId="25C0C959"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H105</w:t>
            </w:r>
          </w:p>
        </w:tc>
        <w:tc>
          <w:tcPr>
            <w:tcW w:w="1715" w:type="dxa"/>
            <w:noWrap/>
            <w:vAlign w:val="bottom"/>
            <w:hideMark/>
          </w:tcPr>
          <w:p w14:paraId="6FF9322C"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4606AFD4"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C129</w:t>
            </w:r>
          </w:p>
        </w:tc>
        <w:tc>
          <w:tcPr>
            <w:tcW w:w="1620" w:type="dxa"/>
            <w:vAlign w:val="bottom"/>
          </w:tcPr>
          <w:p w14:paraId="09943CF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1693ED7F" w14:textId="77777777" w:rsidTr="00AB47C2">
        <w:trPr>
          <w:trHeight w:val="300"/>
          <w:jc w:val="center"/>
        </w:trPr>
        <w:tc>
          <w:tcPr>
            <w:tcW w:w="1705" w:type="dxa"/>
            <w:noWrap/>
            <w:vAlign w:val="bottom"/>
            <w:hideMark/>
          </w:tcPr>
          <w:p w14:paraId="7E1898A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H109</w:t>
            </w:r>
          </w:p>
        </w:tc>
        <w:tc>
          <w:tcPr>
            <w:tcW w:w="1715" w:type="dxa"/>
            <w:noWrap/>
            <w:vAlign w:val="bottom"/>
            <w:hideMark/>
          </w:tcPr>
          <w:p w14:paraId="10A4AAE4"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183CA21B"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C133</w:t>
            </w:r>
          </w:p>
        </w:tc>
        <w:tc>
          <w:tcPr>
            <w:tcW w:w="1620" w:type="dxa"/>
            <w:vAlign w:val="bottom"/>
          </w:tcPr>
          <w:p w14:paraId="69239EE7"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r>
      <w:tr w:rsidR="003831FF" w:rsidRPr="008B1D47" w14:paraId="3ADF5BB3" w14:textId="77777777" w:rsidTr="00AB47C2">
        <w:trPr>
          <w:trHeight w:val="300"/>
          <w:jc w:val="center"/>
        </w:trPr>
        <w:tc>
          <w:tcPr>
            <w:tcW w:w="1705" w:type="dxa"/>
            <w:noWrap/>
            <w:vAlign w:val="bottom"/>
            <w:hideMark/>
          </w:tcPr>
          <w:p w14:paraId="440AD1FD"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H113</w:t>
            </w:r>
          </w:p>
        </w:tc>
        <w:tc>
          <w:tcPr>
            <w:tcW w:w="1715" w:type="dxa"/>
            <w:noWrap/>
            <w:vAlign w:val="bottom"/>
            <w:hideMark/>
          </w:tcPr>
          <w:p w14:paraId="6E26C13B"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5FCFEAF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C137</w:t>
            </w:r>
          </w:p>
        </w:tc>
        <w:tc>
          <w:tcPr>
            <w:tcW w:w="1620" w:type="dxa"/>
            <w:vAlign w:val="bottom"/>
          </w:tcPr>
          <w:p w14:paraId="467613B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7240E901" w14:textId="77777777" w:rsidTr="00AB47C2">
        <w:trPr>
          <w:trHeight w:val="300"/>
          <w:jc w:val="center"/>
        </w:trPr>
        <w:tc>
          <w:tcPr>
            <w:tcW w:w="1705" w:type="dxa"/>
            <w:noWrap/>
            <w:vAlign w:val="bottom"/>
            <w:hideMark/>
          </w:tcPr>
          <w:p w14:paraId="25CDC469"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H117</w:t>
            </w:r>
          </w:p>
        </w:tc>
        <w:tc>
          <w:tcPr>
            <w:tcW w:w="1715" w:type="dxa"/>
            <w:noWrap/>
            <w:vAlign w:val="bottom"/>
            <w:hideMark/>
          </w:tcPr>
          <w:p w14:paraId="61F4B69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c>
          <w:tcPr>
            <w:tcW w:w="1440" w:type="dxa"/>
            <w:vAlign w:val="bottom"/>
          </w:tcPr>
          <w:p w14:paraId="040D1BB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C141</w:t>
            </w:r>
          </w:p>
        </w:tc>
        <w:tc>
          <w:tcPr>
            <w:tcW w:w="1620" w:type="dxa"/>
            <w:vAlign w:val="bottom"/>
          </w:tcPr>
          <w:p w14:paraId="05ED0E0E"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0.000</w:t>
            </w:r>
          </w:p>
        </w:tc>
      </w:tr>
      <w:tr w:rsidR="003831FF" w:rsidRPr="008B1D47" w14:paraId="2A09EE46" w14:textId="77777777" w:rsidTr="00AB47C2">
        <w:trPr>
          <w:trHeight w:val="300"/>
          <w:jc w:val="center"/>
        </w:trPr>
        <w:tc>
          <w:tcPr>
            <w:tcW w:w="1705" w:type="dxa"/>
            <w:noWrap/>
            <w:vAlign w:val="bottom"/>
            <w:hideMark/>
          </w:tcPr>
          <w:p w14:paraId="3F37B4DD"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C1</w:t>
            </w:r>
          </w:p>
        </w:tc>
        <w:tc>
          <w:tcPr>
            <w:tcW w:w="1715" w:type="dxa"/>
            <w:noWrap/>
            <w:vAlign w:val="bottom"/>
            <w:hideMark/>
          </w:tcPr>
          <w:p w14:paraId="5722528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0.001</w:t>
            </w:r>
          </w:p>
        </w:tc>
        <w:tc>
          <w:tcPr>
            <w:tcW w:w="1440" w:type="dxa"/>
            <w:vAlign w:val="bottom"/>
          </w:tcPr>
          <w:p w14:paraId="5AC519D9"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Co1</w:t>
            </w:r>
          </w:p>
        </w:tc>
        <w:tc>
          <w:tcPr>
            <w:tcW w:w="1620" w:type="dxa"/>
            <w:vAlign w:val="bottom"/>
          </w:tcPr>
          <w:p w14:paraId="567D8FFE"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2.558</w:t>
            </w:r>
          </w:p>
        </w:tc>
      </w:tr>
      <w:tr w:rsidR="003831FF" w:rsidRPr="008B1D47" w14:paraId="710ECE6D" w14:textId="77777777" w:rsidTr="00AB47C2">
        <w:trPr>
          <w:trHeight w:val="300"/>
          <w:jc w:val="center"/>
        </w:trPr>
        <w:tc>
          <w:tcPr>
            <w:tcW w:w="1705" w:type="dxa"/>
            <w:noWrap/>
            <w:vAlign w:val="bottom"/>
            <w:hideMark/>
          </w:tcPr>
          <w:p w14:paraId="5A06B597"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C5</w:t>
            </w:r>
          </w:p>
        </w:tc>
        <w:tc>
          <w:tcPr>
            <w:tcW w:w="1715" w:type="dxa"/>
            <w:noWrap/>
            <w:vAlign w:val="bottom"/>
            <w:hideMark/>
          </w:tcPr>
          <w:p w14:paraId="4E714A9B"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0.003</w:t>
            </w:r>
          </w:p>
        </w:tc>
        <w:tc>
          <w:tcPr>
            <w:tcW w:w="1440" w:type="dxa"/>
            <w:vAlign w:val="bottom"/>
          </w:tcPr>
          <w:p w14:paraId="6B47F399"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As1</w:t>
            </w:r>
          </w:p>
        </w:tc>
        <w:tc>
          <w:tcPr>
            <w:tcW w:w="1620" w:type="dxa"/>
            <w:vAlign w:val="bottom"/>
          </w:tcPr>
          <w:p w14:paraId="425925E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0.015</w:t>
            </w:r>
          </w:p>
        </w:tc>
      </w:tr>
      <w:tr w:rsidR="003831FF" w:rsidRPr="008B1D47" w14:paraId="1350C18C" w14:textId="77777777" w:rsidTr="00AB47C2">
        <w:trPr>
          <w:trHeight w:val="300"/>
          <w:jc w:val="center"/>
        </w:trPr>
        <w:tc>
          <w:tcPr>
            <w:tcW w:w="1705" w:type="dxa"/>
            <w:noWrap/>
            <w:vAlign w:val="bottom"/>
            <w:hideMark/>
          </w:tcPr>
          <w:p w14:paraId="60121372"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C9</w:t>
            </w:r>
          </w:p>
        </w:tc>
        <w:tc>
          <w:tcPr>
            <w:tcW w:w="1715" w:type="dxa"/>
            <w:noWrap/>
            <w:vAlign w:val="bottom"/>
            <w:hideMark/>
          </w:tcPr>
          <w:p w14:paraId="3080F354"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0.004</w:t>
            </w:r>
          </w:p>
        </w:tc>
        <w:tc>
          <w:tcPr>
            <w:tcW w:w="1440" w:type="dxa"/>
            <w:vAlign w:val="bottom"/>
          </w:tcPr>
          <w:p w14:paraId="5E039B1B"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As5</w:t>
            </w:r>
          </w:p>
        </w:tc>
        <w:tc>
          <w:tcPr>
            <w:tcW w:w="1620" w:type="dxa"/>
            <w:vAlign w:val="bottom"/>
          </w:tcPr>
          <w:p w14:paraId="4B62407C"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0.019</w:t>
            </w:r>
          </w:p>
        </w:tc>
      </w:tr>
      <w:tr w:rsidR="003831FF" w:rsidRPr="008B1D47" w14:paraId="6C3DA4DC" w14:textId="77777777" w:rsidTr="00AB47C2">
        <w:trPr>
          <w:trHeight w:val="300"/>
          <w:jc w:val="center"/>
        </w:trPr>
        <w:tc>
          <w:tcPr>
            <w:tcW w:w="1705" w:type="dxa"/>
            <w:noWrap/>
            <w:vAlign w:val="bottom"/>
            <w:hideMark/>
          </w:tcPr>
          <w:p w14:paraId="1C1DCBF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C13</w:t>
            </w:r>
          </w:p>
        </w:tc>
        <w:tc>
          <w:tcPr>
            <w:tcW w:w="1715" w:type="dxa"/>
            <w:noWrap/>
            <w:vAlign w:val="bottom"/>
            <w:hideMark/>
          </w:tcPr>
          <w:p w14:paraId="3E2572E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0.003</w:t>
            </w:r>
          </w:p>
        </w:tc>
        <w:tc>
          <w:tcPr>
            <w:tcW w:w="1440" w:type="dxa"/>
            <w:vAlign w:val="bottom"/>
          </w:tcPr>
          <w:p w14:paraId="3DB50086"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I1</w:t>
            </w:r>
          </w:p>
        </w:tc>
        <w:tc>
          <w:tcPr>
            <w:tcW w:w="1620" w:type="dxa"/>
            <w:vAlign w:val="bottom"/>
          </w:tcPr>
          <w:p w14:paraId="63E1E5E6"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0.067</w:t>
            </w:r>
          </w:p>
        </w:tc>
      </w:tr>
      <w:tr w:rsidR="003831FF" w:rsidRPr="008B1D47" w14:paraId="220EB1E1" w14:textId="77777777" w:rsidTr="00AB47C2">
        <w:trPr>
          <w:trHeight w:val="300"/>
          <w:jc w:val="center"/>
        </w:trPr>
        <w:tc>
          <w:tcPr>
            <w:tcW w:w="1705" w:type="dxa"/>
            <w:noWrap/>
            <w:vAlign w:val="bottom"/>
            <w:hideMark/>
          </w:tcPr>
          <w:p w14:paraId="13EA72E0"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C17</w:t>
            </w:r>
          </w:p>
        </w:tc>
        <w:tc>
          <w:tcPr>
            <w:tcW w:w="1715" w:type="dxa"/>
            <w:noWrap/>
            <w:vAlign w:val="bottom"/>
            <w:hideMark/>
          </w:tcPr>
          <w:p w14:paraId="2445C508"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0.003</w:t>
            </w:r>
          </w:p>
        </w:tc>
        <w:tc>
          <w:tcPr>
            <w:tcW w:w="1440" w:type="dxa"/>
            <w:vAlign w:val="bottom"/>
          </w:tcPr>
          <w:p w14:paraId="23A48C97"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I5</w:t>
            </w:r>
          </w:p>
        </w:tc>
        <w:tc>
          <w:tcPr>
            <w:tcW w:w="1620" w:type="dxa"/>
            <w:vAlign w:val="bottom"/>
          </w:tcPr>
          <w:p w14:paraId="7AB237AC"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0.064</w:t>
            </w:r>
          </w:p>
        </w:tc>
      </w:tr>
      <w:tr w:rsidR="003831FF" w:rsidRPr="008B1D47" w14:paraId="64995FAE" w14:textId="77777777" w:rsidTr="00AB47C2">
        <w:trPr>
          <w:trHeight w:val="300"/>
          <w:jc w:val="center"/>
        </w:trPr>
        <w:tc>
          <w:tcPr>
            <w:tcW w:w="1705" w:type="dxa"/>
            <w:noWrap/>
            <w:vAlign w:val="bottom"/>
            <w:hideMark/>
          </w:tcPr>
          <w:p w14:paraId="28CAC9E6"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C21</w:t>
            </w:r>
          </w:p>
        </w:tc>
        <w:tc>
          <w:tcPr>
            <w:tcW w:w="1715" w:type="dxa"/>
            <w:noWrap/>
            <w:vAlign w:val="bottom"/>
            <w:hideMark/>
          </w:tcPr>
          <w:p w14:paraId="06B04923"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0.002</w:t>
            </w:r>
          </w:p>
        </w:tc>
        <w:tc>
          <w:tcPr>
            <w:tcW w:w="1440" w:type="dxa"/>
            <w:vAlign w:val="bottom"/>
          </w:tcPr>
          <w:p w14:paraId="33F26941"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Total</w:t>
            </w:r>
          </w:p>
        </w:tc>
        <w:tc>
          <w:tcPr>
            <w:tcW w:w="1620" w:type="dxa"/>
            <w:vAlign w:val="bottom"/>
          </w:tcPr>
          <w:p w14:paraId="75BCBC86" w14:textId="77777777" w:rsidR="007C6569" w:rsidRPr="008B1D47" w:rsidRDefault="007C6569" w:rsidP="00692784">
            <w:pPr>
              <w:spacing w:after="0"/>
              <w:jc w:val="center"/>
              <w:rPr>
                <w:rFonts w:eastAsia="Times New Roman" w:cs="Times New Roman"/>
                <w:szCs w:val="24"/>
              </w:rPr>
            </w:pPr>
            <w:r w:rsidRPr="008B1D47">
              <w:rPr>
                <w:rFonts w:eastAsia="Times New Roman" w:cs="Times New Roman"/>
                <w:szCs w:val="24"/>
              </w:rPr>
              <w:t>2.7635</w:t>
            </w:r>
          </w:p>
        </w:tc>
      </w:tr>
    </w:tbl>
    <w:p w14:paraId="2DD6D727" w14:textId="77777777" w:rsidR="00FD32F2" w:rsidRPr="008B1D47" w:rsidRDefault="00FD32F2" w:rsidP="00692784">
      <w:pPr>
        <w:spacing w:after="0"/>
        <w:rPr>
          <w:rFonts w:cs="Times New Roman"/>
          <w:b/>
          <w:szCs w:val="24"/>
        </w:rPr>
      </w:pPr>
    </w:p>
    <w:p w14:paraId="3AF2944C" w14:textId="77777777" w:rsidR="00FD32F2" w:rsidRPr="008B1D47" w:rsidRDefault="00FD32F2" w:rsidP="00692784">
      <w:pPr>
        <w:spacing w:after="0"/>
        <w:rPr>
          <w:rFonts w:cs="Times New Roman"/>
          <w:b/>
          <w:szCs w:val="24"/>
        </w:rPr>
      </w:pPr>
    </w:p>
    <w:p w14:paraId="54505181" w14:textId="77777777" w:rsidR="00FD32F2" w:rsidRPr="008B1D47" w:rsidRDefault="00FD32F2" w:rsidP="00692784">
      <w:pPr>
        <w:spacing w:after="0"/>
        <w:rPr>
          <w:rFonts w:cs="Times New Roman"/>
          <w:b/>
          <w:szCs w:val="24"/>
        </w:rPr>
      </w:pPr>
    </w:p>
    <w:p w14:paraId="2D017D9D" w14:textId="77777777" w:rsidR="00FD32F2" w:rsidRDefault="00FD32F2" w:rsidP="00692784">
      <w:pPr>
        <w:spacing w:after="0"/>
        <w:rPr>
          <w:rFonts w:cs="Times New Roman"/>
          <w:b/>
          <w:szCs w:val="24"/>
        </w:rPr>
      </w:pPr>
    </w:p>
    <w:p w14:paraId="5954CA10" w14:textId="77777777" w:rsidR="00FD32F2" w:rsidRPr="008B1D47" w:rsidRDefault="00FD32F2" w:rsidP="00692784">
      <w:pPr>
        <w:spacing w:after="0"/>
        <w:rPr>
          <w:rFonts w:cs="Times New Roman"/>
          <w:b/>
          <w:szCs w:val="24"/>
        </w:rPr>
      </w:pPr>
    </w:p>
    <w:p w14:paraId="6AF891EA" w14:textId="7C90B7BE" w:rsidR="007C6569" w:rsidRPr="008B1D47" w:rsidRDefault="007C6569" w:rsidP="00D96803">
      <w:pPr>
        <w:pStyle w:val="Title"/>
      </w:pPr>
      <w:bookmarkStart w:id="217" w:name="_Toc205917878"/>
      <w:r w:rsidRPr="008B1D47">
        <w:rPr>
          <w:b/>
        </w:rPr>
        <w:lastRenderedPageBreak/>
        <w:t xml:space="preserve">Table </w:t>
      </w:r>
      <w:r w:rsidR="00A050F1">
        <w:rPr>
          <w:b/>
        </w:rPr>
        <w:t>A2.</w:t>
      </w:r>
      <w:r w:rsidRPr="008B1D47">
        <w:rPr>
          <w:b/>
        </w:rPr>
        <w:t>6</w:t>
      </w:r>
      <w:r w:rsidRPr="008B1D47">
        <w:t xml:space="preserve">. Summary of spin densities for </w:t>
      </w:r>
      <w:r w:rsidRPr="008B1D47">
        <w:rPr>
          <w:bCs/>
        </w:rPr>
        <w:t>Co(AsPh</w:t>
      </w:r>
      <w:r w:rsidRPr="008B1D47">
        <w:rPr>
          <w:bCs/>
          <w:vertAlign w:val="subscript"/>
        </w:rPr>
        <w:t>3</w:t>
      </w:r>
      <w:r w:rsidRPr="008B1D47">
        <w:rPr>
          <w:bCs/>
        </w:rPr>
        <w:t>)</w:t>
      </w:r>
      <w:r w:rsidRPr="008B1D47">
        <w:rPr>
          <w:bCs/>
          <w:vertAlign w:val="subscript"/>
        </w:rPr>
        <w:t>2</w:t>
      </w:r>
      <w:r w:rsidRPr="008B1D47">
        <w:rPr>
          <w:bCs/>
        </w:rPr>
        <w:t>I</w:t>
      </w:r>
      <w:r w:rsidRPr="008B1D47">
        <w:rPr>
          <w:bCs/>
          <w:vertAlign w:val="subscript"/>
        </w:rPr>
        <w:t>2</w:t>
      </w:r>
      <w:bookmarkEnd w:id="217"/>
    </w:p>
    <w:tbl>
      <w:tblPr>
        <w:tblStyle w:val="TableGrid"/>
        <w:tblW w:w="0" w:type="auto"/>
        <w:tblInd w:w="2155" w:type="dxa"/>
        <w:tblLook w:val="04A0" w:firstRow="1" w:lastRow="0" w:firstColumn="1" w:lastColumn="0" w:noHBand="0" w:noVBand="1"/>
      </w:tblPr>
      <w:tblGrid>
        <w:gridCol w:w="2520"/>
        <w:gridCol w:w="3600"/>
      </w:tblGrid>
      <w:tr w:rsidR="003831FF" w:rsidRPr="00A67362" w14:paraId="4E0BEF3F" w14:textId="77777777">
        <w:tc>
          <w:tcPr>
            <w:tcW w:w="2520" w:type="dxa"/>
          </w:tcPr>
          <w:p w14:paraId="5D02B9F0" w14:textId="77777777" w:rsidR="007C6569" w:rsidRPr="00A67362" w:rsidRDefault="007C6569" w:rsidP="00692784">
            <w:pPr>
              <w:jc w:val="center"/>
              <w:rPr>
                <w:rFonts w:cs="Times New Roman"/>
                <w:b/>
                <w:bCs/>
                <w:color w:val="auto"/>
                <w:szCs w:val="24"/>
                <w:u w:val="none"/>
              </w:rPr>
            </w:pPr>
            <w:r w:rsidRPr="00A67362">
              <w:rPr>
                <w:rFonts w:cs="Times New Roman"/>
                <w:b/>
                <w:bCs/>
                <w:color w:val="auto"/>
                <w:szCs w:val="24"/>
                <w:u w:val="none"/>
              </w:rPr>
              <w:t>Atoms</w:t>
            </w:r>
          </w:p>
        </w:tc>
        <w:tc>
          <w:tcPr>
            <w:tcW w:w="3600" w:type="dxa"/>
          </w:tcPr>
          <w:p w14:paraId="4CA416CF" w14:textId="77777777" w:rsidR="007C6569" w:rsidRPr="00A67362" w:rsidRDefault="007C6569" w:rsidP="00692784">
            <w:pPr>
              <w:jc w:val="center"/>
              <w:rPr>
                <w:rFonts w:cs="Times New Roman"/>
                <w:b/>
                <w:bCs/>
                <w:color w:val="auto"/>
                <w:szCs w:val="24"/>
                <w:u w:val="none"/>
              </w:rPr>
            </w:pPr>
            <w:r w:rsidRPr="00A67362">
              <w:rPr>
                <w:rFonts w:cs="Times New Roman"/>
                <w:b/>
                <w:bCs/>
                <w:color w:val="auto"/>
                <w:szCs w:val="24"/>
                <w:u w:val="none"/>
              </w:rPr>
              <w:t>Ranges of spin densities</w:t>
            </w:r>
          </w:p>
        </w:tc>
      </w:tr>
      <w:tr w:rsidR="003831FF" w:rsidRPr="00A67362" w14:paraId="69C67E11" w14:textId="77777777">
        <w:tc>
          <w:tcPr>
            <w:tcW w:w="2520" w:type="dxa"/>
          </w:tcPr>
          <w:p w14:paraId="3AE61AE1" w14:textId="77777777" w:rsidR="007C6569" w:rsidRPr="00A67362" w:rsidRDefault="007C6569" w:rsidP="00692784">
            <w:pPr>
              <w:jc w:val="center"/>
              <w:rPr>
                <w:rFonts w:cs="Times New Roman"/>
                <w:color w:val="auto"/>
                <w:szCs w:val="24"/>
                <w:u w:val="none"/>
              </w:rPr>
            </w:pPr>
            <w:r w:rsidRPr="00A67362">
              <w:rPr>
                <w:rFonts w:cs="Times New Roman"/>
                <w:color w:val="auto"/>
                <w:szCs w:val="24"/>
                <w:u w:val="none"/>
              </w:rPr>
              <w:t>Co</w:t>
            </w:r>
            <w:r w:rsidRPr="00A67362">
              <w:rPr>
                <w:rFonts w:cs="Times New Roman"/>
                <w:color w:val="auto"/>
                <w:szCs w:val="24"/>
                <w:u w:val="none"/>
                <w:vertAlign w:val="superscript"/>
              </w:rPr>
              <w:t>II</w:t>
            </w:r>
          </w:p>
        </w:tc>
        <w:tc>
          <w:tcPr>
            <w:tcW w:w="3600" w:type="dxa"/>
          </w:tcPr>
          <w:p w14:paraId="28A1FF29" w14:textId="77777777" w:rsidR="007C6569" w:rsidRPr="00A67362" w:rsidRDefault="007C6569" w:rsidP="00692784">
            <w:pPr>
              <w:jc w:val="center"/>
              <w:rPr>
                <w:rFonts w:cs="Times New Roman"/>
                <w:color w:val="auto"/>
                <w:szCs w:val="24"/>
                <w:u w:val="none"/>
              </w:rPr>
            </w:pPr>
            <w:r w:rsidRPr="00A67362">
              <w:rPr>
                <w:rFonts w:cs="Times New Roman"/>
                <w:color w:val="auto"/>
                <w:szCs w:val="24"/>
                <w:u w:val="none"/>
              </w:rPr>
              <w:t>2.558</w:t>
            </w:r>
          </w:p>
        </w:tc>
      </w:tr>
      <w:tr w:rsidR="003831FF" w:rsidRPr="00A67362" w14:paraId="117823D5" w14:textId="77777777">
        <w:tc>
          <w:tcPr>
            <w:tcW w:w="2520" w:type="dxa"/>
          </w:tcPr>
          <w:p w14:paraId="7EDF3886" w14:textId="77777777" w:rsidR="007C6569" w:rsidRPr="00A67362" w:rsidRDefault="007C6569" w:rsidP="00692784">
            <w:pPr>
              <w:jc w:val="center"/>
              <w:rPr>
                <w:rFonts w:cs="Times New Roman"/>
                <w:color w:val="auto"/>
                <w:szCs w:val="24"/>
                <w:u w:val="none"/>
              </w:rPr>
            </w:pPr>
            <w:r w:rsidRPr="00A67362">
              <w:rPr>
                <w:rFonts w:cs="Times New Roman"/>
                <w:color w:val="auto"/>
                <w:szCs w:val="24"/>
                <w:u w:val="none"/>
              </w:rPr>
              <w:t>I</w:t>
            </w:r>
          </w:p>
        </w:tc>
        <w:tc>
          <w:tcPr>
            <w:tcW w:w="3600" w:type="dxa"/>
          </w:tcPr>
          <w:p w14:paraId="54887187" w14:textId="77777777" w:rsidR="007C6569" w:rsidRPr="00A67362" w:rsidRDefault="007C6569" w:rsidP="00692784">
            <w:pPr>
              <w:jc w:val="center"/>
              <w:rPr>
                <w:rFonts w:cs="Times New Roman"/>
                <w:color w:val="auto"/>
                <w:szCs w:val="24"/>
                <w:u w:val="none"/>
              </w:rPr>
            </w:pPr>
            <w:r w:rsidRPr="00A67362">
              <w:rPr>
                <w:rFonts w:cs="Times New Roman"/>
                <w:color w:val="auto"/>
                <w:szCs w:val="24"/>
                <w:u w:val="none"/>
              </w:rPr>
              <w:t>0.064–0.067</w:t>
            </w:r>
          </w:p>
        </w:tc>
      </w:tr>
      <w:tr w:rsidR="003831FF" w:rsidRPr="00A67362" w14:paraId="63049A49" w14:textId="77777777">
        <w:tc>
          <w:tcPr>
            <w:tcW w:w="2520" w:type="dxa"/>
          </w:tcPr>
          <w:p w14:paraId="49036969" w14:textId="77777777" w:rsidR="007C6569" w:rsidRPr="00A67362" w:rsidRDefault="007C6569" w:rsidP="00692784">
            <w:pPr>
              <w:jc w:val="center"/>
              <w:rPr>
                <w:rFonts w:cs="Times New Roman"/>
                <w:color w:val="auto"/>
                <w:szCs w:val="24"/>
                <w:u w:val="none"/>
              </w:rPr>
            </w:pPr>
            <w:r w:rsidRPr="00A67362">
              <w:rPr>
                <w:rFonts w:cs="Times New Roman"/>
                <w:color w:val="auto"/>
                <w:szCs w:val="24"/>
                <w:u w:val="none"/>
              </w:rPr>
              <w:t>As</w:t>
            </w:r>
          </w:p>
        </w:tc>
        <w:tc>
          <w:tcPr>
            <w:tcW w:w="3600" w:type="dxa"/>
          </w:tcPr>
          <w:p w14:paraId="22EFC27A" w14:textId="77777777" w:rsidR="007C6569" w:rsidRPr="00A67362" w:rsidRDefault="007C6569" w:rsidP="00692784">
            <w:pPr>
              <w:jc w:val="center"/>
              <w:rPr>
                <w:rFonts w:cs="Times New Roman"/>
                <w:color w:val="auto"/>
                <w:szCs w:val="24"/>
                <w:u w:val="none"/>
              </w:rPr>
            </w:pPr>
            <w:r w:rsidRPr="00A67362">
              <w:rPr>
                <w:rFonts w:cs="Times New Roman"/>
                <w:color w:val="auto"/>
                <w:szCs w:val="24"/>
                <w:u w:val="none"/>
              </w:rPr>
              <w:t>0.015–0.019</w:t>
            </w:r>
          </w:p>
        </w:tc>
      </w:tr>
      <w:tr w:rsidR="003831FF" w:rsidRPr="00A67362" w14:paraId="2E9B7B55" w14:textId="77777777">
        <w:tc>
          <w:tcPr>
            <w:tcW w:w="2520" w:type="dxa"/>
          </w:tcPr>
          <w:p w14:paraId="429FC5CD" w14:textId="77777777" w:rsidR="007C6569" w:rsidRPr="00A67362" w:rsidRDefault="007C6569" w:rsidP="00692784">
            <w:pPr>
              <w:jc w:val="center"/>
              <w:rPr>
                <w:rFonts w:cs="Times New Roman"/>
                <w:color w:val="auto"/>
                <w:szCs w:val="24"/>
                <w:u w:val="none"/>
              </w:rPr>
            </w:pPr>
            <w:r w:rsidRPr="00A67362">
              <w:rPr>
                <w:rFonts w:cs="Times New Roman"/>
                <w:color w:val="auto"/>
                <w:szCs w:val="24"/>
                <w:u w:val="none"/>
              </w:rPr>
              <w:t>C</w:t>
            </w:r>
          </w:p>
        </w:tc>
        <w:tc>
          <w:tcPr>
            <w:tcW w:w="3600" w:type="dxa"/>
          </w:tcPr>
          <w:p w14:paraId="067416CD" w14:textId="77777777" w:rsidR="007C6569" w:rsidRPr="00A67362" w:rsidRDefault="007C6569" w:rsidP="00692784">
            <w:pPr>
              <w:jc w:val="center"/>
              <w:rPr>
                <w:rFonts w:cs="Times New Roman"/>
                <w:color w:val="auto"/>
                <w:szCs w:val="24"/>
                <w:u w:val="none"/>
              </w:rPr>
            </w:pPr>
            <w:r w:rsidRPr="00A67362">
              <w:rPr>
                <w:rFonts w:cs="Times New Roman"/>
                <w:color w:val="auto"/>
                <w:szCs w:val="24"/>
                <w:u w:val="none"/>
              </w:rPr>
              <w:t>0.000–0.005</w:t>
            </w:r>
          </w:p>
        </w:tc>
      </w:tr>
      <w:tr w:rsidR="003831FF" w:rsidRPr="00A67362" w14:paraId="5E6DD463" w14:textId="77777777">
        <w:tc>
          <w:tcPr>
            <w:tcW w:w="2520" w:type="dxa"/>
          </w:tcPr>
          <w:p w14:paraId="1DD742F3" w14:textId="77777777" w:rsidR="007C6569" w:rsidRPr="00A67362" w:rsidRDefault="007C6569" w:rsidP="00692784">
            <w:pPr>
              <w:jc w:val="center"/>
              <w:rPr>
                <w:rFonts w:cs="Times New Roman"/>
                <w:color w:val="auto"/>
                <w:szCs w:val="24"/>
                <w:u w:val="none"/>
              </w:rPr>
            </w:pPr>
            <w:r w:rsidRPr="00A67362">
              <w:rPr>
                <w:rFonts w:cs="Times New Roman"/>
                <w:color w:val="auto"/>
                <w:szCs w:val="24"/>
                <w:u w:val="none"/>
              </w:rPr>
              <w:t>H</w:t>
            </w:r>
          </w:p>
        </w:tc>
        <w:tc>
          <w:tcPr>
            <w:tcW w:w="3600" w:type="dxa"/>
          </w:tcPr>
          <w:p w14:paraId="66301A4C" w14:textId="77777777" w:rsidR="007C6569" w:rsidRPr="00A67362" w:rsidRDefault="007C6569" w:rsidP="00692784">
            <w:pPr>
              <w:jc w:val="center"/>
              <w:rPr>
                <w:rFonts w:cs="Times New Roman"/>
                <w:color w:val="auto"/>
                <w:szCs w:val="24"/>
                <w:u w:val="none"/>
              </w:rPr>
            </w:pPr>
            <w:r w:rsidRPr="00A67362">
              <w:rPr>
                <w:rFonts w:cs="Times New Roman"/>
                <w:color w:val="auto"/>
                <w:szCs w:val="24"/>
                <w:u w:val="none"/>
              </w:rPr>
              <w:t>0.000</w:t>
            </w:r>
          </w:p>
        </w:tc>
      </w:tr>
    </w:tbl>
    <w:p w14:paraId="3679C0B1" w14:textId="77777777" w:rsidR="007C6569" w:rsidRPr="008B1D47" w:rsidRDefault="007C6569" w:rsidP="00692784">
      <w:pPr>
        <w:spacing w:after="0"/>
        <w:rPr>
          <w:rFonts w:cs="Times New Roman"/>
          <w:szCs w:val="24"/>
        </w:rPr>
      </w:pPr>
      <w:r w:rsidRPr="008B1D47">
        <w:rPr>
          <w:rFonts w:cs="Times New Roman"/>
          <w:szCs w:val="24"/>
        </w:rPr>
        <w:br w:type="page"/>
      </w:r>
    </w:p>
    <w:p w14:paraId="092F3BF1" w14:textId="368941A0" w:rsidR="00381E44" w:rsidRPr="00332F09" w:rsidRDefault="00381E44" w:rsidP="00A87FEA">
      <w:pPr>
        <w:pStyle w:val="Heading2"/>
      </w:pPr>
      <w:bookmarkStart w:id="218" w:name="_Toc205965902"/>
      <w:r w:rsidRPr="00332F09">
        <w:lastRenderedPageBreak/>
        <w:t>Addenda for Chapter 3</w:t>
      </w:r>
      <w:bookmarkEnd w:id="218"/>
    </w:p>
    <w:p w14:paraId="2F41AFAD" w14:textId="5D44DC19" w:rsidR="001C17C2" w:rsidRPr="008B1D47" w:rsidRDefault="002D43C7" w:rsidP="00A87FEA">
      <w:pPr>
        <w:pStyle w:val="Heading2"/>
      </w:pPr>
      <w:bookmarkStart w:id="219" w:name="_Toc205965903"/>
      <w:r>
        <w:t>A3</w:t>
      </w:r>
      <w:r w:rsidR="006515CA">
        <w:t>.1</w:t>
      </w:r>
      <w:r w:rsidR="001C17C2" w:rsidRPr="008B1D47">
        <w:t>. Experimental section</w:t>
      </w:r>
      <w:bookmarkEnd w:id="219"/>
    </w:p>
    <w:p w14:paraId="05FD5917" w14:textId="77777777" w:rsidR="001C17C2" w:rsidRPr="008B1D47" w:rsidRDefault="001C17C2" w:rsidP="003A0EAD">
      <w:pPr>
        <w:spacing w:after="0"/>
        <w:ind w:firstLine="720"/>
        <w:rPr>
          <w:rFonts w:cs="Times New Roman"/>
          <w:szCs w:val="24"/>
        </w:rPr>
      </w:pPr>
      <w:r w:rsidRPr="008B1D47">
        <w:rPr>
          <w:rFonts w:cs="Times New Roman"/>
          <w:szCs w:val="24"/>
        </w:rPr>
        <w:t xml:space="preserve">The reactions were carried out in room temperature aerobic conditions. Unless otherwise noted, chemicals and solvents were obtained from commercial sources and used without purification. Triethylamine was distilled before use. </w:t>
      </w:r>
    </w:p>
    <w:p w14:paraId="634F87A4" w14:textId="77777777" w:rsidR="001C17C2" w:rsidRPr="008B1D47" w:rsidRDefault="001C17C2" w:rsidP="00692784">
      <w:pPr>
        <w:spacing w:after="0"/>
        <w:rPr>
          <w:rFonts w:cs="Times New Roman"/>
          <w:b/>
          <w:bCs/>
          <w:szCs w:val="24"/>
        </w:rPr>
      </w:pPr>
    </w:p>
    <w:p w14:paraId="7D1398EF" w14:textId="1F15A2F3" w:rsidR="001C17C2" w:rsidRPr="008B1D47" w:rsidRDefault="005034B0" w:rsidP="00CE6220">
      <w:pPr>
        <w:pStyle w:val="Heading3"/>
      </w:pPr>
      <w:bookmarkStart w:id="220" w:name="_Toc205965904"/>
      <w:r>
        <w:rPr>
          <w:rStyle w:val="Heading3Char"/>
        </w:rPr>
        <w:t>A3</w:t>
      </w:r>
      <w:r w:rsidR="006515CA">
        <w:rPr>
          <w:rStyle w:val="Heading3Char"/>
        </w:rPr>
        <w:t>.1</w:t>
      </w:r>
      <w:r w:rsidR="001C17C2" w:rsidRPr="008B1D47">
        <w:rPr>
          <w:rStyle w:val="Heading3Char"/>
        </w:rPr>
        <w:t>.1.</w:t>
      </w:r>
      <w:r w:rsidR="001C17C2" w:rsidRPr="008B1D47">
        <w:t xml:space="preserve"> Synthesis of </w:t>
      </w:r>
      <w:r w:rsidR="001C17C2" w:rsidRPr="008B1D47">
        <w:rPr>
          <w:i/>
          <w:iCs/>
        </w:rPr>
        <w:t>n</w:t>
      </w:r>
      <w:r w:rsidR="001C17C2" w:rsidRPr="008B1D47">
        <w:t>-(2</w:t>
      </w:r>
      <w:r w:rsidR="001C17C2" w:rsidRPr="008B1D47">
        <w:rPr>
          <w:rFonts w:ascii="Symbol" w:eastAsia="Symbol" w:hAnsi="Symbol" w:cs="Symbol"/>
        </w:rPr>
        <w:sym w:font="Symbol" w:char="F0A2"/>
      </w:r>
      <w:r w:rsidR="001C17C2" w:rsidRPr="008B1D47">
        <w:t>-pyridinyl)acetoacetamide (paaH) (</w:t>
      </w:r>
      <w:r w:rsidR="001C17C2" w:rsidRPr="008B1D47">
        <w:rPr>
          <w:b/>
        </w:rPr>
        <w:t>2</w:t>
      </w:r>
      <w:r w:rsidR="001C17C2" w:rsidRPr="008B1D47">
        <w:t>)</w:t>
      </w:r>
      <w:bookmarkEnd w:id="220"/>
      <w:r w:rsidR="001C17C2" w:rsidRPr="008B1D47">
        <w:t xml:space="preserve"> </w:t>
      </w:r>
    </w:p>
    <w:p w14:paraId="7BCB9F2F" w14:textId="30085034" w:rsidR="00C11443" w:rsidRDefault="001C17C2" w:rsidP="00C11443">
      <w:pPr>
        <w:spacing w:after="0"/>
        <w:rPr>
          <w:rFonts w:cs="Times New Roman"/>
          <w:szCs w:val="24"/>
        </w:rPr>
      </w:pPr>
      <w:r w:rsidRPr="008B1D47">
        <w:rPr>
          <w:rFonts w:cs="Times New Roman"/>
          <w:szCs w:val="24"/>
        </w:rPr>
        <w:tab/>
        <w:t xml:space="preserve">Compound </w:t>
      </w:r>
      <w:r w:rsidRPr="008B1D47">
        <w:rPr>
          <w:rFonts w:cs="Times New Roman"/>
          <w:b/>
          <w:szCs w:val="24"/>
        </w:rPr>
        <w:t>2</w:t>
      </w:r>
      <w:r w:rsidRPr="008B1D47">
        <w:rPr>
          <w:rFonts w:cs="Times New Roman"/>
          <w:szCs w:val="24"/>
        </w:rPr>
        <w:t xml:space="preserve"> was synthesized as previously reported, and purified using a silica gel column.</w:t>
      </w:r>
      <w:r w:rsidRPr="008B1D47">
        <w:rPr>
          <w:rFonts w:cs="Times New Roman"/>
          <w:szCs w:val="24"/>
        </w:rPr>
        <w:fldChar w:fldCharType="begin"/>
      </w:r>
      <w:r w:rsidR="00830E3B">
        <w:rPr>
          <w:rFonts w:cs="Times New Roman"/>
          <w:szCs w:val="24"/>
        </w:rPr>
        <w:instrText xml:space="preserve"> ADDIN EN.CITE &lt;EndNote&gt;&lt;Cite&gt;&lt;Author&gt;Zaleska&lt;/Author&gt;&lt;Year&gt;2004&lt;/Year&gt;&lt;RecNum&gt;378&lt;/RecNum&gt;&lt;DisplayText&gt;&lt;style face="superscript"&gt;379&lt;/style&gt;&lt;/DisplayText&gt;&lt;record&gt;&lt;rec-number&gt;378&lt;/rec-number&gt;&lt;foreign-keys&gt;&lt;key app="EN" db-id="f2w0fs9t4rx2fhe92wsxdxskrtsz599srf2s" timestamp="1754672947"&gt;378&lt;/key&gt;&lt;/foreign-keys&gt;&lt;ref-type name="Journal Article"&gt;17&lt;/ref-type&gt;&lt;contributors&gt;&lt;authors&gt;&lt;author&gt;Zaleska, Barbara&lt;/author&gt;&lt;author&gt;Trzewik, Bartosz&lt;/author&gt;&lt;author&gt;Stodolak, Ewa&lt;/author&gt;&lt;author&gt;Grochowski, Jacek&lt;/author&gt;&lt;author&gt;Serda, Pawe&lt;/author&gt;&lt;/authors&gt;&lt;/contributors&gt;&lt;titles&gt;&lt;title&gt;One-Pot Synthesis of 3, 4-Dihydro-2H-pyrido [1, 2-a][1, 3, 5] triazin-2-one Derivatives from N-(2′-Pyridinyl)benzoylacetamide and Nitrosobenzenes&lt;/title&gt;&lt;secondary-title&gt;Synthesis&lt;/secondary-title&gt;&lt;/titles&gt;&lt;periodical&gt;&lt;full-title&gt;Synthesis&lt;/full-title&gt;&lt;/periodical&gt;&lt;pages&gt;2975-2979&lt;/pages&gt;&lt;volume&gt;2004&lt;/volume&gt;&lt;number&gt;18&lt;/number&gt;&lt;dates&gt;&lt;year&gt;2004&lt;/year&gt;&lt;/dates&gt;&lt;publisher&gt;© Georg Thieme Verlag Stuttgart· New York&lt;/publisher&gt;&lt;isbn&gt;0039-7881&lt;/isbn&gt;&lt;urls&gt;&lt;related-urls&gt;&lt;url&gt;https://www.doi.org/10.1055/s-2004-834892&lt;/url&gt;&lt;/related-urls&gt;&lt;/urls&gt;&lt;electronic-resource-num&gt;10.1055/s-2004-834892&lt;/electronic-resource-num&gt;&lt;/record&gt;&lt;/Cite&gt;&lt;/EndNote&gt;</w:instrText>
      </w:r>
      <w:r w:rsidRPr="008B1D47">
        <w:rPr>
          <w:rFonts w:cs="Times New Roman"/>
          <w:szCs w:val="24"/>
        </w:rPr>
        <w:fldChar w:fldCharType="separate"/>
      </w:r>
      <w:r w:rsidR="00830E3B" w:rsidRPr="00830E3B">
        <w:rPr>
          <w:rFonts w:cs="Times New Roman"/>
          <w:noProof/>
          <w:szCs w:val="24"/>
          <w:vertAlign w:val="superscript"/>
        </w:rPr>
        <w:t>379</w:t>
      </w:r>
      <w:r w:rsidRPr="008B1D47">
        <w:rPr>
          <w:rFonts w:cs="Times New Roman"/>
          <w:szCs w:val="24"/>
        </w:rPr>
        <w:fldChar w:fldCharType="end"/>
      </w:r>
      <w:r w:rsidRPr="008B1D47">
        <w:rPr>
          <w:rFonts w:cs="Times New Roman"/>
          <w:szCs w:val="24"/>
        </w:rPr>
        <w:t xml:space="preserve"> Purity was confirmed by </w:t>
      </w:r>
      <w:r w:rsidRPr="008B1D47">
        <w:rPr>
          <w:rFonts w:cs="Times New Roman"/>
          <w:szCs w:val="24"/>
          <w:vertAlign w:val="superscript"/>
        </w:rPr>
        <w:t>1</w:t>
      </w:r>
      <w:r w:rsidRPr="008B1D47">
        <w:rPr>
          <w:rFonts w:cs="Times New Roman"/>
          <w:szCs w:val="24"/>
        </w:rPr>
        <w:t>H NMR.</w:t>
      </w:r>
    </w:p>
    <w:p w14:paraId="3EB13EE5" w14:textId="77777777" w:rsidR="00C11443" w:rsidRDefault="00C11443" w:rsidP="00C11443">
      <w:pPr>
        <w:spacing w:after="0"/>
        <w:rPr>
          <w:rFonts w:cs="Times New Roman"/>
          <w:szCs w:val="24"/>
        </w:rPr>
      </w:pPr>
    </w:p>
    <w:p w14:paraId="593325C4" w14:textId="69C66989" w:rsidR="001C17C2" w:rsidRPr="008B1D47" w:rsidRDefault="005034B0" w:rsidP="00C11443">
      <w:pPr>
        <w:spacing w:after="0"/>
      </w:pPr>
      <w:bookmarkStart w:id="221" w:name="_Toc205965905"/>
      <w:r>
        <w:rPr>
          <w:rStyle w:val="Heading3Char"/>
        </w:rPr>
        <w:t>A3</w:t>
      </w:r>
      <w:r w:rsidR="006515CA">
        <w:rPr>
          <w:rStyle w:val="Heading3Char"/>
        </w:rPr>
        <w:t>.1</w:t>
      </w:r>
      <w:r w:rsidR="001C17C2" w:rsidRPr="008B1D47">
        <w:rPr>
          <w:rStyle w:val="Heading3Char"/>
        </w:rPr>
        <w:t>.2.</w:t>
      </w:r>
      <w:bookmarkEnd w:id="221"/>
      <w:r w:rsidR="001C17C2" w:rsidRPr="008B1D47">
        <w:t xml:space="preserve"> Synthesis of [Dy</w:t>
      </w:r>
      <w:r w:rsidR="001C17C2" w:rsidRPr="008B1D47">
        <w:rPr>
          <w:vertAlign w:val="subscript"/>
        </w:rPr>
        <w:t>3</w:t>
      </w:r>
      <w:r w:rsidR="001C17C2" w:rsidRPr="008B1D47">
        <w:t>(O)(teaH</w:t>
      </w:r>
      <w:r w:rsidR="001C17C2" w:rsidRPr="008B1D47">
        <w:rPr>
          <w:vertAlign w:val="subscript"/>
        </w:rPr>
        <w:t>2</w:t>
      </w:r>
      <w:r w:rsidR="001C17C2" w:rsidRPr="008B1D47">
        <w:t>)</w:t>
      </w:r>
      <w:r w:rsidR="001C17C2" w:rsidRPr="008B1D47">
        <w:rPr>
          <w:vertAlign w:val="subscript"/>
        </w:rPr>
        <w:t>3</w:t>
      </w:r>
      <w:r w:rsidR="001C17C2" w:rsidRPr="008B1D47">
        <w:t>(paa)</w:t>
      </w:r>
      <w:r w:rsidR="001C17C2" w:rsidRPr="008B1D47">
        <w:rPr>
          <w:vertAlign w:val="subscript"/>
        </w:rPr>
        <w:t>3</w:t>
      </w:r>
      <w:r w:rsidR="001C17C2" w:rsidRPr="008B1D47">
        <w:t>]Cl·PhCN·4MeOH (</w:t>
      </w:r>
      <w:r w:rsidR="001C17C2" w:rsidRPr="008B1D47">
        <w:rPr>
          <w:b/>
        </w:rPr>
        <w:t>Dy</w:t>
      </w:r>
      <w:r w:rsidR="001C17C2" w:rsidRPr="008B1D47">
        <w:rPr>
          <w:b/>
          <w:vertAlign w:val="subscript"/>
        </w:rPr>
        <w:t>3</w:t>
      </w:r>
      <w:r w:rsidR="001C17C2" w:rsidRPr="008B1D47">
        <w:rPr>
          <w:b/>
        </w:rPr>
        <w:t>-2</w:t>
      </w:r>
      <w:r w:rsidR="001C17C2" w:rsidRPr="008B1D47">
        <w:t>)</w:t>
      </w:r>
    </w:p>
    <w:p w14:paraId="11E49E00" w14:textId="70F8A787" w:rsidR="000F7D3C" w:rsidRDefault="001C17C2" w:rsidP="001E3749">
      <w:pPr>
        <w:spacing w:after="0"/>
        <w:rPr>
          <w:rFonts w:cs="Times New Roman"/>
          <w:szCs w:val="24"/>
        </w:rPr>
      </w:pPr>
      <w:r w:rsidRPr="008B1D47">
        <w:rPr>
          <w:rFonts w:cs="Times New Roman"/>
          <w:szCs w:val="24"/>
        </w:rPr>
        <w:tab/>
      </w:r>
      <w:r w:rsidRPr="008B1D47">
        <w:rPr>
          <w:rFonts w:cs="Times New Roman"/>
          <w:b/>
          <w:szCs w:val="24"/>
        </w:rPr>
        <w:t>Dy</w:t>
      </w:r>
      <w:r w:rsidRPr="008B1D47">
        <w:rPr>
          <w:rFonts w:cs="Times New Roman"/>
          <w:b/>
          <w:szCs w:val="24"/>
          <w:vertAlign w:val="subscript"/>
        </w:rPr>
        <w:t>3</w:t>
      </w:r>
      <w:r w:rsidRPr="008B1D47">
        <w:rPr>
          <w:rFonts w:cs="Times New Roman"/>
          <w:b/>
          <w:szCs w:val="24"/>
        </w:rPr>
        <w:t xml:space="preserve">-2 </w:t>
      </w:r>
      <w:r w:rsidRPr="008B1D47">
        <w:rPr>
          <w:rFonts w:cs="Times New Roman"/>
          <w:szCs w:val="24"/>
        </w:rPr>
        <w:t>was synthesized using a procedure similar to the reported.</w:t>
      </w:r>
      <w:r w:rsidRPr="008B1D47">
        <w:rPr>
          <w:rFonts w:cs="Times New Roman"/>
          <w:szCs w:val="24"/>
        </w:rPr>
        <w:fldChar w:fldCharType="begin"/>
      </w:r>
      <w:r w:rsidR="00830E3B">
        <w:rPr>
          <w:rFonts w:cs="Times New Roman"/>
          <w:szCs w:val="24"/>
        </w:rPr>
        <w:instrText xml:space="preserve"> ADDIN EN.CITE &lt;EndNote&gt;&lt;Cite&gt;&lt;Author&gt;Langley&lt;/Author&gt;&lt;Year&gt;2013&lt;/Year&gt;&lt;RecNum&gt;260&lt;/RecNum&gt;&lt;DisplayText&gt;&lt;style face="superscript"&gt;261&lt;/style&gt;&lt;/DisplayText&gt;&lt;record&gt;&lt;rec-number&gt;260&lt;/rec-number&gt;&lt;foreign-keys&gt;&lt;key app="EN" db-id="f2w0fs9t4rx2fhe92wsxdxskrtsz599srf2s" timestamp="1754672946"&gt;260&lt;/key&gt;&lt;/foreign-keys&gt;&lt;ref-type name="Journal Article"&gt;17&lt;/ref-type&gt;&lt;contributors&gt;&lt;authors&gt;&lt;author&gt;Langley, Stuart K.&lt;/author&gt;&lt;author&gt;Moubaraki, Boujemaa&lt;/author&gt;&lt;author&gt;Murray, Keith S.&lt;/author&gt;&lt;/authors&gt;&lt;/contributors&gt;&lt;titles&gt;&lt;title&gt;Trinuclear, octanuclear and decanuclear dysprosium(III) complexes: Synthesis, structural and magnetic studies&lt;/title&gt;&lt;secondary-title&gt;Polyhedron&lt;/secondary-title&gt;&lt;/titles&gt;&lt;periodical&gt;&lt;full-title&gt;Polyhedron&lt;/full-title&gt;&lt;/periodical&gt;&lt;pages&gt;255-261&lt;/pages&gt;&lt;volume&gt;64&lt;/volume&gt;&lt;dates&gt;&lt;year&gt;2013&lt;/year&gt;&lt;/dates&gt;&lt;publisher&gt;Elsevier&lt;/publisher&gt;&lt;isbn&gt;0277-5387&lt;/isbn&gt;&lt;urls&gt;&lt;related-urls&gt;&lt;url&gt;https://doi.org/10.1016/j.poly.2013.05.007&lt;/url&gt;&lt;/related-urls&gt;&lt;/urls&gt;&lt;electronic-resource-num&gt;10.1016/j.poly.2013.05.007&lt;/electronic-resource-num&gt;&lt;/record&gt;&lt;/Cite&gt;&lt;Cite&gt;&lt;Author&gt;Langley&lt;/Author&gt;&lt;Year&gt;2013&lt;/Year&gt;&lt;RecNum&gt;260&lt;/RecNum&gt;&lt;record&gt;&lt;rec-number&gt;260&lt;/rec-number&gt;&lt;foreign-keys&gt;&lt;key app="EN" db-id="f2w0fs9t4rx2fhe92wsxdxskrtsz599srf2s" timestamp="1754672946"&gt;260&lt;/key&gt;&lt;/foreign-keys&gt;&lt;ref-type name="Journal Article"&gt;17&lt;/ref-type&gt;&lt;contributors&gt;&lt;authors&gt;&lt;author&gt;Langley, Stuart K.&lt;/author&gt;&lt;author&gt;Moubaraki, Boujemaa&lt;/author&gt;&lt;author&gt;Murray, Keith S.&lt;/author&gt;&lt;/authors&gt;&lt;/contributors&gt;&lt;titles&gt;&lt;title&gt;Trinuclear, octanuclear and decanuclear dysprosium(III) complexes: Synthesis, structural and magnetic studies&lt;/title&gt;&lt;secondary-title&gt;Polyhedron&lt;/secondary-title&gt;&lt;/titles&gt;&lt;periodical&gt;&lt;full-title&gt;Polyhedron&lt;/full-title&gt;&lt;/periodical&gt;&lt;pages&gt;255-261&lt;/pages&gt;&lt;volume&gt;64&lt;/volume&gt;&lt;dates&gt;&lt;year&gt;2013&lt;/year&gt;&lt;/dates&gt;&lt;publisher&gt;Elsevier&lt;/publisher&gt;&lt;isbn&gt;0277-5387&lt;/isbn&gt;&lt;urls&gt;&lt;related-urls&gt;&lt;url&gt;https://doi.org/10.1016/j.poly.2013.05.007&lt;/url&gt;&lt;/related-urls&gt;&lt;/urls&gt;&lt;electronic-resource-num&gt;10.1016/j.poly.2013.05.007&lt;/electronic-resource-num&gt;&lt;/record&gt;&lt;/Cite&gt;&lt;/EndNote&gt;</w:instrText>
      </w:r>
      <w:r w:rsidRPr="008B1D47">
        <w:rPr>
          <w:rFonts w:cs="Times New Roman"/>
          <w:szCs w:val="24"/>
        </w:rPr>
        <w:fldChar w:fldCharType="separate"/>
      </w:r>
      <w:r w:rsidR="009211A4" w:rsidRPr="009211A4">
        <w:rPr>
          <w:rFonts w:cs="Times New Roman"/>
          <w:noProof/>
          <w:szCs w:val="24"/>
          <w:vertAlign w:val="superscript"/>
        </w:rPr>
        <w:t>261</w:t>
      </w:r>
      <w:r w:rsidRPr="008B1D47">
        <w:rPr>
          <w:rFonts w:cs="Times New Roman"/>
          <w:szCs w:val="24"/>
        </w:rPr>
        <w:fldChar w:fldCharType="end"/>
      </w:r>
      <w:r w:rsidRPr="008B1D47">
        <w:rPr>
          <w:rFonts w:cs="Times New Roman"/>
          <w:szCs w:val="24"/>
        </w:rPr>
        <w:t xml:space="preserve"> Solvents were changed from MeCN/MeOH to PhCN/MeOH. In addition, diethyl ether vapor diffusion (</w:t>
      </w:r>
      <w:r w:rsidRPr="000F2A1F">
        <w:rPr>
          <w:rFonts w:cs="Times New Roman"/>
          <w:b/>
          <w:bCs/>
          <w:szCs w:val="24"/>
        </w:rPr>
        <w:t xml:space="preserve">Figure </w:t>
      </w:r>
      <w:r w:rsidR="000F2A1F" w:rsidRPr="000F2A1F">
        <w:rPr>
          <w:rFonts w:cs="Times New Roman"/>
          <w:b/>
          <w:bCs/>
          <w:szCs w:val="24"/>
        </w:rPr>
        <w:t>A3.1</w:t>
      </w:r>
      <w:r w:rsidRPr="008B1D47">
        <w:rPr>
          <w:rFonts w:cs="Times New Roman"/>
          <w:szCs w:val="24"/>
        </w:rPr>
        <w:t>) was used to grow crystals large enough for single-crystal X-ray and neutron diffraction</w:t>
      </w:r>
      <w:r w:rsidR="000F7D3C">
        <w:rPr>
          <w:rFonts w:cs="Times New Roman"/>
          <w:szCs w:val="24"/>
        </w:rPr>
        <w:t xml:space="preserve"> (</w:t>
      </w:r>
      <w:r w:rsidR="000F7D3C" w:rsidRPr="000F7D3C">
        <w:rPr>
          <w:rFonts w:cs="Times New Roman"/>
          <w:b/>
          <w:bCs/>
          <w:szCs w:val="24"/>
        </w:rPr>
        <w:t>Figure A3.2</w:t>
      </w:r>
      <w:r w:rsidR="000F7D3C">
        <w:rPr>
          <w:rFonts w:cs="Times New Roman"/>
          <w:szCs w:val="24"/>
        </w:rPr>
        <w:t>)</w:t>
      </w:r>
      <w:r w:rsidRPr="008B1D47">
        <w:rPr>
          <w:rFonts w:cs="Times New Roman"/>
          <w:szCs w:val="24"/>
        </w:rPr>
        <w:t>. Into 14 mL of a solution of PhCN/MeOH (1:1 v/v), 0.38 g (1</w:t>
      </w:r>
      <w:r w:rsidR="00F72818">
        <w:rPr>
          <w:rFonts w:cs="Times New Roman"/>
          <w:szCs w:val="24"/>
        </w:rPr>
        <w:t>.0</w:t>
      </w:r>
      <w:r w:rsidRPr="008B1D47">
        <w:rPr>
          <w:rFonts w:cs="Times New Roman"/>
          <w:szCs w:val="24"/>
        </w:rPr>
        <w:t xml:space="preserve"> mmol) </w:t>
      </w:r>
      <w:r w:rsidR="00863487">
        <w:rPr>
          <w:rFonts w:cs="Times New Roman"/>
          <w:szCs w:val="24"/>
        </w:rPr>
        <w:t xml:space="preserve">of </w:t>
      </w:r>
      <w:r w:rsidRPr="008B1D47">
        <w:rPr>
          <w:rFonts w:cs="Times New Roman"/>
          <w:szCs w:val="24"/>
        </w:rPr>
        <w:t>DyCl</w:t>
      </w:r>
      <w:r w:rsidRPr="008B1D47">
        <w:rPr>
          <w:rFonts w:cs="Times New Roman"/>
          <w:szCs w:val="24"/>
          <w:vertAlign w:val="subscript"/>
        </w:rPr>
        <w:t>3</w:t>
      </w:r>
      <w:r w:rsidRPr="008B1D47">
        <w:rPr>
          <w:rFonts w:cs="Times New Roman"/>
          <w:szCs w:val="24"/>
        </w:rPr>
        <w:t>·6H</w:t>
      </w:r>
      <w:r w:rsidRPr="008B1D47">
        <w:rPr>
          <w:rFonts w:cs="Times New Roman"/>
          <w:szCs w:val="24"/>
          <w:vertAlign w:val="subscript"/>
        </w:rPr>
        <w:t>2</w:t>
      </w:r>
      <w:r w:rsidRPr="008B1D47">
        <w:rPr>
          <w:rFonts w:cs="Times New Roman"/>
          <w:szCs w:val="24"/>
        </w:rPr>
        <w:t>O is dissolved (</w:t>
      </w:r>
      <w:r w:rsidR="008923A7">
        <w:rPr>
          <w:rFonts w:cs="Times New Roman"/>
          <w:szCs w:val="24"/>
        </w:rPr>
        <w:t xml:space="preserve">with </w:t>
      </w:r>
      <w:r w:rsidRPr="008B1D47">
        <w:rPr>
          <w:rFonts w:cs="Times New Roman"/>
          <w:szCs w:val="24"/>
        </w:rPr>
        <w:t>10 min mixing) followed by the addition of 0.18 g (1</w:t>
      </w:r>
      <w:r w:rsidR="00F72818">
        <w:rPr>
          <w:rFonts w:cs="Times New Roman"/>
          <w:szCs w:val="24"/>
        </w:rPr>
        <w:t>.0</w:t>
      </w:r>
      <w:r w:rsidRPr="008B1D47">
        <w:rPr>
          <w:rFonts w:cs="Times New Roman"/>
          <w:szCs w:val="24"/>
        </w:rPr>
        <w:t xml:space="preserve"> mmol) </w:t>
      </w:r>
      <w:r w:rsidR="00326142">
        <w:rPr>
          <w:rFonts w:cs="Times New Roman"/>
          <w:szCs w:val="24"/>
        </w:rPr>
        <w:t xml:space="preserve">of </w:t>
      </w:r>
      <w:r w:rsidRPr="008B1D47">
        <w:rPr>
          <w:rFonts w:cs="Times New Roman"/>
          <w:szCs w:val="24"/>
        </w:rPr>
        <w:t>paaH and 0.55 mL (</w:t>
      </w:r>
      <w:r w:rsidR="00F72818">
        <w:rPr>
          <w:rFonts w:cs="Times New Roman"/>
          <w:szCs w:val="24"/>
        </w:rPr>
        <w:t xml:space="preserve">0.40 g, </w:t>
      </w:r>
      <w:r w:rsidRPr="008B1D47">
        <w:rPr>
          <w:rFonts w:cs="Times New Roman"/>
          <w:szCs w:val="24"/>
        </w:rPr>
        <w:t>4</w:t>
      </w:r>
      <w:r w:rsidR="00F72818">
        <w:rPr>
          <w:rFonts w:cs="Times New Roman"/>
          <w:szCs w:val="24"/>
        </w:rPr>
        <w:t>.0</w:t>
      </w:r>
      <w:r w:rsidRPr="008B1D47">
        <w:rPr>
          <w:rFonts w:cs="Times New Roman"/>
          <w:szCs w:val="24"/>
        </w:rPr>
        <w:t xml:space="preserve"> mmol) </w:t>
      </w:r>
      <w:r w:rsidR="00326142">
        <w:rPr>
          <w:rFonts w:cs="Times New Roman"/>
          <w:szCs w:val="24"/>
        </w:rPr>
        <w:t xml:space="preserve">of </w:t>
      </w:r>
      <w:r w:rsidRPr="008B1D47">
        <w:rPr>
          <w:rFonts w:cs="Times New Roman"/>
          <w:szCs w:val="24"/>
        </w:rPr>
        <w:t>triethylamine. The solution is mixed for a few minutes</w:t>
      </w:r>
      <w:r w:rsidR="001B6F22">
        <w:rPr>
          <w:rFonts w:cs="Times New Roman"/>
          <w:szCs w:val="24"/>
        </w:rPr>
        <w:t>, and</w:t>
      </w:r>
      <w:r w:rsidRPr="008B1D47">
        <w:rPr>
          <w:rFonts w:cs="Times New Roman"/>
          <w:szCs w:val="24"/>
        </w:rPr>
        <w:t xml:space="preserve"> then 0.13 mL (1</w:t>
      </w:r>
      <w:r w:rsidR="00F72818">
        <w:rPr>
          <w:rFonts w:cs="Times New Roman"/>
          <w:szCs w:val="24"/>
        </w:rPr>
        <w:t>.0</w:t>
      </w:r>
      <w:r w:rsidRPr="008B1D47">
        <w:rPr>
          <w:rFonts w:cs="Times New Roman"/>
          <w:szCs w:val="24"/>
        </w:rPr>
        <w:t xml:space="preserve"> mmol) triethanolamine (teaH</w:t>
      </w:r>
      <w:r w:rsidRPr="008B1D47">
        <w:rPr>
          <w:rFonts w:cs="Times New Roman"/>
          <w:szCs w:val="24"/>
          <w:vertAlign w:val="subscript"/>
        </w:rPr>
        <w:t>3</w:t>
      </w:r>
      <w:r w:rsidRPr="008B1D47">
        <w:rPr>
          <w:rFonts w:cs="Times New Roman"/>
          <w:szCs w:val="24"/>
        </w:rPr>
        <w:t>) is added</w:t>
      </w:r>
      <w:r w:rsidR="001B6F22">
        <w:rPr>
          <w:rFonts w:cs="Times New Roman"/>
          <w:szCs w:val="24"/>
        </w:rPr>
        <w:t>.</w:t>
      </w:r>
      <w:r w:rsidRPr="008B1D47">
        <w:rPr>
          <w:rFonts w:cs="Times New Roman"/>
          <w:szCs w:val="24"/>
        </w:rPr>
        <w:t xml:space="preserve"> </w:t>
      </w:r>
      <w:r w:rsidR="001B6F22">
        <w:rPr>
          <w:rFonts w:cs="Times New Roman"/>
          <w:szCs w:val="24"/>
        </w:rPr>
        <w:t>T</w:t>
      </w:r>
      <w:r w:rsidRPr="008B1D47">
        <w:rPr>
          <w:rFonts w:cs="Times New Roman"/>
          <w:szCs w:val="24"/>
        </w:rPr>
        <w:t xml:space="preserve">he solution is </w:t>
      </w:r>
      <w:r w:rsidR="001B6F22">
        <w:rPr>
          <w:rFonts w:cs="Times New Roman"/>
          <w:szCs w:val="24"/>
        </w:rPr>
        <w:t>stirred</w:t>
      </w:r>
      <w:r w:rsidRPr="008B1D47">
        <w:rPr>
          <w:rFonts w:cs="Times New Roman"/>
          <w:szCs w:val="24"/>
        </w:rPr>
        <w:t xml:space="preserve"> continuously for 3 h. This </w:t>
      </w:r>
      <w:r w:rsidRPr="00453A15">
        <w:rPr>
          <w:rFonts w:cs="Times New Roman"/>
          <w:szCs w:val="24"/>
        </w:rPr>
        <w:t xml:space="preserve">mother liquor is then filtered through a fine filter </w:t>
      </w:r>
      <w:r w:rsidR="009E77EA" w:rsidRPr="00453A15">
        <w:rPr>
          <w:rFonts w:cs="Times New Roman"/>
          <w:szCs w:val="24"/>
        </w:rPr>
        <w:t>paper,</w:t>
      </w:r>
      <w:r w:rsidR="001B6F22" w:rsidRPr="00453A15">
        <w:rPr>
          <w:rFonts w:cs="Times New Roman"/>
          <w:szCs w:val="24"/>
        </w:rPr>
        <w:t xml:space="preserve"> </w:t>
      </w:r>
      <w:r w:rsidRPr="00453A15">
        <w:rPr>
          <w:rFonts w:cs="Times New Roman"/>
          <w:szCs w:val="24"/>
        </w:rPr>
        <w:t>and an ether vapor solution is set up. Crystals are initially</w:t>
      </w:r>
      <w:r w:rsidR="001B6F22" w:rsidRPr="00453A15">
        <w:rPr>
          <w:rFonts w:cs="Times New Roman"/>
          <w:szCs w:val="24"/>
        </w:rPr>
        <w:t xml:space="preserve"> observed</w:t>
      </w:r>
      <w:r w:rsidRPr="00453A15">
        <w:rPr>
          <w:rFonts w:cs="Times New Roman"/>
          <w:szCs w:val="24"/>
        </w:rPr>
        <w:t xml:space="preserve"> within 3-4 days, with large</w:t>
      </w:r>
      <w:r w:rsidR="008347EA" w:rsidRPr="00453A15">
        <w:rPr>
          <w:rFonts w:cs="Times New Roman"/>
          <w:szCs w:val="24"/>
        </w:rPr>
        <w:t xml:space="preserve">, hexagonal block-like </w:t>
      </w:r>
      <w:r w:rsidRPr="00453A15">
        <w:rPr>
          <w:rFonts w:cs="Times New Roman"/>
          <w:szCs w:val="24"/>
        </w:rPr>
        <w:t>crystals taking up to 4 weeks to form</w:t>
      </w:r>
      <w:r w:rsidR="00263A53" w:rsidRPr="00453A15">
        <w:rPr>
          <w:rFonts w:cs="Times New Roman"/>
          <w:szCs w:val="24"/>
        </w:rPr>
        <w:t>,</w:t>
      </w:r>
      <w:r w:rsidR="00F72818" w:rsidRPr="00453A15">
        <w:rPr>
          <w:rFonts w:cs="Times New Roman"/>
          <w:szCs w:val="24"/>
        </w:rPr>
        <w:t xml:space="preserve"> to give 0.252 g (0.144 mmol, </w:t>
      </w:r>
      <w:r w:rsidRPr="00453A15">
        <w:rPr>
          <w:rFonts w:cs="Times New Roman"/>
          <w:szCs w:val="24"/>
        </w:rPr>
        <w:t>43%</w:t>
      </w:r>
      <w:r w:rsidR="00F72818" w:rsidRPr="00453A15">
        <w:rPr>
          <w:rFonts w:cs="Times New Roman"/>
          <w:szCs w:val="24"/>
        </w:rPr>
        <w:t xml:space="preserve"> yield)</w:t>
      </w:r>
      <w:r w:rsidRPr="00453A15">
        <w:rPr>
          <w:rFonts w:cs="Times New Roman"/>
          <w:szCs w:val="24"/>
        </w:rPr>
        <w:t xml:space="preserve"> </w:t>
      </w:r>
      <w:r w:rsidR="00F72818" w:rsidRPr="00453A15">
        <w:rPr>
          <w:rFonts w:cs="Times New Roman"/>
          <w:szCs w:val="24"/>
        </w:rPr>
        <w:t xml:space="preserve">of </w:t>
      </w:r>
      <w:r w:rsidR="00263A53" w:rsidRPr="00453A15">
        <w:rPr>
          <w:rFonts w:cs="Times New Roman"/>
          <w:b/>
          <w:szCs w:val="24"/>
        </w:rPr>
        <w:t>Dy</w:t>
      </w:r>
      <w:r w:rsidR="00263A53" w:rsidRPr="00453A15">
        <w:rPr>
          <w:rFonts w:cs="Times New Roman"/>
          <w:b/>
          <w:szCs w:val="24"/>
          <w:vertAlign w:val="subscript"/>
        </w:rPr>
        <w:t>3</w:t>
      </w:r>
      <w:r w:rsidR="00263A53" w:rsidRPr="00453A15">
        <w:rPr>
          <w:rFonts w:cs="Times New Roman"/>
          <w:b/>
          <w:szCs w:val="24"/>
        </w:rPr>
        <w:t>-2</w:t>
      </w:r>
      <w:r w:rsidR="00263A53" w:rsidRPr="00453A15">
        <w:rPr>
          <w:rFonts w:cs="Times New Roman"/>
          <w:bCs/>
          <w:szCs w:val="24"/>
        </w:rPr>
        <w:t xml:space="preserve"> based on </w:t>
      </w:r>
      <w:r w:rsidR="00263A53" w:rsidRPr="00453A15">
        <w:rPr>
          <w:rFonts w:cs="Times New Roman"/>
          <w:szCs w:val="24"/>
        </w:rPr>
        <w:t>DyCl</w:t>
      </w:r>
      <w:r w:rsidR="00263A53" w:rsidRPr="00453A15">
        <w:rPr>
          <w:rFonts w:cs="Times New Roman"/>
          <w:szCs w:val="24"/>
          <w:vertAlign w:val="subscript"/>
        </w:rPr>
        <w:t>3</w:t>
      </w:r>
      <w:r w:rsidR="00263A53" w:rsidRPr="00453A15">
        <w:rPr>
          <w:rFonts w:cs="Times New Roman"/>
          <w:szCs w:val="24"/>
        </w:rPr>
        <w:t>·6H</w:t>
      </w:r>
      <w:r w:rsidR="00263A53" w:rsidRPr="00453A15">
        <w:rPr>
          <w:rFonts w:cs="Times New Roman"/>
          <w:szCs w:val="24"/>
          <w:vertAlign w:val="subscript"/>
        </w:rPr>
        <w:t>2</w:t>
      </w:r>
      <w:r w:rsidR="00263A53" w:rsidRPr="00453A15">
        <w:rPr>
          <w:rFonts w:cs="Times New Roman"/>
          <w:szCs w:val="24"/>
        </w:rPr>
        <w:t>O</w:t>
      </w:r>
      <w:r w:rsidR="00F72818" w:rsidRPr="00453A15">
        <w:rPr>
          <w:rFonts w:cs="Times New Roman"/>
          <w:szCs w:val="24"/>
        </w:rPr>
        <w:t xml:space="preserve">. </w:t>
      </w:r>
      <w:r w:rsidR="008347EA" w:rsidRPr="00453A15">
        <w:rPr>
          <w:rFonts w:cs="Times New Roman"/>
          <w:szCs w:val="24"/>
        </w:rPr>
        <w:t>The crystals were used in subsequent studies.</w:t>
      </w:r>
      <w:r w:rsidR="00F302B8" w:rsidRPr="00453A15">
        <w:rPr>
          <w:rFonts w:cs="Times New Roman"/>
          <w:szCs w:val="24"/>
        </w:rPr>
        <w:t xml:space="preserve"> IR spectrum of a crystal is given in </w:t>
      </w:r>
      <w:r w:rsidR="00F302B8" w:rsidRPr="00453A15">
        <w:rPr>
          <w:rFonts w:cs="Times New Roman"/>
          <w:b/>
          <w:bCs/>
          <w:szCs w:val="24"/>
        </w:rPr>
        <w:t xml:space="preserve">Figure </w:t>
      </w:r>
      <w:r w:rsidR="00F302B8" w:rsidRPr="00453A15">
        <w:rPr>
          <w:b/>
        </w:rPr>
        <w:t>A3.3</w:t>
      </w:r>
      <w:r w:rsidR="00F302B8" w:rsidRPr="00453A15">
        <w:t>.</w:t>
      </w:r>
      <w:r w:rsidR="000F7D3C">
        <w:rPr>
          <w:rFonts w:cs="Times New Roman"/>
          <w:szCs w:val="24"/>
        </w:rPr>
        <w:br w:type="page"/>
      </w:r>
    </w:p>
    <w:p w14:paraId="46AE2A70" w14:textId="77777777" w:rsidR="000F7D3C" w:rsidRPr="008B1D47" w:rsidRDefault="000F7D3C" w:rsidP="000F7D3C">
      <w:pPr>
        <w:spacing w:after="0"/>
        <w:jc w:val="center"/>
        <w:rPr>
          <w:rFonts w:cs="Times New Roman"/>
          <w:szCs w:val="24"/>
        </w:rPr>
      </w:pPr>
      <w:r w:rsidRPr="008B1D47">
        <w:rPr>
          <w:rFonts w:cs="Times New Roman"/>
          <w:noProof/>
          <w:szCs w:val="24"/>
        </w:rPr>
        <w:lastRenderedPageBreak/>
        <mc:AlternateContent>
          <mc:Choice Requires="wpg">
            <w:drawing>
              <wp:inline distT="0" distB="0" distL="0" distR="0" wp14:anchorId="45589937" wp14:editId="72FAA387">
                <wp:extent cx="4010025" cy="3368040"/>
                <wp:effectExtent l="9525" t="9525" r="0" b="13335"/>
                <wp:docPr id="24122066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10025" cy="3368040"/>
                          <a:chOff x="0" y="0"/>
                          <a:chExt cx="38442" cy="34160"/>
                        </a:xfrm>
                      </wpg:grpSpPr>
                      <wps:wsp>
                        <wps:cNvPr id="1502166063" name="Rounded Rectangle 2"/>
                        <wps:cNvSpPr>
                          <a:spLocks noChangeArrowheads="1"/>
                        </wps:cNvSpPr>
                        <wps:spPr bwMode="auto">
                          <a:xfrm>
                            <a:off x="0" y="0"/>
                            <a:ext cx="10006" cy="34160"/>
                          </a:xfrm>
                          <a:prstGeom prst="roundRect">
                            <a:avLst>
                              <a:gd name="adj" fmla="val 16667"/>
                            </a:avLst>
                          </a:prstGeom>
                          <a:solidFill>
                            <a:schemeClr val="bg1">
                              <a:lumMod val="100000"/>
                              <a:lumOff val="0"/>
                            </a:schemeClr>
                          </a:solidFill>
                          <a:ln w="12700">
                            <a:solidFill>
                              <a:schemeClr val="accent1">
                                <a:lumMod val="100000"/>
                                <a:lumOff val="0"/>
                              </a:schemeClr>
                            </a:solidFill>
                            <a:miter lim="800000"/>
                            <a:headEnd/>
                            <a:tailEnd/>
                          </a:ln>
                        </wps:spPr>
                        <wps:bodyPr rot="0" vert="horz" wrap="square" lIns="91440" tIns="45720" rIns="91440" bIns="45720" anchor="ctr" anchorCtr="0" upright="1">
                          <a:noAutofit/>
                        </wps:bodyPr>
                      </wps:wsp>
                      <wps:wsp>
                        <wps:cNvPr id="1510575197" name="Rounded Rectangle 3"/>
                        <wps:cNvSpPr>
                          <a:spLocks noChangeArrowheads="1"/>
                        </wps:cNvSpPr>
                        <wps:spPr bwMode="auto">
                          <a:xfrm>
                            <a:off x="3774" y="7418"/>
                            <a:ext cx="2458" cy="26742"/>
                          </a:xfrm>
                          <a:prstGeom prst="roundRect">
                            <a:avLst>
                              <a:gd name="adj" fmla="val 16667"/>
                            </a:avLst>
                          </a:prstGeom>
                          <a:solidFill>
                            <a:schemeClr val="lt1">
                              <a:lumMod val="100000"/>
                              <a:lumOff val="0"/>
                            </a:schemeClr>
                          </a:solidFill>
                          <a:ln w="12700">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898356040" name="Straight Connector 4"/>
                        <wps:cNvCnPr>
                          <a:cxnSpLocks noChangeShapeType="1"/>
                        </wps:cNvCnPr>
                        <wps:spPr bwMode="auto">
                          <a:xfrm>
                            <a:off x="0" y="29243"/>
                            <a:ext cx="10006" cy="0"/>
                          </a:xfrm>
                          <a:prstGeom prst="line">
                            <a:avLst/>
                          </a:prstGeom>
                          <a:noFill/>
                          <a:ln w="63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619009259" name="Straight Connector 5"/>
                        <wps:cNvCnPr>
                          <a:cxnSpLocks noChangeShapeType="1"/>
                          <a:stCxn id="1510575197" idx="1"/>
                        </wps:cNvCnPr>
                        <wps:spPr bwMode="auto">
                          <a:xfrm flipV="1">
                            <a:off x="3774" y="20789"/>
                            <a:ext cx="2458"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329123588" name="Rounded Rectangle 6"/>
                        <wps:cNvSpPr>
                          <a:spLocks noChangeArrowheads="1"/>
                        </wps:cNvSpPr>
                        <wps:spPr bwMode="auto">
                          <a:xfrm>
                            <a:off x="0" y="29243"/>
                            <a:ext cx="10006" cy="4917"/>
                          </a:xfrm>
                          <a:prstGeom prst="roundRect">
                            <a:avLst>
                              <a:gd name="adj" fmla="val 16667"/>
                            </a:avLst>
                          </a:prstGeom>
                          <a:solidFill>
                            <a:schemeClr val="accent1">
                              <a:lumMod val="10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1421548973" name="Rectangle 7"/>
                        <wps:cNvSpPr>
                          <a:spLocks noChangeArrowheads="1"/>
                        </wps:cNvSpPr>
                        <wps:spPr bwMode="auto">
                          <a:xfrm>
                            <a:off x="3774" y="20789"/>
                            <a:ext cx="2458" cy="8454"/>
                          </a:xfrm>
                          <a:prstGeom prst="rect">
                            <a:avLst/>
                          </a:prstGeom>
                          <a:solidFill>
                            <a:schemeClr val="accent4">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591641390" name="Straight Arrow Connector 8"/>
                        <wps:cNvCnPr>
                          <a:cxnSpLocks noChangeShapeType="1"/>
                          <a:stCxn id="390735424" idx="1"/>
                          <a:endCxn id="1421548973" idx="3"/>
                        </wps:cNvCnPr>
                        <wps:spPr bwMode="auto">
                          <a:xfrm flipH="1">
                            <a:off x="6232" y="14930"/>
                            <a:ext cx="8270" cy="10086"/>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086582150" name="Straight Arrow Connector 9"/>
                        <wps:cNvCnPr>
                          <a:cxnSpLocks noChangeShapeType="1"/>
                          <a:stCxn id="1926173345" idx="1"/>
                          <a:endCxn id="1329123588" idx="3"/>
                        </wps:cNvCnPr>
                        <wps:spPr bwMode="auto">
                          <a:xfrm flipH="1">
                            <a:off x="10006" y="22945"/>
                            <a:ext cx="8341" cy="8757"/>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90735424" name="TextBox 18"/>
                        <wps:cNvSpPr txBox="1">
                          <a:spLocks noChangeArrowheads="1"/>
                        </wps:cNvSpPr>
                        <wps:spPr bwMode="auto">
                          <a:xfrm>
                            <a:off x="14500" y="13620"/>
                            <a:ext cx="23032" cy="2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0EC70" w14:textId="77777777" w:rsidR="000F7D3C" w:rsidRDefault="000F7D3C" w:rsidP="000F7D3C">
                              <w:pPr>
                                <w:pStyle w:val="NormalWeb"/>
                                <w:spacing w:before="0" w:beforeAutospacing="0" w:after="0" w:afterAutospacing="0"/>
                              </w:pPr>
                              <w:r>
                                <w:rPr>
                                  <w:rFonts w:ascii="Arial" w:hAnsi="Arial" w:cs="Arial"/>
                                  <w:color w:val="000000" w:themeColor="text1"/>
                                  <w:kern w:val="24"/>
                                  <w:sz w:val="22"/>
                                  <w:szCs w:val="22"/>
                                </w:rPr>
                                <w:t xml:space="preserve">Inner vial with </w:t>
                              </w:r>
                              <w:r>
                                <w:rPr>
                                  <w:rFonts w:ascii="Arial" w:hAnsi="Arial" w:cs="Arial"/>
                                  <w:b/>
                                  <w:color w:val="000000" w:themeColor="text1"/>
                                  <w:kern w:val="24"/>
                                  <w:sz w:val="22"/>
                                  <w:szCs w:val="22"/>
                                </w:rPr>
                                <w:t>Dy</w:t>
                              </w:r>
                              <w:r>
                                <w:rPr>
                                  <w:rFonts w:ascii="Arial" w:hAnsi="Arial" w:cs="Arial"/>
                                  <w:b/>
                                  <w:color w:val="000000" w:themeColor="text1"/>
                                  <w:kern w:val="24"/>
                                  <w:sz w:val="22"/>
                                  <w:szCs w:val="22"/>
                                  <w:vertAlign w:val="subscript"/>
                                </w:rPr>
                                <w:t>3</w:t>
                              </w:r>
                              <w:r>
                                <w:rPr>
                                  <w:rFonts w:ascii="Arial" w:hAnsi="Arial" w:cs="Arial"/>
                                  <w:b/>
                                  <w:color w:val="000000" w:themeColor="text1"/>
                                  <w:kern w:val="24"/>
                                  <w:sz w:val="22"/>
                                  <w:szCs w:val="22"/>
                                </w:rPr>
                                <w:t>-2</w:t>
                              </w:r>
                              <w:r>
                                <w:rPr>
                                  <w:rFonts w:ascii="Arial" w:hAnsi="Arial" w:cs="Arial"/>
                                  <w:color w:val="000000" w:themeColor="text1"/>
                                  <w:kern w:val="24"/>
                                  <w:sz w:val="22"/>
                                  <w:szCs w:val="22"/>
                                </w:rPr>
                                <w:t xml:space="preserve"> mother liquor </w:t>
                              </w:r>
                            </w:p>
                          </w:txbxContent>
                        </wps:txbx>
                        <wps:bodyPr rot="0" vert="horz" wrap="square" lIns="91440" tIns="45720" rIns="91440" bIns="45720" anchor="t" anchorCtr="0" upright="1">
                          <a:noAutofit/>
                        </wps:bodyPr>
                      </wps:wsp>
                      <wps:wsp>
                        <wps:cNvPr id="1926173345" name="TextBox 19"/>
                        <wps:cNvSpPr txBox="1">
                          <a:spLocks noChangeArrowheads="1"/>
                        </wps:cNvSpPr>
                        <wps:spPr bwMode="auto">
                          <a:xfrm>
                            <a:off x="18347" y="20772"/>
                            <a:ext cx="20095" cy="4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B6352" w14:textId="77777777" w:rsidR="000F7D3C" w:rsidRDefault="000F7D3C" w:rsidP="000F7D3C">
                              <w:pPr>
                                <w:pStyle w:val="NormalWeb"/>
                                <w:spacing w:before="0" w:beforeAutospacing="0" w:after="0" w:afterAutospacing="0"/>
                              </w:pPr>
                              <w:r>
                                <w:rPr>
                                  <w:rFonts w:ascii="Arial" w:hAnsi="Arial" w:cs="Arial"/>
                                  <w:color w:val="000000" w:themeColor="text1"/>
                                  <w:kern w:val="24"/>
                                  <w:sz w:val="22"/>
                                  <w:szCs w:val="22"/>
                                </w:rPr>
                                <w:t>Outer vial with diethyl ether</w:t>
                              </w:r>
                            </w:p>
                          </w:txbxContent>
                        </wps:txbx>
                        <wps:bodyPr rot="0" vert="horz" wrap="square" lIns="91440" tIns="45720" rIns="91440" bIns="45720" anchor="t" anchorCtr="0" upright="1">
                          <a:noAutofit/>
                        </wps:bodyPr>
                      </wps:wsp>
                    </wpg:wgp>
                  </a:graphicData>
                </a:graphic>
              </wp:inline>
            </w:drawing>
          </mc:Choice>
          <mc:Fallback>
            <w:pict>
              <v:group w14:anchorId="45589937" id="Group 74" o:spid="_x0000_s1127" style="width:315.75pt;height:265.2pt;mso-position-horizontal-relative:char;mso-position-vertical-relative:line" coordsize="38442,34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">
                <v:roundrect id="Rounded Rectangle 2" o:spid="_x0000_s1128" style="position:absolute;width:10006;height:341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" fillcolor="white [3212]" strokecolor="#5b9bd5 [3204]" strokeweight="1pt">
                  <v:stroke joinstyle="miter"/>
                </v:roundrect>
                <v:roundrect id="Rounded Rectangle 3" o:spid="_x0000_s1129" style="position:absolute;left:3774;top:7418;width:2458;height:267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" fillcolor="white [3201]" strokecolor="black [3200]" strokeweight="1pt">
                  <v:stroke joinstyle="miter"/>
                </v:roundrect>
                <v:line id="Straight Connector 4" o:spid="_x0000_s1130" style="position:absolute;visibility:visible;mso-wrap-style:square" from="0,29243" to="10006,29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" strokecolor="#5b9bd5 [3204]" strokeweight=".5pt">
                  <v:stroke joinstyle="miter"/>
                </v:line>
                <v:line id="Straight Connector 5" o:spid="_x0000_s1131" style="position:absolute;flip:y;visibility:visible;mso-wrap-style:square" from="3774,20789" to="6232,20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" strokecolor="black [3200]" strokeweight=".5pt">
                  <v:stroke joinstyle="miter"/>
                </v:line>
                <v:roundrect id="Rounded Rectangle 6" o:spid="_x0000_s1132" style="position:absolute;top:29243;width:10006;height:49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" fillcolor="#5b9bd5 [3204]" strokecolor="#1f4d78 [1604]" strokeweight="1pt">
                  <v:stroke joinstyle="miter"/>
                </v:roundrect>
                <v:rect id="Rectangle 7" o:spid="_x0000_s1133" style="position:absolute;left:3774;top:20789;width:2458;height:8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" fillcolor="#ffc000 [3207]" strokecolor="black [3213]" strokeweight="1pt"/>
                <v:shape id="Straight Arrow Connector 8" o:spid="_x0000_s1134" type="#_x0000_t32" style="position:absolute;left:6232;top:14930;width:8270;height:100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" strokecolor="black [3200]" strokeweight="1pt">
                  <v:stroke endarrow="block" joinstyle="miter"/>
                </v:shape>
                <v:shape id="Straight Arrow Connector 9" o:spid="_x0000_s1135" type="#_x0000_t32" style="position:absolute;left:10006;top:22945;width:8341;height:87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" strokecolor="black [3200]" strokeweight="1pt">
                  <v:stroke endarrow="block" joinstyle="miter"/>
                </v:shape>
                <v:shape id="TextBox 18" o:spid="_x0000_s1136" type="#_x0000_t202" style="position:absolute;left:14500;top:13620;width:2303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" filled="f" stroked="f">
                  <v:textbox>
                    <w:txbxContent>
                      <w:p w14:paraId="2F90EC70" w14:textId="77777777" w:rsidR="000F7D3C" w:rsidRDefault="000F7D3C" w:rsidP="000F7D3C">
                        <w:pPr>
                          <w:pStyle w:val="NormalWeb"/>
                          <w:spacing w:before="0" w:beforeAutospacing="0" w:after="0" w:afterAutospacing="0"/>
                        </w:pPr>
                        <w:r>
                          <w:rPr>
                            <w:rFonts w:ascii="Arial" w:hAnsi="Arial" w:cs="Arial"/>
                            <w:color w:val="000000" w:themeColor="text1"/>
                            <w:kern w:val="24"/>
                            <w:sz w:val="22"/>
                            <w:szCs w:val="22"/>
                          </w:rPr>
                          <w:t xml:space="preserve">Inner vial with </w:t>
                        </w:r>
                        <w:r>
                          <w:rPr>
                            <w:rFonts w:ascii="Arial" w:hAnsi="Arial" w:cs="Arial"/>
                            <w:b/>
                            <w:color w:val="000000" w:themeColor="text1"/>
                            <w:kern w:val="24"/>
                            <w:sz w:val="22"/>
                            <w:szCs w:val="22"/>
                          </w:rPr>
                          <w:t>Dy</w:t>
                        </w:r>
                        <w:r>
                          <w:rPr>
                            <w:rFonts w:ascii="Arial" w:hAnsi="Arial" w:cs="Arial"/>
                            <w:b/>
                            <w:color w:val="000000" w:themeColor="text1"/>
                            <w:kern w:val="24"/>
                            <w:sz w:val="22"/>
                            <w:szCs w:val="22"/>
                            <w:vertAlign w:val="subscript"/>
                          </w:rPr>
                          <w:t>3</w:t>
                        </w:r>
                        <w:r>
                          <w:rPr>
                            <w:rFonts w:ascii="Arial" w:hAnsi="Arial" w:cs="Arial"/>
                            <w:b/>
                            <w:color w:val="000000" w:themeColor="text1"/>
                            <w:kern w:val="24"/>
                            <w:sz w:val="22"/>
                            <w:szCs w:val="22"/>
                          </w:rPr>
                          <w:t>-2</w:t>
                        </w:r>
                        <w:r>
                          <w:rPr>
                            <w:rFonts w:ascii="Arial" w:hAnsi="Arial" w:cs="Arial"/>
                            <w:color w:val="000000" w:themeColor="text1"/>
                            <w:kern w:val="24"/>
                            <w:sz w:val="22"/>
                            <w:szCs w:val="22"/>
                          </w:rPr>
                          <w:t xml:space="preserve"> mother liquor </w:t>
                        </w:r>
                      </w:p>
                    </w:txbxContent>
                  </v:textbox>
                </v:shape>
                <v:shape id="TextBox 19" o:spid="_x0000_s1137" type="#_x0000_t202" style="position:absolute;left:18347;top:20772;width:20095;height:4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" filled="f" stroked="f">
                  <v:textbox>
                    <w:txbxContent>
                      <w:p w14:paraId="65CB6352" w14:textId="77777777" w:rsidR="000F7D3C" w:rsidRDefault="000F7D3C" w:rsidP="000F7D3C">
                        <w:pPr>
                          <w:pStyle w:val="NormalWeb"/>
                          <w:spacing w:before="0" w:beforeAutospacing="0" w:after="0" w:afterAutospacing="0"/>
                        </w:pPr>
                        <w:r>
                          <w:rPr>
                            <w:rFonts w:ascii="Arial" w:hAnsi="Arial" w:cs="Arial"/>
                            <w:color w:val="000000" w:themeColor="text1"/>
                            <w:kern w:val="24"/>
                            <w:sz w:val="22"/>
                            <w:szCs w:val="22"/>
                          </w:rPr>
                          <w:t>Outer vial with diethyl ether</w:t>
                        </w:r>
                      </w:p>
                    </w:txbxContent>
                  </v:textbox>
                </v:shape>
                <w10:anchorlock/>
              </v:group>
            </w:pict>
          </mc:Fallback>
        </mc:AlternateContent>
      </w:r>
    </w:p>
    <w:p w14:paraId="229EE8E0" w14:textId="77777777" w:rsidR="000F7D3C" w:rsidRPr="008B1D47" w:rsidRDefault="000F7D3C" w:rsidP="000F7D3C">
      <w:pPr>
        <w:pStyle w:val="Caption"/>
      </w:pPr>
      <w:bookmarkStart w:id="222" w:name="_Toc205917847"/>
      <w:r w:rsidRPr="008B1D47">
        <w:rPr>
          <w:b/>
        </w:rPr>
        <w:t xml:space="preserve">Figure </w:t>
      </w:r>
      <w:r>
        <w:rPr>
          <w:b/>
        </w:rPr>
        <w:t>A3.</w:t>
      </w:r>
      <w:r w:rsidRPr="008B1D47">
        <w:rPr>
          <w:b/>
        </w:rPr>
        <w:t>1</w:t>
      </w:r>
      <w:r w:rsidRPr="008B1D47">
        <w:t xml:space="preserve">. Depiction of diethyl ether vapor diffusion setup used for growth of </w:t>
      </w:r>
      <w:r w:rsidRPr="008B1D47">
        <w:rPr>
          <w:b/>
        </w:rPr>
        <w:t>Dy</w:t>
      </w:r>
      <w:r w:rsidRPr="008B1D47">
        <w:rPr>
          <w:b/>
          <w:vertAlign w:val="subscript"/>
        </w:rPr>
        <w:t>3</w:t>
      </w:r>
      <w:r w:rsidRPr="008B1D47">
        <w:rPr>
          <w:b/>
        </w:rPr>
        <w:t>-2</w:t>
      </w:r>
      <w:r w:rsidRPr="008B1D47">
        <w:t xml:space="preserve"> crystals. The system is sealed, and the ether vapor slowly mixes with the mother liquor of PhCN/MeOH to precipitate out crystals. Crystals are then removed from the walls of the inner vial for collection.</w:t>
      </w:r>
      <w:bookmarkEnd w:id="222"/>
    </w:p>
    <w:p w14:paraId="505D8584" w14:textId="6D8AAE75" w:rsidR="000F7D3C" w:rsidRPr="008B1D47" w:rsidRDefault="000F7D3C" w:rsidP="000F7D3C">
      <w:pPr>
        <w:spacing w:line="259" w:lineRule="auto"/>
        <w:rPr>
          <w:rFonts w:cs="Times New Roman"/>
          <w:szCs w:val="24"/>
        </w:rPr>
      </w:pPr>
      <w:r>
        <w:rPr>
          <w:rFonts w:cs="Times New Roman"/>
          <w:szCs w:val="24"/>
        </w:rPr>
        <w:br w:type="page"/>
      </w:r>
      <w:r w:rsidR="00263A53">
        <w:rPr>
          <w:rFonts w:cs="Times New Roman"/>
          <w:szCs w:val="24"/>
        </w:rPr>
        <w:lastRenderedPageBreak/>
        <w:t xml:space="preserve">          </w:t>
      </w:r>
      <w:r w:rsidRPr="008B1D47">
        <w:rPr>
          <w:rFonts w:cs="Times New Roman"/>
          <w:noProof/>
          <w:szCs w:val="24"/>
        </w:rPr>
        <mc:AlternateContent>
          <mc:Choice Requires="wpg">
            <w:drawing>
              <wp:inline distT="0" distB="0" distL="0" distR="0" wp14:anchorId="550CADCC" wp14:editId="57553AFA">
                <wp:extent cx="5916706" cy="5540188"/>
                <wp:effectExtent l="0" t="0" r="8255" b="3810"/>
                <wp:docPr id="924966000"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6706" cy="5540188"/>
                          <a:chOff x="0" y="0"/>
                          <a:chExt cx="49706" cy="46128"/>
                        </a:xfrm>
                      </wpg:grpSpPr>
                      <wpg:grpSp>
                        <wpg:cNvPr id="1640699326" name="Group 12"/>
                        <wpg:cNvGrpSpPr>
                          <a:grpSpLocks/>
                        </wpg:cNvGrpSpPr>
                        <wpg:grpSpPr bwMode="auto">
                          <a:xfrm>
                            <a:off x="0" y="322"/>
                            <a:ext cx="49706" cy="45806"/>
                            <a:chOff x="0" y="322"/>
                            <a:chExt cx="49706" cy="45806"/>
                          </a:xfrm>
                        </wpg:grpSpPr>
                        <pic:pic xmlns:pic="http://schemas.openxmlformats.org/drawingml/2006/picture">
                          <pic:nvPicPr>
                            <pic:cNvPr id="2000341441" name="Picture 13"/>
                            <pic:cNvPicPr>
                              <a:picLocks noChangeAspect="1" noChangeArrowheads="1"/>
                            </pic:cNvPicPr>
                          </pic:nvPicPr>
                          <pic:blipFill>
                            <a:blip r:embed="rId208">
                              <a:extLst>
                                <a:ext uri="{28A0092B-C50C-407E-A947-70E740481C1C}">
                                  <a14:useLocalDpi xmlns:a14="http://schemas.microsoft.com/office/drawing/2010/main" val="0"/>
                                </a:ext>
                              </a:extLst>
                            </a:blip>
                            <a:srcRect l="31924" t="23492" r="20317" b="39386"/>
                            <a:stretch>
                              <a:fillRect/>
                            </a:stretch>
                          </pic:blipFill>
                          <pic:spPr bwMode="auto">
                            <a:xfrm>
                              <a:off x="0" y="322"/>
                              <a:ext cx="25087" cy="229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08049798" name="Picture 14"/>
                            <pic:cNvPicPr>
                              <a:picLocks noChangeAspect="1" noChangeArrowheads="1"/>
                            </pic:cNvPicPr>
                          </pic:nvPicPr>
                          <pic:blipFill>
                            <a:blip r:embed="rId209">
                              <a:extLst>
                                <a:ext uri="{28A0092B-C50C-407E-A947-70E740481C1C}">
                                  <a14:useLocalDpi xmlns:a14="http://schemas.microsoft.com/office/drawing/2010/main" val="0"/>
                                </a:ext>
                              </a:extLst>
                            </a:blip>
                            <a:srcRect l="6181" t="22264" r="44" b="5284"/>
                            <a:stretch>
                              <a:fillRect/>
                            </a:stretch>
                          </pic:blipFill>
                          <pic:spPr bwMode="auto">
                            <a:xfrm>
                              <a:off x="0" y="23268"/>
                              <a:ext cx="26471" cy="228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74467896" name="Picture 15"/>
                            <pic:cNvPicPr>
                              <a:picLocks noChangeAspect="1" noChangeArrowheads="1"/>
                            </pic:cNvPicPr>
                          </pic:nvPicPr>
                          <pic:blipFill>
                            <a:blip r:embed="rId210">
                              <a:extLst>
                                <a:ext uri="{28A0092B-C50C-407E-A947-70E740481C1C}">
                                  <a14:useLocalDpi xmlns:a14="http://schemas.microsoft.com/office/drawing/2010/main" val="0"/>
                                </a:ext>
                              </a:extLst>
                            </a:blip>
                            <a:srcRect l="10005" t="4131" r="6125" b="6642"/>
                            <a:stretch>
                              <a:fillRect/>
                            </a:stretch>
                          </pic:blipFill>
                          <pic:spPr bwMode="auto">
                            <a:xfrm>
                              <a:off x="26471" y="23268"/>
                              <a:ext cx="23235" cy="228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1391241" name="Picture 16"/>
                            <pic:cNvPicPr>
                              <a:picLocks noChangeAspect="1" noChangeArrowheads="1"/>
                            </pic:cNvPicPr>
                          </pic:nvPicPr>
                          <pic:blipFill>
                            <a:blip r:embed="rId211">
                              <a:extLst>
                                <a:ext uri="{28A0092B-C50C-407E-A947-70E740481C1C}">
                                  <a14:useLocalDpi xmlns:a14="http://schemas.microsoft.com/office/drawing/2010/main" val="0"/>
                                </a:ext>
                              </a:extLst>
                            </a:blip>
                            <a:srcRect l="31146" t="22197" r="17494" b="27757"/>
                            <a:stretch>
                              <a:fillRect/>
                            </a:stretch>
                          </pic:blipFill>
                          <pic:spPr bwMode="auto">
                            <a:xfrm>
                              <a:off x="25087" y="322"/>
                              <a:ext cx="24619" cy="22946"/>
                            </a:xfrm>
                            <a:prstGeom prst="rect">
                              <a:avLst/>
                            </a:prstGeom>
                            <a:noFill/>
                            <a:extLst>
                              <a:ext uri="{909E8E84-426E-40DD-AFC4-6F175D3DCCD1}">
                                <a14:hiddenFill xmlns:a14="http://schemas.microsoft.com/office/drawing/2010/main">
                                  <a:solidFill>
                                    <a:srgbClr val="FFFFFF"/>
                                  </a:solidFill>
                                </a14:hiddenFill>
                              </a:ext>
                            </a:extLst>
                          </pic:spPr>
                        </pic:pic>
                      </wpg:grpSp>
                      <wps:wsp>
                        <wps:cNvPr id="729312686" name="TextBox 9"/>
                        <wps:cNvSpPr txBox="1">
                          <a:spLocks noChangeArrowheads="1"/>
                        </wps:cNvSpPr>
                        <wps:spPr bwMode="auto">
                          <a:xfrm>
                            <a:off x="774" y="323"/>
                            <a:ext cx="2927" cy="3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5F768" w14:textId="77777777" w:rsidR="000F7D3C" w:rsidRDefault="000F7D3C" w:rsidP="000F7D3C">
                              <w:pPr>
                                <w:pStyle w:val="NormalWeb"/>
                                <w:spacing w:before="0" w:beforeAutospacing="0" w:after="0" w:afterAutospacing="0"/>
                              </w:pPr>
                              <w:r>
                                <w:rPr>
                                  <w:rFonts w:asciiTheme="minorHAnsi" w:hAnsi="Calibri" w:cstheme="minorBidi"/>
                                  <w:color w:val="000000" w:themeColor="text1"/>
                                  <w:kern w:val="24"/>
                                  <w:sz w:val="36"/>
                                  <w:szCs w:val="36"/>
                                </w:rPr>
                                <w:t>a</w:t>
                              </w:r>
                            </w:p>
                          </w:txbxContent>
                        </wps:txbx>
                        <wps:bodyPr rot="0" vert="horz" wrap="square" lIns="91440" tIns="45720" rIns="91440" bIns="45720" anchor="t" anchorCtr="0" upright="1">
                          <a:noAutofit/>
                        </wps:bodyPr>
                      </wps:wsp>
                      <wps:wsp>
                        <wps:cNvPr id="1579409935" name="TextBox 10"/>
                        <wps:cNvSpPr txBox="1">
                          <a:spLocks noChangeArrowheads="1"/>
                        </wps:cNvSpPr>
                        <wps:spPr bwMode="auto">
                          <a:xfrm>
                            <a:off x="25773" y="22943"/>
                            <a:ext cx="3035" cy="3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3B2E" w14:textId="77777777" w:rsidR="000F7D3C" w:rsidRDefault="000F7D3C" w:rsidP="000F7D3C">
                              <w:pPr>
                                <w:pStyle w:val="NormalWeb"/>
                                <w:spacing w:before="0" w:beforeAutospacing="0" w:after="0" w:afterAutospacing="0"/>
                              </w:pPr>
                              <w:r>
                                <w:rPr>
                                  <w:rFonts w:asciiTheme="minorHAnsi" w:hAnsi="Calibri" w:cstheme="minorBidi"/>
                                  <w:color w:val="000000" w:themeColor="text1"/>
                                  <w:kern w:val="24"/>
                                  <w:sz w:val="36"/>
                                  <w:szCs w:val="36"/>
                                </w:rPr>
                                <w:t>d</w:t>
                              </w:r>
                            </w:p>
                          </w:txbxContent>
                        </wps:txbx>
                        <wps:bodyPr rot="0" vert="horz" wrap="square" lIns="91440" tIns="45720" rIns="91440" bIns="45720" anchor="t" anchorCtr="0" upright="1">
                          <a:noAutofit/>
                        </wps:bodyPr>
                      </wps:wsp>
                      <wps:wsp>
                        <wps:cNvPr id="355325152" name="TextBox 11"/>
                        <wps:cNvSpPr txBox="1">
                          <a:spLocks noChangeArrowheads="1"/>
                        </wps:cNvSpPr>
                        <wps:spPr bwMode="auto">
                          <a:xfrm>
                            <a:off x="774" y="22943"/>
                            <a:ext cx="2800" cy="3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82ADB" w14:textId="77777777" w:rsidR="000F7D3C" w:rsidRDefault="000F7D3C" w:rsidP="000F7D3C">
                              <w:pPr>
                                <w:pStyle w:val="NormalWeb"/>
                                <w:spacing w:before="0" w:beforeAutospacing="0" w:after="0" w:afterAutospacing="0"/>
                              </w:pPr>
                              <w:r>
                                <w:rPr>
                                  <w:rFonts w:asciiTheme="minorHAnsi" w:hAnsi="Calibri" w:cstheme="minorBidi"/>
                                  <w:color w:val="000000" w:themeColor="text1"/>
                                  <w:kern w:val="24"/>
                                  <w:sz w:val="36"/>
                                  <w:szCs w:val="36"/>
                                </w:rPr>
                                <w:t>c</w:t>
                              </w:r>
                            </w:p>
                          </w:txbxContent>
                        </wps:txbx>
                        <wps:bodyPr rot="0" vert="horz" wrap="square" lIns="91440" tIns="45720" rIns="91440" bIns="45720" anchor="t" anchorCtr="0" upright="1">
                          <a:noAutofit/>
                        </wps:bodyPr>
                      </wps:wsp>
                      <wps:wsp>
                        <wps:cNvPr id="1789314790" name="TextBox 12"/>
                        <wps:cNvSpPr txBox="1">
                          <a:spLocks noChangeArrowheads="1"/>
                        </wps:cNvSpPr>
                        <wps:spPr bwMode="auto">
                          <a:xfrm>
                            <a:off x="25958" y="0"/>
                            <a:ext cx="3035" cy="3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0D08C" w14:textId="77777777" w:rsidR="000F7D3C" w:rsidRDefault="000F7D3C" w:rsidP="000F7D3C">
                              <w:pPr>
                                <w:pStyle w:val="NormalWeb"/>
                                <w:spacing w:before="0" w:beforeAutospacing="0" w:after="0" w:afterAutospacing="0"/>
                              </w:pPr>
                              <w:r>
                                <w:rPr>
                                  <w:rFonts w:asciiTheme="minorHAnsi" w:hAnsi="Calibri" w:cstheme="minorBidi"/>
                                  <w:color w:val="000000" w:themeColor="text1"/>
                                  <w:kern w:val="24"/>
                                  <w:sz w:val="36"/>
                                  <w:szCs w:val="36"/>
                                </w:rPr>
                                <w:t>b</w:t>
                              </w:r>
                            </w:p>
                          </w:txbxContent>
                        </wps:txbx>
                        <wps:bodyPr rot="0" vert="horz" wrap="square" lIns="91440" tIns="45720" rIns="91440" bIns="45720" anchor="t" anchorCtr="0" upright="1">
                          <a:noAutofit/>
                        </wps:bodyPr>
                      </wps:wsp>
                    </wpg:wgp>
                  </a:graphicData>
                </a:graphic>
              </wp:inline>
            </w:drawing>
          </mc:Choice>
          <mc:Fallback>
            <w:pict>
              <v:group w14:anchorId="550CADCC" id="Group 73" o:spid="_x0000_s1138" style="width:465.9pt;height:436.25pt;mso-position-horizontal-relative:char;mso-position-vertical-relative:line" coordsize="49706,461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&#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FDAAA8LXdPwAAgD+Uw94/8LXdPwAAgD+Uw94/jxAAAI8QAAAAAAAAB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FcAAAAnAAAATw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aAAAATg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FkAAAA9AAAAQwAAAGI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hAAAAYg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UgAAAFw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VgAAAEMAAABh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YwAAAGAAAABZAAAAZAAAAGQAAABkAAAAZAAAAGQAAABkAAAA&#10;ZAAAAGQAAABkAAAAZAAAAGQAAABkAAAAZAAAAFI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Q&#10;AAAALAAAAD4AAABi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OAAAALgAAADoAAABe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F0AAAA3AAAACgAAACIAAABP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FoAAAAtAAAAAgAA&#10;ACMAAABa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E4AAAAeAAAABwAAADwAAABj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EoAAAATAAAAGQAAAFU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D0AAAAMAAAANQAAAGI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XgAAADAAAAAaAAAAW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XgAAADkA&#10;AAA9AAAAYwAAAGQAAABkAAAAZAAAAGQAAABkAAAAZAAAAGQAAABkAAAAZAAAAGQAAABkAAAAZAAA&#10;AGQAAABkAAAAZAAAAGQAAABkAAAAZAAAAGQAAABkAAAAZAAAAGQAAABkAAAAZAAAAGQAAABkAAAA&#10;ZAAAAGQAAABkAAAAZAAAAGQAAABkAAAAZAAAAGQAAABkAAAAZAAAAGQAAABkAAAAZAAAAGQAAABk&#10;AAAAZAAAAGQAAABkAAAAZAAAAG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FcAAAAnAAAATw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aAAAATg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FkAAAA9&#10;AAAAQwAAAGI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hAAAAYg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UgAA&#10;AFw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VgAAAEMAAABh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YwAAAGAAAABZAAAAZAAAAGQAAABkAAAAZAAAAGQAAABkAAAAZAAAAGQAAABk&#10;AAAAZAAAAGQAAABkAAAAZAAAAFI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QAAAALAAAAD4A&#10;AABi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OAAAALgAAADoAAABe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F0AAAA3AAAACgAAACIAAABP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FoAAAAtAAAAAgAAACMAAABa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E4AAAAeAAAABwAAADwAAABj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EoAAAAT&#10;AAAAGQAAAFU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D0AAAAMAAAANQAAAGI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XgAAADAAAAAaAAAAW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XgAAADkAAAA9AAAAYwAA&#10;AGQAAABkAAAAZAAAAGQAAABkAAAAZAAAAGQAAABkAAAAZAAAAGQAAABkAAAAZAAAAGQAAABkAAAA&#10;ZAAAAGQAAABkAAAAZAAAAGQAAABkAAAAZAAAAGQAAABkAAAAZAAAAGQAAABkAAAAZAAAAGQAAABk&#10;AAAAZAAAAGQAAABkAAAAZAAAAGQAAABkAAAAZAAAAGQAAABkAAAAZAAAAGQAAABkAAAAZAAAAGQA&#10;AABkAAAAZAAAAG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FcAAAAnAAAATw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aAAAATg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FkAAAA9AAAAQwAAAGI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hAAAAYg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UgAAAFw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VgAAAEMAAABh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YwAAAGAAAABZAAAAZAAAAGQAAABkAAAAZAAAAGQAAABkAAAAZAAAAGQAAABkAAAAZAAAAGQA&#10;AABkAAAAZAAAAFI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QAAAALAAAAD4AAABi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OAAAALgAAADoAAABe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F0AAAA3AAAA&#10;CgAAACIAAABP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FoAAAAtAAAAAgAAACMAAABa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E4AAAAeAAAABwAAADwAAABj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EoAAAATAAAAGQAAAFU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D0AAAAMAAAANQAAAGI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XgAA&#10;ADAAAAAaAAAAW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XgAAADkAAAA9AAAAYwAAAGQAAABkAAAA&#10;ZAAAAGQAAABkAAAAZAAAAGQAAABkAAAAZAAAAGQAAABkAAAAZAAAAGQAAABkAAAAZAAAAGQAAABk&#10;AAAAZAAAAGQAAABkAAAAZAAAAGQAAABkAAAAZAAAAGQAAABkAAAAZAAAAGQAAABkAAAAZAAAAGQA&#10;AABkAAAAZAAAAGQAAABkAAAAZAAAAGQAAABkAAAAZAAAAGQAAABkAAAAZAAAAGQAAABkAAAAZAAA&#10;AG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FcAAAAnAAAATw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aAAAATg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FkAAAA9AAAAQwAAAGI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hAAAAYg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UgAAAFw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VgAAAEMAAABh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YwAAAGAA&#10;AABZAAAAZAAAAGQAAABkAAAAZAAAAGQAAABkAAAAZAAAAGQAAABkAAAAZAAAAGQAAABkAAAAZAAA&#10;AFI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QAAAALAAAAD4AAABi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OAAAALgAAADoAAABe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F0AAAA3AAAACgAAACIAAABP&#10;AAAAZAAAAGQAAABkAAAAZAAAAGQAAABkAAAAZAAAAGQAAABk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FoAAAAtAAAAAgAAACMAAABaAAAAZAAAAGQAAABkAAAAZAAAAGQA&#10;AABkAAAAZAAAAGQAAABk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E4A&#10;AAAeAAAABwAAADwAAABjAAAAZAAAAGQAAABkAAAAZAAAAGQAAABkAAAAZAAAAGQ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EoAAAATAAAAGQAAAFUAAABkAAAAZAAA&#10;AGQAAABkAAAAZAAAAGQAAABkAAAAZAAAAGQ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D0AAAAMAAAANQAAAGIAAABkAAAAZAAAAGQAAABkAAAAZAAAAGQAAABkAAAA&#10;Z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Dw/eHBhY2tldCBlbmQ9J3cnPz7/2wBDAAMCAgMCAgMDAwMEAwMEBQgFBQQEBQoHBwYI&#10;DAoMDAsKCwsNDhIQDQ4RDgsLEBYQERMUFRUVDA8XGBYUGBIUFRT/2wBDAQMEBAUEBQkFBQkUDQsN&#10;FBQUFBQUFBQUFBQUFBQUFBQUFBQUFBQUFBQUFBQUFBQUFBQUFBQUFBQUFBQUFBQUFBT/wAARCAUe&#10;BE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">
                <v:group id="Group 12" o:spid="_x0000_s1139" style="position:absolute;top:322;width:49706;height:45806" coordorigin=",322" coordsize="49706,45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">
                  <v:shape id="Picture 13" o:spid="_x0000_s1140" type="#_x0000_t75" style="position:absolute;top:322;width:25087;height:22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">
                    <v:imagedata r:id="rId212" o:title="" croptop="15396f" cropbottom="25812f" cropleft="20922f" cropright="13315f"/>
                  </v:shape>
                  <v:shape id="Picture 14" o:spid="_x0000_s1141" type="#_x0000_t75" style="position:absolute;top:23268;width:26471;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">
                    <v:imagedata r:id="rId213" o:title="" croptop="14591f" cropbottom="3463f" cropleft="4051f" cropright="29f"/>
                  </v:shape>
                  <v:shape id="Picture 15" o:spid="_x0000_s1142" type="#_x0000_t75" style="position:absolute;left:26471;top:23268;width:23235;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">
                    <v:imagedata r:id="rId214" o:title="" croptop="2707f" cropbottom="4353f" cropleft="6557f" cropright="4014f"/>
                  </v:shape>
                  <v:shape id="Picture 16" o:spid="_x0000_s1143" type="#_x0000_t75" style="position:absolute;left:25087;top:322;width:24619;height:22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">
                    <v:imagedata r:id="rId215" o:title="" croptop="14547f" cropbottom="18191f" cropleft="20412f" cropright="11465f"/>
                  </v:shape>
                </v:group>
                <v:shape id="TextBox 9" o:spid="_x0000_s1144" type="#_x0000_t202" style="position:absolute;left:774;top:323;width:2927;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" filled="f" stroked="f">
                  <v:textbox>
                    <w:txbxContent>
                      <w:p w14:paraId="7F45F768" w14:textId="77777777" w:rsidR="000F7D3C" w:rsidRDefault="000F7D3C" w:rsidP="000F7D3C">
                        <w:pPr>
                          <w:pStyle w:val="NormalWeb"/>
                          <w:spacing w:before="0" w:beforeAutospacing="0" w:after="0" w:afterAutospacing="0"/>
                        </w:pPr>
                        <w:r>
                          <w:rPr>
                            <w:rFonts w:asciiTheme="minorHAnsi" w:hAnsi="Calibri" w:cstheme="minorBidi"/>
                            <w:color w:val="000000" w:themeColor="text1"/>
                            <w:kern w:val="24"/>
                            <w:sz w:val="36"/>
                            <w:szCs w:val="36"/>
                          </w:rPr>
                          <w:t>a</w:t>
                        </w:r>
                      </w:p>
                    </w:txbxContent>
                  </v:textbox>
                </v:shape>
                <v:shape id="TextBox 10" o:spid="_x0000_s1145" type="#_x0000_t202" style="position:absolute;left:25773;top:22943;width:3035;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" filled="f" stroked="f">
                  <v:textbox>
                    <w:txbxContent>
                      <w:p w14:paraId="3A313B2E" w14:textId="77777777" w:rsidR="000F7D3C" w:rsidRDefault="000F7D3C" w:rsidP="000F7D3C">
                        <w:pPr>
                          <w:pStyle w:val="NormalWeb"/>
                          <w:spacing w:before="0" w:beforeAutospacing="0" w:after="0" w:afterAutospacing="0"/>
                        </w:pPr>
                        <w:r>
                          <w:rPr>
                            <w:rFonts w:asciiTheme="minorHAnsi" w:hAnsi="Calibri" w:cstheme="minorBidi"/>
                            <w:color w:val="000000" w:themeColor="text1"/>
                            <w:kern w:val="24"/>
                            <w:sz w:val="36"/>
                            <w:szCs w:val="36"/>
                          </w:rPr>
                          <w:t>d</w:t>
                        </w:r>
                      </w:p>
                    </w:txbxContent>
                  </v:textbox>
                </v:shape>
                <v:shape id="TextBox 11" o:spid="_x0000_s1146" type="#_x0000_t202" style="position:absolute;left:774;top:22943;width:2800;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" filled="f" stroked="f">
                  <v:textbox>
                    <w:txbxContent>
                      <w:p w14:paraId="0DB82ADB" w14:textId="77777777" w:rsidR="000F7D3C" w:rsidRDefault="000F7D3C" w:rsidP="000F7D3C">
                        <w:pPr>
                          <w:pStyle w:val="NormalWeb"/>
                          <w:spacing w:before="0" w:beforeAutospacing="0" w:after="0" w:afterAutospacing="0"/>
                        </w:pPr>
                        <w:r>
                          <w:rPr>
                            <w:rFonts w:asciiTheme="minorHAnsi" w:hAnsi="Calibri" w:cstheme="minorBidi"/>
                            <w:color w:val="000000" w:themeColor="text1"/>
                            <w:kern w:val="24"/>
                            <w:sz w:val="36"/>
                            <w:szCs w:val="36"/>
                          </w:rPr>
                          <w:t>c</w:t>
                        </w:r>
                      </w:p>
                    </w:txbxContent>
                  </v:textbox>
                </v:shape>
                <v:shape id="_x0000_s1147" type="#_x0000_t202" style="position:absolute;left:25958;width:3035;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" filled="f" stroked="f">
                  <v:textbox>
                    <w:txbxContent>
                      <w:p w14:paraId="6D50D08C" w14:textId="77777777" w:rsidR="000F7D3C" w:rsidRDefault="000F7D3C" w:rsidP="000F7D3C">
                        <w:pPr>
                          <w:pStyle w:val="NormalWeb"/>
                          <w:spacing w:before="0" w:beforeAutospacing="0" w:after="0" w:afterAutospacing="0"/>
                        </w:pPr>
                        <w:r>
                          <w:rPr>
                            <w:rFonts w:asciiTheme="minorHAnsi" w:hAnsi="Calibri" w:cstheme="minorBidi"/>
                            <w:color w:val="000000" w:themeColor="text1"/>
                            <w:kern w:val="24"/>
                            <w:sz w:val="36"/>
                            <w:szCs w:val="36"/>
                          </w:rPr>
                          <w:t>b</w:t>
                        </w:r>
                      </w:p>
                    </w:txbxContent>
                  </v:textbox>
                </v:shape>
                <w10:anchorlock/>
              </v:group>
            </w:pict>
          </mc:Fallback>
        </mc:AlternateContent>
      </w:r>
    </w:p>
    <w:p w14:paraId="2ED80021" w14:textId="29B07AC4" w:rsidR="00F302B8" w:rsidRDefault="000F7D3C" w:rsidP="000F7D3C">
      <w:pPr>
        <w:pStyle w:val="Caption"/>
      </w:pPr>
      <w:bookmarkStart w:id="223" w:name="_Toc205917848"/>
      <w:r w:rsidRPr="008B1D47">
        <w:rPr>
          <w:b/>
        </w:rPr>
        <w:t xml:space="preserve">Figure </w:t>
      </w:r>
      <w:r>
        <w:rPr>
          <w:b/>
        </w:rPr>
        <w:t>A3.</w:t>
      </w:r>
      <w:r w:rsidRPr="008B1D47">
        <w:rPr>
          <w:b/>
        </w:rPr>
        <w:t>2</w:t>
      </w:r>
      <w:r w:rsidRPr="008B1D47">
        <w:t>. Images of the crystal used of PND experiment. a) is the sample before applying grease and measuring; b) the sample weeks after the experiment; c) and d) show the size of the crystal when mounted in the instrument.</w:t>
      </w:r>
      <w:bookmarkEnd w:id="223"/>
    </w:p>
    <w:p w14:paraId="7262699F" w14:textId="77777777" w:rsidR="00F302B8" w:rsidRDefault="00F302B8">
      <w:pPr>
        <w:spacing w:line="259" w:lineRule="auto"/>
        <w:rPr>
          <w:rFonts w:eastAsia="SimSun" w:cs="Arial"/>
          <w:iCs/>
          <w:szCs w:val="18"/>
          <w:u w:color="0000FF"/>
          <w:lang w:eastAsia="zh-CN"/>
        </w:rPr>
      </w:pPr>
      <w:r>
        <w:br w:type="page"/>
      </w:r>
    </w:p>
    <w:p w14:paraId="419C7139" w14:textId="7E6B5CF0" w:rsidR="000F7D3C" w:rsidRDefault="00F302B8" w:rsidP="000F7D3C">
      <w:pPr>
        <w:pStyle w:val="Caption"/>
      </w:pPr>
      <w:r>
        <w:lastRenderedPageBreak/>
        <w:t xml:space="preserve">     </w:t>
      </w:r>
    </w:p>
    <w:p w14:paraId="5D6E9A7F" w14:textId="64EB4366" w:rsidR="00F302B8" w:rsidRPr="00F302B8" w:rsidRDefault="00F302B8" w:rsidP="00F302B8">
      <w:pPr>
        <w:spacing w:line="259" w:lineRule="auto"/>
        <w:rPr>
          <w:rFonts w:ascii="Arial" w:hAnsi="Arial" w:cs="Arial"/>
          <w:szCs w:val="24"/>
        </w:rPr>
      </w:pPr>
    </w:p>
    <w:p w14:paraId="5A2DAD79" w14:textId="77777777" w:rsidR="00F302B8" w:rsidRDefault="00F302B8" w:rsidP="00F302B8">
      <w:pPr>
        <w:spacing w:after="0" w:line="240" w:lineRule="auto"/>
        <w:rPr>
          <w:b/>
        </w:rPr>
      </w:pPr>
    </w:p>
    <w:p w14:paraId="629B4AF1" w14:textId="54F3377A" w:rsidR="008E4F78" w:rsidRDefault="008E4F78" w:rsidP="008E4F78">
      <w:pPr>
        <w:spacing w:after="0" w:line="240" w:lineRule="auto"/>
        <w:jc w:val="center"/>
      </w:pPr>
      <w:r>
        <w:object w:dxaOrig="24750" w:dyaOrig="19125" w14:anchorId="556281B2">
          <v:shape id="_x0000_i1073" type="#_x0000_t75" style="width:439.3pt;height:324.15pt" o:ole="">
            <v:imagedata r:id="rId216" o:title="" cropbottom="14697f" cropright="16636f"/>
          </v:shape>
          <o:OLEObject Type="Embed" ProgID="Origin50.Graph" ShapeID="_x0000_i1073" DrawAspect="Content" ObjectID="_1816578794" r:id="rId217"/>
        </w:object>
      </w:r>
    </w:p>
    <w:p w14:paraId="7AFA3A21" w14:textId="323627A2" w:rsidR="000F7D3C" w:rsidRDefault="00F302B8" w:rsidP="008E4F78">
      <w:pPr>
        <w:pStyle w:val="Caption"/>
        <w:rPr>
          <w:rFonts w:cs="Times New Roman"/>
          <w:szCs w:val="24"/>
        </w:rPr>
      </w:pPr>
      <w:bookmarkStart w:id="224" w:name="_Toc205917849"/>
      <w:r w:rsidRPr="008E4F78">
        <w:rPr>
          <w:b/>
        </w:rPr>
        <w:t>Figure A3.3</w:t>
      </w:r>
      <w:r w:rsidRPr="008E4F78">
        <w:t xml:space="preserve">. IR spectrum of a crystal of </w:t>
      </w:r>
      <w:r w:rsidRPr="008E4F78">
        <w:rPr>
          <w:b/>
          <w:bCs/>
        </w:rPr>
        <w:t>Dy</w:t>
      </w:r>
      <w:r w:rsidRPr="008E4F78">
        <w:rPr>
          <w:b/>
          <w:bCs/>
          <w:vertAlign w:val="subscript"/>
        </w:rPr>
        <w:t>3</w:t>
      </w:r>
      <w:r w:rsidRPr="008E4F78">
        <w:rPr>
          <w:b/>
          <w:bCs/>
        </w:rPr>
        <w:t>-2</w:t>
      </w:r>
      <w:r w:rsidRPr="008E4F78">
        <w:t xml:space="preserve"> at 23 </w:t>
      </w:r>
      <w:r w:rsidRPr="008E4F78">
        <w:sym w:font="Symbol" w:char="F0B0"/>
      </w:r>
      <w:r w:rsidRPr="008E4F78">
        <w:t>C.</w:t>
      </w:r>
      <w:bookmarkEnd w:id="224"/>
    </w:p>
    <w:p w14:paraId="6E85967E" w14:textId="77777777" w:rsidR="000F7D3C" w:rsidRDefault="000F7D3C">
      <w:pPr>
        <w:spacing w:line="259" w:lineRule="auto"/>
        <w:rPr>
          <w:rFonts w:cs="Times New Roman"/>
          <w:szCs w:val="24"/>
        </w:rPr>
      </w:pPr>
      <w:r>
        <w:rPr>
          <w:rFonts w:cs="Times New Roman"/>
          <w:szCs w:val="24"/>
        </w:rPr>
        <w:br w:type="page"/>
      </w:r>
    </w:p>
    <w:p w14:paraId="65AE0F67" w14:textId="7AA12809" w:rsidR="001C17C2" w:rsidRPr="008B1D47" w:rsidRDefault="006515CA" w:rsidP="00A87FEA">
      <w:pPr>
        <w:pStyle w:val="Heading2"/>
      </w:pPr>
      <w:bookmarkStart w:id="225" w:name="_Toc205965906"/>
      <w:r>
        <w:lastRenderedPageBreak/>
        <w:t>A3.2</w:t>
      </w:r>
      <w:r w:rsidR="001C17C2" w:rsidRPr="008B1D47">
        <w:t>. Physical measurements</w:t>
      </w:r>
      <w:bookmarkEnd w:id="225"/>
    </w:p>
    <w:p w14:paraId="6191D163" w14:textId="7D6CDE3F" w:rsidR="001C17C2" w:rsidRPr="008B1D47" w:rsidRDefault="006515CA" w:rsidP="00CE6220">
      <w:pPr>
        <w:pStyle w:val="Heading3"/>
      </w:pPr>
      <w:bookmarkStart w:id="226" w:name="_Toc205965907"/>
      <w:r>
        <w:t>A3.2</w:t>
      </w:r>
      <w:r w:rsidR="001C17C2" w:rsidRPr="008B1D47">
        <w:t>.1. X-ray crystallography</w:t>
      </w:r>
      <w:bookmarkEnd w:id="226"/>
    </w:p>
    <w:p w14:paraId="321A9D2E" w14:textId="40829CC8" w:rsidR="001C17C2" w:rsidRPr="008B1D47" w:rsidRDefault="001C17C2" w:rsidP="00692784">
      <w:pPr>
        <w:spacing w:after="0"/>
        <w:rPr>
          <w:rFonts w:cs="Times New Roman"/>
          <w:szCs w:val="24"/>
        </w:rPr>
      </w:pPr>
      <w:r w:rsidRPr="008B1D47">
        <w:rPr>
          <w:rFonts w:cs="Times New Roman"/>
          <w:szCs w:val="24"/>
        </w:rPr>
        <w:tab/>
        <w:t xml:space="preserve">Single-crystal X-ray diffraction data for </w:t>
      </w:r>
      <w:r w:rsidRPr="008B1D47">
        <w:rPr>
          <w:rFonts w:cs="Times New Roman"/>
          <w:b/>
          <w:szCs w:val="24"/>
        </w:rPr>
        <w:t>Dy</w:t>
      </w:r>
      <w:r w:rsidRPr="008B1D47">
        <w:rPr>
          <w:rFonts w:cs="Times New Roman"/>
          <w:b/>
          <w:szCs w:val="24"/>
          <w:vertAlign w:val="subscript"/>
        </w:rPr>
        <w:t>3</w:t>
      </w:r>
      <w:r w:rsidRPr="008B1D47">
        <w:rPr>
          <w:rFonts w:cs="Times New Roman"/>
          <w:b/>
          <w:szCs w:val="24"/>
        </w:rPr>
        <w:t>-2</w:t>
      </w:r>
      <w:r w:rsidRPr="008B1D47">
        <w:rPr>
          <w:rFonts w:cs="Times New Roman"/>
          <w:szCs w:val="24"/>
        </w:rPr>
        <w:t xml:space="preserve"> was collected using a Bruker D8 Venture at 100 K with Mo </w:t>
      </w:r>
      <w:r w:rsidRPr="0096142A">
        <w:rPr>
          <w:rFonts w:cs="Times New Roman"/>
          <w:i/>
          <w:iCs/>
          <w:szCs w:val="24"/>
        </w:rPr>
        <w:t>Kα</w:t>
      </w:r>
      <w:r w:rsidRPr="008B1D47">
        <w:rPr>
          <w:rFonts w:cs="Times New Roman"/>
          <w:szCs w:val="24"/>
        </w:rPr>
        <w:t xml:space="preserve"> radiation. Data collection and integration was completed using APEX 3 programs, reduced using Bruker SAINT, and corrected for absorption using the SADABS multi-scan program. Reflections were merged using SHELXL, with computing graphics by Olex2.</w:t>
      </w:r>
      <w:r w:rsidRPr="008B1D47">
        <w:rPr>
          <w:rFonts w:cs="Times New Roman"/>
          <w:szCs w:val="24"/>
        </w:rPr>
        <w:fldChar w:fldCharType="begin">
          <w:fldData xml:space="preserve">PEVuZE5vdGU+PENpdGU+PEF1dGhvcj5Eb2xvbWFub3Y8L0F1dGhvcj48WWVhcj4yMDA5PC9ZZWFy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</w:fldData>
        </w:fldChar>
      </w:r>
      <w:r w:rsidR="00830E3B">
        <w:rPr>
          <w:rFonts w:cs="Times New Roman"/>
          <w:szCs w:val="24"/>
        </w:rPr>
        <w:instrText xml:space="preserve"> ADDIN EN.CITE </w:instrText>
      </w:r>
      <w:r w:rsidR="00830E3B">
        <w:rPr>
          <w:rFonts w:cs="Times New Roman"/>
          <w:szCs w:val="24"/>
        </w:rPr>
        <w:fldChar w:fldCharType="begin">
          <w:fldData xml:space="preserve">PEVuZE5vdGU+PENpdGU+PEF1dGhvcj5Eb2xvbWFub3Y8L0F1dGhvcj48WWVhcj4yMDA5PC9ZZWFy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</w:fldData>
        </w:fldChar>
      </w:r>
      <w:r w:rsidR="00830E3B">
        <w:rPr>
          <w:rFonts w:cs="Times New Roman"/>
          <w:szCs w:val="24"/>
        </w:rPr>
        <w:instrText xml:space="preserve"> ADDIN EN.CITE.DATA </w:instrText>
      </w:r>
      <w:r w:rsidR="00830E3B">
        <w:rPr>
          <w:rFonts w:cs="Times New Roman"/>
          <w:szCs w:val="24"/>
        </w:rPr>
      </w:r>
      <w:r w:rsidR="00830E3B">
        <w:rPr>
          <w:rFonts w:cs="Times New Roman"/>
          <w:szCs w:val="24"/>
        </w:rPr>
        <w:fldChar w:fldCharType="end"/>
      </w:r>
      <w:r w:rsidRPr="008B1D47">
        <w:rPr>
          <w:rFonts w:cs="Times New Roman"/>
          <w:szCs w:val="24"/>
        </w:rPr>
      </w:r>
      <w:r w:rsidRPr="008B1D47">
        <w:rPr>
          <w:rFonts w:cs="Times New Roman"/>
          <w:szCs w:val="24"/>
        </w:rPr>
        <w:fldChar w:fldCharType="separate"/>
      </w:r>
      <w:r w:rsidR="00830E3B" w:rsidRPr="00830E3B">
        <w:rPr>
          <w:rFonts w:cs="Times New Roman"/>
          <w:noProof/>
          <w:szCs w:val="24"/>
          <w:vertAlign w:val="superscript"/>
        </w:rPr>
        <w:t>380-382</w:t>
      </w:r>
      <w:r w:rsidRPr="008B1D47">
        <w:rPr>
          <w:rFonts w:cs="Times New Roman"/>
          <w:szCs w:val="24"/>
        </w:rPr>
        <w:fldChar w:fldCharType="end"/>
      </w:r>
    </w:p>
    <w:p w14:paraId="5F8CC637" w14:textId="77777777" w:rsidR="00296E35" w:rsidRDefault="00296E35">
      <w:pPr>
        <w:spacing w:line="259" w:lineRule="auto"/>
        <w:rPr>
          <w:rFonts w:eastAsiaTheme="majorEastAsia" w:cstheme="majorBidi"/>
          <w:b/>
          <w:spacing w:val="-10"/>
          <w:kern w:val="28"/>
          <w:szCs w:val="56"/>
        </w:rPr>
      </w:pPr>
      <w:r>
        <w:rPr>
          <w:b/>
        </w:rPr>
        <w:br w:type="page"/>
      </w:r>
    </w:p>
    <w:p w14:paraId="7D8FD211" w14:textId="5C36FBDB" w:rsidR="001C17C2" w:rsidRPr="008B1D47" w:rsidRDefault="001C17C2" w:rsidP="003D2312">
      <w:pPr>
        <w:pStyle w:val="Title"/>
      </w:pPr>
      <w:bookmarkStart w:id="227" w:name="_Toc205917879"/>
      <w:r w:rsidRPr="008B1D47">
        <w:rPr>
          <w:b/>
        </w:rPr>
        <w:lastRenderedPageBreak/>
        <w:t xml:space="preserve">Table </w:t>
      </w:r>
      <w:r w:rsidR="003D2312">
        <w:rPr>
          <w:b/>
        </w:rPr>
        <w:t>A3.</w:t>
      </w:r>
      <w:r w:rsidRPr="008B1D47">
        <w:rPr>
          <w:b/>
        </w:rPr>
        <w:t>1</w:t>
      </w:r>
      <w:r w:rsidRPr="008B1D47">
        <w:t xml:space="preserve">. Crystallographic details for </w:t>
      </w:r>
      <w:r w:rsidRPr="008B1D47">
        <w:rPr>
          <w:b/>
        </w:rPr>
        <w:t>Dy</w:t>
      </w:r>
      <w:r w:rsidRPr="008B1D47">
        <w:rPr>
          <w:b/>
          <w:vertAlign w:val="subscript"/>
        </w:rPr>
        <w:t>3</w:t>
      </w:r>
      <w:r w:rsidRPr="008B1D47">
        <w:rPr>
          <w:b/>
        </w:rPr>
        <w:t>-1</w:t>
      </w:r>
      <w:r w:rsidRPr="008B1D47">
        <w:t xml:space="preserve"> (previously reported by Langley et al.</w:t>
      </w:r>
      <w:r w:rsidRPr="00863487">
        <w:rPr>
          <w:bCs/>
        </w:rPr>
        <w:fldChar w:fldCharType="begin">
          <w:fldData xml:space="preserve">PEVuZE5vdGU+PENpdGU+PEF1dGhvcj5MYW5nbGV5PC9BdXRob3I+PFllYXI+MjAxMzwvWWVhcj48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</w:fldData>
        </w:fldChar>
      </w:r>
      <w:r w:rsidR="00830E3B" w:rsidRPr="001E3749">
        <w:rPr>
          <w:bCs/>
        </w:rPr>
        <w:instrText xml:space="preserve"> ADDIN EN.CITE </w:instrText>
      </w:r>
      <w:r w:rsidR="00830E3B" w:rsidRPr="001E3749">
        <w:rPr>
          <w:bCs/>
        </w:rPr>
        <w:fldChar w:fldCharType="begin">
          <w:fldData xml:space="preserve">PEVuZE5vdGU+PENpdGU+PEF1dGhvcj5MYW5nbGV5PC9BdXRob3I+PFllYXI+MjAxMzwvWWVhcj48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</w:fldData>
        </w:fldChar>
      </w:r>
      <w:r w:rsidR="00830E3B" w:rsidRPr="001E3749">
        <w:rPr>
          <w:bCs/>
        </w:rPr>
        <w:instrText xml:space="preserve"> ADDIN EN.CITE.DATA </w:instrText>
      </w:r>
      <w:r w:rsidR="00830E3B" w:rsidRPr="001E3749">
        <w:rPr>
          <w:bCs/>
        </w:rPr>
      </w:r>
      <w:r w:rsidR="00830E3B" w:rsidRPr="001E3749">
        <w:rPr>
          <w:bCs/>
        </w:rPr>
        <w:fldChar w:fldCharType="end"/>
      </w:r>
      <w:r w:rsidRPr="00863487">
        <w:rPr>
          <w:bCs/>
        </w:rPr>
      </w:r>
      <w:r w:rsidRPr="00863487">
        <w:rPr>
          <w:bCs/>
        </w:rPr>
        <w:fldChar w:fldCharType="separate"/>
      </w:r>
      <w:r w:rsidR="009211A4" w:rsidRPr="001E3749">
        <w:rPr>
          <w:bCs/>
          <w:noProof/>
          <w:vertAlign w:val="superscript"/>
        </w:rPr>
        <w:t>261, 276</w:t>
      </w:r>
      <w:r w:rsidRPr="00863487">
        <w:rPr>
          <w:bCs/>
        </w:rPr>
        <w:fldChar w:fldCharType="end"/>
      </w:r>
      <w:r w:rsidRPr="008B1D47">
        <w:t xml:space="preserve">) and </w:t>
      </w:r>
      <w:r w:rsidRPr="008B1D47">
        <w:rPr>
          <w:b/>
        </w:rPr>
        <w:t>Dy</w:t>
      </w:r>
      <w:r w:rsidRPr="008B1D47">
        <w:rPr>
          <w:b/>
          <w:vertAlign w:val="subscript"/>
        </w:rPr>
        <w:t>3</w:t>
      </w:r>
      <w:r w:rsidRPr="008B1D47">
        <w:rPr>
          <w:b/>
        </w:rPr>
        <w:t>-2</w:t>
      </w:r>
      <w:bookmarkEnd w:id="227"/>
    </w:p>
    <w:tbl>
      <w:tblPr>
        <w:tblStyle w:val="TableGrid"/>
        <w:tblW w:w="0" w:type="auto"/>
        <w:tblLook w:val="04A0" w:firstRow="1" w:lastRow="0" w:firstColumn="1" w:lastColumn="0" w:noHBand="0" w:noVBand="1"/>
      </w:tblPr>
      <w:tblGrid>
        <w:gridCol w:w="3116"/>
        <w:gridCol w:w="3117"/>
        <w:gridCol w:w="3117"/>
      </w:tblGrid>
      <w:tr w:rsidR="001C17C2" w:rsidRPr="008B1D47" w14:paraId="2487E307" w14:textId="77777777" w:rsidTr="001C17C2">
        <w:tc>
          <w:tcPr>
            <w:tcW w:w="3116" w:type="dxa"/>
            <w:tcBorders>
              <w:top w:val="single" w:sz="4" w:space="0" w:color="auto"/>
              <w:left w:val="single" w:sz="4" w:space="0" w:color="auto"/>
              <w:bottom w:val="single" w:sz="4" w:space="0" w:color="auto"/>
              <w:right w:val="single" w:sz="4" w:space="0" w:color="auto"/>
            </w:tcBorders>
          </w:tcPr>
          <w:p w14:paraId="117ACCA4" w14:textId="77777777" w:rsidR="001C17C2" w:rsidRPr="008B1D47" w:rsidRDefault="001C17C2" w:rsidP="00692784">
            <w:pPr>
              <w:rPr>
                <w:rFonts w:cs="Times New Roman"/>
                <w:color w:val="auto"/>
                <w:szCs w:val="24"/>
                <w:u w:val="none"/>
              </w:rPr>
            </w:pPr>
          </w:p>
        </w:tc>
        <w:tc>
          <w:tcPr>
            <w:tcW w:w="3117" w:type="dxa"/>
            <w:tcBorders>
              <w:top w:val="single" w:sz="4" w:space="0" w:color="auto"/>
              <w:left w:val="single" w:sz="4" w:space="0" w:color="auto"/>
              <w:bottom w:val="single" w:sz="4" w:space="0" w:color="auto"/>
              <w:right w:val="single" w:sz="4" w:space="0" w:color="auto"/>
            </w:tcBorders>
            <w:hideMark/>
          </w:tcPr>
          <w:p w14:paraId="2F0969CC" w14:textId="77777777" w:rsidR="001C17C2" w:rsidRPr="008B1D47" w:rsidRDefault="001C17C2" w:rsidP="00692784">
            <w:pPr>
              <w:rPr>
                <w:rFonts w:cs="Times New Roman"/>
                <w:b/>
                <w:color w:val="auto"/>
                <w:szCs w:val="24"/>
                <w:u w:val="none"/>
              </w:rPr>
            </w:pPr>
            <w:r w:rsidRPr="008B1D47">
              <w:rPr>
                <w:rFonts w:cs="Times New Roman"/>
                <w:b/>
                <w:color w:val="auto"/>
                <w:szCs w:val="24"/>
                <w:u w:val="none"/>
              </w:rPr>
              <w:t>Dy</w:t>
            </w:r>
            <w:r w:rsidRPr="008B1D47">
              <w:rPr>
                <w:rFonts w:cs="Times New Roman"/>
                <w:b/>
                <w:color w:val="auto"/>
                <w:szCs w:val="24"/>
                <w:u w:val="none"/>
                <w:vertAlign w:val="subscript"/>
              </w:rPr>
              <w:t>3</w:t>
            </w:r>
            <w:r w:rsidRPr="008B1D47">
              <w:rPr>
                <w:rFonts w:cs="Times New Roman"/>
                <w:b/>
                <w:color w:val="auto"/>
                <w:szCs w:val="24"/>
                <w:u w:val="none"/>
              </w:rPr>
              <w:t>-2</w:t>
            </w:r>
          </w:p>
        </w:tc>
        <w:tc>
          <w:tcPr>
            <w:tcW w:w="3117" w:type="dxa"/>
            <w:tcBorders>
              <w:top w:val="single" w:sz="4" w:space="0" w:color="auto"/>
              <w:left w:val="single" w:sz="4" w:space="0" w:color="auto"/>
              <w:bottom w:val="single" w:sz="4" w:space="0" w:color="auto"/>
              <w:right w:val="single" w:sz="4" w:space="0" w:color="auto"/>
            </w:tcBorders>
            <w:hideMark/>
          </w:tcPr>
          <w:p w14:paraId="172C961F" w14:textId="37FFB441" w:rsidR="001C17C2" w:rsidRPr="008B1D47" w:rsidRDefault="001C17C2" w:rsidP="00692784">
            <w:pPr>
              <w:rPr>
                <w:rFonts w:cs="Times New Roman"/>
                <w:color w:val="auto"/>
                <w:szCs w:val="24"/>
                <w:u w:val="none"/>
              </w:rPr>
            </w:pPr>
            <w:r w:rsidRPr="008B1D47">
              <w:rPr>
                <w:rFonts w:cs="Times New Roman"/>
                <w:b/>
                <w:color w:val="auto"/>
                <w:szCs w:val="24"/>
                <w:u w:val="none"/>
              </w:rPr>
              <w:t>Dy</w:t>
            </w:r>
            <w:r w:rsidRPr="008B1D47">
              <w:rPr>
                <w:rFonts w:cs="Times New Roman"/>
                <w:b/>
                <w:color w:val="auto"/>
                <w:szCs w:val="24"/>
                <w:u w:val="none"/>
                <w:vertAlign w:val="subscript"/>
              </w:rPr>
              <w:t>3</w:t>
            </w:r>
            <w:r w:rsidRPr="008B1D47">
              <w:rPr>
                <w:rFonts w:cs="Times New Roman"/>
                <w:b/>
                <w:color w:val="auto"/>
                <w:szCs w:val="24"/>
                <w:u w:val="none"/>
              </w:rPr>
              <w:t>-1</w:t>
            </w:r>
            <w:r w:rsidRPr="008E4F78">
              <w:rPr>
                <w:rFonts w:cs="Times New Roman"/>
                <w:bCs/>
                <w:szCs w:val="24"/>
              </w:rPr>
              <w:fldChar w:fldCharType="begin">
                <w:fldData xml:space="preserve">PEVuZE5vdGU+PENpdGU+PEF1dGhvcj5MYW5nbGV5PC9BdXRob3I+PFllYXI+MjAxMzwvWWVhcj48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</w:fldData>
              </w:fldChar>
            </w:r>
            <w:r w:rsidR="00830E3B" w:rsidRPr="008E4F78">
              <w:rPr>
                <w:rFonts w:cs="Times New Roman"/>
                <w:bCs/>
                <w:color w:val="auto"/>
                <w:szCs w:val="24"/>
                <w:u w:val="none"/>
              </w:rPr>
              <w:instrText xml:space="preserve"> ADDIN EN.CITE </w:instrText>
            </w:r>
            <w:r w:rsidR="00830E3B" w:rsidRPr="008E4F78">
              <w:rPr>
                <w:rFonts w:cs="Times New Roman"/>
                <w:bCs/>
                <w:szCs w:val="24"/>
              </w:rPr>
              <w:fldChar w:fldCharType="begin">
                <w:fldData xml:space="preserve">PEVuZE5vdGU+PENpdGU+PEF1dGhvcj5MYW5nbGV5PC9BdXRob3I+PFllYXI+MjAxMzwvWWVhcj48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</w:fldData>
              </w:fldChar>
            </w:r>
            <w:r w:rsidR="00830E3B" w:rsidRPr="008E4F78">
              <w:rPr>
                <w:rFonts w:cs="Times New Roman"/>
                <w:bCs/>
                <w:color w:val="auto"/>
                <w:szCs w:val="24"/>
                <w:u w:val="none"/>
              </w:rPr>
              <w:instrText xml:space="preserve"> ADDIN EN.CITE.DATA </w:instrText>
            </w:r>
            <w:r w:rsidR="00830E3B" w:rsidRPr="008E4F78">
              <w:rPr>
                <w:rFonts w:cs="Times New Roman"/>
                <w:bCs/>
                <w:szCs w:val="24"/>
              </w:rPr>
            </w:r>
            <w:r w:rsidR="00830E3B" w:rsidRPr="008E4F78">
              <w:rPr>
                <w:rFonts w:cs="Times New Roman"/>
                <w:bCs/>
                <w:szCs w:val="24"/>
              </w:rPr>
              <w:fldChar w:fldCharType="end"/>
            </w:r>
            <w:r w:rsidRPr="008E4F78">
              <w:rPr>
                <w:rFonts w:cs="Times New Roman"/>
                <w:bCs/>
                <w:szCs w:val="24"/>
              </w:rPr>
            </w:r>
            <w:r w:rsidRPr="008E4F78">
              <w:rPr>
                <w:rFonts w:cs="Times New Roman"/>
                <w:bCs/>
                <w:szCs w:val="24"/>
              </w:rPr>
              <w:fldChar w:fldCharType="separate"/>
            </w:r>
            <w:r w:rsidR="009211A4" w:rsidRPr="008E4F78">
              <w:rPr>
                <w:rFonts w:cs="Times New Roman"/>
                <w:bCs/>
                <w:noProof/>
                <w:color w:val="auto"/>
                <w:szCs w:val="24"/>
                <w:u w:val="none"/>
                <w:vertAlign w:val="superscript"/>
              </w:rPr>
              <w:t>261, 276</w:t>
            </w:r>
            <w:r w:rsidRPr="008E4F78">
              <w:rPr>
                <w:rFonts w:cs="Times New Roman"/>
                <w:bCs/>
                <w:szCs w:val="24"/>
              </w:rPr>
              <w:fldChar w:fldCharType="end"/>
            </w:r>
          </w:p>
        </w:tc>
      </w:tr>
      <w:tr w:rsidR="001C17C2" w:rsidRPr="008B1D47" w14:paraId="47CAA284" w14:textId="77777777" w:rsidTr="001C17C2">
        <w:tc>
          <w:tcPr>
            <w:tcW w:w="3116" w:type="dxa"/>
            <w:tcBorders>
              <w:top w:val="single" w:sz="4" w:space="0" w:color="auto"/>
              <w:left w:val="single" w:sz="4" w:space="0" w:color="auto"/>
              <w:bottom w:val="single" w:sz="4" w:space="0" w:color="auto"/>
              <w:right w:val="single" w:sz="4" w:space="0" w:color="auto"/>
            </w:tcBorders>
            <w:hideMark/>
          </w:tcPr>
          <w:p w14:paraId="0C1D4D20" w14:textId="77777777" w:rsidR="001C17C2" w:rsidRPr="008B1D47" w:rsidRDefault="001C17C2" w:rsidP="00692784">
            <w:pPr>
              <w:rPr>
                <w:rFonts w:cs="Times New Roman"/>
                <w:color w:val="auto"/>
                <w:szCs w:val="24"/>
                <w:u w:val="none"/>
              </w:rPr>
            </w:pPr>
            <w:r w:rsidRPr="008B1D47">
              <w:rPr>
                <w:rFonts w:cs="Times New Roman"/>
                <w:color w:val="auto"/>
                <w:szCs w:val="24"/>
                <w:u w:val="none"/>
              </w:rPr>
              <w:t>Formula</w:t>
            </w:r>
          </w:p>
        </w:tc>
        <w:tc>
          <w:tcPr>
            <w:tcW w:w="3117" w:type="dxa"/>
            <w:tcBorders>
              <w:top w:val="single" w:sz="4" w:space="0" w:color="auto"/>
              <w:left w:val="single" w:sz="4" w:space="0" w:color="auto"/>
              <w:bottom w:val="single" w:sz="4" w:space="0" w:color="auto"/>
              <w:right w:val="single" w:sz="4" w:space="0" w:color="auto"/>
            </w:tcBorders>
            <w:hideMark/>
          </w:tcPr>
          <w:p w14:paraId="5B248656" w14:textId="77777777" w:rsidR="001C17C2" w:rsidRPr="008B1D47" w:rsidRDefault="001C17C2" w:rsidP="00692784">
            <w:pPr>
              <w:rPr>
                <w:rFonts w:cs="Times New Roman"/>
                <w:color w:val="auto"/>
                <w:szCs w:val="24"/>
                <w:u w:val="none"/>
              </w:rPr>
            </w:pPr>
            <w:r w:rsidRPr="008B1D47">
              <w:rPr>
                <w:rFonts w:cs="Times New Roman"/>
                <w:color w:val="auto"/>
                <w:szCs w:val="24"/>
                <w:u w:val="none"/>
              </w:rPr>
              <w:t>Dy</w:t>
            </w:r>
            <w:r w:rsidRPr="008B1D47">
              <w:rPr>
                <w:rFonts w:cs="Times New Roman"/>
                <w:color w:val="auto"/>
                <w:szCs w:val="24"/>
                <w:u w:val="none"/>
                <w:vertAlign w:val="subscript"/>
              </w:rPr>
              <w:t>3</w:t>
            </w:r>
            <w:r w:rsidRPr="008B1D47">
              <w:rPr>
                <w:rFonts w:cs="Times New Roman"/>
                <w:color w:val="auto"/>
                <w:szCs w:val="24"/>
                <w:u w:val="none"/>
              </w:rPr>
              <w:t>C</w:t>
            </w:r>
            <w:r w:rsidRPr="008B1D47">
              <w:rPr>
                <w:rFonts w:cs="Times New Roman"/>
                <w:color w:val="auto"/>
                <w:szCs w:val="24"/>
                <w:u w:val="none"/>
                <w:vertAlign w:val="subscript"/>
              </w:rPr>
              <w:t>56</w:t>
            </w:r>
            <w:r w:rsidRPr="008B1D47">
              <w:rPr>
                <w:rFonts w:cs="Times New Roman"/>
                <w:color w:val="auto"/>
                <w:szCs w:val="24"/>
                <w:u w:val="none"/>
              </w:rPr>
              <w:t>H</w:t>
            </w:r>
            <w:r w:rsidRPr="008B1D47">
              <w:rPr>
                <w:rFonts w:cs="Times New Roman"/>
                <w:color w:val="auto"/>
                <w:szCs w:val="24"/>
                <w:u w:val="none"/>
                <w:vertAlign w:val="subscript"/>
              </w:rPr>
              <w:t>90</w:t>
            </w:r>
            <w:r w:rsidRPr="008B1D47">
              <w:rPr>
                <w:rFonts w:cs="Times New Roman"/>
                <w:color w:val="auto"/>
                <w:szCs w:val="24"/>
                <w:u w:val="none"/>
              </w:rPr>
              <w:t>N</w:t>
            </w:r>
            <w:r w:rsidRPr="008B1D47">
              <w:rPr>
                <w:rFonts w:cs="Times New Roman"/>
                <w:color w:val="auto"/>
                <w:szCs w:val="24"/>
                <w:u w:val="none"/>
                <w:vertAlign w:val="subscript"/>
              </w:rPr>
              <w:t>10</w:t>
            </w:r>
            <w:r w:rsidRPr="008B1D47">
              <w:rPr>
                <w:rFonts w:cs="Times New Roman"/>
                <w:color w:val="auto"/>
                <w:szCs w:val="24"/>
                <w:u w:val="none"/>
              </w:rPr>
              <w:t>O</w:t>
            </w:r>
            <w:r w:rsidRPr="008B1D47">
              <w:rPr>
                <w:rFonts w:cs="Times New Roman"/>
                <w:color w:val="auto"/>
                <w:szCs w:val="24"/>
                <w:u w:val="none"/>
                <w:vertAlign w:val="subscript"/>
              </w:rPr>
              <w:t>20</w:t>
            </w:r>
            <w:r w:rsidRPr="008B1D47">
              <w:rPr>
                <w:rFonts w:cs="Times New Roman"/>
                <w:color w:val="auto"/>
                <w:szCs w:val="24"/>
                <w:u w:val="none"/>
              </w:rPr>
              <w:t>Cl</w:t>
            </w:r>
          </w:p>
        </w:tc>
        <w:tc>
          <w:tcPr>
            <w:tcW w:w="3117" w:type="dxa"/>
            <w:tcBorders>
              <w:top w:val="single" w:sz="4" w:space="0" w:color="auto"/>
              <w:left w:val="single" w:sz="4" w:space="0" w:color="auto"/>
              <w:bottom w:val="single" w:sz="4" w:space="0" w:color="auto"/>
              <w:right w:val="single" w:sz="4" w:space="0" w:color="auto"/>
            </w:tcBorders>
            <w:hideMark/>
          </w:tcPr>
          <w:p w14:paraId="2342768C" w14:textId="77777777" w:rsidR="001C17C2" w:rsidRPr="008B1D47" w:rsidRDefault="001C17C2" w:rsidP="00692784">
            <w:pPr>
              <w:rPr>
                <w:rFonts w:cs="Times New Roman"/>
                <w:color w:val="auto"/>
                <w:szCs w:val="24"/>
                <w:u w:val="none"/>
              </w:rPr>
            </w:pPr>
            <w:r w:rsidRPr="008B1D47">
              <w:rPr>
                <w:rFonts w:cs="Times New Roman"/>
                <w:color w:val="auto"/>
                <w:szCs w:val="24"/>
                <w:u w:val="none"/>
              </w:rPr>
              <w:t>Dy</w:t>
            </w:r>
            <w:r w:rsidRPr="008B1D47">
              <w:rPr>
                <w:rFonts w:cs="Times New Roman"/>
                <w:color w:val="auto"/>
                <w:szCs w:val="24"/>
                <w:u w:val="none"/>
                <w:vertAlign w:val="subscript"/>
              </w:rPr>
              <w:t>3</w:t>
            </w:r>
            <w:r w:rsidRPr="008B1D47">
              <w:rPr>
                <w:rFonts w:cs="Times New Roman"/>
                <w:color w:val="auto"/>
                <w:szCs w:val="24"/>
                <w:u w:val="none"/>
              </w:rPr>
              <w:t>C</w:t>
            </w:r>
            <w:r w:rsidRPr="008B1D47">
              <w:rPr>
                <w:rFonts w:cs="Times New Roman"/>
                <w:color w:val="auto"/>
                <w:szCs w:val="24"/>
                <w:u w:val="none"/>
                <w:vertAlign w:val="subscript"/>
              </w:rPr>
              <w:t>47</w:t>
            </w:r>
            <w:r w:rsidRPr="008B1D47">
              <w:rPr>
                <w:rFonts w:cs="Times New Roman"/>
                <w:color w:val="auto"/>
                <w:szCs w:val="24"/>
                <w:u w:val="none"/>
              </w:rPr>
              <w:t>H</w:t>
            </w:r>
            <w:r w:rsidRPr="008B1D47">
              <w:rPr>
                <w:rFonts w:cs="Times New Roman"/>
                <w:color w:val="auto"/>
                <w:szCs w:val="24"/>
                <w:u w:val="none"/>
                <w:vertAlign w:val="subscript"/>
              </w:rPr>
              <w:t>81</w:t>
            </w:r>
            <w:r w:rsidRPr="008B1D47">
              <w:rPr>
                <w:rFonts w:cs="Times New Roman"/>
                <w:color w:val="auto"/>
                <w:szCs w:val="24"/>
                <w:u w:val="none"/>
              </w:rPr>
              <w:t>O</w:t>
            </w:r>
            <w:r w:rsidRPr="008B1D47">
              <w:rPr>
                <w:rFonts w:cs="Times New Roman"/>
                <w:color w:val="auto"/>
                <w:szCs w:val="24"/>
                <w:u w:val="none"/>
                <w:vertAlign w:val="subscript"/>
              </w:rPr>
              <w:t>20</w:t>
            </w:r>
            <w:r w:rsidRPr="008B1D47">
              <w:rPr>
                <w:rFonts w:cs="Times New Roman"/>
                <w:color w:val="auto"/>
                <w:szCs w:val="24"/>
                <w:u w:val="none"/>
              </w:rPr>
              <w:t>N</w:t>
            </w:r>
            <w:r w:rsidRPr="008B1D47">
              <w:rPr>
                <w:rFonts w:cs="Times New Roman"/>
                <w:color w:val="auto"/>
                <w:szCs w:val="24"/>
                <w:u w:val="none"/>
                <w:vertAlign w:val="subscript"/>
              </w:rPr>
              <w:t>10</w:t>
            </w:r>
            <w:r w:rsidRPr="008B1D47">
              <w:rPr>
                <w:rFonts w:cs="Times New Roman"/>
                <w:color w:val="auto"/>
                <w:szCs w:val="24"/>
                <w:u w:val="none"/>
              </w:rPr>
              <w:t>Cl</w:t>
            </w:r>
            <w:r w:rsidRPr="008B1D47">
              <w:rPr>
                <w:rFonts w:cs="Times New Roman"/>
                <w:color w:val="auto"/>
                <w:szCs w:val="24"/>
                <w:u w:val="none"/>
                <w:vertAlign w:val="subscript"/>
              </w:rPr>
              <w:t>2</w:t>
            </w:r>
          </w:p>
        </w:tc>
      </w:tr>
      <w:tr w:rsidR="001C17C2" w:rsidRPr="008B1D47" w14:paraId="2AE08022" w14:textId="77777777" w:rsidTr="001C17C2">
        <w:tc>
          <w:tcPr>
            <w:tcW w:w="3116" w:type="dxa"/>
            <w:tcBorders>
              <w:top w:val="single" w:sz="4" w:space="0" w:color="auto"/>
              <w:left w:val="single" w:sz="4" w:space="0" w:color="auto"/>
              <w:bottom w:val="single" w:sz="4" w:space="0" w:color="auto"/>
              <w:right w:val="single" w:sz="4" w:space="0" w:color="auto"/>
            </w:tcBorders>
            <w:hideMark/>
          </w:tcPr>
          <w:p w14:paraId="43C96AA2" w14:textId="77777777" w:rsidR="001C17C2" w:rsidRPr="008B1D47" w:rsidRDefault="001C17C2" w:rsidP="00692784">
            <w:pPr>
              <w:rPr>
                <w:rFonts w:cs="Times New Roman"/>
                <w:color w:val="auto"/>
                <w:szCs w:val="24"/>
                <w:u w:val="none"/>
              </w:rPr>
            </w:pPr>
            <w:r w:rsidRPr="008B1D47">
              <w:rPr>
                <w:rFonts w:cs="Times New Roman"/>
                <w:color w:val="auto"/>
                <w:szCs w:val="24"/>
                <w:u w:val="none"/>
              </w:rPr>
              <w:t>M</w:t>
            </w:r>
          </w:p>
        </w:tc>
        <w:tc>
          <w:tcPr>
            <w:tcW w:w="3117" w:type="dxa"/>
            <w:tcBorders>
              <w:top w:val="single" w:sz="4" w:space="0" w:color="auto"/>
              <w:left w:val="single" w:sz="4" w:space="0" w:color="auto"/>
              <w:bottom w:val="single" w:sz="4" w:space="0" w:color="auto"/>
              <w:right w:val="single" w:sz="4" w:space="0" w:color="auto"/>
            </w:tcBorders>
            <w:hideMark/>
          </w:tcPr>
          <w:p w14:paraId="210CAA09" w14:textId="77777777" w:rsidR="001C17C2" w:rsidRPr="008B1D47" w:rsidRDefault="001C17C2" w:rsidP="00692784">
            <w:pPr>
              <w:rPr>
                <w:rFonts w:cs="Times New Roman"/>
                <w:color w:val="auto"/>
                <w:szCs w:val="24"/>
                <w:u w:val="none"/>
              </w:rPr>
            </w:pPr>
            <w:r w:rsidRPr="008B1D47">
              <w:rPr>
                <w:rFonts w:cs="Times New Roman"/>
                <w:color w:val="auto"/>
                <w:szCs w:val="24"/>
                <w:u w:val="none"/>
              </w:rPr>
              <w:t>1746.32</w:t>
            </w:r>
          </w:p>
        </w:tc>
        <w:tc>
          <w:tcPr>
            <w:tcW w:w="3117" w:type="dxa"/>
            <w:tcBorders>
              <w:top w:val="single" w:sz="4" w:space="0" w:color="auto"/>
              <w:left w:val="single" w:sz="4" w:space="0" w:color="auto"/>
              <w:bottom w:val="single" w:sz="4" w:space="0" w:color="auto"/>
              <w:right w:val="single" w:sz="4" w:space="0" w:color="auto"/>
            </w:tcBorders>
            <w:hideMark/>
          </w:tcPr>
          <w:p w14:paraId="7DE3E54C" w14:textId="77777777" w:rsidR="001C17C2" w:rsidRPr="008B1D47" w:rsidRDefault="001C17C2" w:rsidP="00692784">
            <w:pPr>
              <w:rPr>
                <w:rFonts w:cs="Times New Roman"/>
                <w:color w:val="auto"/>
                <w:szCs w:val="24"/>
                <w:u w:val="none"/>
              </w:rPr>
            </w:pPr>
            <w:r w:rsidRPr="008B1D47">
              <w:rPr>
                <w:rFonts w:cs="Times New Roman"/>
                <w:color w:val="auto"/>
                <w:szCs w:val="24"/>
                <w:u w:val="none"/>
              </w:rPr>
              <w:t>1664.55</w:t>
            </w:r>
          </w:p>
        </w:tc>
      </w:tr>
      <w:tr w:rsidR="001C17C2" w:rsidRPr="008B1D47" w14:paraId="5D71A65E" w14:textId="77777777" w:rsidTr="001C17C2">
        <w:tc>
          <w:tcPr>
            <w:tcW w:w="3116" w:type="dxa"/>
            <w:tcBorders>
              <w:top w:val="single" w:sz="4" w:space="0" w:color="auto"/>
              <w:left w:val="single" w:sz="4" w:space="0" w:color="auto"/>
              <w:bottom w:val="single" w:sz="4" w:space="0" w:color="auto"/>
              <w:right w:val="single" w:sz="4" w:space="0" w:color="auto"/>
            </w:tcBorders>
            <w:hideMark/>
          </w:tcPr>
          <w:p w14:paraId="01A06502" w14:textId="77777777" w:rsidR="001C17C2" w:rsidRPr="008B1D47" w:rsidRDefault="001C17C2" w:rsidP="00692784">
            <w:pPr>
              <w:rPr>
                <w:rFonts w:cs="Times New Roman"/>
                <w:color w:val="auto"/>
                <w:szCs w:val="24"/>
                <w:u w:val="none"/>
              </w:rPr>
            </w:pPr>
            <w:r w:rsidRPr="008B1D47">
              <w:rPr>
                <w:rFonts w:cs="Times New Roman"/>
                <w:color w:val="auto"/>
                <w:szCs w:val="24"/>
                <w:u w:val="none"/>
              </w:rPr>
              <w:t>Crystal System</w:t>
            </w:r>
          </w:p>
        </w:tc>
        <w:tc>
          <w:tcPr>
            <w:tcW w:w="3117" w:type="dxa"/>
            <w:tcBorders>
              <w:top w:val="single" w:sz="4" w:space="0" w:color="auto"/>
              <w:left w:val="single" w:sz="4" w:space="0" w:color="auto"/>
              <w:bottom w:val="single" w:sz="4" w:space="0" w:color="auto"/>
              <w:right w:val="single" w:sz="4" w:space="0" w:color="auto"/>
            </w:tcBorders>
            <w:hideMark/>
          </w:tcPr>
          <w:p w14:paraId="014FAA3D" w14:textId="77777777" w:rsidR="001C17C2" w:rsidRPr="008B1D47" w:rsidRDefault="001C17C2" w:rsidP="00692784">
            <w:pPr>
              <w:rPr>
                <w:rFonts w:cs="Times New Roman"/>
                <w:color w:val="auto"/>
                <w:szCs w:val="24"/>
                <w:u w:val="none"/>
              </w:rPr>
            </w:pPr>
            <w:r w:rsidRPr="008B1D47">
              <w:rPr>
                <w:rFonts w:cs="Times New Roman"/>
                <w:color w:val="auto"/>
                <w:szCs w:val="24"/>
                <w:u w:val="none"/>
              </w:rPr>
              <w:t>Trigonal</w:t>
            </w:r>
          </w:p>
        </w:tc>
        <w:tc>
          <w:tcPr>
            <w:tcW w:w="3117" w:type="dxa"/>
            <w:tcBorders>
              <w:top w:val="single" w:sz="4" w:space="0" w:color="auto"/>
              <w:left w:val="single" w:sz="4" w:space="0" w:color="auto"/>
              <w:bottom w:val="single" w:sz="4" w:space="0" w:color="auto"/>
              <w:right w:val="single" w:sz="4" w:space="0" w:color="auto"/>
            </w:tcBorders>
            <w:hideMark/>
          </w:tcPr>
          <w:p w14:paraId="68429597" w14:textId="77777777" w:rsidR="001C17C2" w:rsidRPr="008B1D47" w:rsidRDefault="001C17C2" w:rsidP="00692784">
            <w:pPr>
              <w:rPr>
                <w:rFonts w:cs="Times New Roman"/>
                <w:color w:val="auto"/>
                <w:szCs w:val="24"/>
                <w:u w:val="none"/>
              </w:rPr>
            </w:pPr>
            <w:r w:rsidRPr="008B1D47">
              <w:rPr>
                <w:rFonts w:cs="Times New Roman"/>
                <w:color w:val="auto"/>
                <w:szCs w:val="24"/>
                <w:u w:val="none"/>
              </w:rPr>
              <w:t>Trigonal</w:t>
            </w:r>
          </w:p>
        </w:tc>
      </w:tr>
      <w:tr w:rsidR="001C17C2" w:rsidRPr="008B1D47" w14:paraId="1CA5C4D3" w14:textId="77777777" w:rsidTr="001C17C2">
        <w:trPr>
          <w:trHeight w:val="58"/>
        </w:trPr>
        <w:tc>
          <w:tcPr>
            <w:tcW w:w="3116" w:type="dxa"/>
            <w:tcBorders>
              <w:top w:val="single" w:sz="4" w:space="0" w:color="auto"/>
              <w:left w:val="single" w:sz="4" w:space="0" w:color="auto"/>
              <w:bottom w:val="single" w:sz="4" w:space="0" w:color="auto"/>
              <w:right w:val="single" w:sz="4" w:space="0" w:color="auto"/>
            </w:tcBorders>
            <w:hideMark/>
          </w:tcPr>
          <w:p w14:paraId="6C0853F0" w14:textId="77777777" w:rsidR="001C17C2" w:rsidRPr="008B1D47" w:rsidRDefault="001C17C2" w:rsidP="00692784">
            <w:pPr>
              <w:rPr>
                <w:rFonts w:cs="Times New Roman"/>
                <w:color w:val="auto"/>
                <w:szCs w:val="24"/>
                <w:u w:val="none"/>
              </w:rPr>
            </w:pPr>
            <w:r w:rsidRPr="008B1D47">
              <w:rPr>
                <w:rFonts w:cs="Times New Roman"/>
                <w:color w:val="auto"/>
                <w:szCs w:val="24"/>
                <w:u w:val="none"/>
              </w:rPr>
              <w:t>Space group</w:t>
            </w:r>
          </w:p>
        </w:tc>
        <w:tc>
          <w:tcPr>
            <w:tcW w:w="3117" w:type="dxa"/>
            <w:tcBorders>
              <w:top w:val="single" w:sz="4" w:space="0" w:color="auto"/>
              <w:left w:val="single" w:sz="4" w:space="0" w:color="auto"/>
              <w:bottom w:val="single" w:sz="4" w:space="0" w:color="auto"/>
              <w:right w:val="single" w:sz="4" w:space="0" w:color="auto"/>
            </w:tcBorders>
            <w:hideMark/>
          </w:tcPr>
          <w:p w14:paraId="16891EB1" w14:textId="77777777" w:rsidR="001C17C2" w:rsidRPr="008B1D47" w:rsidRDefault="001C17C2" w:rsidP="00692784">
            <w:pPr>
              <w:rPr>
                <w:rFonts w:cs="Times New Roman"/>
                <w:color w:val="auto"/>
                <w:szCs w:val="24"/>
                <w:u w:val="none"/>
              </w:rPr>
            </w:pPr>
            <w:r w:rsidRPr="008B1D47">
              <w:rPr>
                <w:rFonts w:cs="Times New Roman"/>
                <w:i/>
                <w:iCs/>
                <w:color w:val="auto"/>
                <w:szCs w:val="24"/>
                <w:u w:val="none"/>
              </w:rPr>
              <w:t>P</w:t>
            </w:r>
            <w:r w:rsidRPr="008B1D47">
              <w:rPr>
                <w:rFonts w:cs="Times New Roman"/>
                <w:color w:val="auto"/>
                <w:szCs w:val="24"/>
                <w:u w:val="none"/>
              </w:rPr>
              <w:t>3̅</w:t>
            </w:r>
            <w:r w:rsidRPr="008B1D47">
              <w:rPr>
                <w:rFonts w:cs="Times New Roman"/>
                <w:i/>
                <w:iCs/>
                <w:color w:val="auto"/>
                <w:szCs w:val="24"/>
                <w:u w:val="none"/>
              </w:rPr>
              <w:t>c</w:t>
            </w:r>
            <w:r w:rsidRPr="008B1D47">
              <w:rPr>
                <w:rFonts w:cs="Times New Roman"/>
                <w:color w:val="auto"/>
                <w:szCs w:val="24"/>
                <w:u w:val="none"/>
              </w:rPr>
              <w:t>1 (165)</w:t>
            </w:r>
          </w:p>
        </w:tc>
        <w:tc>
          <w:tcPr>
            <w:tcW w:w="3117" w:type="dxa"/>
            <w:tcBorders>
              <w:top w:val="single" w:sz="4" w:space="0" w:color="auto"/>
              <w:left w:val="single" w:sz="4" w:space="0" w:color="auto"/>
              <w:bottom w:val="single" w:sz="4" w:space="0" w:color="auto"/>
              <w:right w:val="single" w:sz="4" w:space="0" w:color="auto"/>
            </w:tcBorders>
            <w:hideMark/>
          </w:tcPr>
          <w:p w14:paraId="256B338F" w14:textId="7A2DC189" w:rsidR="001C17C2" w:rsidRPr="008B1D47" w:rsidRDefault="001C17C2" w:rsidP="00692784">
            <w:pPr>
              <w:rPr>
                <w:rFonts w:cs="Times New Roman"/>
                <w:color w:val="auto"/>
                <w:szCs w:val="24"/>
                <w:u w:val="none"/>
              </w:rPr>
            </w:pPr>
            <w:r w:rsidRPr="008B1D47">
              <w:rPr>
                <w:rFonts w:cs="Times New Roman"/>
                <w:i/>
                <w:iCs/>
                <w:color w:val="auto"/>
                <w:szCs w:val="24"/>
                <w:u w:val="none"/>
              </w:rPr>
              <w:t>P</w:t>
            </w:r>
            <w:r w:rsidRPr="008B1D47">
              <w:rPr>
                <w:rFonts w:cs="Times New Roman"/>
                <w:color w:val="auto"/>
                <w:szCs w:val="24"/>
                <w:u w:val="none"/>
              </w:rPr>
              <w:t>3̅ (147)</w:t>
            </w:r>
          </w:p>
        </w:tc>
      </w:tr>
      <w:tr w:rsidR="001C17C2" w:rsidRPr="008B1D47" w14:paraId="76958388" w14:textId="77777777" w:rsidTr="001C17C2">
        <w:tc>
          <w:tcPr>
            <w:tcW w:w="3116" w:type="dxa"/>
            <w:tcBorders>
              <w:top w:val="single" w:sz="4" w:space="0" w:color="auto"/>
              <w:left w:val="single" w:sz="4" w:space="0" w:color="auto"/>
              <w:bottom w:val="single" w:sz="4" w:space="0" w:color="auto"/>
              <w:right w:val="single" w:sz="4" w:space="0" w:color="auto"/>
            </w:tcBorders>
            <w:hideMark/>
          </w:tcPr>
          <w:p w14:paraId="1E7C9E42" w14:textId="77777777" w:rsidR="001C17C2" w:rsidRPr="008B1D47" w:rsidRDefault="001C17C2" w:rsidP="00692784">
            <w:pPr>
              <w:rPr>
                <w:rFonts w:cs="Times New Roman"/>
                <w:color w:val="auto"/>
                <w:szCs w:val="24"/>
                <w:u w:val="none"/>
              </w:rPr>
            </w:pPr>
            <w:r w:rsidRPr="008B1D47">
              <w:rPr>
                <w:rFonts w:cs="Times New Roman"/>
                <w:i/>
                <w:iCs/>
                <w:color w:val="auto"/>
                <w:szCs w:val="24"/>
                <w:u w:val="none"/>
              </w:rPr>
              <w:t>a, b, c</w:t>
            </w:r>
            <w:r w:rsidRPr="008B1D47">
              <w:rPr>
                <w:rFonts w:cs="Times New Roman"/>
                <w:color w:val="auto"/>
                <w:szCs w:val="24"/>
                <w:u w:val="none"/>
              </w:rPr>
              <w:t xml:space="preserve"> (Å)</w:t>
            </w:r>
          </w:p>
        </w:tc>
        <w:tc>
          <w:tcPr>
            <w:tcW w:w="3117" w:type="dxa"/>
            <w:tcBorders>
              <w:top w:val="single" w:sz="4" w:space="0" w:color="auto"/>
              <w:left w:val="single" w:sz="4" w:space="0" w:color="auto"/>
              <w:bottom w:val="single" w:sz="4" w:space="0" w:color="auto"/>
              <w:right w:val="single" w:sz="4" w:space="0" w:color="auto"/>
            </w:tcBorders>
            <w:hideMark/>
          </w:tcPr>
          <w:p w14:paraId="2DD00805" w14:textId="77777777" w:rsidR="001C17C2" w:rsidRPr="008B1D47" w:rsidRDefault="001C17C2" w:rsidP="00692784">
            <w:pPr>
              <w:rPr>
                <w:rFonts w:cs="Times New Roman"/>
                <w:color w:val="auto"/>
                <w:szCs w:val="24"/>
                <w:u w:val="none"/>
              </w:rPr>
            </w:pPr>
            <w:r w:rsidRPr="008B1D47">
              <w:rPr>
                <w:rFonts w:cs="Times New Roman"/>
                <w:color w:val="auto"/>
                <w:szCs w:val="24"/>
                <w:u w:val="none"/>
              </w:rPr>
              <w:t>17.5420(6), 17.5420(6), 26.4299(13)</w:t>
            </w:r>
          </w:p>
        </w:tc>
        <w:tc>
          <w:tcPr>
            <w:tcW w:w="3117" w:type="dxa"/>
            <w:tcBorders>
              <w:top w:val="single" w:sz="4" w:space="0" w:color="auto"/>
              <w:left w:val="single" w:sz="4" w:space="0" w:color="auto"/>
              <w:bottom w:val="single" w:sz="4" w:space="0" w:color="auto"/>
              <w:right w:val="single" w:sz="4" w:space="0" w:color="auto"/>
            </w:tcBorders>
            <w:hideMark/>
          </w:tcPr>
          <w:p w14:paraId="20D06A94" w14:textId="77777777" w:rsidR="001C17C2" w:rsidRPr="008B1D47" w:rsidRDefault="001C17C2" w:rsidP="00692784">
            <w:pPr>
              <w:rPr>
                <w:rFonts w:cs="Times New Roman"/>
                <w:color w:val="auto"/>
                <w:szCs w:val="24"/>
                <w:u w:val="none"/>
              </w:rPr>
            </w:pPr>
            <w:r w:rsidRPr="008B1D47">
              <w:rPr>
                <w:rFonts w:cs="Times New Roman"/>
                <w:color w:val="auto"/>
                <w:szCs w:val="24"/>
                <w:u w:val="none"/>
              </w:rPr>
              <w:t>17.5986(3), 17.5986(3), 13.1888(5)</w:t>
            </w:r>
          </w:p>
        </w:tc>
      </w:tr>
      <w:tr w:rsidR="001C17C2" w:rsidRPr="008B1D47" w14:paraId="7909483D" w14:textId="77777777" w:rsidTr="001C17C2">
        <w:tc>
          <w:tcPr>
            <w:tcW w:w="3116" w:type="dxa"/>
            <w:tcBorders>
              <w:top w:val="single" w:sz="4" w:space="0" w:color="auto"/>
              <w:left w:val="single" w:sz="4" w:space="0" w:color="auto"/>
              <w:bottom w:val="single" w:sz="4" w:space="0" w:color="auto"/>
              <w:right w:val="single" w:sz="4" w:space="0" w:color="auto"/>
            </w:tcBorders>
            <w:hideMark/>
          </w:tcPr>
          <w:p w14:paraId="60E3FB74" w14:textId="77777777" w:rsidR="001C17C2" w:rsidRPr="008B1D47" w:rsidRDefault="001C17C2" w:rsidP="00692784">
            <w:pPr>
              <w:rPr>
                <w:rFonts w:cs="Times New Roman"/>
                <w:color w:val="auto"/>
                <w:szCs w:val="24"/>
                <w:u w:val="none"/>
              </w:rPr>
            </w:pPr>
            <w:r w:rsidRPr="008B1D47">
              <w:rPr>
                <w:rFonts w:cs="Times New Roman"/>
                <w:i/>
                <w:iCs/>
                <w:color w:val="auto"/>
                <w:szCs w:val="24"/>
                <w:u w:val="none"/>
              </w:rPr>
              <w:t>α, β, γ</w:t>
            </w:r>
            <w:r w:rsidRPr="008B1D47">
              <w:rPr>
                <w:rFonts w:cs="Times New Roman"/>
                <w:color w:val="auto"/>
                <w:szCs w:val="24"/>
                <w:u w:val="none"/>
              </w:rPr>
              <w:t xml:space="preserve"> (°)</w:t>
            </w:r>
          </w:p>
        </w:tc>
        <w:tc>
          <w:tcPr>
            <w:tcW w:w="3117" w:type="dxa"/>
            <w:tcBorders>
              <w:top w:val="single" w:sz="4" w:space="0" w:color="auto"/>
              <w:left w:val="single" w:sz="4" w:space="0" w:color="auto"/>
              <w:bottom w:val="single" w:sz="4" w:space="0" w:color="auto"/>
              <w:right w:val="single" w:sz="4" w:space="0" w:color="auto"/>
            </w:tcBorders>
            <w:hideMark/>
          </w:tcPr>
          <w:p w14:paraId="25328582" w14:textId="77777777" w:rsidR="001C17C2" w:rsidRPr="008B1D47" w:rsidRDefault="001C17C2" w:rsidP="00692784">
            <w:pPr>
              <w:rPr>
                <w:rFonts w:cs="Times New Roman"/>
                <w:color w:val="auto"/>
                <w:szCs w:val="24"/>
                <w:u w:val="none"/>
              </w:rPr>
            </w:pPr>
            <w:r w:rsidRPr="008B1D47">
              <w:rPr>
                <w:rFonts w:cs="Times New Roman"/>
                <w:color w:val="auto"/>
                <w:szCs w:val="24"/>
                <w:u w:val="none"/>
              </w:rPr>
              <w:t>90, 90, 120</w:t>
            </w:r>
          </w:p>
        </w:tc>
        <w:tc>
          <w:tcPr>
            <w:tcW w:w="3117" w:type="dxa"/>
            <w:tcBorders>
              <w:top w:val="single" w:sz="4" w:space="0" w:color="auto"/>
              <w:left w:val="single" w:sz="4" w:space="0" w:color="auto"/>
              <w:bottom w:val="single" w:sz="4" w:space="0" w:color="auto"/>
              <w:right w:val="single" w:sz="4" w:space="0" w:color="auto"/>
            </w:tcBorders>
            <w:hideMark/>
          </w:tcPr>
          <w:p w14:paraId="1E388314" w14:textId="77777777" w:rsidR="001C17C2" w:rsidRPr="008B1D47" w:rsidRDefault="001C17C2" w:rsidP="00692784">
            <w:pPr>
              <w:rPr>
                <w:rFonts w:cs="Times New Roman"/>
                <w:color w:val="auto"/>
                <w:szCs w:val="24"/>
                <w:u w:val="none"/>
              </w:rPr>
            </w:pPr>
            <w:r w:rsidRPr="008B1D47">
              <w:rPr>
                <w:rFonts w:cs="Times New Roman"/>
                <w:color w:val="auto"/>
                <w:szCs w:val="24"/>
                <w:u w:val="none"/>
              </w:rPr>
              <w:t>90, 90, 120</w:t>
            </w:r>
          </w:p>
        </w:tc>
      </w:tr>
      <w:tr w:rsidR="001C17C2" w:rsidRPr="008B1D47" w14:paraId="6C53D516" w14:textId="77777777" w:rsidTr="001C17C2">
        <w:tc>
          <w:tcPr>
            <w:tcW w:w="3116" w:type="dxa"/>
            <w:tcBorders>
              <w:top w:val="single" w:sz="4" w:space="0" w:color="auto"/>
              <w:left w:val="single" w:sz="4" w:space="0" w:color="auto"/>
              <w:bottom w:val="single" w:sz="4" w:space="0" w:color="auto"/>
              <w:right w:val="single" w:sz="4" w:space="0" w:color="auto"/>
            </w:tcBorders>
            <w:hideMark/>
          </w:tcPr>
          <w:p w14:paraId="74255247" w14:textId="77777777" w:rsidR="001C17C2" w:rsidRPr="008B1D47" w:rsidRDefault="001C17C2" w:rsidP="00692784">
            <w:pPr>
              <w:rPr>
                <w:rFonts w:cs="Times New Roman"/>
                <w:color w:val="auto"/>
                <w:szCs w:val="24"/>
                <w:u w:val="none"/>
              </w:rPr>
            </w:pPr>
            <w:r w:rsidRPr="008B1D47">
              <w:rPr>
                <w:rFonts w:cs="Times New Roman"/>
                <w:i/>
                <w:iCs/>
                <w:color w:val="auto"/>
                <w:szCs w:val="24"/>
                <w:u w:val="none"/>
              </w:rPr>
              <w:t>V</w:t>
            </w:r>
            <w:r w:rsidRPr="008B1D47">
              <w:rPr>
                <w:rFonts w:cs="Times New Roman"/>
                <w:color w:val="auto"/>
                <w:szCs w:val="24"/>
                <w:u w:val="none"/>
              </w:rPr>
              <w:t xml:space="preserve"> (Å</w:t>
            </w:r>
            <w:r w:rsidRPr="008B1D47">
              <w:rPr>
                <w:rFonts w:cs="Times New Roman"/>
                <w:color w:val="auto"/>
                <w:szCs w:val="24"/>
                <w:u w:val="none"/>
                <w:vertAlign w:val="superscript"/>
              </w:rPr>
              <w:t>3</w:t>
            </w:r>
            <w:r w:rsidRPr="008B1D47">
              <w:rPr>
                <w:rFonts w:cs="Times New Roman"/>
                <w:color w:val="auto"/>
                <w:szCs w:val="24"/>
                <w:u w:val="none"/>
              </w:rPr>
              <w:t>)</w:t>
            </w:r>
          </w:p>
        </w:tc>
        <w:tc>
          <w:tcPr>
            <w:tcW w:w="3117" w:type="dxa"/>
            <w:tcBorders>
              <w:top w:val="single" w:sz="4" w:space="0" w:color="auto"/>
              <w:left w:val="single" w:sz="4" w:space="0" w:color="auto"/>
              <w:bottom w:val="single" w:sz="4" w:space="0" w:color="auto"/>
              <w:right w:val="single" w:sz="4" w:space="0" w:color="auto"/>
            </w:tcBorders>
            <w:hideMark/>
          </w:tcPr>
          <w:p w14:paraId="56D27364" w14:textId="77777777" w:rsidR="001C17C2" w:rsidRPr="008B1D47" w:rsidRDefault="001C17C2" w:rsidP="00692784">
            <w:pPr>
              <w:rPr>
                <w:rFonts w:cs="Times New Roman"/>
                <w:color w:val="auto"/>
                <w:szCs w:val="24"/>
                <w:u w:val="none"/>
              </w:rPr>
            </w:pPr>
            <w:r w:rsidRPr="008B1D47">
              <w:rPr>
                <w:rFonts w:cs="Times New Roman"/>
                <w:color w:val="auto"/>
                <w:szCs w:val="24"/>
                <w:u w:val="none"/>
              </w:rPr>
              <w:t>7043.43</w:t>
            </w:r>
          </w:p>
        </w:tc>
        <w:tc>
          <w:tcPr>
            <w:tcW w:w="3117" w:type="dxa"/>
            <w:tcBorders>
              <w:top w:val="single" w:sz="4" w:space="0" w:color="auto"/>
              <w:left w:val="single" w:sz="4" w:space="0" w:color="auto"/>
              <w:bottom w:val="single" w:sz="4" w:space="0" w:color="auto"/>
              <w:right w:val="single" w:sz="4" w:space="0" w:color="auto"/>
            </w:tcBorders>
            <w:hideMark/>
          </w:tcPr>
          <w:p w14:paraId="62A19812" w14:textId="77777777" w:rsidR="001C17C2" w:rsidRPr="008B1D47" w:rsidRDefault="001C17C2" w:rsidP="00692784">
            <w:pPr>
              <w:rPr>
                <w:rFonts w:cs="Times New Roman"/>
                <w:color w:val="auto"/>
                <w:szCs w:val="24"/>
                <w:u w:val="none"/>
              </w:rPr>
            </w:pPr>
            <w:r w:rsidRPr="008B1D47">
              <w:rPr>
                <w:rFonts w:cs="Times New Roman"/>
                <w:color w:val="auto"/>
                <w:szCs w:val="24"/>
                <w:u w:val="none"/>
              </w:rPr>
              <w:t>3537.46(16)</w:t>
            </w:r>
          </w:p>
        </w:tc>
      </w:tr>
      <w:tr w:rsidR="001C17C2" w:rsidRPr="008B1D47" w14:paraId="4DBCAE11" w14:textId="77777777" w:rsidTr="001C17C2">
        <w:tc>
          <w:tcPr>
            <w:tcW w:w="3116" w:type="dxa"/>
            <w:tcBorders>
              <w:top w:val="single" w:sz="4" w:space="0" w:color="auto"/>
              <w:left w:val="single" w:sz="4" w:space="0" w:color="auto"/>
              <w:bottom w:val="single" w:sz="4" w:space="0" w:color="auto"/>
              <w:right w:val="single" w:sz="4" w:space="0" w:color="auto"/>
            </w:tcBorders>
            <w:hideMark/>
          </w:tcPr>
          <w:p w14:paraId="67229212" w14:textId="77777777" w:rsidR="001C17C2" w:rsidRPr="008B1D47" w:rsidRDefault="001C17C2" w:rsidP="00692784">
            <w:pPr>
              <w:rPr>
                <w:rFonts w:cs="Times New Roman"/>
                <w:color w:val="auto"/>
                <w:szCs w:val="24"/>
                <w:u w:val="none"/>
              </w:rPr>
            </w:pPr>
            <w:r w:rsidRPr="008B1D47">
              <w:rPr>
                <w:rFonts w:cs="Times New Roman"/>
                <w:i/>
                <w:iCs/>
                <w:color w:val="auto"/>
                <w:szCs w:val="24"/>
                <w:u w:val="none"/>
              </w:rPr>
              <w:t>T</w:t>
            </w:r>
            <w:r w:rsidRPr="008B1D47">
              <w:rPr>
                <w:rFonts w:cs="Times New Roman"/>
                <w:color w:val="auto"/>
                <w:szCs w:val="24"/>
                <w:u w:val="none"/>
              </w:rPr>
              <w:t xml:space="preserve"> (K)</w:t>
            </w:r>
          </w:p>
        </w:tc>
        <w:tc>
          <w:tcPr>
            <w:tcW w:w="3117" w:type="dxa"/>
            <w:tcBorders>
              <w:top w:val="single" w:sz="4" w:space="0" w:color="auto"/>
              <w:left w:val="single" w:sz="4" w:space="0" w:color="auto"/>
              <w:bottom w:val="single" w:sz="4" w:space="0" w:color="auto"/>
              <w:right w:val="single" w:sz="4" w:space="0" w:color="auto"/>
            </w:tcBorders>
            <w:hideMark/>
          </w:tcPr>
          <w:p w14:paraId="344A97BA" w14:textId="77777777" w:rsidR="001C17C2" w:rsidRPr="008B1D47" w:rsidRDefault="001C17C2" w:rsidP="00692784">
            <w:pPr>
              <w:rPr>
                <w:rFonts w:cs="Times New Roman"/>
                <w:color w:val="auto"/>
                <w:szCs w:val="24"/>
                <w:u w:val="none"/>
              </w:rPr>
            </w:pPr>
            <w:r w:rsidRPr="008B1D47">
              <w:rPr>
                <w:rFonts w:cs="Times New Roman"/>
                <w:color w:val="auto"/>
                <w:szCs w:val="24"/>
                <w:u w:val="none"/>
              </w:rPr>
              <w:t>100(2)</w:t>
            </w:r>
          </w:p>
        </w:tc>
        <w:tc>
          <w:tcPr>
            <w:tcW w:w="3117" w:type="dxa"/>
            <w:tcBorders>
              <w:top w:val="single" w:sz="4" w:space="0" w:color="auto"/>
              <w:left w:val="single" w:sz="4" w:space="0" w:color="auto"/>
              <w:bottom w:val="single" w:sz="4" w:space="0" w:color="auto"/>
              <w:right w:val="single" w:sz="4" w:space="0" w:color="auto"/>
            </w:tcBorders>
            <w:hideMark/>
          </w:tcPr>
          <w:p w14:paraId="2CAB9695" w14:textId="77777777" w:rsidR="001C17C2" w:rsidRPr="008B1D47" w:rsidRDefault="001C17C2" w:rsidP="00692784">
            <w:pPr>
              <w:rPr>
                <w:rFonts w:cs="Times New Roman"/>
                <w:color w:val="auto"/>
                <w:szCs w:val="24"/>
                <w:u w:val="none"/>
              </w:rPr>
            </w:pPr>
            <w:r w:rsidRPr="008B1D47">
              <w:rPr>
                <w:rFonts w:cs="Times New Roman"/>
                <w:color w:val="auto"/>
                <w:szCs w:val="24"/>
                <w:u w:val="none"/>
              </w:rPr>
              <w:t>123(2)</w:t>
            </w:r>
          </w:p>
        </w:tc>
      </w:tr>
      <w:tr w:rsidR="001C17C2" w:rsidRPr="008B1D47" w14:paraId="75250A7F" w14:textId="77777777" w:rsidTr="001C17C2">
        <w:tc>
          <w:tcPr>
            <w:tcW w:w="3116" w:type="dxa"/>
            <w:tcBorders>
              <w:top w:val="single" w:sz="4" w:space="0" w:color="auto"/>
              <w:left w:val="single" w:sz="4" w:space="0" w:color="auto"/>
              <w:bottom w:val="single" w:sz="4" w:space="0" w:color="auto"/>
              <w:right w:val="single" w:sz="4" w:space="0" w:color="auto"/>
            </w:tcBorders>
            <w:hideMark/>
          </w:tcPr>
          <w:p w14:paraId="5A6E9725" w14:textId="77777777" w:rsidR="001C17C2" w:rsidRPr="008B1D47" w:rsidRDefault="001C17C2" w:rsidP="00692784">
            <w:pPr>
              <w:rPr>
                <w:rFonts w:cs="Times New Roman"/>
                <w:i/>
                <w:iCs/>
                <w:color w:val="auto"/>
                <w:szCs w:val="24"/>
                <w:u w:val="none"/>
              </w:rPr>
            </w:pPr>
            <w:r w:rsidRPr="008B1D47">
              <w:rPr>
                <w:rFonts w:cs="Times New Roman"/>
                <w:i/>
                <w:iCs/>
                <w:color w:val="auto"/>
                <w:szCs w:val="24"/>
                <w:u w:val="none"/>
              </w:rPr>
              <w:t>Z</w:t>
            </w:r>
          </w:p>
        </w:tc>
        <w:tc>
          <w:tcPr>
            <w:tcW w:w="3117" w:type="dxa"/>
            <w:tcBorders>
              <w:top w:val="single" w:sz="4" w:space="0" w:color="auto"/>
              <w:left w:val="single" w:sz="4" w:space="0" w:color="auto"/>
              <w:bottom w:val="single" w:sz="4" w:space="0" w:color="auto"/>
              <w:right w:val="single" w:sz="4" w:space="0" w:color="auto"/>
            </w:tcBorders>
            <w:hideMark/>
          </w:tcPr>
          <w:p w14:paraId="5FA93F88" w14:textId="77777777" w:rsidR="001C17C2" w:rsidRPr="008B1D47" w:rsidRDefault="001C17C2" w:rsidP="00692784">
            <w:pPr>
              <w:rPr>
                <w:rFonts w:cs="Times New Roman"/>
                <w:color w:val="auto"/>
                <w:szCs w:val="24"/>
                <w:u w:val="none"/>
              </w:rPr>
            </w:pPr>
            <w:r w:rsidRPr="008B1D47">
              <w:rPr>
                <w:rFonts w:cs="Times New Roman"/>
                <w:color w:val="auto"/>
                <w:szCs w:val="24"/>
                <w:u w:val="none"/>
              </w:rPr>
              <w:t>4</w:t>
            </w:r>
          </w:p>
        </w:tc>
        <w:tc>
          <w:tcPr>
            <w:tcW w:w="3117" w:type="dxa"/>
            <w:tcBorders>
              <w:top w:val="single" w:sz="4" w:space="0" w:color="auto"/>
              <w:left w:val="single" w:sz="4" w:space="0" w:color="auto"/>
              <w:bottom w:val="single" w:sz="4" w:space="0" w:color="auto"/>
              <w:right w:val="single" w:sz="4" w:space="0" w:color="auto"/>
            </w:tcBorders>
            <w:hideMark/>
          </w:tcPr>
          <w:p w14:paraId="7AF71D1E" w14:textId="77777777" w:rsidR="001C17C2" w:rsidRPr="008B1D47" w:rsidRDefault="001C17C2" w:rsidP="00692784">
            <w:pPr>
              <w:rPr>
                <w:rFonts w:cs="Times New Roman"/>
                <w:color w:val="auto"/>
                <w:szCs w:val="24"/>
                <w:u w:val="none"/>
              </w:rPr>
            </w:pPr>
            <w:r w:rsidRPr="008B1D47">
              <w:rPr>
                <w:rFonts w:cs="Times New Roman"/>
                <w:color w:val="auto"/>
                <w:szCs w:val="24"/>
                <w:u w:val="none"/>
              </w:rPr>
              <w:t>2</w:t>
            </w:r>
          </w:p>
        </w:tc>
      </w:tr>
      <w:tr w:rsidR="001C17C2" w:rsidRPr="008B1D47" w14:paraId="6FC007F9" w14:textId="77777777" w:rsidTr="001C17C2">
        <w:tc>
          <w:tcPr>
            <w:tcW w:w="3116" w:type="dxa"/>
            <w:tcBorders>
              <w:top w:val="single" w:sz="4" w:space="0" w:color="auto"/>
              <w:left w:val="single" w:sz="4" w:space="0" w:color="auto"/>
              <w:bottom w:val="single" w:sz="4" w:space="0" w:color="auto"/>
              <w:right w:val="single" w:sz="4" w:space="0" w:color="auto"/>
            </w:tcBorders>
            <w:hideMark/>
          </w:tcPr>
          <w:p w14:paraId="29109B0E" w14:textId="77777777" w:rsidR="001C17C2" w:rsidRPr="008B1D47" w:rsidRDefault="001C17C2" w:rsidP="00692784">
            <w:pPr>
              <w:rPr>
                <w:rFonts w:cs="Times New Roman"/>
                <w:color w:val="auto"/>
                <w:szCs w:val="24"/>
                <w:u w:val="none"/>
                <w:vertAlign w:val="subscript"/>
              </w:rPr>
            </w:pPr>
            <w:r w:rsidRPr="008B1D47">
              <w:rPr>
                <w:rFonts w:cs="Times New Roman"/>
                <w:i/>
                <w:iCs/>
                <w:color w:val="auto"/>
                <w:szCs w:val="24"/>
                <w:u w:val="none"/>
              </w:rPr>
              <w:t>ρ</w:t>
            </w:r>
            <w:r w:rsidRPr="008B1D47">
              <w:rPr>
                <w:rFonts w:cs="Times New Roman"/>
                <w:color w:val="auto"/>
                <w:szCs w:val="24"/>
                <w:u w:val="none"/>
                <w:vertAlign w:val="subscript"/>
              </w:rPr>
              <w:t>calc</w:t>
            </w:r>
          </w:p>
        </w:tc>
        <w:tc>
          <w:tcPr>
            <w:tcW w:w="3117" w:type="dxa"/>
            <w:tcBorders>
              <w:top w:val="single" w:sz="4" w:space="0" w:color="auto"/>
              <w:left w:val="single" w:sz="4" w:space="0" w:color="auto"/>
              <w:bottom w:val="single" w:sz="4" w:space="0" w:color="auto"/>
              <w:right w:val="single" w:sz="4" w:space="0" w:color="auto"/>
            </w:tcBorders>
            <w:hideMark/>
          </w:tcPr>
          <w:p w14:paraId="7D1937BB" w14:textId="77777777" w:rsidR="001C17C2" w:rsidRPr="008B1D47" w:rsidRDefault="001C17C2" w:rsidP="00692784">
            <w:pPr>
              <w:rPr>
                <w:rFonts w:cs="Times New Roman"/>
                <w:color w:val="auto"/>
                <w:szCs w:val="24"/>
                <w:u w:val="none"/>
              </w:rPr>
            </w:pPr>
            <w:r w:rsidRPr="008B1D47">
              <w:rPr>
                <w:rFonts w:cs="Times New Roman"/>
                <w:color w:val="auto"/>
                <w:szCs w:val="24"/>
                <w:u w:val="none"/>
              </w:rPr>
              <w:t>1.647</w:t>
            </w:r>
          </w:p>
        </w:tc>
        <w:tc>
          <w:tcPr>
            <w:tcW w:w="3117" w:type="dxa"/>
            <w:tcBorders>
              <w:top w:val="single" w:sz="4" w:space="0" w:color="auto"/>
              <w:left w:val="single" w:sz="4" w:space="0" w:color="auto"/>
              <w:bottom w:val="single" w:sz="4" w:space="0" w:color="auto"/>
              <w:right w:val="single" w:sz="4" w:space="0" w:color="auto"/>
            </w:tcBorders>
            <w:hideMark/>
          </w:tcPr>
          <w:p w14:paraId="4B7C045C" w14:textId="77777777" w:rsidR="001C17C2" w:rsidRPr="008B1D47" w:rsidRDefault="001C17C2" w:rsidP="00692784">
            <w:pPr>
              <w:rPr>
                <w:rFonts w:cs="Times New Roman"/>
                <w:color w:val="auto"/>
                <w:szCs w:val="24"/>
                <w:u w:val="none"/>
              </w:rPr>
            </w:pPr>
            <w:r w:rsidRPr="008B1D47">
              <w:rPr>
                <w:rFonts w:cs="Times New Roman"/>
                <w:color w:val="auto"/>
                <w:szCs w:val="24"/>
                <w:u w:val="none"/>
              </w:rPr>
              <w:t>1.555</w:t>
            </w:r>
          </w:p>
        </w:tc>
      </w:tr>
      <w:tr w:rsidR="001C17C2" w:rsidRPr="008B1D47" w14:paraId="0BC475E8" w14:textId="77777777" w:rsidTr="001C17C2">
        <w:tc>
          <w:tcPr>
            <w:tcW w:w="3116" w:type="dxa"/>
            <w:tcBorders>
              <w:top w:val="single" w:sz="4" w:space="0" w:color="auto"/>
              <w:left w:val="single" w:sz="4" w:space="0" w:color="auto"/>
              <w:bottom w:val="single" w:sz="4" w:space="0" w:color="auto"/>
              <w:right w:val="single" w:sz="4" w:space="0" w:color="auto"/>
            </w:tcBorders>
            <w:hideMark/>
          </w:tcPr>
          <w:p w14:paraId="34FED165" w14:textId="77777777" w:rsidR="001C17C2" w:rsidRPr="008B1D47" w:rsidRDefault="001C17C2" w:rsidP="00692784">
            <w:pPr>
              <w:rPr>
                <w:rFonts w:cs="Times New Roman"/>
                <w:color w:val="auto"/>
                <w:szCs w:val="24"/>
                <w:u w:val="none"/>
              </w:rPr>
            </w:pPr>
            <w:r w:rsidRPr="008B1D47">
              <w:rPr>
                <w:rFonts w:cs="Times New Roman"/>
                <w:i/>
                <w:iCs/>
                <w:color w:val="auto"/>
                <w:szCs w:val="24"/>
                <w:u w:val="none"/>
              </w:rPr>
              <w:t xml:space="preserve">λ </w:t>
            </w:r>
            <w:r w:rsidRPr="008B1D47">
              <w:rPr>
                <w:rFonts w:cs="Times New Roman"/>
                <w:color w:val="auto"/>
                <w:szCs w:val="24"/>
                <w:u w:val="none"/>
              </w:rPr>
              <w:t>(Å)</w:t>
            </w:r>
          </w:p>
        </w:tc>
        <w:tc>
          <w:tcPr>
            <w:tcW w:w="3117" w:type="dxa"/>
            <w:tcBorders>
              <w:top w:val="single" w:sz="4" w:space="0" w:color="auto"/>
              <w:left w:val="single" w:sz="4" w:space="0" w:color="auto"/>
              <w:bottom w:val="single" w:sz="4" w:space="0" w:color="auto"/>
              <w:right w:val="single" w:sz="4" w:space="0" w:color="auto"/>
            </w:tcBorders>
            <w:hideMark/>
          </w:tcPr>
          <w:p w14:paraId="2EB3E5EF" w14:textId="77777777" w:rsidR="001C17C2" w:rsidRPr="008B1D47" w:rsidRDefault="001C17C2" w:rsidP="00692784">
            <w:pPr>
              <w:rPr>
                <w:rFonts w:cs="Times New Roman"/>
                <w:color w:val="auto"/>
                <w:szCs w:val="24"/>
                <w:u w:val="none"/>
              </w:rPr>
            </w:pPr>
            <w:r w:rsidRPr="008B1D47">
              <w:rPr>
                <w:rFonts w:cs="Times New Roman"/>
                <w:color w:val="auto"/>
                <w:szCs w:val="24"/>
                <w:u w:val="none"/>
              </w:rPr>
              <w:t>0.71073</w:t>
            </w:r>
          </w:p>
        </w:tc>
        <w:tc>
          <w:tcPr>
            <w:tcW w:w="3117" w:type="dxa"/>
            <w:tcBorders>
              <w:top w:val="single" w:sz="4" w:space="0" w:color="auto"/>
              <w:left w:val="single" w:sz="4" w:space="0" w:color="auto"/>
              <w:bottom w:val="single" w:sz="4" w:space="0" w:color="auto"/>
              <w:right w:val="single" w:sz="4" w:space="0" w:color="auto"/>
            </w:tcBorders>
            <w:hideMark/>
          </w:tcPr>
          <w:p w14:paraId="4688DE49" w14:textId="77777777" w:rsidR="001C17C2" w:rsidRPr="008B1D47" w:rsidRDefault="001C17C2" w:rsidP="00692784">
            <w:pPr>
              <w:rPr>
                <w:rFonts w:cs="Times New Roman"/>
                <w:color w:val="auto"/>
                <w:szCs w:val="24"/>
                <w:u w:val="none"/>
              </w:rPr>
            </w:pPr>
            <w:r w:rsidRPr="008B1D47">
              <w:rPr>
                <w:rFonts w:cs="Times New Roman"/>
                <w:color w:val="auto"/>
                <w:szCs w:val="24"/>
                <w:u w:val="none"/>
              </w:rPr>
              <w:t>0.710773</w:t>
            </w:r>
          </w:p>
        </w:tc>
      </w:tr>
      <w:tr w:rsidR="001C17C2" w:rsidRPr="008B1D47" w14:paraId="08E74F1E" w14:textId="77777777" w:rsidTr="001C17C2">
        <w:tc>
          <w:tcPr>
            <w:tcW w:w="3116" w:type="dxa"/>
            <w:tcBorders>
              <w:top w:val="single" w:sz="4" w:space="0" w:color="auto"/>
              <w:left w:val="single" w:sz="4" w:space="0" w:color="auto"/>
              <w:bottom w:val="single" w:sz="4" w:space="0" w:color="auto"/>
              <w:right w:val="single" w:sz="4" w:space="0" w:color="auto"/>
            </w:tcBorders>
            <w:hideMark/>
          </w:tcPr>
          <w:p w14:paraId="0AEC0187" w14:textId="77777777" w:rsidR="001C17C2" w:rsidRPr="008B1D47" w:rsidRDefault="001C17C2" w:rsidP="00692784">
            <w:pPr>
              <w:rPr>
                <w:rFonts w:cs="Times New Roman"/>
                <w:color w:val="auto"/>
                <w:szCs w:val="24"/>
                <w:u w:val="none"/>
              </w:rPr>
            </w:pPr>
            <w:r w:rsidRPr="008B1D47">
              <w:rPr>
                <w:rFonts w:cs="Times New Roman"/>
                <w:color w:val="auto"/>
                <w:szCs w:val="24"/>
                <w:u w:val="none"/>
              </w:rPr>
              <w:t>Data measured</w:t>
            </w:r>
          </w:p>
        </w:tc>
        <w:tc>
          <w:tcPr>
            <w:tcW w:w="3117" w:type="dxa"/>
            <w:tcBorders>
              <w:top w:val="single" w:sz="4" w:space="0" w:color="auto"/>
              <w:left w:val="single" w:sz="4" w:space="0" w:color="auto"/>
              <w:bottom w:val="single" w:sz="4" w:space="0" w:color="auto"/>
              <w:right w:val="single" w:sz="4" w:space="0" w:color="auto"/>
            </w:tcBorders>
            <w:hideMark/>
          </w:tcPr>
          <w:p w14:paraId="1B034D05" w14:textId="77777777" w:rsidR="001C17C2" w:rsidRPr="008B1D47" w:rsidRDefault="001C17C2" w:rsidP="00692784">
            <w:pPr>
              <w:rPr>
                <w:rFonts w:cs="Times New Roman"/>
                <w:color w:val="auto"/>
                <w:szCs w:val="24"/>
                <w:u w:val="none"/>
              </w:rPr>
            </w:pPr>
            <w:r w:rsidRPr="008B1D47">
              <w:rPr>
                <w:rFonts w:cs="Times New Roman"/>
                <w:color w:val="auto"/>
                <w:szCs w:val="24"/>
                <w:u w:val="none"/>
              </w:rPr>
              <w:t>269480</w:t>
            </w:r>
          </w:p>
        </w:tc>
        <w:tc>
          <w:tcPr>
            <w:tcW w:w="3117" w:type="dxa"/>
            <w:tcBorders>
              <w:top w:val="single" w:sz="4" w:space="0" w:color="auto"/>
              <w:left w:val="single" w:sz="4" w:space="0" w:color="auto"/>
              <w:bottom w:val="single" w:sz="4" w:space="0" w:color="auto"/>
              <w:right w:val="single" w:sz="4" w:space="0" w:color="auto"/>
            </w:tcBorders>
            <w:hideMark/>
          </w:tcPr>
          <w:p w14:paraId="68AE7C66" w14:textId="77777777" w:rsidR="001C17C2" w:rsidRPr="008B1D47" w:rsidRDefault="001C17C2" w:rsidP="00692784">
            <w:pPr>
              <w:rPr>
                <w:rFonts w:cs="Times New Roman"/>
                <w:color w:val="auto"/>
                <w:szCs w:val="24"/>
                <w:u w:val="none"/>
              </w:rPr>
            </w:pPr>
            <w:r w:rsidRPr="008B1D47">
              <w:rPr>
                <w:rFonts w:cs="Times New Roman"/>
                <w:color w:val="auto"/>
                <w:szCs w:val="24"/>
                <w:u w:val="none"/>
              </w:rPr>
              <w:t>36880</w:t>
            </w:r>
          </w:p>
        </w:tc>
      </w:tr>
      <w:tr w:rsidR="001C17C2" w:rsidRPr="008B1D47" w14:paraId="52397B52" w14:textId="77777777" w:rsidTr="001C17C2">
        <w:tc>
          <w:tcPr>
            <w:tcW w:w="3116" w:type="dxa"/>
            <w:tcBorders>
              <w:top w:val="single" w:sz="4" w:space="0" w:color="auto"/>
              <w:left w:val="single" w:sz="4" w:space="0" w:color="auto"/>
              <w:bottom w:val="single" w:sz="4" w:space="0" w:color="auto"/>
              <w:right w:val="single" w:sz="4" w:space="0" w:color="auto"/>
            </w:tcBorders>
            <w:hideMark/>
          </w:tcPr>
          <w:p w14:paraId="2CD2E141" w14:textId="77777777" w:rsidR="001C17C2" w:rsidRPr="008B1D47" w:rsidRDefault="001C17C2" w:rsidP="00692784">
            <w:pPr>
              <w:rPr>
                <w:rFonts w:cs="Times New Roman"/>
                <w:color w:val="auto"/>
                <w:szCs w:val="24"/>
                <w:u w:val="none"/>
              </w:rPr>
            </w:pPr>
            <w:r w:rsidRPr="008B1D47">
              <w:rPr>
                <w:rFonts w:cs="Times New Roman"/>
                <w:color w:val="auto"/>
                <w:szCs w:val="24"/>
                <w:u w:val="none"/>
              </w:rPr>
              <w:t>Independent reflections</w:t>
            </w:r>
          </w:p>
        </w:tc>
        <w:tc>
          <w:tcPr>
            <w:tcW w:w="3117" w:type="dxa"/>
            <w:tcBorders>
              <w:top w:val="single" w:sz="4" w:space="0" w:color="auto"/>
              <w:left w:val="single" w:sz="4" w:space="0" w:color="auto"/>
              <w:bottom w:val="single" w:sz="4" w:space="0" w:color="auto"/>
              <w:right w:val="single" w:sz="4" w:space="0" w:color="auto"/>
            </w:tcBorders>
            <w:hideMark/>
          </w:tcPr>
          <w:p w14:paraId="31184CA9" w14:textId="77777777" w:rsidR="001C17C2" w:rsidRPr="008B1D47" w:rsidRDefault="001C17C2" w:rsidP="00692784">
            <w:pPr>
              <w:rPr>
                <w:rFonts w:cs="Times New Roman"/>
                <w:color w:val="auto"/>
                <w:szCs w:val="24"/>
                <w:u w:val="none"/>
              </w:rPr>
            </w:pPr>
            <w:r w:rsidRPr="008B1D47">
              <w:rPr>
                <w:rFonts w:cs="Times New Roman"/>
                <w:color w:val="auto"/>
                <w:szCs w:val="24"/>
                <w:u w:val="none"/>
              </w:rPr>
              <w:t>7678</w:t>
            </w:r>
          </w:p>
        </w:tc>
        <w:tc>
          <w:tcPr>
            <w:tcW w:w="3117" w:type="dxa"/>
            <w:tcBorders>
              <w:top w:val="single" w:sz="4" w:space="0" w:color="auto"/>
              <w:left w:val="single" w:sz="4" w:space="0" w:color="auto"/>
              <w:bottom w:val="single" w:sz="4" w:space="0" w:color="auto"/>
              <w:right w:val="single" w:sz="4" w:space="0" w:color="auto"/>
            </w:tcBorders>
            <w:hideMark/>
          </w:tcPr>
          <w:p w14:paraId="0C41C544" w14:textId="77777777" w:rsidR="001C17C2" w:rsidRPr="008B1D47" w:rsidRDefault="001C17C2" w:rsidP="00692784">
            <w:pPr>
              <w:rPr>
                <w:rFonts w:cs="Times New Roman"/>
                <w:color w:val="auto"/>
                <w:szCs w:val="24"/>
                <w:u w:val="none"/>
              </w:rPr>
            </w:pPr>
            <w:r w:rsidRPr="008B1D47">
              <w:rPr>
                <w:rFonts w:cs="Times New Roman"/>
                <w:color w:val="auto"/>
                <w:szCs w:val="24"/>
                <w:u w:val="none"/>
              </w:rPr>
              <w:t>5400</w:t>
            </w:r>
          </w:p>
        </w:tc>
      </w:tr>
      <w:tr w:rsidR="001C17C2" w:rsidRPr="008B1D47" w14:paraId="0BA78E97" w14:textId="77777777" w:rsidTr="001C17C2">
        <w:tc>
          <w:tcPr>
            <w:tcW w:w="3116" w:type="dxa"/>
            <w:tcBorders>
              <w:top w:val="single" w:sz="4" w:space="0" w:color="auto"/>
              <w:left w:val="single" w:sz="4" w:space="0" w:color="auto"/>
              <w:bottom w:val="single" w:sz="4" w:space="0" w:color="auto"/>
              <w:right w:val="single" w:sz="4" w:space="0" w:color="auto"/>
            </w:tcBorders>
            <w:hideMark/>
          </w:tcPr>
          <w:p w14:paraId="023CECC8" w14:textId="77777777" w:rsidR="001C17C2" w:rsidRPr="008B1D47" w:rsidRDefault="001C17C2" w:rsidP="00692784">
            <w:pPr>
              <w:rPr>
                <w:rFonts w:cs="Times New Roman"/>
                <w:color w:val="auto"/>
                <w:szCs w:val="24"/>
                <w:u w:val="none"/>
              </w:rPr>
            </w:pPr>
            <w:r w:rsidRPr="008B1D47">
              <w:rPr>
                <w:rFonts w:cs="Times New Roman"/>
                <w:i/>
                <w:iCs/>
                <w:color w:val="auto"/>
                <w:szCs w:val="24"/>
                <w:u w:val="none"/>
              </w:rPr>
              <w:t>R</w:t>
            </w:r>
            <w:r w:rsidRPr="008B1D47">
              <w:rPr>
                <w:rFonts w:cs="Times New Roman"/>
                <w:color w:val="auto"/>
                <w:szCs w:val="24"/>
                <w:u w:val="none"/>
                <w:vertAlign w:val="subscript"/>
              </w:rPr>
              <w:t>int</w:t>
            </w:r>
          </w:p>
        </w:tc>
        <w:tc>
          <w:tcPr>
            <w:tcW w:w="3117" w:type="dxa"/>
            <w:tcBorders>
              <w:top w:val="single" w:sz="4" w:space="0" w:color="auto"/>
              <w:left w:val="single" w:sz="4" w:space="0" w:color="auto"/>
              <w:bottom w:val="single" w:sz="4" w:space="0" w:color="auto"/>
              <w:right w:val="single" w:sz="4" w:space="0" w:color="auto"/>
            </w:tcBorders>
            <w:hideMark/>
          </w:tcPr>
          <w:p w14:paraId="76546F06" w14:textId="77777777" w:rsidR="001C17C2" w:rsidRPr="008B1D47" w:rsidRDefault="001C17C2" w:rsidP="00692784">
            <w:pPr>
              <w:rPr>
                <w:rFonts w:cs="Times New Roman"/>
                <w:color w:val="auto"/>
                <w:szCs w:val="24"/>
                <w:u w:val="none"/>
              </w:rPr>
            </w:pPr>
            <w:r w:rsidRPr="008B1D47">
              <w:rPr>
                <w:rFonts w:cs="Times New Roman"/>
                <w:color w:val="auto"/>
                <w:szCs w:val="24"/>
                <w:u w:val="none"/>
              </w:rPr>
              <w:t>0.0362</w:t>
            </w:r>
          </w:p>
        </w:tc>
        <w:tc>
          <w:tcPr>
            <w:tcW w:w="3117" w:type="dxa"/>
            <w:tcBorders>
              <w:top w:val="single" w:sz="4" w:space="0" w:color="auto"/>
              <w:left w:val="single" w:sz="4" w:space="0" w:color="auto"/>
              <w:bottom w:val="single" w:sz="4" w:space="0" w:color="auto"/>
              <w:right w:val="single" w:sz="4" w:space="0" w:color="auto"/>
            </w:tcBorders>
            <w:hideMark/>
          </w:tcPr>
          <w:p w14:paraId="20342621" w14:textId="77777777" w:rsidR="001C17C2" w:rsidRPr="008B1D47" w:rsidRDefault="001C17C2" w:rsidP="00692784">
            <w:pPr>
              <w:rPr>
                <w:rFonts w:cs="Times New Roman"/>
                <w:color w:val="auto"/>
                <w:szCs w:val="24"/>
                <w:u w:val="none"/>
              </w:rPr>
            </w:pPr>
            <w:r w:rsidRPr="008B1D47">
              <w:rPr>
                <w:rFonts w:cs="Times New Roman"/>
                <w:color w:val="auto"/>
                <w:szCs w:val="24"/>
                <w:u w:val="none"/>
              </w:rPr>
              <w:t>0.0382</w:t>
            </w:r>
          </w:p>
        </w:tc>
      </w:tr>
      <w:tr w:rsidR="001C17C2" w:rsidRPr="008B1D47" w14:paraId="354EFF6D" w14:textId="77777777" w:rsidTr="001C17C2">
        <w:tc>
          <w:tcPr>
            <w:tcW w:w="3116" w:type="dxa"/>
            <w:tcBorders>
              <w:top w:val="single" w:sz="4" w:space="0" w:color="auto"/>
              <w:left w:val="single" w:sz="4" w:space="0" w:color="auto"/>
              <w:bottom w:val="single" w:sz="4" w:space="0" w:color="auto"/>
              <w:right w:val="single" w:sz="4" w:space="0" w:color="auto"/>
            </w:tcBorders>
            <w:hideMark/>
          </w:tcPr>
          <w:p w14:paraId="3615FF16" w14:textId="77777777" w:rsidR="001C17C2" w:rsidRPr="008B1D47" w:rsidRDefault="001C17C2" w:rsidP="00692784">
            <w:pPr>
              <w:rPr>
                <w:rFonts w:cs="Times New Roman"/>
                <w:color w:val="auto"/>
                <w:szCs w:val="24"/>
                <w:u w:val="none"/>
              </w:rPr>
            </w:pPr>
            <w:r w:rsidRPr="008B1D47">
              <w:rPr>
                <w:rFonts w:cs="Times New Roman"/>
                <w:color w:val="auto"/>
                <w:szCs w:val="24"/>
                <w:u w:val="none"/>
              </w:rPr>
              <w:t>Parameters</w:t>
            </w:r>
          </w:p>
        </w:tc>
        <w:tc>
          <w:tcPr>
            <w:tcW w:w="3117" w:type="dxa"/>
            <w:tcBorders>
              <w:top w:val="single" w:sz="4" w:space="0" w:color="auto"/>
              <w:left w:val="single" w:sz="4" w:space="0" w:color="auto"/>
              <w:bottom w:val="single" w:sz="4" w:space="0" w:color="auto"/>
              <w:right w:val="single" w:sz="4" w:space="0" w:color="auto"/>
            </w:tcBorders>
            <w:hideMark/>
          </w:tcPr>
          <w:p w14:paraId="04E7CCBB" w14:textId="77777777" w:rsidR="001C17C2" w:rsidRPr="008B1D47" w:rsidRDefault="001C17C2" w:rsidP="00692784">
            <w:pPr>
              <w:rPr>
                <w:rFonts w:cs="Times New Roman"/>
                <w:color w:val="auto"/>
                <w:szCs w:val="24"/>
                <w:u w:val="none"/>
              </w:rPr>
            </w:pPr>
            <w:r w:rsidRPr="008B1D47">
              <w:rPr>
                <w:rFonts w:cs="Times New Roman"/>
                <w:color w:val="auto"/>
                <w:szCs w:val="24"/>
                <w:u w:val="none"/>
              </w:rPr>
              <w:t>285</w:t>
            </w:r>
          </w:p>
        </w:tc>
        <w:tc>
          <w:tcPr>
            <w:tcW w:w="3117" w:type="dxa"/>
            <w:tcBorders>
              <w:top w:val="single" w:sz="4" w:space="0" w:color="auto"/>
              <w:left w:val="single" w:sz="4" w:space="0" w:color="auto"/>
              <w:bottom w:val="single" w:sz="4" w:space="0" w:color="auto"/>
              <w:right w:val="single" w:sz="4" w:space="0" w:color="auto"/>
            </w:tcBorders>
            <w:hideMark/>
          </w:tcPr>
          <w:p w14:paraId="4BA5DE53" w14:textId="77777777" w:rsidR="001C17C2" w:rsidRPr="008B1D47" w:rsidRDefault="001C17C2" w:rsidP="00692784">
            <w:pPr>
              <w:rPr>
                <w:rFonts w:cs="Times New Roman"/>
                <w:color w:val="auto"/>
                <w:szCs w:val="24"/>
                <w:u w:val="none"/>
              </w:rPr>
            </w:pPr>
            <w:r w:rsidRPr="008B1D47">
              <w:rPr>
                <w:rFonts w:cs="Times New Roman"/>
                <w:color w:val="auto"/>
                <w:szCs w:val="24"/>
                <w:u w:val="none"/>
              </w:rPr>
              <w:t>308</w:t>
            </w:r>
          </w:p>
        </w:tc>
      </w:tr>
      <w:tr w:rsidR="001C17C2" w:rsidRPr="008B1D47" w14:paraId="0C82BD15" w14:textId="77777777" w:rsidTr="001C17C2">
        <w:tc>
          <w:tcPr>
            <w:tcW w:w="3116" w:type="dxa"/>
            <w:tcBorders>
              <w:top w:val="single" w:sz="4" w:space="0" w:color="auto"/>
              <w:left w:val="single" w:sz="4" w:space="0" w:color="auto"/>
              <w:bottom w:val="single" w:sz="4" w:space="0" w:color="auto"/>
              <w:right w:val="single" w:sz="4" w:space="0" w:color="auto"/>
            </w:tcBorders>
            <w:hideMark/>
          </w:tcPr>
          <w:p w14:paraId="32A9DA4E" w14:textId="77777777" w:rsidR="001C17C2" w:rsidRPr="008B1D47" w:rsidRDefault="001C17C2" w:rsidP="00692784">
            <w:pPr>
              <w:rPr>
                <w:rFonts w:cs="Times New Roman"/>
                <w:color w:val="auto"/>
                <w:szCs w:val="24"/>
                <w:u w:val="none"/>
              </w:rPr>
            </w:pPr>
            <w:r w:rsidRPr="008B1D47">
              <w:rPr>
                <w:rFonts w:cs="Times New Roman"/>
                <w:color w:val="auto"/>
                <w:szCs w:val="24"/>
                <w:u w:val="none"/>
              </w:rPr>
              <w:t>Restraints</w:t>
            </w:r>
          </w:p>
        </w:tc>
        <w:tc>
          <w:tcPr>
            <w:tcW w:w="3117" w:type="dxa"/>
            <w:tcBorders>
              <w:top w:val="single" w:sz="4" w:space="0" w:color="auto"/>
              <w:left w:val="single" w:sz="4" w:space="0" w:color="auto"/>
              <w:bottom w:val="single" w:sz="4" w:space="0" w:color="auto"/>
              <w:right w:val="single" w:sz="4" w:space="0" w:color="auto"/>
            </w:tcBorders>
            <w:hideMark/>
          </w:tcPr>
          <w:p w14:paraId="3928B6C8" w14:textId="77777777" w:rsidR="001C17C2" w:rsidRPr="008B1D47" w:rsidRDefault="001C17C2" w:rsidP="00692784">
            <w:pPr>
              <w:rPr>
                <w:rFonts w:cs="Times New Roman"/>
                <w:color w:val="auto"/>
                <w:szCs w:val="24"/>
                <w:u w:val="none"/>
              </w:rPr>
            </w:pPr>
            <w:r w:rsidRPr="008B1D47">
              <w:rPr>
                <w:rFonts w:cs="Times New Roman"/>
                <w:color w:val="auto"/>
                <w:szCs w:val="24"/>
                <w:u w:val="none"/>
              </w:rPr>
              <w:t>20</w:t>
            </w:r>
          </w:p>
        </w:tc>
        <w:tc>
          <w:tcPr>
            <w:tcW w:w="3117" w:type="dxa"/>
            <w:tcBorders>
              <w:top w:val="single" w:sz="4" w:space="0" w:color="auto"/>
              <w:left w:val="single" w:sz="4" w:space="0" w:color="auto"/>
              <w:bottom w:val="single" w:sz="4" w:space="0" w:color="auto"/>
              <w:right w:val="single" w:sz="4" w:space="0" w:color="auto"/>
            </w:tcBorders>
            <w:hideMark/>
          </w:tcPr>
          <w:p w14:paraId="69F8E554" w14:textId="77777777" w:rsidR="001C17C2" w:rsidRPr="008B1D47" w:rsidRDefault="001C17C2" w:rsidP="00692784">
            <w:pPr>
              <w:rPr>
                <w:rFonts w:cs="Times New Roman"/>
                <w:color w:val="auto"/>
                <w:szCs w:val="24"/>
                <w:u w:val="none"/>
              </w:rPr>
            </w:pPr>
            <w:r w:rsidRPr="008B1D47">
              <w:rPr>
                <w:rFonts w:cs="Times New Roman"/>
                <w:color w:val="auto"/>
                <w:szCs w:val="24"/>
                <w:u w:val="none"/>
              </w:rPr>
              <w:t>51</w:t>
            </w:r>
          </w:p>
        </w:tc>
      </w:tr>
      <w:tr w:rsidR="001C17C2" w:rsidRPr="008B1D47" w14:paraId="5B3CED85" w14:textId="77777777" w:rsidTr="001C17C2">
        <w:tc>
          <w:tcPr>
            <w:tcW w:w="3116" w:type="dxa"/>
            <w:tcBorders>
              <w:top w:val="single" w:sz="4" w:space="0" w:color="auto"/>
              <w:left w:val="single" w:sz="4" w:space="0" w:color="auto"/>
              <w:bottom w:val="single" w:sz="4" w:space="0" w:color="auto"/>
              <w:right w:val="single" w:sz="4" w:space="0" w:color="auto"/>
            </w:tcBorders>
            <w:hideMark/>
          </w:tcPr>
          <w:p w14:paraId="0E9C81E2" w14:textId="77777777" w:rsidR="001C17C2" w:rsidRPr="008B1D47" w:rsidRDefault="001C17C2" w:rsidP="00692784">
            <w:pPr>
              <w:rPr>
                <w:rFonts w:cs="Times New Roman"/>
                <w:color w:val="auto"/>
                <w:szCs w:val="24"/>
                <w:u w:val="none"/>
              </w:rPr>
            </w:pPr>
            <w:r w:rsidRPr="008B1D47">
              <w:rPr>
                <w:rFonts w:cs="Times New Roman"/>
                <w:i/>
                <w:iCs/>
                <w:color w:val="auto"/>
                <w:szCs w:val="24"/>
                <w:u w:val="none"/>
              </w:rPr>
              <w:t>R</w:t>
            </w:r>
            <w:r w:rsidRPr="008B1D47">
              <w:rPr>
                <w:rFonts w:cs="Times New Roman"/>
                <w:color w:val="auto"/>
                <w:szCs w:val="24"/>
                <w:u w:val="none"/>
              </w:rPr>
              <w:t>1</w:t>
            </w:r>
            <w:r w:rsidRPr="008B1D47">
              <w:rPr>
                <w:rFonts w:cs="Times New Roman"/>
                <w:i/>
                <w:iCs/>
                <w:color w:val="auto"/>
                <w:szCs w:val="24"/>
                <w:u w:val="none"/>
              </w:rPr>
              <w:t>c</w:t>
            </w:r>
            <w:r w:rsidRPr="008B1D47">
              <w:rPr>
                <w:rFonts w:cs="Times New Roman"/>
                <w:color w:val="auto"/>
                <w:szCs w:val="24"/>
                <w:u w:val="none"/>
              </w:rPr>
              <w:t xml:space="preserve"> (</w:t>
            </w:r>
            <w:r w:rsidRPr="008B1D47">
              <w:rPr>
                <w:rFonts w:cs="Times New Roman"/>
                <w:i/>
                <w:iCs/>
                <w:color w:val="auto"/>
                <w:szCs w:val="24"/>
                <w:u w:val="none"/>
              </w:rPr>
              <w:t>I</w:t>
            </w:r>
            <w:r w:rsidRPr="008B1D47">
              <w:rPr>
                <w:rFonts w:cs="Times New Roman"/>
                <w:color w:val="auto"/>
                <w:szCs w:val="24"/>
                <w:u w:val="none"/>
              </w:rPr>
              <w:t xml:space="preserve"> ˃ 2σ(I), </w:t>
            </w:r>
            <w:r w:rsidRPr="008B1D47">
              <w:rPr>
                <w:rFonts w:cs="Times New Roman"/>
                <w:i/>
                <w:iCs/>
                <w:color w:val="auto"/>
                <w:szCs w:val="24"/>
                <w:u w:val="none"/>
              </w:rPr>
              <w:t>wR</w:t>
            </w:r>
            <w:r w:rsidRPr="008B1D47">
              <w:rPr>
                <w:rFonts w:cs="Times New Roman"/>
                <w:color w:val="auto"/>
                <w:szCs w:val="24"/>
                <w:u w:val="none"/>
              </w:rPr>
              <w:t>2</w:t>
            </w:r>
            <w:r w:rsidRPr="008B1D47">
              <w:rPr>
                <w:rFonts w:cs="Times New Roman"/>
                <w:i/>
                <w:iCs/>
                <w:color w:val="auto"/>
                <w:szCs w:val="24"/>
                <w:u w:val="none"/>
              </w:rPr>
              <w:t>c</w:t>
            </w:r>
            <w:r w:rsidRPr="008B1D47">
              <w:rPr>
                <w:rFonts w:cs="Times New Roman"/>
                <w:color w:val="auto"/>
                <w:szCs w:val="24"/>
                <w:u w:val="none"/>
              </w:rPr>
              <w:t xml:space="preserve"> (All data)</w:t>
            </w:r>
          </w:p>
        </w:tc>
        <w:tc>
          <w:tcPr>
            <w:tcW w:w="3117" w:type="dxa"/>
            <w:tcBorders>
              <w:top w:val="single" w:sz="4" w:space="0" w:color="auto"/>
              <w:left w:val="single" w:sz="4" w:space="0" w:color="auto"/>
              <w:bottom w:val="single" w:sz="4" w:space="0" w:color="auto"/>
              <w:right w:val="single" w:sz="4" w:space="0" w:color="auto"/>
            </w:tcBorders>
            <w:hideMark/>
          </w:tcPr>
          <w:p w14:paraId="252F77DF" w14:textId="77777777" w:rsidR="001C17C2" w:rsidRPr="008B1D47" w:rsidRDefault="001C17C2" w:rsidP="00692784">
            <w:pPr>
              <w:rPr>
                <w:rFonts w:cs="Times New Roman"/>
                <w:color w:val="auto"/>
                <w:szCs w:val="24"/>
                <w:u w:val="none"/>
              </w:rPr>
            </w:pPr>
            <w:r w:rsidRPr="008B1D47">
              <w:rPr>
                <w:rFonts w:cs="Times New Roman"/>
                <w:color w:val="auto"/>
                <w:szCs w:val="24"/>
                <w:u w:val="none"/>
              </w:rPr>
              <w:t>0.0297, 0.0703</w:t>
            </w:r>
          </w:p>
        </w:tc>
        <w:tc>
          <w:tcPr>
            <w:tcW w:w="3117" w:type="dxa"/>
            <w:tcBorders>
              <w:top w:val="single" w:sz="4" w:space="0" w:color="auto"/>
              <w:left w:val="single" w:sz="4" w:space="0" w:color="auto"/>
              <w:bottom w:val="single" w:sz="4" w:space="0" w:color="auto"/>
              <w:right w:val="single" w:sz="4" w:space="0" w:color="auto"/>
            </w:tcBorders>
            <w:hideMark/>
          </w:tcPr>
          <w:p w14:paraId="29166567" w14:textId="77777777" w:rsidR="001C17C2" w:rsidRPr="008B1D47" w:rsidRDefault="001C17C2" w:rsidP="00692784">
            <w:pPr>
              <w:rPr>
                <w:rFonts w:cs="Times New Roman"/>
                <w:color w:val="auto"/>
                <w:szCs w:val="24"/>
                <w:u w:val="none"/>
              </w:rPr>
            </w:pPr>
            <w:r w:rsidRPr="008B1D47">
              <w:rPr>
                <w:rFonts w:cs="Times New Roman"/>
                <w:color w:val="auto"/>
                <w:szCs w:val="24"/>
                <w:u w:val="none"/>
              </w:rPr>
              <w:t>0.0247, 0.0680</w:t>
            </w:r>
          </w:p>
        </w:tc>
      </w:tr>
      <w:tr w:rsidR="001C17C2" w:rsidRPr="008B1D47" w14:paraId="583E27DA" w14:textId="77777777" w:rsidTr="001C17C2">
        <w:tc>
          <w:tcPr>
            <w:tcW w:w="3116" w:type="dxa"/>
            <w:tcBorders>
              <w:top w:val="single" w:sz="4" w:space="0" w:color="auto"/>
              <w:left w:val="single" w:sz="4" w:space="0" w:color="auto"/>
              <w:bottom w:val="single" w:sz="4" w:space="0" w:color="auto"/>
              <w:right w:val="single" w:sz="4" w:space="0" w:color="auto"/>
            </w:tcBorders>
            <w:hideMark/>
          </w:tcPr>
          <w:p w14:paraId="4B70DDA2" w14:textId="77777777" w:rsidR="001C17C2" w:rsidRPr="008B1D47" w:rsidRDefault="001C17C2" w:rsidP="00692784">
            <w:pPr>
              <w:rPr>
                <w:rFonts w:cs="Times New Roman"/>
                <w:color w:val="auto"/>
                <w:szCs w:val="24"/>
                <w:u w:val="none"/>
              </w:rPr>
            </w:pPr>
            <w:r w:rsidRPr="008B1D47">
              <w:rPr>
                <w:rFonts w:cs="Times New Roman"/>
                <w:color w:val="auto"/>
                <w:szCs w:val="24"/>
                <w:u w:val="none"/>
              </w:rPr>
              <w:t>Goodness of fit</w:t>
            </w:r>
          </w:p>
        </w:tc>
        <w:tc>
          <w:tcPr>
            <w:tcW w:w="3117" w:type="dxa"/>
            <w:tcBorders>
              <w:top w:val="single" w:sz="4" w:space="0" w:color="auto"/>
              <w:left w:val="single" w:sz="4" w:space="0" w:color="auto"/>
              <w:bottom w:val="single" w:sz="4" w:space="0" w:color="auto"/>
              <w:right w:val="single" w:sz="4" w:space="0" w:color="auto"/>
            </w:tcBorders>
            <w:hideMark/>
          </w:tcPr>
          <w:p w14:paraId="43F37348" w14:textId="77777777" w:rsidR="001C17C2" w:rsidRPr="008B1D47" w:rsidRDefault="001C17C2" w:rsidP="00692784">
            <w:pPr>
              <w:rPr>
                <w:rFonts w:cs="Times New Roman"/>
                <w:color w:val="auto"/>
                <w:szCs w:val="24"/>
                <w:u w:val="none"/>
              </w:rPr>
            </w:pPr>
            <w:r w:rsidRPr="008B1D47">
              <w:rPr>
                <w:rFonts w:cs="Times New Roman"/>
                <w:color w:val="auto"/>
                <w:szCs w:val="24"/>
                <w:u w:val="none"/>
              </w:rPr>
              <w:t>1.115</w:t>
            </w:r>
          </w:p>
        </w:tc>
        <w:tc>
          <w:tcPr>
            <w:tcW w:w="3117" w:type="dxa"/>
            <w:tcBorders>
              <w:top w:val="single" w:sz="4" w:space="0" w:color="auto"/>
              <w:left w:val="single" w:sz="4" w:space="0" w:color="auto"/>
              <w:bottom w:val="single" w:sz="4" w:space="0" w:color="auto"/>
              <w:right w:val="single" w:sz="4" w:space="0" w:color="auto"/>
            </w:tcBorders>
            <w:hideMark/>
          </w:tcPr>
          <w:p w14:paraId="6D9A6C6B" w14:textId="77777777" w:rsidR="001C17C2" w:rsidRPr="008B1D47" w:rsidRDefault="001C17C2" w:rsidP="00692784">
            <w:pPr>
              <w:rPr>
                <w:rFonts w:cs="Times New Roman"/>
                <w:color w:val="auto"/>
                <w:szCs w:val="24"/>
                <w:u w:val="none"/>
              </w:rPr>
            </w:pPr>
            <w:r w:rsidRPr="008B1D47">
              <w:rPr>
                <w:rFonts w:cs="Times New Roman"/>
                <w:color w:val="auto"/>
                <w:szCs w:val="24"/>
                <w:u w:val="none"/>
              </w:rPr>
              <w:t>1.128</w:t>
            </w:r>
          </w:p>
        </w:tc>
      </w:tr>
    </w:tbl>
    <w:p w14:paraId="638BAE16" w14:textId="77777777" w:rsidR="001C17C2" w:rsidRPr="008B1D47" w:rsidRDefault="001C17C2" w:rsidP="00692784">
      <w:pPr>
        <w:spacing w:after="0"/>
        <w:rPr>
          <w:rFonts w:cs="Times New Roman"/>
          <w:b/>
          <w:szCs w:val="24"/>
        </w:rPr>
      </w:pPr>
    </w:p>
    <w:p w14:paraId="17F78FFF" w14:textId="77777777" w:rsidR="003D2312" w:rsidRPr="008B1D47" w:rsidRDefault="003D2312" w:rsidP="003D2312">
      <w:pPr>
        <w:spacing w:after="0"/>
        <w:jc w:val="center"/>
        <w:rPr>
          <w:rFonts w:cs="Times New Roman"/>
          <w:szCs w:val="24"/>
        </w:rPr>
      </w:pPr>
      <w:r w:rsidRPr="008B1D47">
        <w:rPr>
          <w:rFonts w:cs="Times New Roman"/>
          <w:noProof/>
          <w:szCs w:val="24"/>
        </w:rPr>
        <w:lastRenderedPageBreak/>
        <w:drawing>
          <wp:inline distT="0" distB="0" distL="0" distR="0" wp14:anchorId="15A8B811" wp14:editId="04AA158F">
            <wp:extent cx="3486150" cy="2247900"/>
            <wp:effectExtent l="0" t="0" r="0" b="0"/>
            <wp:docPr id="772356493" name="Picture 72" descr="A structure with colorful balls and green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356493" name="Picture 72" descr="A structure with colorful balls and green lines&#10;&#10;AI-generated content may be incorrect."/>
                    <pic:cNvPicPr>
                      <a:picLocks noChangeAspect="1" noChangeArrowheads="1"/>
                    </pic:cNvPicPr>
                  </pic:nvPicPr>
                  <pic:blipFill>
                    <a:blip r:embed="rId218">
                      <a:extLst>
                        <a:ext uri="{28A0092B-C50C-407E-A947-70E740481C1C}">
                          <a14:useLocalDpi xmlns:a14="http://schemas.microsoft.com/office/drawing/2010/main" val="0"/>
                        </a:ext>
                      </a:extLst>
                    </a:blip>
                    <a:srcRect l="10593" t="17964" r="27127" b="7185"/>
                    <a:stretch>
                      <a:fillRect/>
                    </a:stretch>
                  </pic:blipFill>
                  <pic:spPr bwMode="auto">
                    <a:xfrm>
                      <a:off x="0" y="0"/>
                      <a:ext cx="3486150" cy="2247900"/>
                    </a:xfrm>
                    <a:prstGeom prst="rect">
                      <a:avLst/>
                    </a:prstGeom>
                    <a:noFill/>
                    <a:ln>
                      <a:noFill/>
                    </a:ln>
                  </pic:spPr>
                </pic:pic>
              </a:graphicData>
            </a:graphic>
          </wp:inline>
        </w:drawing>
      </w:r>
    </w:p>
    <w:p w14:paraId="0F5BD759" w14:textId="77777777" w:rsidR="003D2312" w:rsidRPr="008B1D47" w:rsidRDefault="003D2312" w:rsidP="003D2312">
      <w:pPr>
        <w:spacing w:after="0"/>
        <w:rPr>
          <w:rFonts w:cs="Times New Roman"/>
          <w:szCs w:val="24"/>
        </w:rPr>
      </w:pPr>
    </w:p>
    <w:p w14:paraId="51611D2A" w14:textId="61C5AB22" w:rsidR="003D2312" w:rsidRPr="008B1D47" w:rsidRDefault="003D2312" w:rsidP="003D2312">
      <w:pPr>
        <w:pStyle w:val="Caption"/>
      </w:pPr>
      <w:bookmarkStart w:id="228" w:name="_Toc205917850"/>
      <w:r w:rsidRPr="008B1D47">
        <w:rPr>
          <w:b/>
          <w:bCs/>
        </w:rPr>
        <w:t xml:space="preserve">Figure </w:t>
      </w:r>
      <w:r>
        <w:rPr>
          <w:b/>
          <w:bCs/>
        </w:rPr>
        <w:t>A3.</w:t>
      </w:r>
      <w:r w:rsidR="008E4F78">
        <w:rPr>
          <w:b/>
          <w:bCs/>
        </w:rPr>
        <w:t>4</w:t>
      </w:r>
      <w:r w:rsidRPr="008B1D47">
        <w:t xml:space="preserve">. Rotational symmetry elements for </w:t>
      </w:r>
      <w:r w:rsidRPr="008B1D47">
        <w:rPr>
          <w:b/>
          <w:bCs/>
        </w:rPr>
        <w:t>Dy</w:t>
      </w:r>
      <w:r w:rsidRPr="008B1D47">
        <w:rPr>
          <w:b/>
          <w:bCs/>
          <w:vertAlign w:val="subscript"/>
        </w:rPr>
        <w:t>3</w:t>
      </w:r>
      <w:r w:rsidRPr="008B1D47">
        <w:rPr>
          <w:b/>
          <w:bCs/>
        </w:rPr>
        <w:t>-2</w:t>
      </w:r>
      <w:r w:rsidRPr="008B1D47">
        <w:t xml:space="preserve">. Green lines </w:t>
      </w:r>
      <w:r w:rsidR="009E77EA">
        <w:t xml:space="preserve">show </w:t>
      </w:r>
      <w:r w:rsidRPr="008B1D47">
        <w:t xml:space="preserve">2-fold rotation, while yellow lines </w:t>
      </w:r>
      <w:r w:rsidR="009E77EA">
        <w:t>show</w:t>
      </w:r>
      <w:r w:rsidRPr="008B1D47">
        <w:t xml:space="preserve"> 3-fold rotation. There is a 3-fold rotation through the center of the </w:t>
      </w:r>
      <w:r w:rsidRPr="008B1D47">
        <w:rPr>
          <w:b/>
          <w:bCs/>
        </w:rPr>
        <w:t>Dy</w:t>
      </w:r>
      <w:r w:rsidRPr="008B1D47">
        <w:rPr>
          <w:b/>
          <w:bCs/>
          <w:vertAlign w:val="subscript"/>
        </w:rPr>
        <w:t>3</w:t>
      </w:r>
      <w:r w:rsidRPr="008B1D47">
        <w:rPr>
          <w:b/>
          <w:bCs/>
        </w:rPr>
        <w:t>-2</w:t>
      </w:r>
      <w:r w:rsidRPr="008B1D47">
        <w:t xml:space="preserve"> molecule.</w:t>
      </w:r>
      <w:bookmarkEnd w:id="228"/>
    </w:p>
    <w:p w14:paraId="00A25E4F" w14:textId="77777777" w:rsidR="001C17C2" w:rsidRPr="008B1D47" w:rsidRDefault="001C17C2" w:rsidP="00692784">
      <w:pPr>
        <w:spacing w:after="0"/>
        <w:rPr>
          <w:rFonts w:cs="Times New Roman"/>
          <w:b/>
          <w:szCs w:val="24"/>
        </w:rPr>
      </w:pPr>
      <w:r w:rsidRPr="008B1D47">
        <w:rPr>
          <w:rFonts w:cs="Times New Roman"/>
          <w:b/>
          <w:szCs w:val="24"/>
        </w:rPr>
        <w:br w:type="page"/>
      </w:r>
    </w:p>
    <w:p w14:paraId="7008A7C8" w14:textId="4881CFF0" w:rsidR="001C17C2" w:rsidRPr="008B1D47" w:rsidRDefault="001C17C2" w:rsidP="003D2312">
      <w:pPr>
        <w:pStyle w:val="Title"/>
        <w:rPr>
          <w:rFonts w:cs="Times New Roman"/>
          <w:szCs w:val="24"/>
        </w:rPr>
      </w:pPr>
      <w:bookmarkStart w:id="229" w:name="_Toc205917880"/>
      <w:r w:rsidRPr="003D2312">
        <w:rPr>
          <w:rStyle w:val="TitleChar"/>
          <w:b/>
          <w:bCs/>
        </w:rPr>
        <w:lastRenderedPageBreak/>
        <w:t xml:space="preserve">Table </w:t>
      </w:r>
      <w:r w:rsidR="003D2312">
        <w:rPr>
          <w:rStyle w:val="TitleChar"/>
          <w:b/>
          <w:bCs/>
        </w:rPr>
        <w:t>A3.</w:t>
      </w:r>
      <w:r w:rsidRPr="003D2312">
        <w:rPr>
          <w:rStyle w:val="TitleChar"/>
          <w:b/>
          <w:bCs/>
        </w:rPr>
        <w:t>2</w:t>
      </w:r>
      <w:r w:rsidRPr="003D2312">
        <w:rPr>
          <w:rStyle w:val="TitleChar"/>
        </w:rPr>
        <w:t xml:space="preserve">. Continuous shape measurements (CShM) for </w:t>
      </w:r>
      <w:r w:rsidRPr="00FE5217">
        <w:rPr>
          <w:rStyle w:val="TitleChar"/>
          <w:b/>
          <w:bCs/>
        </w:rPr>
        <w:t>Dy</w:t>
      </w:r>
      <w:r w:rsidRPr="001E3749">
        <w:rPr>
          <w:rStyle w:val="TitleChar"/>
          <w:b/>
          <w:bCs/>
          <w:vertAlign w:val="subscript"/>
        </w:rPr>
        <w:t>3</w:t>
      </w:r>
      <w:r w:rsidRPr="00FE5217">
        <w:rPr>
          <w:rStyle w:val="TitleChar"/>
          <w:b/>
          <w:bCs/>
        </w:rPr>
        <w:t>-2</w:t>
      </w:r>
      <w:r w:rsidRPr="003D2312">
        <w:rPr>
          <w:rStyle w:val="TitleChar"/>
        </w:rPr>
        <w:t xml:space="preserve"> and </w:t>
      </w:r>
      <w:r w:rsidRPr="00FE5217">
        <w:rPr>
          <w:rStyle w:val="TitleChar"/>
          <w:b/>
          <w:bCs/>
        </w:rPr>
        <w:t>Dy</w:t>
      </w:r>
      <w:r w:rsidRPr="001E3749">
        <w:rPr>
          <w:rStyle w:val="TitleChar"/>
          <w:b/>
          <w:bCs/>
          <w:vertAlign w:val="subscript"/>
        </w:rPr>
        <w:t>3</w:t>
      </w:r>
      <w:r w:rsidRPr="00FE5217">
        <w:rPr>
          <w:rStyle w:val="TitleChar"/>
          <w:b/>
          <w:bCs/>
        </w:rPr>
        <w:t>-1</w:t>
      </w:r>
      <w:r w:rsidRPr="003D2312">
        <w:rPr>
          <w:rStyle w:val="TitleChar"/>
        </w:rPr>
        <w:t>. Values closer to zero</w:t>
      </w:r>
      <w:r w:rsidRPr="008B1D47">
        <w:rPr>
          <w:rFonts w:cs="Times New Roman"/>
          <w:szCs w:val="24"/>
        </w:rPr>
        <w:t xml:space="preserve"> show a better fit to the symmetry described.</w:t>
      </w:r>
      <w:bookmarkEnd w:id="229"/>
    </w:p>
    <w:tbl>
      <w:tblPr>
        <w:tblStyle w:val="TableGrid"/>
        <w:tblpPr w:leftFromText="180" w:rightFromText="180" w:vertAnchor="page" w:horzAnchor="margin" w:tblpY="2355"/>
        <w:tblW w:w="0" w:type="auto"/>
        <w:tblLook w:val="04A0" w:firstRow="1" w:lastRow="0" w:firstColumn="1" w:lastColumn="0" w:noHBand="0" w:noVBand="1"/>
      </w:tblPr>
      <w:tblGrid>
        <w:gridCol w:w="5321"/>
        <w:gridCol w:w="1501"/>
        <w:gridCol w:w="1303"/>
        <w:gridCol w:w="1225"/>
      </w:tblGrid>
      <w:tr w:rsidR="006515CA" w:rsidRPr="008B1D47" w14:paraId="42CA8EA7" w14:textId="77777777" w:rsidTr="006515CA">
        <w:tc>
          <w:tcPr>
            <w:tcW w:w="5321" w:type="dxa"/>
            <w:tcBorders>
              <w:top w:val="single" w:sz="4" w:space="0" w:color="auto"/>
              <w:left w:val="single" w:sz="4" w:space="0" w:color="auto"/>
              <w:bottom w:val="single" w:sz="4" w:space="0" w:color="auto"/>
              <w:right w:val="single" w:sz="4" w:space="0" w:color="auto"/>
            </w:tcBorders>
            <w:hideMark/>
          </w:tcPr>
          <w:p w14:paraId="6348421A" w14:textId="77777777" w:rsidR="006515CA" w:rsidRPr="008B1D47" w:rsidRDefault="006515CA" w:rsidP="006515CA">
            <w:pPr>
              <w:rPr>
                <w:rFonts w:cs="Times New Roman"/>
                <w:b/>
                <w:bCs/>
                <w:i/>
                <w:iCs/>
                <w:color w:val="auto"/>
                <w:szCs w:val="24"/>
                <w:u w:val="none"/>
              </w:rPr>
            </w:pPr>
            <w:r w:rsidRPr="008B1D47">
              <w:rPr>
                <w:rFonts w:cs="Times New Roman"/>
                <w:b/>
                <w:bCs/>
                <w:i/>
                <w:iCs/>
                <w:color w:val="auto"/>
                <w:szCs w:val="24"/>
                <w:u w:val="none"/>
              </w:rPr>
              <w:t>CShM</w:t>
            </w:r>
          </w:p>
        </w:tc>
        <w:tc>
          <w:tcPr>
            <w:tcW w:w="1501" w:type="dxa"/>
            <w:tcBorders>
              <w:top w:val="single" w:sz="4" w:space="0" w:color="auto"/>
              <w:left w:val="single" w:sz="4" w:space="0" w:color="auto"/>
              <w:bottom w:val="single" w:sz="4" w:space="0" w:color="auto"/>
              <w:right w:val="single" w:sz="4" w:space="0" w:color="auto"/>
            </w:tcBorders>
            <w:hideMark/>
          </w:tcPr>
          <w:p w14:paraId="661CCFB0" w14:textId="77777777" w:rsidR="006515CA" w:rsidRPr="008B1D47" w:rsidRDefault="006515CA" w:rsidP="006515CA">
            <w:pPr>
              <w:rPr>
                <w:rFonts w:cs="Times New Roman"/>
                <w:b/>
                <w:bCs/>
                <w:color w:val="auto"/>
                <w:szCs w:val="24"/>
                <w:u w:val="none"/>
              </w:rPr>
            </w:pPr>
            <w:r w:rsidRPr="008B1D47">
              <w:rPr>
                <w:rFonts w:cs="Times New Roman"/>
                <w:b/>
                <w:bCs/>
                <w:color w:val="auto"/>
                <w:szCs w:val="24"/>
                <w:u w:val="none"/>
              </w:rPr>
              <w:t>Symmetry</w:t>
            </w:r>
          </w:p>
        </w:tc>
        <w:tc>
          <w:tcPr>
            <w:tcW w:w="1303" w:type="dxa"/>
            <w:tcBorders>
              <w:top w:val="single" w:sz="4" w:space="0" w:color="auto"/>
              <w:left w:val="single" w:sz="4" w:space="0" w:color="auto"/>
              <w:bottom w:val="single" w:sz="4" w:space="0" w:color="auto"/>
              <w:right w:val="single" w:sz="4" w:space="0" w:color="auto"/>
            </w:tcBorders>
            <w:hideMark/>
          </w:tcPr>
          <w:p w14:paraId="7A587085" w14:textId="77777777" w:rsidR="006515CA" w:rsidRPr="008B1D47" w:rsidRDefault="006515CA" w:rsidP="006515CA">
            <w:pPr>
              <w:rPr>
                <w:rFonts w:cs="Times New Roman"/>
                <w:b/>
                <w:bCs/>
                <w:color w:val="auto"/>
                <w:szCs w:val="24"/>
                <w:u w:val="none"/>
              </w:rPr>
            </w:pPr>
            <w:r w:rsidRPr="008B1D47">
              <w:rPr>
                <w:rFonts w:cs="Times New Roman"/>
                <w:b/>
                <w:bCs/>
                <w:color w:val="auto"/>
                <w:szCs w:val="24"/>
                <w:u w:val="none"/>
              </w:rPr>
              <w:t>Dy</w:t>
            </w:r>
            <w:r w:rsidRPr="008B1D47">
              <w:rPr>
                <w:rFonts w:cs="Times New Roman"/>
                <w:b/>
                <w:bCs/>
                <w:color w:val="auto"/>
                <w:szCs w:val="24"/>
                <w:u w:val="none"/>
                <w:vertAlign w:val="subscript"/>
              </w:rPr>
              <w:t>3</w:t>
            </w:r>
            <w:r w:rsidRPr="008B1D47">
              <w:rPr>
                <w:rFonts w:cs="Times New Roman"/>
                <w:b/>
                <w:bCs/>
                <w:color w:val="auto"/>
                <w:szCs w:val="24"/>
                <w:u w:val="none"/>
              </w:rPr>
              <w:t>-2</w:t>
            </w:r>
          </w:p>
        </w:tc>
        <w:tc>
          <w:tcPr>
            <w:tcW w:w="1225" w:type="dxa"/>
            <w:tcBorders>
              <w:top w:val="single" w:sz="4" w:space="0" w:color="auto"/>
              <w:left w:val="single" w:sz="4" w:space="0" w:color="auto"/>
              <w:bottom w:val="single" w:sz="4" w:space="0" w:color="auto"/>
              <w:right w:val="single" w:sz="4" w:space="0" w:color="auto"/>
            </w:tcBorders>
            <w:hideMark/>
          </w:tcPr>
          <w:p w14:paraId="2DE19980" w14:textId="77777777" w:rsidR="006515CA" w:rsidRPr="008B1D47" w:rsidRDefault="006515CA" w:rsidP="006515CA">
            <w:pPr>
              <w:rPr>
                <w:rFonts w:cs="Times New Roman"/>
                <w:b/>
                <w:bCs/>
                <w:color w:val="auto"/>
                <w:szCs w:val="24"/>
                <w:u w:val="none"/>
              </w:rPr>
            </w:pPr>
            <w:r w:rsidRPr="008B1D47">
              <w:rPr>
                <w:rFonts w:cs="Times New Roman"/>
                <w:b/>
                <w:bCs/>
                <w:color w:val="auto"/>
                <w:szCs w:val="24"/>
                <w:u w:val="none"/>
              </w:rPr>
              <w:t>Dy</w:t>
            </w:r>
            <w:r w:rsidRPr="008B1D47">
              <w:rPr>
                <w:rFonts w:cs="Times New Roman"/>
                <w:b/>
                <w:bCs/>
                <w:color w:val="auto"/>
                <w:szCs w:val="24"/>
                <w:u w:val="none"/>
                <w:vertAlign w:val="subscript"/>
              </w:rPr>
              <w:t>3</w:t>
            </w:r>
            <w:r w:rsidRPr="008B1D47">
              <w:rPr>
                <w:rFonts w:cs="Times New Roman"/>
                <w:b/>
                <w:bCs/>
                <w:color w:val="auto"/>
                <w:szCs w:val="24"/>
                <w:u w:val="none"/>
              </w:rPr>
              <w:t>-1</w:t>
            </w:r>
          </w:p>
        </w:tc>
      </w:tr>
      <w:tr w:rsidR="006515CA" w:rsidRPr="008B1D47" w14:paraId="0698B2C8" w14:textId="77777777" w:rsidTr="006515CA">
        <w:tc>
          <w:tcPr>
            <w:tcW w:w="5321" w:type="dxa"/>
            <w:tcBorders>
              <w:top w:val="single" w:sz="4" w:space="0" w:color="auto"/>
              <w:left w:val="single" w:sz="4" w:space="0" w:color="auto"/>
              <w:bottom w:val="single" w:sz="4" w:space="0" w:color="auto"/>
              <w:right w:val="single" w:sz="4" w:space="0" w:color="auto"/>
            </w:tcBorders>
            <w:hideMark/>
          </w:tcPr>
          <w:p w14:paraId="6FCF7D9F" w14:textId="77777777" w:rsidR="006515CA" w:rsidRPr="008B1D47" w:rsidRDefault="006515CA" w:rsidP="006515CA">
            <w:pPr>
              <w:rPr>
                <w:rFonts w:cs="Times New Roman"/>
                <w:color w:val="auto"/>
                <w:szCs w:val="24"/>
                <w:u w:val="none"/>
              </w:rPr>
            </w:pPr>
            <w:r w:rsidRPr="008B1D47">
              <w:rPr>
                <w:rFonts w:cs="Times New Roman"/>
                <w:color w:val="auto"/>
                <w:szCs w:val="24"/>
                <w:u w:val="none"/>
              </w:rPr>
              <w:t>Octagon</w:t>
            </w:r>
          </w:p>
        </w:tc>
        <w:tc>
          <w:tcPr>
            <w:tcW w:w="1501" w:type="dxa"/>
            <w:tcBorders>
              <w:top w:val="single" w:sz="4" w:space="0" w:color="auto"/>
              <w:left w:val="single" w:sz="4" w:space="0" w:color="auto"/>
              <w:bottom w:val="single" w:sz="4" w:space="0" w:color="auto"/>
              <w:right w:val="single" w:sz="4" w:space="0" w:color="auto"/>
            </w:tcBorders>
            <w:hideMark/>
          </w:tcPr>
          <w:p w14:paraId="06133E9E" w14:textId="77777777" w:rsidR="006515CA" w:rsidRPr="008B1D47" w:rsidRDefault="006515CA" w:rsidP="006515CA">
            <w:pPr>
              <w:rPr>
                <w:rFonts w:cs="Times New Roman"/>
                <w:color w:val="auto"/>
                <w:szCs w:val="24"/>
                <w:u w:val="none"/>
              </w:rPr>
            </w:pPr>
            <w:r w:rsidRPr="008B1D47">
              <w:rPr>
                <w:rFonts w:cs="Times New Roman"/>
                <w:i/>
                <w:iCs/>
                <w:color w:val="auto"/>
                <w:szCs w:val="24"/>
                <w:u w:val="none"/>
              </w:rPr>
              <w:t>D</w:t>
            </w:r>
            <w:r w:rsidRPr="008B1D47">
              <w:rPr>
                <w:rFonts w:cs="Times New Roman"/>
                <w:color w:val="auto"/>
                <w:szCs w:val="24"/>
                <w:u w:val="none"/>
                <w:vertAlign w:val="subscript"/>
              </w:rPr>
              <w:t>8h</w:t>
            </w:r>
          </w:p>
        </w:tc>
        <w:tc>
          <w:tcPr>
            <w:tcW w:w="1303" w:type="dxa"/>
            <w:tcBorders>
              <w:top w:val="single" w:sz="4" w:space="0" w:color="auto"/>
              <w:left w:val="single" w:sz="4" w:space="0" w:color="auto"/>
              <w:bottom w:val="single" w:sz="4" w:space="0" w:color="auto"/>
              <w:right w:val="single" w:sz="4" w:space="0" w:color="auto"/>
            </w:tcBorders>
            <w:hideMark/>
          </w:tcPr>
          <w:p w14:paraId="2B55DEA2" w14:textId="77777777" w:rsidR="006515CA" w:rsidRPr="008B1D47" w:rsidRDefault="006515CA" w:rsidP="006515CA">
            <w:pPr>
              <w:rPr>
                <w:rFonts w:cs="Times New Roman"/>
                <w:color w:val="auto"/>
                <w:szCs w:val="24"/>
                <w:u w:val="none"/>
              </w:rPr>
            </w:pPr>
            <w:r w:rsidRPr="008B1D47">
              <w:rPr>
                <w:rFonts w:cs="Times New Roman"/>
                <w:color w:val="auto"/>
                <w:szCs w:val="24"/>
                <w:u w:val="none"/>
              </w:rPr>
              <w:t>31.829</w:t>
            </w:r>
          </w:p>
        </w:tc>
        <w:tc>
          <w:tcPr>
            <w:tcW w:w="1225" w:type="dxa"/>
            <w:tcBorders>
              <w:top w:val="single" w:sz="4" w:space="0" w:color="auto"/>
              <w:left w:val="single" w:sz="4" w:space="0" w:color="auto"/>
              <w:bottom w:val="single" w:sz="4" w:space="0" w:color="auto"/>
              <w:right w:val="single" w:sz="4" w:space="0" w:color="auto"/>
            </w:tcBorders>
            <w:hideMark/>
          </w:tcPr>
          <w:p w14:paraId="184ABF47" w14:textId="77777777" w:rsidR="006515CA" w:rsidRPr="008B1D47" w:rsidRDefault="006515CA" w:rsidP="006515CA">
            <w:pPr>
              <w:rPr>
                <w:rFonts w:cs="Times New Roman"/>
                <w:color w:val="auto"/>
                <w:szCs w:val="24"/>
                <w:u w:val="none"/>
              </w:rPr>
            </w:pPr>
            <w:r w:rsidRPr="008B1D47">
              <w:rPr>
                <w:rFonts w:cs="Times New Roman"/>
                <w:color w:val="auto"/>
                <w:szCs w:val="24"/>
                <w:u w:val="none"/>
              </w:rPr>
              <w:t>31.968</w:t>
            </w:r>
          </w:p>
        </w:tc>
      </w:tr>
      <w:tr w:rsidR="006515CA" w:rsidRPr="008B1D47" w14:paraId="797EF03C" w14:textId="77777777" w:rsidTr="006515CA">
        <w:tc>
          <w:tcPr>
            <w:tcW w:w="5321" w:type="dxa"/>
            <w:tcBorders>
              <w:top w:val="single" w:sz="4" w:space="0" w:color="auto"/>
              <w:left w:val="single" w:sz="4" w:space="0" w:color="auto"/>
              <w:bottom w:val="single" w:sz="4" w:space="0" w:color="auto"/>
              <w:right w:val="single" w:sz="4" w:space="0" w:color="auto"/>
            </w:tcBorders>
            <w:hideMark/>
          </w:tcPr>
          <w:p w14:paraId="2B0F47AC" w14:textId="77777777" w:rsidR="006515CA" w:rsidRPr="008B1D47" w:rsidRDefault="006515CA" w:rsidP="006515CA">
            <w:pPr>
              <w:rPr>
                <w:rFonts w:cs="Times New Roman"/>
                <w:color w:val="auto"/>
                <w:szCs w:val="24"/>
                <w:u w:val="none"/>
              </w:rPr>
            </w:pPr>
            <w:r w:rsidRPr="008B1D47">
              <w:rPr>
                <w:rFonts w:cs="Times New Roman"/>
                <w:color w:val="auto"/>
                <w:szCs w:val="24"/>
                <w:u w:val="none"/>
              </w:rPr>
              <w:t>Heptagonal pyramid</w:t>
            </w:r>
          </w:p>
        </w:tc>
        <w:tc>
          <w:tcPr>
            <w:tcW w:w="1501" w:type="dxa"/>
            <w:tcBorders>
              <w:top w:val="single" w:sz="4" w:space="0" w:color="auto"/>
              <w:left w:val="single" w:sz="4" w:space="0" w:color="auto"/>
              <w:bottom w:val="single" w:sz="4" w:space="0" w:color="auto"/>
              <w:right w:val="single" w:sz="4" w:space="0" w:color="auto"/>
            </w:tcBorders>
            <w:hideMark/>
          </w:tcPr>
          <w:p w14:paraId="043D60FD" w14:textId="77777777" w:rsidR="006515CA" w:rsidRPr="008B1D47" w:rsidRDefault="006515CA" w:rsidP="006515CA">
            <w:pPr>
              <w:rPr>
                <w:rFonts w:cs="Times New Roman"/>
                <w:color w:val="auto"/>
                <w:szCs w:val="24"/>
                <w:u w:val="none"/>
              </w:rPr>
            </w:pPr>
            <w:r w:rsidRPr="008B1D47">
              <w:rPr>
                <w:rFonts w:cs="Times New Roman"/>
                <w:i/>
                <w:iCs/>
                <w:color w:val="auto"/>
                <w:szCs w:val="24"/>
                <w:u w:val="none"/>
              </w:rPr>
              <w:t>C</w:t>
            </w:r>
            <w:r w:rsidRPr="008B1D47">
              <w:rPr>
                <w:rFonts w:cs="Times New Roman"/>
                <w:color w:val="auto"/>
                <w:szCs w:val="24"/>
                <w:u w:val="none"/>
                <w:vertAlign w:val="subscript"/>
              </w:rPr>
              <w:t>7v</w:t>
            </w:r>
          </w:p>
        </w:tc>
        <w:tc>
          <w:tcPr>
            <w:tcW w:w="1303" w:type="dxa"/>
            <w:tcBorders>
              <w:top w:val="single" w:sz="4" w:space="0" w:color="auto"/>
              <w:left w:val="single" w:sz="4" w:space="0" w:color="auto"/>
              <w:bottom w:val="single" w:sz="4" w:space="0" w:color="auto"/>
              <w:right w:val="single" w:sz="4" w:space="0" w:color="auto"/>
            </w:tcBorders>
            <w:hideMark/>
          </w:tcPr>
          <w:p w14:paraId="41BE72AC" w14:textId="77777777" w:rsidR="006515CA" w:rsidRPr="008B1D47" w:rsidRDefault="006515CA" w:rsidP="006515CA">
            <w:pPr>
              <w:rPr>
                <w:rFonts w:cs="Times New Roman"/>
                <w:color w:val="auto"/>
                <w:szCs w:val="24"/>
                <w:u w:val="none"/>
              </w:rPr>
            </w:pPr>
            <w:r w:rsidRPr="008B1D47">
              <w:rPr>
                <w:rFonts w:cs="Times New Roman"/>
                <w:color w:val="auto"/>
                <w:szCs w:val="24"/>
                <w:u w:val="none"/>
              </w:rPr>
              <w:t>23.728</w:t>
            </w:r>
          </w:p>
        </w:tc>
        <w:tc>
          <w:tcPr>
            <w:tcW w:w="1225" w:type="dxa"/>
            <w:tcBorders>
              <w:top w:val="single" w:sz="4" w:space="0" w:color="auto"/>
              <w:left w:val="single" w:sz="4" w:space="0" w:color="auto"/>
              <w:bottom w:val="single" w:sz="4" w:space="0" w:color="auto"/>
              <w:right w:val="single" w:sz="4" w:space="0" w:color="auto"/>
            </w:tcBorders>
            <w:hideMark/>
          </w:tcPr>
          <w:p w14:paraId="42420321" w14:textId="77777777" w:rsidR="006515CA" w:rsidRPr="008B1D47" w:rsidRDefault="006515CA" w:rsidP="006515CA">
            <w:pPr>
              <w:rPr>
                <w:rFonts w:cs="Times New Roman"/>
                <w:color w:val="auto"/>
                <w:szCs w:val="24"/>
                <w:u w:val="none"/>
              </w:rPr>
            </w:pPr>
            <w:r w:rsidRPr="008B1D47">
              <w:rPr>
                <w:rFonts w:cs="Times New Roman"/>
                <w:color w:val="auto"/>
                <w:szCs w:val="24"/>
                <w:u w:val="none"/>
              </w:rPr>
              <w:t>23.736</w:t>
            </w:r>
          </w:p>
        </w:tc>
      </w:tr>
      <w:tr w:rsidR="006515CA" w:rsidRPr="008B1D47" w14:paraId="294CBBBA" w14:textId="77777777" w:rsidTr="006515CA">
        <w:tc>
          <w:tcPr>
            <w:tcW w:w="5321" w:type="dxa"/>
            <w:tcBorders>
              <w:top w:val="single" w:sz="4" w:space="0" w:color="auto"/>
              <w:left w:val="single" w:sz="4" w:space="0" w:color="auto"/>
              <w:bottom w:val="single" w:sz="4" w:space="0" w:color="auto"/>
              <w:right w:val="single" w:sz="4" w:space="0" w:color="auto"/>
            </w:tcBorders>
            <w:hideMark/>
          </w:tcPr>
          <w:p w14:paraId="15D3398B" w14:textId="77777777" w:rsidR="006515CA" w:rsidRPr="008B1D47" w:rsidRDefault="006515CA" w:rsidP="006515CA">
            <w:pPr>
              <w:rPr>
                <w:rFonts w:cs="Times New Roman"/>
                <w:color w:val="auto"/>
                <w:szCs w:val="24"/>
                <w:u w:val="none"/>
              </w:rPr>
            </w:pPr>
            <w:r w:rsidRPr="008B1D47">
              <w:rPr>
                <w:rFonts w:cs="Times New Roman"/>
                <w:color w:val="auto"/>
                <w:szCs w:val="24"/>
                <w:u w:val="none"/>
              </w:rPr>
              <w:t>Hexagonal bipyramid</w:t>
            </w:r>
          </w:p>
        </w:tc>
        <w:tc>
          <w:tcPr>
            <w:tcW w:w="1501" w:type="dxa"/>
            <w:tcBorders>
              <w:top w:val="single" w:sz="4" w:space="0" w:color="auto"/>
              <w:left w:val="single" w:sz="4" w:space="0" w:color="auto"/>
              <w:bottom w:val="single" w:sz="4" w:space="0" w:color="auto"/>
              <w:right w:val="single" w:sz="4" w:space="0" w:color="auto"/>
            </w:tcBorders>
            <w:hideMark/>
          </w:tcPr>
          <w:p w14:paraId="635333D4" w14:textId="77777777" w:rsidR="006515CA" w:rsidRPr="008B1D47" w:rsidRDefault="006515CA" w:rsidP="006515CA">
            <w:pPr>
              <w:rPr>
                <w:rFonts w:cs="Times New Roman"/>
                <w:color w:val="auto"/>
                <w:szCs w:val="24"/>
                <w:u w:val="none"/>
              </w:rPr>
            </w:pPr>
            <w:r w:rsidRPr="008B1D47">
              <w:rPr>
                <w:rFonts w:cs="Times New Roman"/>
                <w:i/>
                <w:iCs/>
                <w:color w:val="auto"/>
                <w:szCs w:val="24"/>
                <w:u w:val="none"/>
              </w:rPr>
              <w:t>D</w:t>
            </w:r>
            <w:r w:rsidRPr="008B1D47">
              <w:rPr>
                <w:rFonts w:cs="Times New Roman"/>
                <w:color w:val="auto"/>
                <w:szCs w:val="24"/>
                <w:u w:val="none"/>
                <w:vertAlign w:val="subscript"/>
              </w:rPr>
              <w:t>6h</w:t>
            </w:r>
          </w:p>
        </w:tc>
        <w:tc>
          <w:tcPr>
            <w:tcW w:w="1303" w:type="dxa"/>
            <w:tcBorders>
              <w:top w:val="single" w:sz="4" w:space="0" w:color="auto"/>
              <w:left w:val="single" w:sz="4" w:space="0" w:color="auto"/>
              <w:bottom w:val="single" w:sz="4" w:space="0" w:color="auto"/>
              <w:right w:val="single" w:sz="4" w:space="0" w:color="auto"/>
            </w:tcBorders>
            <w:hideMark/>
          </w:tcPr>
          <w:p w14:paraId="09F83DE9" w14:textId="77777777" w:rsidR="006515CA" w:rsidRPr="008B1D47" w:rsidRDefault="006515CA" w:rsidP="006515CA">
            <w:pPr>
              <w:rPr>
                <w:rFonts w:cs="Times New Roman"/>
                <w:color w:val="auto"/>
                <w:szCs w:val="24"/>
                <w:u w:val="none"/>
              </w:rPr>
            </w:pPr>
            <w:r w:rsidRPr="008B1D47">
              <w:rPr>
                <w:rFonts w:cs="Times New Roman"/>
                <w:color w:val="auto"/>
                <w:szCs w:val="24"/>
                <w:u w:val="none"/>
              </w:rPr>
              <w:t>14.289</w:t>
            </w:r>
          </w:p>
        </w:tc>
        <w:tc>
          <w:tcPr>
            <w:tcW w:w="1225" w:type="dxa"/>
            <w:tcBorders>
              <w:top w:val="single" w:sz="4" w:space="0" w:color="auto"/>
              <w:left w:val="single" w:sz="4" w:space="0" w:color="auto"/>
              <w:bottom w:val="single" w:sz="4" w:space="0" w:color="auto"/>
              <w:right w:val="single" w:sz="4" w:space="0" w:color="auto"/>
            </w:tcBorders>
            <w:hideMark/>
          </w:tcPr>
          <w:p w14:paraId="136BCAB8" w14:textId="77777777" w:rsidR="006515CA" w:rsidRPr="008B1D47" w:rsidRDefault="006515CA" w:rsidP="006515CA">
            <w:pPr>
              <w:rPr>
                <w:rFonts w:cs="Times New Roman"/>
                <w:color w:val="auto"/>
                <w:szCs w:val="24"/>
                <w:u w:val="none"/>
              </w:rPr>
            </w:pPr>
            <w:r w:rsidRPr="008B1D47">
              <w:rPr>
                <w:rFonts w:cs="Times New Roman"/>
                <w:color w:val="auto"/>
                <w:szCs w:val="24"/>
                <w:u w:val="none"/>
              </w:rPr>
              <w:t>14.214</w:t>
            </w:r>
          </w:p>
        </w:tc>
      </w:tr>
      <w:tr w:rsidR="006515CA" w:rsidRPr="008B1D47" w14:paraId="5E21B1D6" w14:textId="77777777" w:rsidTr="006515CA">
        <w:tc>
          <w:tcPr>
            <w:tcW w:w="5321" w:type="dxa"/>
            <w:tcBorders>
              <w:top w:val="single" w:sz="4" w:space="0" w:color="auto"/>
              <w:left w:val="single" w:sz="4" w:space="0" w:color="auto"/>
              <w:bottom w:val="single" w:sz="4" w:space="0" w:color="auto"/>
              <w:right w:val="single" w:sz="4" w:space="0" w:color="auto"/>
            </w:tcBorders>
            <w:hideMark/>
          </w:tcPr>
          <w:p w14:paraId="7FCAA1F6" w14:textId="77777777" w:rsidR="006515CA" w:rsidRPr="008B1D47" w:rsidRDefault="006515CA" w:rsidP="006515CA">
            <w:pPr>
              <w:rPr>
                <w:rFonts w:cs="Times New Roman"/>
                <w:color w:val="auto"/>
                <w:szCs w:val="24"/>
                <w:u w:val="none"/>
              </w:rPr>
            </w:pPr>
            <w:r w:rsidRPr="008B1D47">
              <w:rPr>
                <w:rFonts w:cs="Times New Roman"/>
                <w:color w:val="auto"/>
                <w:szCs w:val="24"/>
                <w:u w:val="none"/>
              </w:rPr>
              <w:t>Cube</w:t>
            </w:r>
          </w:p>
        </w:tc>
        <w:tc>
          <w:tcPr>
            <w:tcW w:w="1501" w:type="dxa"/>
            <w:tcBorders>
              <w:top w:val="single" w:sz="4" w:space="0" w:color="auto"/>
              <w:left w:val="single" w:sz="4" w:space="0" w:color="auto"/>
              <w:bottom w:val="single" w:sz="4" w:space="0" w:color="auto"/>
              <w:right w:val="single" w:sz="4" w:space="0" w:color="auto"/>
            </w:tcBorders>
            <w:hideMark/>
          </w:tcPr>
          <w:p w14:paraId="1BB460F1" w14:textId="77777777" w:rsidR="006515CA" w:rsidRPr="008B1D47" w:rsidRDefault="006515CA" w:rsidP="006515CA">
            <w:pPr>
              <w:rPr>
                <w:rFonts w:cs="Times New Roman"/>
                <w:color w:val="auto"/>
                <w:szCs w:val="24"/>
                <w:u w:val="none"/>
              </w:rPr>
            </w:pPr>
            <w:r w:rsidRPr="008B1D47">
              <w:rPr>
                <w:rFonts w:cs="Times New Roman"/>
                <w:i/>
                <w:iCs/>
                <w:color w:val="auto"/>
                <w:szCs w:val="24"/>
                <w:u w:val="none"/>
              </w:rPr>
              <w:t>O</w:t>
            </w:r>
            <w:r w:rsidRPr="008B1D47">
              <w:rPr>
                <w:rFonts w:cs="Times New Roman"/>
                <w:color w:val="auto"/>
                <w:szCs w:val="24"/>
                <w:u w:val="none"/>
                <w:vertAlign w:val="subscript"/>
              </w:rPr>
              <w:t>h</w:t>
            </w:r>
          </w:p>
        </w:tc>
        <w:tc>
          <w:tcPr>
            <w:tcW w:w="1303" w:type="dxa"/>
            <w:tcBorders>
              <w:top w:val="single" w:sz="4" w:space="0" w:color="auto"/>
              <w:left w:val="single" w:sz="4" w:space="0" w:color="auto"/>
              <w:bottom w:val="single" w:sz="4" w:space="0" w:color="auto"/>
              <w:right w:val="single" w:sz="4" w:space="0" w:color="auto"/>
            </w:tcBorders>
            <w:hideMark/>
          </w:tcPr>
          <w:p w14:paraId="71F7B9B7" w14:textId="77777777" w:rsidR="006515CA" w:rsidRPr="008B1D47" w:rsidRDefault="006515CA" w:rsidP="006515CA">
            <w:pPr>
              <w:rPr>
                <w:rFonts w:cs="Times New Roman"/>
                <w:color w:val="auto"/>
                <w:szCs w:val="24"/>
                <w:u w:val="none"/>
              </w:rPr>
            </w:pPr>
            <w:r w:rsidRPr="008B1D47">
              <w:rPr>
                <w:rFonts w:cs="Times New Roman"/>
                <w:color w:val="auto"/>
                <w:szCs w:val="24"/>
                <w:u w:val="none"/>
              </w:rPr>
              <w:t>12.171</w:t>
            </w:r>
          </w:p>
        </w:tc>
        <w:tc>
          <w:tcPr>
            <w:tcW w:w="1225" w:type="dxa"/>
            <w:tcBorders>
              <w:top w:val="single" w:sz="4" w:space="0" w:color="auto"/>
              <w:left w:val="single" w:sz="4" w:space="0" w:color="auto"/>
              <w:bottom w:val="single" w:sz="4" w:space="0" w:color="auto"/>
              <w:right w:val="single" w:sz="4" w:space="0" w:color="auto"/>
            </w:tcBorders>
            <w:hideMark/>
          </w:tcPr>
          <w:p w14:paraId="479C9C36" w14:textId="77777777" w:rsidR="006515CA" w:rsidRPr="008B1D47" w:rsidRDefault="006515CA" w:rsidP="006515CA">
            <w:pPr>
              <w:rPr>
                <w:rFonts w:cs="Times New Roman"/>
                <w:color w:val="auto"/>
                <w:szCs w:val="24"/>
                <w:u w:val="none"/>
              </w:rPr>
            </w:pPr>
            <w:r w:rsidRPr="008B1D47">
              <w:rPr>
                <w:rFonts w:cs="Times New Roman"/>
                <w:color w:val="auto"/>
                <w:szCs w:val="24"/>
                <w:u w:val="none"/>
              </w:rPr>
              <w:t>12.177</w:t>
            </w:r>
          </w:p>
        </w:tc>
      </w:tr>
      <w:tr w:rsidR="006515CA" w:rsidRPr="008B1D47" w14:paraId="5949BCDF" w14:textId="77777777" w:rsidTr="006515CA">
        <w:tc>
          <w:tcPr>
            <w:tcW w:w="5321" w:type="dxa"/>
            <w:tcBorders>
              <w:top w:val="single" w:sz="4" w:space="0" w:color="auto"/>
              <w:left w:val="single" w:sz="4" w:space="0" w:color="auto"/>
              <w:bottom w:val="single" w:sz="4" w:space="0" w:color="auto"/>
              <w:right w:val="single" w:sz="4" w:space="0" w:color="auto"/>
            </w:tcBorders>
            <w:hideMark/>
          </w:tcPr>
          <w:p w14:paraId="4DB04000" w14:textId="77777777" w:rsidR="006515CA" w:rsidRPr="008B1D47" w:rsidRDefault="006515CA" w:rsidP="006515CA">
            <w:pPr>
              <w:rPr>
                <w:rFonts w:cs="Times New Roman"/>
                <w:color w:val="auto"/>
                <w:szCs w:val="24"/>
                <w:u w:val="none"/>
              </w:rPr>
            </w:pPr>
            <w:r w:rsidRPr="008B1D47">
              <w:rPr>
                <w:rFonts w:cs="Times New Roman"/>
                <w:color w:val="auto"/>
                <w:szCs w:val="24"/>
                <w:u w:val="none"/>
              </w:rPr>
              <w:t>Square antiprism</w:t>
            </w:r>
          </w:p>
        </w:tc>
        <w:tc>
          <w:tcPr>
            <w:tcW w:w="1501" w:type="dxa"/>
            <w:tcBorders>
              <w:top w:val="single" w:sz="4" w:space="0" w:color="auto"/>
              <w:left w:val="single" w:sz="4" w:space="0" w:color="auto"/>
              <w:bottom w:val="single" w:sz="4" w:space="0" w:color="auto"/>
              <w:right w:val="single" w:sz="4" w:space="0" w:color="auto"/>
            </w:tcBorders>
            <w:hideMark/>
          </w:tcPr>
          <w:p w14:paraId="7D9410FE" w14:textId="77777777" w:rsidR="006515CA" w:rsidRPr="008B1D47" w:rsidRDefault="006515CA" w:rsidP="006515CA">
            <w:pPr>
              <w:rPr>
                <w:rFonts w:cs="Times New Roman"/>
                <w:color w:val="auto"/>
                <w:szCs w:val="24"/>
                <w:u w:val="none"/>
              </w:rPr>
            </w:pPr>
            <w:r w:rsidRPr="008B1D47">
              <w:rPr>
                <w:rFonts w:cs="Times New Roman"/>
                <w:i/>
                <w:iCs/>
                <w:color w:val="auto"/>
                <w:szCs w:val="24"/>
                <w:u w:val="none"/>
              </w:rPr>
              <w:t>D</w:t>
            </w:r>
            <w:r w:rsidRPr="008B1D47">
              <w:rPr>
                <w:rFonts w:cs="Times New Roman"/>
                <w:color w:val="auto"/>
                <w:szCs w:val="24"/>
                <w:u w:val="none"/>
                <w:vertAlign w:val="subscript"/>
              </w:rPr>
              <w:t>4</w:t>
            </w:r>
            <w:r w:rsidRPr="008B1D47">
              <w:rPr>
                <w:rFonts w:cs="Times New Roman"/>
                <w:i/>
                <w:iCs/>
                <w:color w:val="auto"/>
                <w:szCs w:val="24"/>
                <w:u w:val="none"/>
                <w:vertAlign w:val="subscript"/>
              </w:rPr>
              <w:t>d</w:t>
            </w:r>
          </w:p>
        </w:tc>
        <w:tc>
          <w:tcPr>
            <w:tcW w:w="1303" w:type="dxa"/>
            <w:tcBorders>
              <w:top w:val="single" w:sz="4" w:space="0" w:color="auto"/>
              <w:left w:val="single" w:sz="4" w:space="0" w:color="auto"/>
              <w:bottom w:val="single" w:sz="4" w:space="0" w:color="auto"/>
              <w:right w:val="single" w:sz="4" w:space="0" w:color="auto"/>
            </w:tcBorders>
            <w:hideMark/>
          </w:tcPr>
          <w:p w14:paraId="345CEE0A" w14:textId="77777777" w:rsidR="006515CA" w:rsidRPr="008B1D47" w:rsidRDefault="006515CA" w:rsidP="006515CA">
            <w:pPr>
              <w:rPr>
                <w:rFonts w:cs="Times New Roman"/>
                <w:color w:val="auto"/>
                <w:szCs w:val="24"/>
                <w:u w:val="none"/>
              </w:rPr>
            </w:pPr>
            <w:r w:rsidRPr="008B1D47">
              <w:rPr>
                <w:rFonts w:cs="Times New Roman"/>
                <w:color w:val="auto"/>
                <w:szCs w:val="24"/>
                <w:u w:val="none"/>
              </w:rPr>
              <w:t>2.508</w:t>
            </w:r>
          </w:p>
        </w:tc>
        <w:tc>
          <w:tcPr>
            <w:tcW w:w="1225" w:type="dxa"/>
            <w:tcBorders>
              <w:top w:val="single" w:sz="4" w:space="0" w:color="auto"/>
              <w:left w:val="single" w:sz="4" w:space="0" w:color="auto"/>
              <w:bottom w:val="single" w:sz="4" w:space="0" w:color="auto"/>
              <w:right w:val="single" w:sz="4" w:space="0" w:color="auto"/>
            </w:tcBorders>
            <w:hideMark/>
          </w:tcPr>
          <w:p w14:paraId="6C24C295" w14:textId="77777777" w:rsidR="006515CA" w:rsidRPr="008B1D47" w:rsidRDefault="006515CA" w:rsidP="006515CA">
            <w:pPr>
              <w:rPr>
                <w:rFonts w:cs="Times New Roman"/>
                <w:color w:val="auto"/>
                <w:szCs w:val="24"/>
                <w:u w:val="none"/>
              </w:rPr>
            </w:pPr>
            <w:r w:rsidRPr="008B1D47">
              <w:rPr>
                <w:rFonts w:cs="Times New Roman"/>
                <w:color w:val="auto"/>
                <w:szCs w:val="24"/>
                <w:u w:val="none"/>
              </w:rPr>
              <w:t>2.579</w:t>
            </w:r>
          </w:p>
        </w:tc>
      </w:tr>
      <w:tr w:rsidR="006515CA" w:rsidRPr="008B1D47" w14:paraId="11B80305" w14:textId="77777777" w:rsidTr="006515CA">
        <w:tc>
          <w:tcPr>
            <w:tcW w:w="5321" w:type="dxa"/>
            <w:tcBorders>
              <w:top w:val="single" w:sz="4" w:space="0" w:color="auto"/>
              <w:left w:val="single" w:sz="4" w:space="0" w:color="auto"/>
              <w:bottom w:val="single" w:sz="4" w:space="0" w:color="auto"/>
              <w:right w:val="single" w:sz="4" w:space="0" w:color="auto"/>
            </w:tcBorders>
            <w:hideMark/>
          </w:tcPr>
          <w:p w14:paraId="7CDFA2D5" w14:textId="77777777" w:rsidR="006515CA" w:rsidRPr="008B1D47" w:rsidRDefault="006515CA" w:rsidP="006515CA">
            <w:pPr>
              <w:rPr>
                <w:rFonts w:cs="Times New Roman"/>
                <w:color w:val="auto"/>
                <w:szCs w:val="24"/>
                <w:u w:val="none"/>
              </w:rPr>
            </w:pPr>
            <w:r w:rsidRPr="008B1D47">
              <w:rPr>
                <w:rFonts w:cs="Times New Roman"/>
                <w:color w:val="auto"/>
                <w:szCs w:val="24"/>
                <w:u w:val="none"/>
              </w:rPr>
              <w:t>Triangular dodecahedron</w:t>
            </w:r>
          </w:p>
        </w:tc>
        <w:tc>
          <w:tcPr>
            <w:tcW w:w="1501" w:type="dxa"/>
            <w:tcBorders>
              <w:top w:val="single" w:sz="4" w:space="0" w:color="auto"/>
              <w:left w:val="single" w:sz="4" w:space="0" w:color="auto"/>
              <w:bottom w:val="single" w:sz="4" w:space="0" w:color="auto"/>
              <w:right w:val="single" w:sz="4" w:space="0" w:color="auto"/>
            </w:tcBorders>
            <w:hideMark/>
          </w:tcPr>
          <w:p w14:paraId="2A76ADD5" w14:textId="77777777" w:rsidR="006515CA" w:rsidRPr="008B1D47" w:rsidRDefault="006515CA" w:rsidP="006515CA">
            <w:pPr>
              <w:rPr>
                <w:rFonts w:cs="Times New Roman"/>
                <w:color w:val="auto"/>
                <w:szCs w:val="24"/>
                <w:u w:val="none"/>
              </w:rPr>
            </w:pPr>
            <w:r w:rsidRPr="008B1D47">
              <w:rPr>
                <w:rFonts w:cs="Times New Roman"/>
                <w:i/>
                <w:iCs/>
                <w:color w:val="auto"/>
                <w:szCs w:val="24"/>
                <w:u w:val="none"/>
              </w:rPr>
              <w:t>D</w:t>
            </w:r>
            <w:r w:rsidRPr="008B1D47">
              <w:rPr>
                <w:rFonts w:cs="Times New Roman"/>
                <w:color w:val="auto"/>
                <w:szCs w:val="24"/>
                <w:u w:val="none"/>
                <w:vertAlign w:val="subscript"/>
              </w:rPr>
              <w:t>2</w:t>
            </w:r>
            <w:r w:rsidRPr="008B1D47">
              <w:rPr>
                <w:rFonts w:cs="Times New Roman"/>
                <w:i/>
                <w:iCs/>
                <w:color w:val="auto"/>
                <w:szCs w:val="24"/>
                <w:u w:val="none"/>
                <w:vertAlign w:val="subscript"/>
              </w:rPr>
              <w:t>d</w:t>
            </w:r>
          </w:p>
        </w:tc>
        <w:tc>
          <w:tcPr>
            <w:tcW w:w="1303" w:type="dxa"/>
            <w:tcBorders>
              <w:top w:val="single" w:sz="4" w:space="0" w:color="auto"/>
              <w:left w:val="single" w:sz="4" w:space="0" w:color="auto"/>
              <w:bottom w:val="single" w:sz="4" w:space="0" w:color="auto"/>
              <w:right w:val="single" w:sz="4" w:space="0" w:color="auto"/>
            </w:tcBorders>
            <w:hideMark/>
          </w:tcPr>
          <w:p w14:paraId="25F77FF3" w14:textId="77777777" w:rsidR="006515CA" w:rsidRPr="008B1D47" w:rsidRDefault="006515CA" w:rsidP="006515CA">
            <w:pPr>
              <w:rPr>
                <w:rFonts w:cs="Times New Roman"/>
                <w:color w:val="auto"/>
                <w:szCs w:val="24"/>
                <w:u w:val="none"/>
              </w:rPr>
            </w:pPr>
            <w:r w:rsidRPr="008B1D47">
              <w:rPr>
                <w:rFonts w:cs="Times New Roman"/>
                <w:color w:val="auto"/>
                <w:szCs w:val="24"/>
                <w:u w:val="none"/>
              </w:rPr>
              <w:t>1.344</w:t>
            </w:r>
          </w:p>
        </w:tc>
        <w:tc>
          <w:tcPr>
            <w:tcW w:w="1225" w:type="dxa"/>
            <w:tcBorders>
              <w:top w:val="single" w:sz="4" w:space="0" w:color="auto"/>
              <w:left w:val="single" w:sz="4" w:space="0" w:color="auto"/>
              <w:bottom w:val="single" w:sz="4" w:space="0" w:color="auto"/>
              <w:right w:val="single" w:sz="4" w:space="0" w:color="auto"/>
            </w:tcBorders>
            <w:hideMark/>
          </w:tcPr>
          <w:p w14:paraId="22F45044" w14:textId="77777777" w:rsidR="006515CA" w:rsidRPr="008B1D47" w:rsidRDefault="006515CA" w:rsidP="006515CA">
            <w:pPr>
              <w:rPr>
                <w:rFonts w:cs="Times New Roman"/>
                <w:color w:val="auto"/>
                <w:szCs w:val="24"/>
                <w:u w:val="none"/>
              </w:rPr>
            </w:pPr>
            <w:r w:rsidRPr="008B1D47">
              <w:rPr>
                <w:rFonts w:cs="Times New Roman"/>
                <w:color w:val="auto"/>
                <w:szCs w:val="24"/>
                <w:u w:val="none"/>
              </w:rPr>
              <w:t>1.368</w:t>
            </w:r>
          </w:p>
        </w:tc>
      </w:tr>
      <w:tr w:rsidR="006515CA" w:rsidRPr="008B1D47" w14:paraId="005C4AD0" w14:textId="77777777" w:rsidTr="006515CA">
        <w:tc>
          <w:tcPr>
            <w:tcW w:w="5321" w:type="dxa"/>
            <w:tcBorders>
              <w:top w:val="single" w:sz="4" w:space="0" w:color="auto"/>
              <w:left w:val="single" w:sz="4" w:space="0" w:color="auto"/>
              <w:bottom w:val="single" w:sz="4" w:space="0" w:color="auto"/>
              <w:right w:val="single" w:sz="4" w:space="0" w:color="auto"/>
            </w:tcBorders>
            <w:hideMark/>
          </w:tcPr>
          <w:p w14:paraId="5B5880C6" w14:textId="77777777" w:rsidR="006515CA" w:rsidRPr="008B1D47" w:rsidRDefault="006515CA" w:rsidP="006515CA">
            <w:pPr>
              <w:rPr>
                <w:rFonts w:cs="Times New Roman"/>
                <w:color w:val="auto"/>
                <w:szCs w:val="24"/>
                <w:u w:val="none"/>
              </w:rPr>
            </w:pPr>
            <w:r w:rsidRPr="008B1D47">
              <w:rPr>
                <w:rFonts w:cs="Times New Roman"/>
                <w:color w:val="auto"/>
                <w:szCs w:val="24"/>
                <w:u w:val="none"/>
              </w:rPr>
              <w:t>Johnson - Gyrobifastigium (J26)</w:t>
            </w:r>
          </w:p>
        </w:tc>
        <w:tc>
          <w:tcPr>
            <w:tcW w:w="1501" w:type="dxa"/>
            <w:tcBorders>
              <w:top w:val="single" w:sz="4" w:space="0" w:color="auto"/>
              <w:left w:val="single" w:sz="4" w:space="0" w:color="auto"/>
              <w:bottom w:val="single" w:sz="4" w:space="0" w:color="auto"/>
              <w:right w:val="single" w:sz="4" w:space="0" w:color="auto"/>
            </w:tcBorders>
            <w:hideMark/>
          </w:tcPr>
          <w:p w14:paraId="6D512157" w14:textId="77777777" w:rsidR="006515CA" w:rsidRPr="008B1D47" w:rsidRDefault="006515CA" w:rsidP="006515CA">
            <w:pPr>
              <w:rPr>
                <w:rFonts w:cs="Times New Roman"/>
                <w:color w:val="auto"/>
                <w:szCs w:val="24"/>
                <w:u w:val="none"/>
              </w:rPr>
            </w:pPr>
            <w:r w:rsidRPr="008B1D47">
              <w:rPr>
                <w:rFonts w:cs="Times New Roman"/>
                <w:i/>
                <w:iCs/>
                <w:color w:val="auto"/>
                <w:szCs w:val="24"/>
                <w:u w:val="none"/>
              </w:rPr>
              <w:t>D</w:t>
            </w:r>
            <w:r w:rsidRPr="008B1D47">
              <w:rPr>
                <w:rFonts w:cs="Times New Roman"/>
                <w:color w:val="auto"/>
                <w:szCs w:val="24"/>
                <w:u w:val="none"/>
                <w:vertAlign w:val="subscript"/>
              </w:rPr>
              <w:t>2</w:t>
            </w:r>
            <w:r w:rsidRPr="008B1D47">
              <w:rPr>
                <w:rFonts w:cs="Times New Roman"/>
                <w:i/>
                <w:iCs/>
                <w:color w:val="auto"/>
                <w:szCs w:val="24"/>
                <w:u w:val="none"/>
                <w:vertAlign w:val="subscript"/>
              </w:rPr>
              <w:t>d</w:t>
            </w:r>
          </w:p>
        </w:tc>
        <w:tc>
          <w:tcPr>
            <w:tcW w:w="1303" w:type="dxa"/>
            <w:tcBorders>
              <w:top w:val="single" w:sz="4" w:space="0" w:color="auto"/>
              <w:left w:val="single" w:sz="4" w:space="0" w:color="auto"/>
              <w:bottom w:val="single" w:sz="4" w:space="0" w:color="auto"/>
              <w:right w:val="single" w:sz="4" w:space="0" w:color="auto"/>
            </w:tcBorders>
            <w:hideMark/>
          </w:tcPr>
          <w:p w14:paraId="5C78F8A5" w14:textId="77777777" w:rsidR="006515CA" w:rsidRPr="008B1D47" w:rsidRDefault="006515CA" w:rsidP="006515CA">
            <w:pPr>
              <w:rPr>
                <w:rFonts w:cs="Times New Roman"/>
                <w:color w:val="auto"/>
                <w:szCs w:val="24"/>
                <w:u w:val="none"/>
              </w:rPr>
            </w:pPr>
            <w:r w:rsidRPr="008B1D47">
              <w:rPr>
                <w:rFonts w:cs="Times New Roman"/>
                <w:color w:val="auto"/>
                <w:szCs w:val="24"/>
                <w:u w:val="none"/>
              </w:rPr>
              <w:t>9.743</w:t>
            </w:r>
          </w:p>
        </w:tc>
        <w:tc>
          <w:tcPr>
            <w:tcW w:w="1225" w:type="dxa"/>
            <w:tcBorders>
              <w:top w:val="single" w:sz="4" w:space="0" w:color="auto"/>
              <w:left w:val="single" w:sz="4" w:space="0" w:color="auto"/>
              <w:bottom w:val="single" w:sz="4" w:space="0" w:color="auto"/>
              <w:right w:val="single" w:sz="4" w:space="0" w:color="auto"/>
            </w:tcBorders>
            <w:hideMark/>
          </w:tcPr>
          <w:p w14:paraId="27E7BD77" w14:textId="77777777" w:rsidR="006515CA" w:rsidRPr="008B1D47" w:rsidRDefault="006515CA" w:rsidP="006515CA">
            <w:pPr>
              <w:rPr>
                <w:rFonts w:cs="Times New Roman"/>
                <w:color w:val="auto"/>
                <w:szCs w:val="24"/>
                <w:u w:val="none"/>
              </w:rPr>
            </w:pPr>
            <w:r w:rsidRPr="008B1D47">
              <w:rPr>
                <w:rFonts w:cs="Times New Roman"/>
                <w:color w:val="auto"/>
                <w:szCs w:val="24"/>
                <w:u w:val="none"/>
              </w:rPr>
              <w:t>9.686</w:t>
            </w:r>
          </w:p>
        </w:tc>
      </w:tr>
      <w:tr w:rsidR="006515CA" w:rsidRPr="008B1D47" w14:paraId="17DDDE3D" w14:textId="77777777" w:rsidTr="006515CA">
        <w:tc>
          <w:tcPr>
            <w:tcW w:w="5321" w:type="dxa"/>
            <w:tcBorders>
              <w:top w:val="single" w:sz="4" w:space="0" w:color="auto"/>
              <w:left w:val="single" w:sz="4" w:space="0" w:color="auto"/>
              <w:bottom w:val="single" w:sz="4" w:space="0" w:color="auto"/>
              <w:right w:val="single" w:sz="4" w:space="0" w:color="auto"/>
            </w:tcBorders>
            <w:hideMark/>
          </w:tcPr>
          <w:p w14:paraId="6FAEB319" w14:textId="77777777" w:rsidR="006515CA" w:rsidRPr="008B1D47" w:rsidRDefault="006515CA" w:rsidP="006515CA">
            <w:pPr>
              <w:rPr>
                <w:rFonts w:cs="Times New Roman"/>
                <w:color w:val="auto"/>
                <w:szCs w:val="24"/>
                <w:u w:val="none"/>
              </w:rPr>
            </w:pPr>
            <w:r w:rsidRPr="008B1D47">
              <w:rPr>
                <w:rFonts w:cs="Times New Roman"/>
                <w:color w:val="auto"/>
                <w:szCs w:val="24"/>
                <w:u w:val="none"/>
              </w:rPr>
              <w:t>Johnson - Elongated triangular bipyramid (J14)</w:t>
            </w:r>
          </w:p>
        </w:tc>
        <w:tc>
          <w:tcPr>
            <w:tcW w:w="1501" w:type="dxa"/>
            <w:tcBorders>
              <w:top w:val="single" w:sz="4" w:space="0" w:color="auto"/>
              <w:left w:val="single" w:sz="4" w:space="0" w:color="auto"/>
              <w:bottom w:val="single" w:sz="4" w:space="0" w:color="auto"/>
              <w:right w:val="single" w:sz="4" w:space="0" w:color="auto"/>
            </w:tcBorders>
            <w:hideMark/>
          </w:tcPr>
          <w:p w14:paraId="1C19C65D" w14:textId="77777777" w:rsidR="006515CA" w:rsidRPr="008B1D47" w:rsidRDefault="006515CA" w:rsidP="006515CA">
            <w:pPr>
              <w:rPr>
                <w:rFonts w:cs="Times New Roman"/>
                <w:color w:val="auto"/>
                <w:szCs w:val="24"/>
                <w:u w:val="none"/>
              </w:rPr>
            </w:pPr>
            <w:r w:rsidRPr="008B1D47">
              <w:rPr>
                <w:rFonts w:cs="Times New Roman"/>
                <w:i/>
                <w:iCs/>
                <w:color w:val="auto"/>
                <w:szCs w:val="24"/>
                <w:u w:val="none"/>
              </w:rPr>
              <w:t>D</w:t>
            </w:r>
            <w:r w:rsidRPr="008B1D47">
              <w:rPr>
                <w:rFonts w:cs="Times New Roman"/>
                <w:color w:val="auto"/>
                <w:szCs w:val="24"/>
                <w:u w:val="none"/>
                <w:vertAlign w:val="subscript"/>
              </w:rPr>
              <w:t>3h</w:t>
            </w:r>
          </w:p>
        </w:tc>
        <w:tc>
          <w:tcPr>
            <w:tcW w:w="1303" w:type="dxa"/>
            <w:tcBorders>
              <w:top w:val="single" w:sz="4" w:space="0" w:color="auto"/>
              <w:left w:val="single" w:sz="4" w:space="0" w:color="auto"/>
              <w:bottom w:val="single" w:sz="4" w:space="0" w:color="auto"/>
              <w:right w:val="single" w:sz="4" w:space="0" w:color="auto"/>
            </w:tcBorders>
            <w:hideMark/>
          </w:tcPr>
          <w:p w14:paraId="23DB9E73" w14:textId="77777777" w:rsidR="006515CA" w:rsidRPr="008B1D47" w:rsidRDefault="006515CA" w:rsidP="006515CA">
            <w:pPr>
              <w:rPr>
                <w:rFonts w:cs="Times New Roman"/>
                <w:color w:val="auto"/>
                <w:szCs w:val="24"/>
                <w:u w:val="none"/>
              </w:rPr>
            </w:pPr>
            <w:r w:rsidRPr="008B1D47">
              <w:rPr>
                <w:rFonts w:cs="Times New Roman"/>
                <w:color w:val="auto"/>
                <w:szCs w:val="24"/>
                <w:u w:val="none"/>
              </w:rPr>
              <w:t>26.979</w:t>
            </w:r>
          </w:p>
        </w:tc>
        <w:tc>
          <w:tcPr>
            <w:tcW w:w="1225" w:type="dxa"/>
            <w:tcBorders>
              <w:top w:val="single" w:sz="4" w:space="0" w:color="auto"/>
              <w:left w:val="single" w:sz="4" w:space="0" w:color="auto"/>
              <w:bottom w:val="single" w:sz="4" w:space="0" w:color="auto"/>
              <w:right w:val="single" w:sz="4" w:space="0" w:color="auto"/>
            </w:tcBorders>
            <w:hideMark/>
          </w:tcPr>
          <w:p w14:paraId="3B5A7240" w14:textId="77777777" w:rsidR="006515CA" w:rsidRPr="008B1D47" w:rsidRDefault="006515CA" w:rsidP="006515CA">
            <w:pPr>
              <w:rPr>
                <w:rFonts w:cs="Times New Roman"/>
                <w:color w:val="auto"/>
                <w:szCs w:val="24"/>
                <w:u w:val="none"/>
              </w:rPr>
            </w:pPr>
            <w:r w:rsidRPr="008B1D47">
              <w:rPr>
                <w:rFonts w:cs="Times New Roman"/>
                <w:color w:val="auto"/>
                <w:szCs w:val="24"/>
                <w:u w:val="none"/>
              </w:rPr>
              <w:t>26.938</w:t>
            </w:r>
          </w:p>
        </w:tc>
      </w:tr>
      <w:tr w:rsidR="006515CA" w:rsidRPr="008B1D47" w14:paraId="040DA75F" w14:textId="77777777" w:rsidTr="006515CA">
        <w:tc>
          <w:tcPr>
            <w:tcW w:w="5321" w:type="dxa"/>
            <w:tcBorders>
              <w:top w:val="single" w:sz="4" w:space="0" w:color="auto"/>
              <w:left w:val="single" w:sz="4" w:space="0" w:color="auto"/>
              <w:bottom w:val="single" w:sz="4" w:space="0" w:color="auto"/>
              <w:right w:val="single" w:sz="4" w:space="0" w:color="auto"/>
            </w:tcBorders>
            <w:hideMark/>
          </w:tcPr>
          <w:p w14:paraId="35A38D99" w14:textId="77777777" w:rsidR="006515CA" w:rsidRPr="008B1D47" w:rsidRDefault="006515CA" w:rsidP="006515CA">
            <w:pPr>
              <w:rPr>
                <w:rFonts w:cs="Times New Roman"/>
                <w:color w:val="auto"/>
                <w:szCs w:val="24"/>
                <w:u w:val="none"/>
              </w:rPr>
            </w:pPr>
            <w:r w:rsidRPr="008B1D47">
              <w:rPr>
                <w:rFonts w:cs="Times New Roman"/>
                <w:color w:val="auto"/>
                <w:szCs w:val="24"/>
                <w:u w:val="none"/>
              </w:rPr>
              <w:t>Johnson - Biaugmented trigonal prism (J50)</w:t>
            </w:r>
          </w:p>
        </w:tc>
        <w:tc>
          <w:tcPr>
            <w:tcW w:w="1501" w:type="dxa"/>
            <w:tcBorders>
              <w:top w:val="single" w:sz="4" w:space="0" w:color="auto"/>
              <w:left w:val="single" w:sz="4" w:space="0" w:color="auto"/>
              <w:bottom w:val="single" w:sz="4" w:space="0" w:color="auto"/>
              <w:right w:val="single" w:sz="4" w:space="0" w:color="auto"/>
            </w:tcBorders>
            <w:hideMark/>
          </w:tcPr>
          <w:p w14:paraId="5E7BEC57" w14:textId="77777777" w:rsidR="006515CA" w:rsidRPr="008B1D47" w:rsidRDefault="006515CA" w:rsidP="006515CA">
            <w:pPr>
              <w:rPr>
                <w:rFonts w:cs="Times New Roman"/>
                <w:color w:val="auto"/>
                <w:szCs w:val="24"/>
                <w:u w:val="none"/>
              </w:rPr>
            </w:pPr>
            <w:r w:rsidRPr="008B1D47">
              <w:rPr>
                <w:rFonts w:cs="Times New Roman"/>
                <w:i/>
                <w:iCs/>
                <w:color w:val="auto"/>
                <w:szCs w:val="24"/>
                <w:u w:val="none"/>
              </w:rPr>
              <w:t>C</w:t>
            </w:r>
            <w:r w:rsidRPr="008B1D47">
              <w:rPr>
                <w:rFonts w:cs="Times New Roman"/>
                <w:color w:val="auto"/>
                <w:szCs w:val="24"/>
                <w:u w:val="none"/>
                <w:vertAlign w:val="subscript"/>
              </w:rPr>
              <w:t>2</w:t>
            </w:r>
            <w:r w:rsidRPr="008B1D47">
              <w:rPr>
                <w:rFonts w:cs="Times New Roman"/>
                <w:i/>
                <w:iCs/>
                <w:color w:val="auto"/>
                <w:szCs w:val="24"/>
                <w:u w:val="none"/>
                <w:vertAlign w:val="subscript"/>
              </w:rPr>
              <w:t>v</w:t>
            </w:r>
          </w:p>
        </w:tc>
        <w:tc>
          <w:tcPr>
            <w:tcW w:w="1303" w:type="dxa"/>
            <w:tcBorders>
              <w:top w:val="single" w:sz="4" w:space="0" w:color="auto"/>
              <w:left w:val="single" w:sz="4" w:space="0" w:color="auto"/>
              <w:bottom w:val="single" w:sz="4" w:space="0" w:color="auto"/>
              <w:right w:val="single" w:sz="4" w:space="0" w:color="auto"/>
            </w:tcBorders>
            <w:hideMark/>
          </w:tcPr>
          <w:p w14:paraId="5326A391" w14:textId="77777777" w:rsidR="006515CA" w:rsidRPr="008B1D47" w:rsidRDefault="006515CA" w:rsidP="006515CA">
            <w:pPr>
              <w:rPr>
                <w:rFonts w:cs="Times New Roman"/>
                <w:color w:val="auto"/>
                <w:szCs w:val="24"/>
                <w:u w:val="none"/>
              </w:rPr>
            </w:pPr>
            <w:r w:rsidRPr="008B1D47">
              <w:rPr>
                <w:rFonts w:cs="Times New Roman"/>
                <w:color w:val="auto"/>
                <w:szCs w:val="24"/>
                <w:u w:val="none"/>
              </w:rPr>
              <w:t>2.150</w:t>
            </w:r>
          </w:p>
        </w:tc>
        <w:tc>
          <w:tcPr>
            <w:tcW w:w="1225" w:type="dxa"/>
            <w:tcBorders>
              <w:top w:val="single" w:sz="4" w:space="0" w:color="auto"/>
              <w:left w:val="single" w:sz="4" w:space="0" w:color="auto"/>
              <w:bottom w:val="single" w:sz="4" w:space="0" w:color="auto"/>
              <w:right w:val="single" w:sz="4" w:space="0" w:color="auto"/>
            </w:tcBorders>
            <w:hideMark/>
          </w:tcPr>
          <w:p w14:paraId="0C5DC2FA" w14:textId="77777777" w:rsidR="006515CA" w:rsidRPr="008B1D47" w:rsidRDefault="006515CA" w:rsidP="006515CA">
            <w:pPr>
              <w:rPr>
                <w:rFonts w:cs="Times New Roman"/>
                <w:color w:val="auto"/>
                <w:szCs w:val="24"/>
                <w:u w:val="none"/>
              </w:rPr>
            </w:pPr>
            <w:r w:rsidRPr="008B1D47">
              <w:rPr>
                <w:rFonts w:cs="Times New Roman"/>
                <w:color w:val="auto"/>
                <w:szCs w:val="24"/>
                <w:u w:val="none"/>
              </w:rPr>
              <w:t>2.142</w:t>
            </w:r>
          </w:p>
        </w:tc>
      </w:tr>
      <w:tr w:rsidR="006515CA" w:rsidRPr="008B1D47" w14:paraId="32AD9687" w14:textId="77777777" w:rsidTr="006515CA">
        <w:tc>
          <w:tcPr>
            <w:tcW w:w="5321" w:type="dxa"/>
            <w:tcBorders>
              <w:top w:val="single" w:sz="4" w:space="0" w:color="auto"/>
              <w:left w:val="single" w:sz="4" w:space="0" w:color="auto"/>
              <w:bottom w:val="single" w:sz="4" w:space="0" w:color="auto"/>
              <w:right w:val="single" w:sz="4" w:space="0" w:color="auto"/>
            </w:tcBorders>
            <w:hideMark/>
          </w:tcPr>
          <w:p w14:paraId="1ADAA3FB" w14:textId="77777777" w:rsidR="006515CA" w:rsidRPr="008B1D47" w:rsidRDefault="006515CA" w:rsidP="006515CA">
            <w:pPr>
              <w:rPr>
                <w:rFonts w:cs="Times New Roman"/>
                <w:color w:val="auto"/>
                <w:szCs w:val="24"/>
                <w:u w:val="none"/>
              </w:rPr>
            </w:pPr>
            <w:r w:rsidRPr="008B1D47">
              <w:rPr>
                <w:rFonts w:cs="Times New Roman"/>
                <w:color w:val="auto"/>
                <w:szCs w:val="24"/>
                <w:u w:val="none"/>
              </w:rPr>
              <w:t>Biaugmented trigonal prism</w:t>
            </w:r>
          </w:p>
        </w:tc>
        <w:tc>
          <w:tcPr>
            <w:tcW w:w="1501" w:type="dxa"/>
            <w:tcBorders>
              <w:top w:val="single" w:sz="4" w:space="0" w:color="auto"/>
              <w:left w:val="single" w:sz="4" w:space="0" w:color="auto"/>
              <w:bottom w:val="single" w:sz="4" w:space="0" w:color="auto"/>
              <w:right w:val="single" w:sz="4" w:space="0" w:color="auto"/>
            </w:tcBorders>
            <w:hideMark/>
          </w:tcPr>
          <w:p w14:paraId="50D19E10" w14:textId="77777777" w:rsidR="006515CA" w:rsidRPr="008B1D47" w:rsidRDefault="006515CA" w:rsidP="006515CA">
            <w:pPr>
              <w:rPr>
                <w:rFonts w:cs="Times New Roman"/>
                <w:color w:val="auto"/>
                <w:szCs w:val="24"/>
                <w:u w:val="none"/>
              </w:rPr>
            </w:pPr>
            <w:r w:rsidRPr="008B1D47">
              <w:rPr>
                <w:rFonts w:cs="Times New Roman"/>
                <w:i/>
                <w:iCs/>
                <w:color w:val="auto"/>
                <w:szCs w:val="24"/>
                <w:u w:val="none"/>
              </w:rPr>
              <w:t>C</w:t>
            </w:r>
            <w:r w:rsidRPr="008B1D47">
              <w:rPr>
                <w:rFonts w:cs="Times New Roman"/>
                <w:color w:val="auto"/>
                <w:szCs w:val="24"/>
                <w:u w:val="none"/>
                <w:vertAlign w:val="subscript"/>
              </w:rPr>
              <w:t>2</w:t>
            </w:r>
            <w:r w:rsidRPr="008B1D47">
              <w:rPr>
                <w:rFonts w:cs="Times New Roman"/>
                <w:i/>
                <w:iCs/>
                <w:color w:val="auto"/>
                <w:szCs w:val="24"/>
                <w:u w:val="none"/>
                <w:vertAlign w:val="subscript"/>
              </w:rPr>
              <w:t>v</w:t>
            </w:r>
          </w:p>
        </w:tc>
        <w:tc>
          <w:tcPr>
            <w:tcW w:w="1303" w:type="dxa"/>
            <w:tcBorders>
              <w:top w:val="single" w:sz="4" w:space="0" w:color="auto"/>
              <w:left w:val="single" w:sz="4" w:space="0" w:color="auto"/>
              <w:bottom w:val="single" w:sz="4" w:space="0" w:color="auto"/>
              <w:right w:val="single" w:sz="4" w:space="0" w:color="auto"/>
            </w:tcBorders>
            <w:hideMark/>
          </w:tcPr>
          <w:p w14:paraId="14A9A967" w14:textId="77777777" w:rsidR="006515CA" w:rsidRPr="008B1D47" w:rsidRDefault="006515CA" w:rsidP="006515CA">
            <w:pPr>
              <w:rPr>
                <w:rFonts w:cs="Times New Roman"/>
                <w:color w:val="auto"/>
                <w:szCs w:val="24"/>
                <w:u w:val="none"/>
              </w:rPr>
            </w:pPr>
            <w:r w:rsidRPr="008B1D47">
              <w:rPr>
                <w:rFonts w:cs="Times New Roman"/>
                <w:color w:val="auto"/>
                <w:szCs w:val="24"/>
                <w:u w:val="none"/>
              </w:rPr>
              <w:t>2.098</w:t>
            </w:r>
          </w:p>
        </w:tc>
        <w:tc>
          <w:tcPr>
            <w:tcW w:w="1225" w:type="dxa"/>
            <w:tcBorders>
              <w:top w:val="single" w:sz="4" w:space="0" w:color="auto"/>
              <w:left w:val="single" w:sz="4" w:space="0" w:color="auto"/>
              <w:bottom w:val="single" w:sz="4" w:space="0" w:color="auto"/>
              <w:right w:val="single" w:sz="4" w:space="0" w:color="auto"/>
            </w:tcBorders>
            <w:hideMark/>
          </w:tcPr>
          <w:p w14:paraId="4BD482E0" w14:textId="77777777" w:rsidR="006515CA" w:rsidRPr="008B1D47" w:rsidRDefault="006515CA" w:rsidP="006515CA">
            <w:pPr>
              <w:rPr>
                <w:rFonts w:cs="Times New Roman"/>
                <w:color w:val="auto"/>
                <w:szCs w:val="24"/>
                <w:u w:val="none"/>
              </w:rPr>
            </w:pPr>
            <w:r w:rsidRPr="008B1D47">
              <w:rPr>
                <w:rFonts w:cs="Times New Roman"/>
                <w:color w:val="auto"/>
                <w:szCs w:val="24"/>
                <w:u w:val="none"/>
              </w:rPr>
              <w:t>2.099</w:t>
            </w:r>
          </w:p>
        </w:tc>
      </w:tr>
      <w:tr w:rsidR="006515CA" w:rsidRPr="008B1D47" w14:paraId="21891343" w14:textId="77777777" w:rsidTr="006515CA">
        <w:tc>
          <w:tcPr>
            <w:tcW w:w="5321" w:type="dxa"/>
            <w:tcBorders>
              <w:top w:val="single" w:sz="4" w:space="0" w:color="auto"/>
              <w:left w:val="single" w:sz="4" w:space="0" w:color="auto"/>
              <w:bottom w:val="single" w:sz="4" w:space="0" w:color="auto"/>
              <w:right w:val="single" w:sz="4" w:space="0" w:color="auto"/>
            </w:tcBorders>
            <w:hideMark/>
          </w:tcPr>
          <w:p w14:paraId="48749A00" w14:textId="77777777" w:rsidR="006515CA" w:rsidRPr="008B1D47" w:rsidRDefault="006515CA" w:rsidP="006515CA">
            <w:pPr>
              <w:rPr>
                <w:rFonts w:cs="Times New Roman"/>
                <w:color w:val="auto"/>
                <w:szCs w:val="24"/>
                <w:u w:val="none"/>
              </w:rPr>
            </w:pPr>
            <w:r w:rsidRPr="008B1D47">
              <w:rPr>
                <w:rFonts w:cs="Times New Roman"/>
                <w:color w:val="auto"/>
                <w:szCs w:val="24"/>
                <w:u w:val="none"/>
              </w:rPr>
              <w:t>Snub disphenoid (J84)</w:t>
            </w:r>
          </w:p>
        </w:tc>
        <w:tc>
          <w:tcPr>
            <w:tcW w:w="1501" w:type="dxa"/>
            <w:tcBorders>
              <w:top w:val="single" w:sz="4" w:space="0" w:color="auto"/>
              <w:left w:val="single" w:sz="4" w:space="0" w:color="auto"/>
              <w:bottom w:val="single" w:sz="4" w:space="0" w:color="auto"/>
              <w:right w:val="single" w:sz="4" w:space="0" w:color="auto"/>
            </w:tcBorders>
            <w:hideMark/>
          </w:tcPr>
          <w:p w14:paraId="3C44CD7D" w14:textId="77777777" w:rsidR="006515CA" w:rsidRPr="008B1D47" w:rsidRDefault="006515CA" w:rsidP="006515CA">
            <w:pPr>
              <w:rPr>
                <w:rFonts w:cs="Times New Roman"/>
                <w:color w:val="auto"/>
                <w:szCs w:val="24"/>
                <w:u w:val="none"/>
              </w:rPr>
            </w:pPr>
            <w:r w:rsidRPr="008B1D47">
              <w:rPr>
                <w:rFonts w:cs="Times New Roman"/>
                <w:i/>
                <w:iCs/>
                <w:color w:val="auto"/>
                <w:szCs w:val="24"/>
                <w:u w:val="none"/>
              </w:rPr>
              <w:t>D</w:t>
            </w:r>
            <w:r w:rsidRPr="008B1D47">
              <w:rPr>
                <w:rFonts w:cs="Times New Roman"/>
                <w:color w:val="auto"/>
                <w:szCs w:val="24"/>
                <w:u w:val="none"/>
                <w:vertAlign w:val="subscript"/>
              </w:rPr>
              <w:t>2</w:t>
            </w:r>
            <w:r w:rsidRPr="008B1D47">
              <w:rPr>
                <w:rFonts w:cs="Times New Roman"/>
                <w:i/>
                <w:iCs/>
                <w:color w:val="auto"/>
                <w:szCs w:val="24"/>
                <w:u w:val="none"/>
                <w:vertAlign w:val="subscript"/>
              </w:rPr>
              <w:t>d</w:t>
            </w:r>
          </w:p>
        </w:tc>
        <w:tc>
          <w:tcPr>
            <w:tcW w:w="1303" w:type="dxa"/>
            <w:tcBorders>
              <w:top w:val="single" w:sz="4" w:space="0" w:color="auto"/>
              <w:left w:val="single" w:sz="4" w:space="0" w:color="auto"/>
              <w:bottom w:val="single" w:sz="4" w:space="0" w:color="auto"/>
              <w:right w:val="single" w:sz="4" w:space="0" w:color="auto"/>
            </w:tcBorders>
            <w:hideMark/>
          </w:tcPr>
          <w:p w14:paraId="368C05EF" w14:textId="77777777" w:rsidR="006515CA" w:rsidRPr="008B1D47" w:rsidRDefault="006515CA" w:rsidP="006515CA">
            <w:pPr>
              <w:rPr>
                <w:rFonts w:cs="Times New Roman"/>
                <w:color w:val="auto"/>
                <w:szCs w:val="24"/>
                <w:u w:val="none"/>
              </w:rPr>
            </w:pPr>
            <w:r w:rsidRPr="008B1D47">
              <w:rPr>
                <w:rFonts w:cs="Times New Roman"/>
                <w:color w:val="auto"/>
                <w:szCs w:val="24"/>
                <w:u w:val="none"/>
              </w:rPr>
              <w:t>2.378</w:t>
            </w:r>
          </w:p>
        </w:tc>
        <w:tc>
          <w:tcPr>
            <w:tcW w:w="1225" w:type="dxa"/>
            <w:tcBorders>
              <w:top w:val="single" w:sz="4" w:space="0" w:color="auto"/>
              <w:left w:val="single" w:sz="4" w:space="0" w:color="auto"/>
              <w:bottom w:val="single" w:sz="4" w:space="0" w:color="auto"/>
              <w:right w:val="single" w:sz="4" w:space="0" w:color="auto"/>
            </w:tcBorders>
            <w:hideMark/>
          </w:tcPr>
          <w:p w14:paraId="34CC6D47" w14:textId="77777777" w:rsidR="006515CA" w:rsidRPr="008B1D47" w:rsidRDefault="006515CA" w:rsidP="006515CA">
            <w:pPr>
              <w:rPr>
                <w:rFonts w:cs="Times New Roman"/>
                <w:color w:val="auto"/>
                <w:szCs w:val="24"/>
                <w:u w:val="none"/>
              </w:rPr>
            </w:pPr>
            <w:r w:rsidRPr="008B1D47">
              <w:rPr>
                <w:rFonts w:cs="Times New Roman"/>
                <w:color w:val="auto"/>
                <w:szCs w:val="24"/>
                <w:u w:val="none"/>
              </w:rPr>
              <w:t>2.378</w:t>
            </w:r>
          </w:p>
        </w:tc>
      </w:tr>
      <w:tr w:rsidR="006515CA" w:rsidRPr="008B1D47" w14:paraId="60071E31" w14:textId="77777777" w:rsidTr="006515CA">
        <w:tc>
          <w:tcPr>
            <w:tcW w:w="5321" w:type="dxa"/>
            <w:tcBorders>
              <w:top w:val="single" w:sz="4" w:space="0" w:color="auto"/>
              <w:left w:val="single" w:sz="4" w:space="0" w:color="auto"/>
              <w:bottom w:val="single" w:sz="4" w:space="0" w:color="auto"/>
              <w:right w:val="single" w:sz="4" w:space="0" w:color="auto"/>
            </w:tcBorders>
            <w:hideMark/>
          </w:tcPr>
          <w:p w14:paraId="22B4BC58" w14:textId="77777777" w:rsidR="006515CA" w:rsidRPr="008B1D47" w:rsidRDefault="006515CA" w:rsidP="006515CA">
            <w:pPr>
              <w:rPr>
                <w:rFonts w:cs="Times New Roman"/>
                <w:color w:val="auto"/>
                <w:szCs w:val="24"/>
                <w:u w:val="none"/>
              </w:rPr>
            </w:pPr>
            <w:r w:rsidRPr="008B1D47">
              <w:rPr>
                <w:rFonts w:cs="Times New Roman"/>
                <w:color w:val="auto"/>
                <w:szCs w:val="24"/>
                <w:u w:val="none"/>
              </w:rPr>
              <w:t>Triakis tetrahedron</w:t>
            </w:r>
          </w:p>
        </w:tc>
        <w:tc>
          <w:tcPr>
            <w:tcW w:w="1501" w:type="dxa"/>
            <w:tcBorders>
              <w:top w:val="single" w:sz="4" w:space="0" w:color="auto"/>
              <w:left w:val="single" w:sz="4" w:space="0" w:color="auto"/>
              <w:bottom w:val="single" w:sz="4" w:space="0" w:color="auto"/>
              <w:right w:val="single" w:sz="4" w:space="0" w:color="auto"/>
            </w:tcBorders>
            <w:hideMark/>
          </w:tcPr>
          <w:p w14:paraId="0AAA4EFE" w14:textId="77777777" w:rsidR="006515CA" w:rsidRPr="008B1D47" w:rsidRDefault="006515CA" w:rsidP="006515CA">
            <w:pPr>
              <w:rPr>
                <w:rFonts w:cs="Times New Roman"/>
                <w:i/>
                <w:iCs/>
                <w:color w:val="auto"/>
                <w:szCs w:val="24"/>
                <w:u w:val="none"/>
              </w:rPr>
            </w:pPr>
            <w:r w:rsidRPr="008B1D47">
              <w:rPr>
                <w:rFonts w:cs="Times New Roman"/>
                <w:i/>
                <w:iCs/>
                <w:color w:val="auto"/>
                <w:szCs w:val="24"/>
                <w:u w:val="none"/>
              </w:rPr>
              <w:t>T</w:t>
            </w:r>
            <w:r w:rsidRPr="008B1D47">
              <w:rPr>
                <w:rFonts w:cs="Times New Roman"/>
                <w:i/>
                <w:iCs/>
                <w:color w:val="auto"/>
                <w:szCs w:val="24"/>
                <w:u w:val="none"/>
                <w:vertAlign w:val="subscript"/>
              </w:rPr>
              <w:t>d</w:t>
            </w:r>
          </w:p>
        </w:tc>
        <w:tc>
          <w:tcPr>
            <w:tcW w:w="1303" w:type="dxa"/>
            <w:tcBorders>
              <w:top w:val="single" w:sz="4" w:space="0" w:color="auto"/>
              <w:left w:val="single" w:sz="4" w:space="0" w:color="auto"/>
              <w:bottom w:val="single" w:sz="4" w:space="0" w:color="auto"/>
              <w:right w:val="single" w:sz="4" w:space="0" w:color="auto"/>
            </w:tcBorders>
            <w:hideMark/>
          </w:tcPr>
          <w:p w14:paraId="42A523A4" w14:textId="77777777" w:rsidR="006515CA" w:rsidRPr="008B1D47" w:rsidRDefault="006515CA" w:rsidP="006515CA">
            <w:pPr>
              <w:rPr>
                <w:rFonts w:cs="Times New Roman"/>
                <w:color w:val="auto"/>
                <w:szCs w:val="24"/>
                <w:u w:val="none"/>
              </w:rPr>
            </w:pPr>
            <w:r w:rsidRPr="008B1D47">
              <w:rPr>
                <w:rFonts w:cs="Times New Roman"/>
                <w:color w:val="auto"/>
                <w:szCs w:val="24"/>
                <w:u w:val="none"/>
              </w:rPr>
              <w:t>12.591</w:t>
            </w:r>
          </w:p>
        </w:tc>
        <w:tc>
          <w:tcPr>
            <w:tcW w:w="1225" w:type="dxa"/>
            <w:tcBorders>
              <w:top w:val="single" w:sz="4" w:space="0" w:color="auto"/>
              <w:left w:val="single" w:sz="4" w:space="0" w:color="auto"/>
              <w:bottom w:val="single" w:sz="4" w:space="0" w:color="auto"/>
              <w:right w:val="single" w:sz="4" w:space="0" w:color="auto"/>
            </w:tcBorders>
            <w:hideMark/>
          </w:tcPr>
          <w:p w14:paraId="54551B5A" w14:textId="77777777" w:rsidR="006515CA" w:rsidRPr="008B1D47" w:rsidRDefault="006515CA" w:rsidP="006515CA">
            <w:pPr>
              <w:rPr>
                <w:rFonts w:cs="Times New Roman"/>
                <w:color w:val="auto"/>
                <w:szCs w:val="24"/>
                <w:u w:val="none"/>
              </w:rPr>
            </w:pPr>
            <w:r w:rsidRPr="008B1D47">
              <w:rPr>
                <w:rFonts w:cs="Times New Roman"/>
                <w:color w:val="auto"/>
                <w:szCs w:val="24"/>
                <w:u w:val="none"/>
              </w:rPr>
              <w:t>12.665</w:t>
            </w:r>
          </w:p>
        </w:tc>
      </w:tr>
      <w:tr w:rsidR="006515CA" w:rsidRPr="008B1D47" w14:paraId="188873C0" w14:textId="77777777" w:rsidTr="006515CA">
        <w:tc>
          <w:tcPr>
            <w:tcW w:w="5321" w:type="dxa"/>
            <w:tcBorders>
              <w:top w:val="single" w:sz="4" w:space="0" w:color="auto"/>
              <w:left w:val="single" w:sz="4" w:space="0" w:color="auto"/>
              <w:bottom w:val="single" w:sz="4" w:space="0" w:color="auto"/>
              <w:right w:val="single" w:sz="4" w:space="0" w:color="auto"/>
            </w:tcBorders>
            <w:hideMark/>
          </w:tcPr>
          <w:p w14:paraId="0C1E171E" w14:textId="77777777" w:rsidR="006515CA" w:rsidRPr="008B1D47" w:rsidRDefault="006515CA" w:rsidP="006515CA">
            <w:pPr>
              <w:rPr>
                <w:rFonts w:cs="Times New Roman"/>
                <w:color w:val="auto"/>
                <w:szCs w:val="24"/>
                <w:u w:val="none"/>
              </w:rPr>
            </w:pPr>
            <w:r w:rsidRPr="008B1D47">
              <w:rPr>
                <w:rFonts w:cs="Times New Roman"/>
                <w:color w:val="auto"/>
                <w:szCs w:val="24"/>
                <w:u w:val="none"/>
              </w:rPr>
              <w:t xml:space="preserve">Elongated trigonal bipyramid </w:t>
            </w:r>
          </w:p>
        </w:tc>
        <w:tc>
          <w:tcPr>
            <w:tcW w:w="1501" w:type="dxa"/>
            <w:tcBorders>
              <w:top w:val="single" w:sz="4" w:space="0" w:color="auto"/>
              <w:left w:val="single" w:sz="4" w:space="0" w:color="auto"/>
              <w:bottom w:val="single" w:sz="4" w:space="0" w:color="auto"/>
              <w:right w:val="single" w:sz="4" w:space="0" w:color="auto"/>
            </w:tcBorders>
            <w:hideMark/>
          </w:tcPr>
          <w:p w14:paraId="7969A127" w14:textId="77777777" w:rsidR="006515CA" w:rsidRPr="008B1D47" w:rsidRDefault="006515CA" w:rsidP="006515CA">
            <w:pPr>
              <w:rPr>
                <w:rFonts w:cs="Times New Roman"/>
                <w:color w:val="auto"/>
                <w:szCs w:val="24"/>
                <w:u w:val="none"/>
              </w:rPr>
            </w:pPr>
            <w:r w:rsidRPr="008B1D47">
              <w:rPr>
                <w:rFonts w:cs="Times New Roman"/>
                <w:i/>
                <w:iCs/>
                <w:color w:val="auto"/>
                <w:szCs w:val="24"/>
                <w:u w:val="none"/>
              </w:rPr>
              <w:t>D</w:t>
            </w:r>
            <w:r w:rsidRPr="008B1D47">
              <w:rPr>
                <w:rFonts w:cs="Times New Roman"/>
                <w:color w:val="auto"/>
                <w:szCs w:val="24"/>
                <w:u w:val="none"/>
                <w:vertAlign w:val="subscript"/>
              </w:rPr>
              <w:t>3</w:t>
            </w:r>
            <w:r w:rsidRPr="008B1D47">
              <w:rPr>
                <w:rFonts w:cs="Times New Roman"/>
                <w:i/>
                <w:iCs/>
                <w:color w:val="auto"/>
                <w:szCs w:val="24"/>
                <w:u w:val="none"/>
                <w:vertAlign w:val="subscript"/>
              </w:rPr>
              <w:t>h</w:t>
            </w:r>
          </w:p>
        </w:tc>
        <w:tc>
          <w:tcPr>
            <w:tcW w:w="1303" w:type="dxa"/>
            <w:tcBorders>
              <w:top w:val="single" w:sz="4" w:space="0" w:color="auto"/>
              <w:left w:val="single" w:sz="4" w:space="0" w:color="auto"/>
              <w:bottom w:val="single" w:sz="4" w:space="0" w:color="auto"/>
              <w:right w:val="single" w:sz="4" w:space="0" w:color="auto"/>
            </w:tcBorders>
            <w:hideMark/>
          </w:tcPr>
          <w:p w14:paraId="64584B67" w14:textId="77777777" w:rsidR="006515CA" w:rsidRPr="008B1D47" w:rsidRDefault="006515CA" w:rsidP="006515CA">
            <w:pPr>
              <w:rPr>
                <w:rFonts w:cs="Times New Roman"/>
                <w:color w:val="auto"/>
                <w:szCs w:val="24"/>
                <w:u w:val="none"/>
              </w:rPr>
            </w:pPr>
            <w:r w:rsidRPr="008B1D47">
              <w:rPr>
                <w:rFonts w:cs="Times New Roman"/>
                <w:color w:val="auto"/>
                <w:szCs w:val="24"/>
                <w:u w:val="none"/>
              </w:rPr>
              <w:t>22.562</w:t>
            </w:r>
          </w:p>
        </w:tc>
        <w:tc>
          <w:tcPr>
            <w:tcW w:w="1225" w:type="dxa"/>
            <w:tcBorders>
              <w:top w:val="single" w:sz="4" w:space="0" w:color="auto"/>
              <w:left w:val="single" w:sz="4" w:space="0" w:color="auto"/>
              <w:bottom w:val="single" w:sz="4" w:space="0" w:color="auto"/>
              <w:right w:val="single" w:sz="4" w:space="0" w:color="auto"/>
            </w:tcBorders>
            <w:hideMark/>
          </w:tcPr>
          <w:p w14:paraId="2A51A089" w14:textId="77777777" w:rsidR="006515CA" w:rsidRPr="008B1D47" w:rsidRDefault="006515CA" w:rsidP="006515CA">
            <w:pPr>
              <w:rPr>
                <w:rFonts w:cs="Times New Roman"/>
                <w:color w:val="auto"/>
                <w:szCs w:val="24"/>
                <w:u w:val="none"/>
              </w:rPr>
            </w:pPr>
            <w:r w:rsidRPr="008B1D47">
              <w:rPr>
                <w:rFonts w:cs="Times New Roman"/>
                <w:color w:val="auto"/>
                <w:szCs w:val="24"/>
                <w:u w:val="none"/>
              </w:rPr>
              <w:t>22.551</w:t>
            </w:r>
          </w:p>
        </w:tc>
      </w:tr>
    </w:tbl>
    <w:p w14:paraId="7790D49C" w14:textId="77777777" w:rsidR="002317E0" w:rsidRPr="008B1D47" w:rsidRDefault="002317E0" w:rsidP="00692784">
      <w:pPr>
        <w:spacing w:after="0"/>
        <w:rPr>
          <w:rFonts w:cs="Times New Roman"/>
          <w:b/>
          <w:bCs/>
          <w:szCs w:val="24"/>
        </w:rPr>
      </w:pPr>
    </w:p>
    <w:p w14:paraId="0ACCED19" w14:textId="77777777" w:rsidR="003D2312" w:rsidRDefault="003D2312">
      <w:pPr>
        <w:spacing w:line="259" w:lineRule="auto"/>
        <w:rPr>
          <w:rFonts w:cs="Times New Roman"/>
          <w:szCs w:val="24"/>
        </w:rPr>
      </w:pPr>
      <w:r>
        <w:rPr>
          <w:rFonts w:cs="Times New Roman"/>
          <w:szCs w:val="24"/>
        </w:rPr>
        <w:br w:type="page"/>
      </w:r>
    </w:p>
    <w:p w14:paraId="63D4AD97" w14:textId="262C6542" w:rsidR="001C17C2" w:rsidRPr="008B1D47" w:rsidRDefault="001C17C2" w:rsidP="0098346A">
      <w:pPr>
        <w:spacing w:after="0"/>
        <w:ind w:firstLine="720"/>
        <w:rPr>
          <w:rFonts w:cs="Times New Roman"/>
          <w:szCs w:val="24"/>
        </w:rPr>
      </w:pPr>
      <w:r w:rsidRPr="008B1D47">
        <w:rPr>
          <w:rFonts w:cs="Times New Roman"/>
          <w:szCs w:val="24"/>
        </w:rPr>
        <w:lastRenderedPageBreak/>
        <w:t xml:space="preserve">The best symmetrical fit for both </w:t>
      </w:r>
      <w:r w:rsidRPr="008B1D47">
        <w:rPr>
          <w:rFonts w:cs="Times New Roman"/>
          <w:b/>
          <w:bCs/>
          <w:szCs w:val="24"/>
        </w:rPr>
        <w:t>Dy</w:t>
      </w:r>
      <w:r w:rsidRPr="008B1D47">
        <w:rPr>
          <w:rFonts w:cs="Times New Roman"/>
          <w:b/>
          <w:bCs/>
          <w:szCs w:val="24"/>
          <w:vertAlign w:val="subscript"/>
        </w:rPr>
        <w:t>3</w:t>
      </w:r>
      <w:r w:rsidRPr="008B1D47">
        <w:rPr>
          <w:rFonts w:cs="Times New Roman"/>
          <w:b/>
          <w:bCs/>
          <w:szCs w:val="24"/>
        </w:rPr>
        <w:t>-1</w:t>
      </w:r>
      <w:r w:rsidRPr="008B1D47">
        <w:rPr>
          <w:rFonts w:cs="Times New Roman"/>
          <w:szCs w:val="24"/>
        </w:rPr>
        <w:t xml:space="preserve"> and </w:t>
      </w:r>
      <w:r w:rsidRPr="008B1D47">
        <w:rPr>
          <w:rFonts w:cs="Times New Roman"/>
          <w:b/>
          <w:bCs/>
          <w:szCs w:val="24"/>
        </w:rPr>
        <w:t>Dy</w:t>
      </w:r>
      <w:r w:rsidRPr="008B1D47">
        <w:rPr>
          <w:rFonts w:cs="Times New Roman"/>
          <w:b/>
          <w:bCs/>
          <w:szCs w:val="24"/>
          <w:vertAlign w:val="subscript"/>
        </w:rPr>
        <w:t>3</w:t>
      </w:r>
      <w:r w:rsidRPr="008B1D47">
        <w:rPr>
          <w:rFonts w:cs="Times New Roman"/>
          <w:b/>
          <w:bCs/>
          <w:szCs w:val="24"/>
        </w:rPr>
        <w:t>-2</w:t>
      </w:r>
      <w:r w:rsidRPr="008B1D47">
        <w:rPr>
          <w:rFonts w:cs="Times New Roman"/>
          <w:szCs w:val="24"/>
        </w:rPr>
        <w:t xml:space="preserve"> is the triangular dodecahedron showing local </w:t>
      </w:r>
      <w:r w:rsidRPr="008B1D47">
        <w:rPr>
          <w:rFonts w:cs="Times New Roman"/>
          <w:i/>
          <w:iCs/>
          <w:szCs w:val="24"/>
        </w:rPr>
        <w:t>D</w:t>
      </w:r>
      <w:r w:rsidRPr="008B1D47">
        <w:rPr>
          <w:rFonts w:cs="Times New Roman"/>
          <w:szCs w:val="24"/>
          <w:vertAlign w:val="subscript"/>
        </w:rPr>
        <w:t>2</w:t>
      </w:r>
      <w:r w:rsidRPr="008B1D47">
        <w:rPr>
          <w:rFonts w:cs="Times New Roman"/>
          <w:i/>
          <w:iCs/>
          <w:szCs w:val="24"/>
          <w:vertAlign w:val="subscript"/>
        </w:rPr>
        <w:t>d</w:t>
      </w:r>
      <w:r w:rsidRPr="008B1D47">
        <w:rPr>
          <w:rFonts w:cs="Times New Roman"/>
          <w:szCs w:val="24"/>
        </w:rPr>
        <w:t xml:space="preserve"> symmetry. </w:t>
      </w:r>
      <w:r w:rsidRPr="00A34A8E">
        <w:rPr>
          <w:rFonts w:cs="Times New Roman"/>
          <w:szCs w:val="24"/>
        </w:rPr>
        <w:t xml:space="preserve">Minor differences in bonding and bond angles are </w:t>
      </w:r>
      <w:r w:rsidR="00BD5730" w:rsidRPr="00A34A8E">
        <w:rPr>
          <w:rFonts w:cs="Times New Roman"/>
          <w:szCs w:val="24"/>
        </w:rPr>
        <w:t>observed</w:t>
      </w:r>
      <w:r w:rsidRPr="00A34A8E">
        <w:rPr>
          <w:rFonts w:cs="Times New Roman"/>
          <w:szCs w:val="24"/>
        </w:rPr>
        <w:t xml:space="preserve"> in the local geometry between these two complexes. These differences</w:t>
      </w:r>
      <w:r w:rsidRPr="008B1D47">
        <w:rPr>
          <w:rFonts w:cs="Times New Roman"/>
          <w:szCs w:val="24"/>
        </w:rPr>
        <w:t xml:space="preserve"> in local symmetry around the Dy</w:t>
      </w:r>
      <w:r w:rsidRPr="008B1D47">
        <w:rPr>
          <w:rFonts w:cs="Times New Roman"/>
          <w:szCs w:val="24"/>
          <w:vertAlign w:val="superscript"/>
        </w:rPr>
        <w:t>3+</w:t>
      </w:r>
      <w:r w:rsidRPr="008B1D47">
        <w:rPr>
          <w:rFonts w:cs="Times New Roman"/>
          <w:szCs w:val="24"/>
        </w:rPr>
        <w:t xml:space="preserve"> ion may lead to changes in the magnetic character of these complexes.</w:t>
      </w:r>
    </w:p>
    <w:p w14:paraId="711467FF" w14:textId="09EE37B4" w:rsidR="001C17C2" w:rsidRPr="008B1D47" w:rsidRDefault="001C17C2" w:rsidP="00BD5730">
      <w:pPr>
        <w:spacing w:after="0"/>
        <w:ind w:firstLine="720"/>
        <w:rPr>
          <w:rFonts w:cs="Times New Roman"/>
          <w:szCs w:val="24"/>
        </w:rPr>
      </w:pPr>
      <w:r w:rsidRPr="008B1D47">
        <w:rPr>
          <w:rFonts w:cs="Times New Roman"/>
          <w:szCs w:val="24"/>
        </w:rPr>
        <w:t xml:space="preserve">Reference polyhedral and cartesian coordinates were generated using the cif previously discussed for </w:t>
      </w:r>
      <w:r w:rsidRPr="008B1D47">
        <w:rPr>
          <w:rFonts w:cs="Times New Roman"/>
          <w:b/>
          <w:bCs/>
          <w:szCs w:val="24"/>
        </w:rPr>
        <w:t>Dy</w:t>
      </w:r>
      <w:r w:rsidRPr="008B1D47">
        <w:rPr>
          <w:rFonts w:cs="Times New Roman"/>
          <w:b/>
          <w:bCs/>
          <w:szCs w:val="24"/>
          <w:vertAlign w:val="subscript"/>
        </w:rPr>
        <w:t>3</w:t>
      </w:r>
      <w:r w:rsidRPr="008B1D47">
        <w:rPr>
          <w:rFonts w:cs="Times New Roman"/>
          <w:b/>
          <w:bCs/>
          <w:szCs w:val="24"/>
        </w:rPr>
        <w:t>-2</w:t>
      </w:r>
      <w:r w:rsidRPr="008B1D47">
        <w:rPr>
          <w:rFonts w:cs="Times New Roman"/>
          <w:szCs w:val="24"/>
        </w:rPr>
        <w:t xml:space="preserve"> in the CrystalExplorer program.</w:t>
      </w:r>
      <w:r w:rsidRPr="008B1D47">
        <w:rPr>
          <w:rFonts w:cs="Times New Roman"/>
          <w:szCs w:val="24"/>
        </w:rPr>
        <w:fldChar w:fldCharType="begin"/>
      </w:r>
      <w:r w:rsidR="00830E3B">
        <w:rPr>
          <w:rFonts w:cs="Times New Roman"/>
          <w:szCs w:val="24"/>
        </w:rPr>
        <w:instrText xml:space="preserve"> ADDIN EN.CITE &lt;EndNote&gt;&lt;Cite&gt;&lt;Author&gt;Spackman&lt;/Author&gt;&lt;Year&gt;2009&lt;/Year&gt;&lt;RecNum&gt;170&lt;/RecNum&gt;&lt;DisplayText&gt;&lt;style face="superscript"&gt;170, 173&lt;/style&gt;&lt;/DisplayText&gt;&lt;record&gt;&lt;rec-number&gt;170&lt;/rec-number&gt;&lt;foreign-keys&gt;&lt;key app="EN" db-id="f2w0fs9t4rx2fhe92wsxdxskrtsz599srf2s" timestamp="1754672945"&gt;170&lt;/key&gt;&lt;/foreign-keys&gt;&lt;ref-type name="Journal Article"&gt;17&lt;/ref-type&gt;&lt;contributors&gt;&lt;authors&gt;&lt;author&gt;Spackman, Mark A.&lt;/author&gt;&lt;author&gt;Jayatilaka, Dylan&lt;/author&gt;&lt;/authors&gt;&lt;/contributors&gt;&lt;titles&gt;&lt;title&gt;Hirshfeld surface analysis&lt;/title&gt;&lt;secondary-title&gt;CrystEngComm&lt;/secondary-title&gt;&lt;/titles&gt;&lt;periodical&gt;&lt;full-title&gt;CrystEngComm&lt;/full-title&gt;&lt;/periodical&gt;&lt;pages&gt;19-32&lt;/pages&gt;&lt;volume&gt;11&lt;/volume&gt;&lt;dates&gt;&lt;year&gt;2009&lt;/year&gt;&lt;/dates&gt;&lt;urls&gt;&lt;related-urls&gt;&lt;url&gt;https://doi.org/10.1039/B818330A&lt;/url&gt;&lt;/related-urls&gt;&lt;/urls&gt;&lt;electronic-resource-num&gt;10.1039/B818330A&lt;/electronic-resource-num&gt;&lt;/record&gt;&lt;/Cite&gt;&lt;Cite&gt;&lt;Author&gt;Spackman&lt;/Author&gt;&lt;Year&gt;2021&lt;/Year&gt;&lt;RecNum&gt;173&lt;/RecNum&gt;&lt;record&gt;&lt;rec-number&gt;173&lt;/rec-number&gt;&lt;foreign-keys&gt;&lt;key app="EN" db-id="f2w0fs9t4rx2fhe92wsxdxskrtsz599srf2s" timestamp="1754672945"&gt;173&lt;/key&gt;&lt;/foreign-keys&gt;&lt;ref-type name="Journal Article"&gt;17&lt;/ref-type&gt;&lt;contributors&gt;&lt;authors&gt;&lt;author&gt;Spackman, Peter R.&lt;/author&gt;&lt;author&gt;Turner, Michael J.&lt;/author&gt;&lt;author&gt;McKinnon, Joshua J.&lt;/author&gt;&lt;author&gt;Wolff, Stephen K.&lt;/author&gt;&lt;author&gt;Grimwood, Daniel J.&lt;/author&gt;&lt;author&gt;Jayatilaka, Dylan&lt;/author&gt;&lt;author&gt;Spackman, Mark A.&lt;/author&gt;&lt;/authors&gt;&lt;/contributors&gt;&lt;titles&gt;&lt;title&gt;CrystalExplorer: a program for Hirshfeld surface analysis, visualization and quantitative analysis of molecular crystals&lt;/title&gt;&lt;secondary-title&gt;J. Appl. Crystallogr.&lt;/secondary-title&gt;&lt;/titles&gt;&lt;periodical&gt;&lt;full-title&gt;J. Appl. Crystallogr.&lt;/full-title&gt;&lt;/periodical&gt;&lt;pages&gt;1006-1011&lt;/pages&gt;&lt;volume&gt;54&lt;/volume&gt;&lt;dates&gt;&lt;year&gt;2021&lt;/year&gt;&lt;/dates&gt;&lt;isbn&gt;1600-5767&lt;/isbn&gt;&lt;urls&gt;&lt;related-urls&gt;&lt;url&gt;https://doi.org/10.1107/S1600576721002910&lt;/url&gt;&lt;/related-urls&gt;&lt;/urls&gt;&lt;electronic-resource-num&gt;10.1107/S1600576721002910&lt;/electronic-resource-num&gt;&lt;/record&gt;&lt;/Cite&gt;&lt;/EndNote&gt;</w:instrText>
      </w:r>
      <w:r w:rsidRPr="008B1D47">
        <w:rPr>
          <w:rFonts w:cs="Times New Roman"/>
          <w:szCs w:val="24"/>
        </w:rPr>
        <w:fldChar w:fldCharType="separate"/>
      </w:r>
      <w:r w:rsidR="00991B3F" w:rsidRPr="00991B3F">
        <w:rPr>
          <w:rFonts w:cs="Times New Roman"/>
          <w:noProof/>
          <w:szCs w:val="24"/>
          <w:vertAlign w:val="superscript"/>
        </w:rPr>
        <w:t>170, 173</w:t>
      </w:r>
      <w:r w:rsidRPr="008B1D47">
        <w:rPr>
          <w:rFonts w:cs="Times New Roman"/>
          <w:szCs w:val="24"/>
        </w:rPr>
        <w:fldChar w:fldCharType="end"/>
      </w:r>
      <w:r w:rsidRPr="008B1D47">
        <w:rPr>
          <w:rFonts w:cs="Times New Roman"/>
          <w:szCs w:val="24"/>
        </w:rPr>
        <w:t xml:space="preserve"> Cartesian coordinates were then used to make an input file for </w:t>
      </w:r>
      <w:r w:rsidRPr="008B1D47">
        <w:rPr>
          <w:rFonts w:cs="Times New Roman"/>
          <w:i/>
          <w:iCs/>
          <w:szCs w:val="24"/>
        </w:rPr>
        <w:t>Continuous Shape Measurement</w:t>
      </w:r>
      <w:r w:rsidRPr="008B1D47">
        <w:rPr>
          <w:rFonts w:cs="Times New Roman"/>
          <w:szCs w:val="24"/>
        </w:rPr>
        <w:t xml:space="preserve"> (</w:t>
      </w:r>
      <w:r w:rsidRPr="008B1D47">
        <w:rPr>
          <w:rFonts w:cs="Times New Roman"/>
          <w:i/>
          <w:iCs/>
          <w:szCs w:val="24"/>
        </w:rPr>
        <w:t>CShM</w:t>
      </w:r>
      <w:r w:rsidRPr="008B1D47">
        <w:rPr>
          <w:rFonts w:cs="Times New Roman"/>
          <w:szCs w:val="24"/>
        </w:rPr>
        <w:t>)</w:t>
      </w:r>
      <w:r w:rsidRPr="008B1D47">
        <w:rPr>
          <w:rFonts w:cs="Times New Roman"/>
          <w:i/>
          <w:iCs/>
          <w:szCs w:val="24"/>
        </w:rPr>
        <w:t xml:space="preserve"> </w:t>
      </w:r>
      <w:r w:rsidRPr="008B1D47">
        <w:rPr>
          <w:rFonts w:cs="Times New Roman"/>
          <w:szCs w:val="24"/>
        </w:rPr>
        <w:t>following typical procedures referenced in the manual.</w:t>
      </w:r>
      <w:r w:rsidRPr="008B1D47">
        <w:rPr>
          <w:rFonts w:cs="Times New Roman"/>
          <w:szCs w:val="24"/>
        </w:rPr>
        <w:fldChar w:fldCharType="begin">
          <w:fldData xml:space="preserve">PEVuZE5vdGU+PENpdGU+PEF1dGhvcj5QaW5za3k8L0F1dGhvcj48WWVhcj4xOTk4PC9ZZWFyPjxS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</w:fldData>
        </w:fldChar>
      </w:r>
      <w:r w:rsidR="00830E3B">
        <w:rPr>
          <w:rFonts w:cs="Times New Roman"/>
          <w:szCs w:val="24"/>
        </w:rPr>
        <w:instrText xml:space="preserve"> ADDIN EN.CITE </w:instrText>
      </w:r>
      <w:r w:rsidR="00830E3B">
        <w:rPr>
          <w:rFonts w:cs="Times New Roman"/>
          <w:szCs w:val="24"/>
        </w:rPr>
        <w:fldChar w:fldCharType="begin">
          <w:fldData xml:space="preserve">PEVuZE5vdGU+PENpdGU+PEF1dGhvcj5QaW5za3k8L0F1dGhvcj48WWVhcj4xOTk4PC9ZZWFyPjxS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</w:fldData>
        </w:fldChar>
      </w:r>
      <w:r w:rsidR="00830E3B">
        <w:rPr>
          <w:rFonts w:cs="Times New Roman"/>
          <w:szCs w:val="24"/>
        </w:rPr>
        <w:instrText xml:space="preserve"> ADDIN EN.CITE.DATA </w:instrText>
      </w:r>
      <w:r w:rsidR="00830E3B">
        <w:rPr>
          <w:rFonts w:cs="Times New Roman"/>
          <w:szCs w:val="24"/>
        </w:rPr>
      </w:r>
      <w:r w:rsidR="00830E3B">
        <w:rPr>
          <w:rFonts w:cs="Times New Roman"/>
          <w:szCs w:val="24"/>
        </w:rPr>
        <w:fldChar w:fldCharType="end"/>
      </w:r>
      <w:r w:rsidRPr="008B1D47">
        <w:rPr>
          <w:rFonts w:cs="Times New Roman"/>
          <w:szCs w:val="24"/>
        </w:rPr>
      </w:r>
      <w:r w:rsidRPr="008B1D47">
        <w:rPr>
          <w:rFonts w:cs="Times New Roman"/>
          <w:szCs w:val="24"/>
        </w:rPr>
        <w:fldChar w:fldCharType="separate"/>
      </w:r>
      <w:r w:rsidR="00830E3B" w:rsidRPr="00830E3B">
        <w:rPr>
          <w:rFonts w:cs="Times New Roman"/>
          <w:noProof/>
          <w:szCs w:val="24"/>
          <w:vertAlign w:val="superscript"/>
        </w:rPr>
        <w:t>383, 384</w:t>
      </w:r>
      <w:r w:rsidRPr="008B1D47">
        <w:rPr>
          <w:rFonts w:cs="Times New Roman"/>
          <w:szCs w:val="24"/>
        </w:rPr>
        <w:fldChar w:fldCharType="end"/>
      </w:r>
      <w:r w:rsidRPr="008B1D47">
        <w:rPr>
          <w:rFonts w:cs="Times New Roman"/>
          <w:szCs w:val="24"/>
        </w:rPr>
        <w:t xml:space="preserve"> Cartesian coordinates for </w:t>
      </w:r>
      <w:r w:rsidRPr="008B1D47">
        <w:rPr>
          <w:rFonts w:cs="Times New Roman"/>
          <w:b/>
          <w:bCs/>
          <w:szCs w:val="24"/>
        </w:rPr>
        <w:t>Dy</w:t>
      </w:r>
      <w:r w:rsidRPr="008B1D47">
        <w:rPr>
          <w:rFonts w:cs="Times New Roman"/>
          <w:b/>
          <w:bCs/>
          <w:szCs w:val="24"/>
          <w:vertAlign w:val="subscript"/>
        </w:rPr>
        <w:t>3</w:t>
      </w:r>
      <w:r w:rsidRPr="008B1D47">
        <w:rPr>
          <w:rFonts w:cs="Times New Roman"/>
          <w:b/>
          <w:bCs/>
          <w:szCs w:val="24"/>
        </w:rPr>
        <w:t>-1</w:t>
      </w:r>
      <w:r w:rsidRPr="008B1D47">
        <w:rPr>
          <w:rFonts w:cs="Times New Roman"/>
          <w:szCs w:val="24"/>
        </w:rPr>
        <w:t xml:space="preserve"> were taken from a previously reported cif.</w:t>
      </w:r>
      <w:r w:rsidRPr="008B1D47">
        <w:rPr>
          <w:rFonts w:cs="Times New Roman"/>
          <w:szCs w:val="24"/>
        </w:rPr>
        <w:fldChar w:fldCharType="begin"/>
      </w:r>
      <w:r w:rsidR="00830E3B">
        <w:rPr>
          <w:rFonts w:cs="Times New Roman"/>
          <w:szCs w:val="24"/>
        </w:rPr>
        <w:instrText xml:space="preserve"> ADDIN EN.CITE &lt;EndNote&gt;&lt;Cite&gt;&lt;Author&gt;Langley&lt;/Author&gt;&lt;Year&gt;2013&lt;/Year&gt;&lt;RecNum&gt;260&lt;/RecNum&gt;&lt;DisplayText&gt;&lt;style face="superscript"&gt;261&lt;/style&gt;&lt;/DisplayText&gt;&lt;record&gt;&lt;rec-number&gt;260&lt;/rec-number&gt;&lt;foreign-keys&gt;&lt;key app="EN" db-id="f2w0fs9t4rx2fhe92wsxdxskrtsz599srf2s" timestamp="1754672946"&gt;260&lt;/key&gt;&lt;/foreign-keys&gt;&lt;ref-type name="Journal Article"&gt;17&lt;/ref-type&gt;&lt;contributors&gt;&lt;authors&gt;&lt;author&gt;Langley, Stuart K.&lt;/author&gt;&lt;author&gt;Moubaraki, Boujemaa&lt;/author&gt;&lt;author&gt;Murray, Keith S.&lt;/author&gt;&lt;/authors&gt;&lt;/contributors&gt;&lt;titles&gt;&lt;title&gt;Trinuclear, octanuclear and decanuclear dysprosium(III) complexes: Synthesis, structural and magnetic studies&lt;/title&gt;&lt;secondary-title&gt;Polyhedron&lt;/secondary-title&gt;&lt;/titles&gt;&lt;periodical&gt;&lt;full-title&gt;Polyhedron&lt;/full-title&gt;&lt;/periodical&gt;&lt;pages&gt;255-261&lt;/pages&gt;&lt;volume&gt;64&lt;/volume&gt;&lt;dates&gt;&lt;year&gt;2013&lt;/year&gt;&lt;/dates&gt;&lt;publisher&gt;Elsevier&lt;/publisher&gt;&lt;isbn&gt;0277-5387&lt;/isbn&gt;&lt;urls&gt;&lt;related-urls&gt;&lt;url&gt;https://doi.org/10.1016/j.poly.2013.05.007&lt;/url&gt;&lt;/related-urls&gt;&lt;/urls&gt;&lt;electronic-resource-num&gt;10.1016/j.poly.2013.05.007&lt;/electronic-resource-num&gt;&lt;/record&gt;&lt;/Cite&gt;&lt;/EndNote&gt;</w:instrText>
      </w:r>
      <w:r w:rsidRPr="008B1D47">
        <w:rPr>
          <w:rFonts w:cs="Times New Roman"/>
          <w:szCs w:val="24"/>
        </w:rPr>
        <w:fldChar w:fldCharType="separate"/>
      </w:r>
      <w:r w:rsidR="009211A4" w:rsidRPr="009211A4">
        <w:rPr>
          <w:rFonts w:cs="Times New Roman"/>
          <w:noProof/>
          <w:szCs w:val="24"/>
          <w:vertAlign w:val="superscript"/>
        </w:rPr>
        <w:t>261</w:t>
      </w:r>
      <w:r w:rsidRPr="008B1D47">
        <w:rPr>
          <w:rFonts w:cs="Times New Roman"/>
          <w:szCs w:val="24"/>
        </w:rPr>
        <w:fldChar w:fldCharType="end"/>
      </w:r>
    </w:p>
    <w:p w14:paraId="36E6A24A" w14:textId="77777777" w:rsidR="001C17C2" w:rsidRPr="008B1D47" w:rsidRDefault="001C17C2" w:rsidP="00692784">
      <w:pPr>
        <w:spacing w:after="0"/>
        <w:rPr>
          <w:rFonts w:cs="Times New Roman"/>
          <w:szCs w:val="24"/>
        </w:rPr>
      </w:pPr>
    </w:p>
    <w:p w14:paraId="7B651BCB" w14:textId="77777777" w:rsidR="003D2312" w:rsidRDefault="003D2312">
      <w:pPr>
        <w:spacing w:line="259" w:lineRule="auto"/>
        <w:rPr>
          <w:rFonts w:cs="Times New Roman"/>
          <w:szCs w:val="24"/>
        </w:rPr>
      </w:pPr>
      <w:r>
        <w:rPr>
          <w:rFonts w:cs="Times New Roman"/>
          <w:szCs w:val="24"/>
        </w:rPr>
        <w:br w:type="page"/>
      </w:r>
    </w:p>
    <w:p w14:paraId="48ECC613" w14:textId="72B09586" w:rsidR="001C17C2" w:rsidRPr="008B1D47" w:rsidRDefault="001C17C2" w:rsidP="00BD5730">
      <w:pPr>
        <w:spacing w:after="0"/>
        <w:jc w:val="center"/>
        <w:rPr>
          <w:rFonts w:cs="Times New Roman"/>
          <w:szCs w:val="24"/>
        </w:rPr>
      </w:pPr>
      <w:r w:rsidRPr="008B1D47">
        <w:rPr>
          <w:rFonts w:cs="Times New Roman"/>
          <w:noProof/>
          <w:szCs w:val="24"/>
        </w:rPr>
        <w:lastRenderedPageBreak/>
        <w:drawing>
          <wp:inline distT="0" distB="0" distL="0" distR="0" wp14:anchorId="2BD487DC" wp14:editId="645EC5D0">
            <wp:extent cx="2819400" cy="2619375"/>
            <wp:effectExtent l="0" t="0" r="0" b="0"/>
            <wp:docPr id="1102491112" name="Picture 71" descr="A colorful molecule model with red and blue ba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olorful molecule model with red and blue balls&#10;&#10;AI-generated content may be incorrect."/>
                    <pic:cNvPicPr>
                      <a:picLocks noChangeAspect="1" noChangeArrowheads="1"/>
                    </pic:cNvPicPr>
                  </pic:nvPicPr>
                  <pic:blipFill>
                    <a:blip r:embed="rId219" cstate="print">
                      <a:extLst>
                        <a:ext uri="{28A0092B-C50C-407E-A947-70E740481C1C}">
                          <a14:useLocalDpi xmlns:a14="http://schemas.microsoft.com/office/drawing/2010/main" val="0"/>
                        </a:ext>
                      </a:extLst>
                    </a:blip>
                    <a:srcRect l="12840" t="7185" r="43178" b="16467"/>
                    <a:stretch>
                      <a:fillRect/>
                    </a:stretch>
                  </pic:blipFill>
                  <pic:spPr bwMode="auto">
                    <a:xfrm>
                      <a:off x="0" y="0"/>
                      <a:ext cx="2819400" cy="2619375"/>
                    </a:xfrm>
                    <a:prstGeom prst="rect">
                      <a:avLst/>
                    </a:prstGeom>
                    <a:noFill/>
                    <a:ln>
                      <a:noFill/>
                    </a:ln>
                  </pic:spPr>
                </pic:pic>
              </a:graphicData>
            </a:graphic>
          </wp:inline>
        </w:drawing>
      </w:r>
    </w:p>
    <w:p w14:paraId="3E77B4E6" w14:textId="630E5570" w:rsidR="001C17C2" w:rsidRPr="008B1D47" w:rsidRDefault="001C17C2" w:rsidP="003D2312">
      <w:pPr>
        <w:pStyle w:val="Caption"/>
      </w:pPr>
      <w:bookmarkStart w:id="230" w:name="_Toc205917851"/>
      <w:r w:rsidRPr="008B1D47">
        <w:rPr>
          <w:b/>
          <w:bCs/>
        </w:rPr>
        <w:t xml:space="preserve">Figure </w:t>
      </w:r>
      <w:r w:rsidR="003D2312">
        <w:rPr>
          <w:b/>
          <w:bCs/>
        </w:rPr>
        <w:t>A3.</w:t>
      </w:r>
      <w:r w:rsidR="008E4F78">
        <w:rPr>
          <w:b/>
          <w:bCs/>
        </w:rPr>
        <w:t>5</w:t>
      </w:r>
      <w:r w:rsidRPr="008B1D47">
        <w:t xml:space="preserve">. The </w:t>
      </w:r>
      <w:r w:rsidRPr="008B1D47">
        <w:rPr>
          <w:b/>
          <w:bCs/>
        </w:rPr>
        <w:t>Dy</w:t>
      </w:r>
      <w:r w:rsidRPr="008B1D47">
        <w:rPr>
          <w:b/>
          <w:bCs/>
          <w:vertAlign w:val="subscript"/>
        </w:rPr>
        <w:t>3</w:t>
      </w:r>
      <w:r w:rsidRPr="008B1D47">
        <w:rPr>
          <w:b/>
          <w:bCs/>
        </w:rPr>
        <w:t>-2</w:t>
      </w:r>
      <w:r w:rsidRPr="008B1D47">
        <w:t xml:space="preserve"> model used for </w:t>
      </w:r>
      <w:r w:rsidRPr="008B1D47">
        <w:rPr>
          <w:i/>
        </w:rPr>
        <w:t>CShM</w:t>
      </w:r>
      <w:r w:rsidRPr="008B1D47">
        <w:t>.</w:t>
      </w:r>
      <w:bookmarkEnd w:id="230"/>
    </w:p>
    <w:p w14:paraId="1163A7E9" w14:textId="77777777" w:rsidR="001C17C2" w:rsidRPr="008B1D47" w:rsidRDefault="001C17C2" w:rsidP="00692784">
      <w:pPr>
        <w:spacing w:after="0"/>
        <w:rPr>
          <w:rFonts w:cs="Times New Roman"/>
          <w:szCs w:val="24"/>
        </w:rPr>
      </w:pPr>
    </w:p>
    <w:p w14:paraId="372D4CA5" w14:textId="2C0CDC5F" w:rsidR="001C17C2" w:rsidRPr="008B1D47" w:rsidRDefault="001C17C2" w:rsidP="00BD5730">
      <w:pPr>
        <w:spacing w:after="0"/>
        <w:jc w:val="center"/>
        <w:rPr>
          <w:rFonts w:cs="Times New Roman"/>
          <w:szCs w:val="24"/>
        </w:rPr>
      </w:pPr>
      <w:r w:rsidRPr="008B1D47">
        <w:rPr>
          <w:rFonts w:cs="Times New Roman"/>
          <w:noProof/>
          <w:szCs w:val="24"/>
        </w:rPr>
        <w:drawing>
          <wp:inline distT="0" distB="0" distL="0" distR="0" wp14:anchorId="136CCE74" wp14:editId="7F2C5FA9">
            <wp:extent cx="3371850" cy="2305050"/>
            <wp:effectExtent l="0" t="0" r="0" b="0"/>
            <wp:docPr id="1331793033" name="Picture 70" descr="A colorful molecule model with red ba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olorful molecule model with red balls&#10;&#10;AI-generated content may be incorrect."/>
                    <pic:cNvPicPr>
                      <a:picLocks noChangeAspect="1" noChangeArrowheads="1"/>
                    </pic:cNvPicPr>
                  </pic:nvPicPr>
                  <pic:blipFill>
                    <a:blip r:embed="rId220" cstate="print">
                      <a:extLst>
                        <a:ext uri="{28A0092B-C50C-407E-A947-70E740481C1C}">
                          <a14:useLocalDpi xmlns:a14="http://schemas.microsoft.com/office/drawing/2010/main" val="0"/>
                        </a:ext>
                      </a:extLst>
                    </a:blip>
                    <a:srcRect l="25842" t="26947" r="27769" b="13773"/>
                    <a:stretch>
                      <a:fillRect/>
                    </a:stretch>
                  </pic:blipFill>
                  <pic:spPr bwMode="auto">
                    <a:xfrm>
                      <a:off x="0" y="0"/>
                      <a:ext cx="3371850" cy="2305050"/>
                    </a:xfrm>
                    <a:prstGeom prst="rect">
                      <a:avLst/>
                    </a:prstGeom>
                    <a:noFill/>
                    <a:ln>
                      <a:noFill/>
                    </a:ln>
                  </pic:spPr>
                </pic:pic>
              </a:graphicData>
            </a:graphic>
          </wp:inline>
        </w:drawing>
      </w:r>
    </w:p>
    <w:p w14:paraId="5FE215DB" w14:textId="21B61AEC" w:rsidR="001C17C2" w:rsidRPr="008B1D47" w:rsidRDefault="001C17C2" w:rsidP="003D2312">
      <w:pPr>
        <w:pStyle w:val="Caption"/>
      </w:pPr>
      <w:bookmarkStart w:id="231" w:name="_Toc205917852"/>
      <w:r w:rsidRPr="008B1D47">
        <w:rPr>
          <w:b/>
          <w:bCs/>
        </w:rPr>
        <w:t xml:space="preserve">Figure </w:t>
      </w:r>
      <w:r w:rsidR="003D2312">
        <w:rPr>
          <w:b/>
          <w:bCs/>
        </w:rPr>
        <w:t>A3.</w:t>
      </w:r>
      <w:r w:rsidR="008E4F78">
        <w:rPr>
          <w:b/>
          <w:bCs/>
        </w:rPr>
        <w:t>6</w:t>
      </w:r>
      <w:r w:rsidRPr="008B1D47">
        <w:rPr>
          <w:b/>
          <w:bCs/>
        </w:rPr>
        <w:t>.</w:t>
      </w:r>
      <w:r w:rsidRPr="008B1D47">
        <w:t xml:space="preserve"> The </w:t>
      </w:r>
      <w:r w:rsidRPr="00FE5217">
        <w:rPr>
          <w:b/>
          <w:bCs/>
        </w:rPr>
        <w:t>Dy</w:t>
      </w:r>
      <w:r w:rsidRPr="00FE5217">
        <w:rPr>
          <w:b/>
          <w:bCs/>
          <w:vertAlign w:val="subscript"/>
        </w:rPr>
        <w:t>3</w:t>
      </w:r>
      <w:r w:rsidRPr="00FE5217">
        <w:rPr>
          <w:b/>
          <w:bCs/>
        </w:rPr>
        <w:t>-1</w:t>
      </w:r>
      <w:r w:rsidRPr="008B1D47">
        <w:t xml:space="preserve"> model used for </w:t>
      </w:r>
      <w:r w:rsidRPr="008B1D47">
        <w:rPr>
          <w:i/>
        </w:rPr>
        <w:t>CShM</w:t>
      </w:r>
      <w:r w:rsidRPr="008B1D47">
        <w:t>.</w:t>
      </w:r>
      <w:bookmarkEnd w:id="231"/>
      <w:r w:rsidRPr="008B1D47">
        <w:br w:type="page"/>
      </w:r>
    </w:p>
    <w:p w14:paraId="7F6D4A12" w14:textId="6F33F695" w:rsidR="001C17C2" w:rsidRPr="00AF5414" w:rsidRDefault="006515CA" w:rsidP="00CE6220">
      <w:pPr>
        <w:pStyle w:val="Heading3"/>
      </w:pPr>
      <w:bookmarkStart w:id="232" w:name="_Toc205965908"/>
      <w:r>
        <w:lastRenderedPageBreak/>
        <w:t>A3.2.</w:t>
      </w:r>
      <w:r w:rsidRPr="00AF5414">
        <w:t>3.</w:t>
      </w:r>
      <w:r w:rsidR="001C17C2" w:rsidRPr="00AF5414">
        <w:t xml:space="preserve"> Magnetic susceptibility measurements</w:t>
      </w:r>
      <w:bookmarkEnd w:id="232"/>
    </w:p>
    <w:p w14:paraId="1EBF9ABD" w14:textId="3899F10C" w:rsidR="001C17C2" w:rsidRPr="008B1D47" w:rsidRDefault="001C17C2" w:rsidP="00692784">
      <w:pPr>
        <w:spacing w:after="0"/>
        <w:rPr>
          <w:rFonts w:cs="Times New Roman"/>
          <w:szCs w:val="24"/>
        </w:rPr>
      </w:pPr>
      <w:r w:rsidRPr="00AF5414">
        <w:rPr>
          <w:rFonts w:cs="Times New Roman"/>
          <w:szCs w:val="24"/>
        </w:rPr>
        <w:tab/>
        <w:t xml:space="preserve">DC </w:t>
      </w:r>
      <w:r w:rsidR="00581695" w:rsidRPr="00AF5414">
        <w:rPr>
          <w:rFonts w:cs="Times New Roman"/>
          <w:szCs w:val="24"/>
        </w:rPr>
        <w:t>m</w:t>
      </w:r>
      <w:r w:rsidRPr="00AF5414">
        <w:rPr>
          <w:rFonts w:cs="Times New Roman"/>
          <w:szCs w:val="24"/>
        </w:rPr>
        <w:t xml:space="preserve">agnetic </w:t>
      </w:r>
      <w:r w:rsidR="00581695" w:rsidRPr="00AF5414">
        <w:rPr>
          <w:rFonts w:cs="Times New Roman"/>
          <w:szCs w:val="24"/>
        </w:rPr>
        <w:t>s</w:t>
      </w:r>
      <w:r w:rsidRPr="00AF5414">
        <w:rPr>
          <w:rFonts w:cs="Times New Roman"/>
          <w:szCs w:val="24"/>
        </w:rPr>
        <w:t>usceptibility measurements were completed using a Quantum Design MPMS-7 T</w:t>
      </w:r>
      <w:r w:rsidR="009E77EA" w:rsidRPr="00AF5414">
        <w:rPr>
          <w:rFonts w:cs="Times New Roman"/>
          <w:szCs w:val="24"/>
        </w:rPr>
        <w:t xml:space="preserve"> at the SmartState Center for Experimental Nanoscale Physics, University of South Carolina.</w:t>
      </w:r>
      <w:r w:rsidRPr="00AF5414">
        <w:rPr>
          <w:rFonts w:cs="Times New Roman"/>
          <w:szCs w:val="24"/>
        </w:rPr>
        <w:t xml:space="preserve"> Magnetization by</w:t>
      </w:r>
      <w:r w:rsidRPr="00A34A8E">
        <w:rPr>
          <w:rFonts w:cs="Times New Roman"/>
          <w:szCs w:val="24"/>
        </w:rPr>
        <w:t xml:space="preserve"> variable temperature and variable magnetic field was collected. Measurements</w:t>
      </w:r>
      <w:r w:rsidRPr="008B1D47">
        <w:rPr>
          <w:rFonts w:cs="Times New Roman"/>
          <w:szCs w:val="24"/>
        </w:rPr>
        <w:t xml:space="preserve"> were taken of a powdered sample as well as single crystals oriented in multiple directions. Single crystals were coated with a thin layer of silicon grease to protect the crystal from degradation.</w:t>
      </w:r>
    </w:p>
    <w:p w14:paraId="02724A1A" w14:textId="77777777" w:rsidR="003D2312" w:rsidRDefault="003D2312">
      <w:pPr>
        <w:spacing w:line="259" w:lineRule="auto"/>
        <w:rPr>
          <w:rFonts w:cs="Times New Roman"/>
          <w:szCs w:val="24"/>
        </w:rPr>
      </w:pPr>
      <w:r>
        <w:rPr>
          <w:rFonts w:cs="Times New Roman"/>
          <w:szCs w:val="24"/>
        </w:rPr>
        <w:br w:type="page"/>
      </w:r>
    </w:p>
    <w:p w14:paraId="37A0046D" w14:textId="787F3DEE" w:rsidR="001C17C2" w:rsidRPr="008B1D47" w:rsidRDefault="0044058D" w:rsidP="00692784">
      <w:pPr>
        <w:spacing w:after="0"/>
        <w:rPr>
          <w:rFonts w:cs="Times New Roman"/>
          <w:szCs w:val="24"/>
        </w:rPr>
      </w:pPr>
      <w:r w:rsidRPr="008B1D47">
        <w:rPr>
          <w:rFonts w:cs="Times New Roman"/>
          <w:szCs w:val="24"/>
        </w:rPr>
        <w:object w:dxaOrig="9360" w:dyaOrig="7170" w14:anchorId="5038EF36">
          <v:shape id="_x0000_i1074" type="#_x0000_t75" style="width:468.45pt;height:337.7pt" o:ole="">
            <v:imagedata r:id="rId221" o:title="" cropbottom="4069f"/>
          </v:shape>
          <o:OLEObject Type="Embed" ProgID="Origin50.Graph" ShapeID="_x0000_i1074" DrawAspect="Content" ObjectID="_1816578795" r:id="rId222"/>
        </w:object>
      </w:r>
    </w:p>
    <w:p w14:paraId="10D6932E" w14:textId="712B9306" w:rsidR="001C17C2" w:rsidRPr="008B1D47" w:rsidRDefault="001C17C2" w:rsidP="003D2312">
      <w:pPr>
        <w:pStyle w:val="Caption"/>
      </w:pPr>
      <w:bookmarkStart w:id="233" w:name="_Toc205917853"/>
      <w:r w:rsidRPr="008B1D47">
        <w:rPr>
          <w:b/>
          <w:bCs/>
        </w:rPr>
        <w:t xml:space="preserve">Figure </w:t>
      </w:r>
      <w:r w:rsidR="003D2312">
        <w:rPr>
          <w:b/>
          <w:bCs/>
        </w:rPr>
        <w:t>A3.</w:t>
      </w:r>
      <w:r w:rsidR="008E4F78">
        <w:rPr>
          <w:b/>
          <w:bCs/>
        </w:rPr>
        <w:t>7</w:t>
      </w:r>
      <w:r w:rsidRPr="008B1D47">
        <w:t xml:space="preserve">. </w:t>
      </w:r>
      <w:r w:rsidRPr="008B1D47">
        <w:rPr>
          <w:i/>
        </w:rPr>
        <w:t>M</w:t>
      </w:r>
      <w:r w:rsidRPr="008B1D47">
        <w:t xml:space="preserve"> vs </w:t>
      </w:r>
      <w:r w:rsidRPr="008B1D47">
        <w:rPr>
          <w:i/>
        </w:rPr>
        <w:t>H</w:t>
      </w:r>
      <w:r w:rsidRPr="008B1D47">
        <w:t xml:space="preserve"> plots for </w:t>
      </w:r>
      <w:r w:rsidRPr="008B1D47">
        <w:rPr>
          <w:b/>
        </w:rPr>
        <w:t>Dy</w:t>
      </w:r>
      <w:r w:rsidRPr="008B1D47">
        <w:rPr>
          <w:b/>
          <w:vertAlign w:val="subscript"/>
        </w:rPr>
        <w:t>3</w:t>
      </w:r>
      <w:r w:rsidRPr="008B1D47">
        <w:rPr>
          <w:b/>
        </w:rPr>
        <w:t>-2</w:t>
      </w:r>
      <w:r w:rsidRPr="008B1D47">
        <w:rPr>
          <w:b/>
          <w:vertAlign w:val="subscript"/>
        </w:rPr>
        <w:t>poly</w:t>
      </w:r>
      <w:r w:rsidRPr="008B1D47">
        <w:t xml:space="preserve">, </w:t>
      </w:r>
      <w:r w:rsidRPr="008B1D47">
        <w:rPr>
          <w:b/>
        </w:rPr>
        <w:t>Dy</w:t>
      </w:r>
      <w:r w:rsidRPr="008B1D47">
        <w:rPr>
          <w:b/>
          <w:vertAlign w:val="subscript"/>
        </w:rPr>
        <w:t>3</w:t>
      </w:r>
      <w:r w:rsidRPr="008B1D47">
        <w:rPr>
          <w:b/>
        </w:rPr>
        <w:t>-2</w:t>
      </w:r>
      <w:r w:rsidRPr="008B1D47">
        <w:rPr>
          <w:b/>
          <w:vertAlign w:val="subscript"/>
        </w:rPr>
        <w:t>‖</w:t>
      </w:r>
      <w:r w:rsidRPr="008B1D47">
        <w:t xml:space="preserve">, and </w:t>
      </w:r>
      <w:r w:rsidRPr="008B1D47">
        <w:rPr>
          <w:b/>
        </w:rPr>
        <w:t>Dy</w:t>
      </w:r>
      <w:r w:rsidRPr="008B1D47">
        <w:rPr>
          <w:b/>
          <w:vertAlign w:val="subscript"/>
        </w:rPr>
        <w:t>3</w:t>
      </w:r>
      <w:r w:rsidRPr="008B1D47">
        <w:rPr>
          <w:b/>
        </w:rPr>
        <w:t>-2</w:t>
      </w:r>
      <w:r w:rsidRPr="008B1D47">
        <w:rPr>
          <w:rFonts w:ascii="Symbol" w:eastAsia="Symbol" w:hAnsi="Symbol" w:cs="Symbol"/>
          <w:vertAlign w:val="subscript"/>
        </w:rPr>
        <w:sym w:font="Symbol" w:char="F05E"/>
      </w:r>
      <w:r w:rsidRPr="008B1D47">
        <w:t xml:space="preserve">. This is data from </w:t>
      </w:r>
      <w:r w:rsidRPr="00061217">
        <w:rPr>
          <w:b/>
          <w:bCs/>
        </w:rPr>
        <w:t xml:space="preserve">Figure </w:t>
      </w:r>
      <w:r w:rsidR="00881D9D" w:rsidRPr="00061217">
        <w:rPr>
          <w:b/>
          <w:bCs/>
        </w:rPr>
        <w:t>3.</w:t>
      </w:r>
      <w:r w:rsidRPr="00061217">
        <w:rPr>
          <w:b/>
          <w:bCs/>
        </w:rPr>
        <w:t>5</w:t>
      </w:r>
      <w:r w:rsidRPr="008B1D47">
        <w:t xml:space="preserve"> compiled together to show magnetic anisotropy of the single crystal sample orientation.</w:t>
      </w:r>
      <w:bookmarkEnd w:id="233"/>
    </w:p>
    <w:p w14:paraId="12D90D6D" w14:textId="77777777" w:rsidR="001C17C2" w:rsidRPr="008B1D47" w:rsidRDefault="001C17C2" w:rsidP="00692784">
      <w:pPr>
        <w:spacing w:after="0"/>
        <w:rPr>
          <w:rFonts w:cs="Times New Roman"/>
          <w:szCs w:val="24"/>
        </w:rPr>
      </w:pPr>
      <w:r w:rsidRPr="008B1D47">
        <w:rPr>
          <w:rFonts w:cs="Times New Roman"/>
          <w:szCs w:val="24"/>
        </w:rPr>
        <w:t xml:space="preserve"> </w:t>
      </w:r>
    </w:p>
    <w:p w14:paraId="6A78B225" w14:textId="77777777" w:rsidR="003D2312" w:rsidRDefault="003D2312">
      <w:pPr>
        <w:spacing w:line="259" w:lineRule="auto"/>
        <w:rPr>
          <w:rFonts w:cs="Times New Roman"/>
          <w:szCs w:val="24"/>
        </w:rPr>
      </w:pPr>
      <w:r>
        <w:rPr>
          <w:rFonts w:cs="Times New Roman"/>
          <w:szCs w:val="24"/>
        </w:rPr>
        <w:br w:type="page"/>
      </w:r>
    </w:p>
    <w:p w14:paraId="2BE4CD8A" w14:textId="6B303FDE" w:rsidR="001C17C2" w:rsidRPr="008B1D47" w:rsidRDefault="006515CA" w:rsidP="00CE6220">
      <w:pPr>
        <w:pStyle w:val="Heading3"/>
      </w:pPr>
      <w:bookmarkStart w:id="234" w:name="_Toc205965909"/>
      <w:r>
        <w:lastRenderedPageBreak/>
        <w:t>A3.2</w:t>
      </w:r>
      <w:r w:rsidR="001C17C2" w:rsidRPr="008B1D47">
        <w:t>.</w:t>
      </w:r>
      <w:r>
        <w:t>4</w:t>
      </w:r>
      <w:r w:rsidR="001C17C2" w:rsidRPr="008B1D47">
        <w:t>. Polarized neutron diffraction (PND)</w:t>
      </w:r>
      <w:bookmarkEnd w:id="234"/>
    </w:p>
    <w:p w14:paraId="03ADF0CB" w14:textId="0701531D" w:rsidR="001C17C2" w:rsidRPr="008B1D47" w:rsidRDefault="001C17C2" w:rsidP="00692784">
      <w:pPr>
        <w:spacing w:after="0"/>
        <w:rPr>
          <w:rFonts w:cs="Times New Roman"/>
          <w:szCs w:val="24"/>
        </w:rPr>
      </w:pPr>
      <w:r w:rsidRPr="008B1D47">
        <w:rPr>
          <w:rFonts w:cs="Times New Roman"/>
          <w:szCs w:val="24"/>
        </w:rPr>
        <w:tab/>
        <w:t>The HB-3A DEMAND</w:t>
      </w:r>
      <w:r w:rsidRPr="008B1D47">
        <w:rPr>
          <w:rFonts w:cs="Times New Roman"/>
          <w:szCs w:val="24"/>
        </w:rPr>
        <w:fldChar w:fldCharType="begin"/>
      </w:r>
      <w:r w:rsidR="00830E3B">
        <w:rPr>
          <w:rFonts w:cs="Times New Roman"/>
          <w:szCs w:val="24"/>
        </w:rPr>
        <w:instrText xml:space="preserve"> ADDIN EN.CITE &lt;EndNote&gt;&lt;Cite&gt;&lt;Author&gt;Cao&lt;/Author&gt;&lt;Year&gt;2018&lt;/Year&gt;&lt;RecNum&gt;300&lt;/RecNum&gt;&lt;DisplayText&gt;&lt;style face="superscript"&gt;301&lt;/style&gt;&lt;/DisplayText&gt;&lt;record&gt;&lt;rec-number&gt;300&lt;/rec-number&gt;&lt;foreign-keys&gt;&lt;key app="EN" db-id="f2w0fs9t4rx2fhe92wsxdxskrtsz599srf2s" timestamp="1754672946"&gt;300&lt;/key&gt;&lt;/foreign-keys&gt;&lt;ref-type name="Journal Article"&gt;17&lt;/ref-type&gt;&lt;contributors&gt;&lt;authors&gt;&lt;author&gt;Cao, Huibo&lt;/author&gt;&lt;author&gt;Chakoumakos, Bryan C.&lt;/author&gt;&lt;author&gt;Andrews, Katie M.&lt;/author&gt;&lt;author&gt;Wu, Yan&lt;/author&gt;&lt;author&gt;Riedel, Richard A.&lt;/author&gt;&lt;author&gt;Hodges, Jason&lt;/author&gt;&lt;author&gt;Zhou, Wenduo&lt;/author&gt;&lt;author&gt;Gregory, Ray&lt;/author&gt;&lt;author&gt;Haberl, Bianca&lt;/author&gt;&lt;author&gt;Molaison, Jamie&lt;/author&gt;&lt;/authors&gt;&lt;/contributors&gt;&lt;titles&gt;&lt;title&gt;DEMAND, a dimensional extreme magnetic neutron diffractometer at the high flux isotope reactor&lt;/title&gt;&lt;secondary-title&gt;Crystals&lt;/secondary-title&gt;&lt;/titles&gt;&lt;periodical&gt;&lt;full-title&gt;Crystals&lt;/full-title&gt;&lt;/periodical&gt;&lt;pages&gt;5&lt;/pages&gt;&lt;volume&gt;9&lt;/volume&gt;&lt;number&gt;1&lt;/number&gt;&lt;dates&gt;&lt;year&gt;2018&lt;/year&gt;&lt;/dates&gt;&lt;publisher&gt;MDPI&lt;/publisher&gt;&lt;isbn&gt;2073-4352&lt;/isbn&gt;&lt;urls&gt;&lt;related-urls&gt;&lt;url&gt;https://doi.org/10.3390/cryst9010005&lt;/url&gt;&lt;/related-urls&gt;&lt;/urls&gt;&lt;electronic-resource-num&gt;10.3390/cryst9010005&lt;/electronic-resource-num&gt;&lt;/record&gt;&lt;/Cite&gt;&lt;/EndNote&gt;</w:instrText>
      </w:r>
      <w:r w:rsidRPr="008B1D47">
        <w:rPr>
          <w:rFonts w:cs="Times New Roman"/>
          <w:szCs w:val="24"/>
        </w:rPr>
        <w:fldChar w:fldCharType="separate"/>
      </w:r>
      <w:r w:rsidR="00830E3B" w:rsidRPr="00830E3B">
        <w:rPr>
          <w:rFonts w:cs="Times New Roman"/>
          <w:noProof/>
          <w:szCs w:val="24"/>
          <w:vertAlign w:val="superscript"/>
        </w:rPr>
        <w:t>301</w:t>
      </w:r>
      <w:r w:rsidRPr="008B1D47">
        <w:rPr>
          <w:rFonts w:cs="Times New Roman"/>
          <w:szCs w:val="24"/>
        </w:rPr>
        <w:fldChar w:fldCharType="end"/>
      </w:r>
      <w:r w:rsidRPr="008B1D47">
        <w:rPr>
          <w:rFonts w:cs="Times New Roman"/>
          <w:szCs w:val="24"/>
        </w:rPr>
        <w:t xml:space="preserve"> at the High Flux Isotope Reactor (HFIR) at Oak Ridge National Laboratory (ORNL) was used to perform the polarized single crystal neutron diffraction measurements with a polarized </w:t>
      </w:r>
      <w:r w:rsidRPr="00A34A8E">
        <w:rPr>
          <w:rFonts w:cs="Times New Roman"/>
          <w:szCs w:val="24"/>
        </w:rPr>
        <w:t>neutron beam of 1.542 Å from a bent Si-220 monochromator</w:t>
      </w:r>
      <w:r w:rsidRPr="00A34A8E">
        <w:rPr>
          <w:rFonts w:cs="Times New Roman"/>
          <w:szCs w:val="24"/>
        </w:rPr>
        <w:fldChar w:fldCharType="begin"/>
      </w:r>
      <w:r w:rsidR="00830E3B">
        <w:rPr>
          <w:rFonts w:cs="Times New Roman"/>
          <w:szCs w:val="24"/>
        </w:rPr>
        <w:instrText xml:space="preserve"> ADDIN EN.CITE &lt;EndNote&gt;&lt;Cite&gt;&lt;Author&gt;Chakoumakos&lt;/Author&gt;&lt;Year&gt;2011&lt;/Year&gt;&lt;RecNum&gt;301&lt;/RecNum&gt;&lt;DisplayText&gt;&lt;style face="superscript"&gt;302&lt;/style&gt;&lt;/DisplayText&gt;&lt;record&gt;&lt;rec-number&gt;301&lt;/rec-number&gt;&lt;foreign-keys&gt;&lt;key app="EN" db-id="f2w0fs9t4rx2fhe92wsxdxskrtsz599srf2s" timestamp="1754672946"&gt;301&lt;/key&gt;&lt;/foreign-keys&gt;&lt;ref-type name="Journal Article"&gt;17&lt;/ref-type&gt;&lt;contributors&gt;&lt;authors&gt;&lt;author&gt;Chakoumakos, Bryan C.&lt;/author&gt;&lt;author&gt;Cao, Huibo&lt;/author&gt;&lt;author&gt;Ye, Feng&lt;/author&gt;&lt;author&gt;Stoica, Alexandru D.&lt;/author&gt;&lt;author&gt;Popovici, Mihai&lt;/author&gt;&lt;author&gt;Sundaram, Madhan&lt;/author&gt;&lt;author&gt;Zhou, Wenduo&lt;/author&gt;&lt;author&gt;Hicks, J. Steve&lt;/author&gt;&lt;author&gt;Lynn, Gary W.&lt;/author&gt;&lt;author&gt;Riedel, Richard A.&lt;/author&gt;&lt;/authors&gt;&lt;/contributors&gt;&lt;titles&gt;&lt;title&gt;Four-circle single-crystal neutron diffractometer at the High Flux Isotope Reactor&lt;/title&gt;&lt;secondary-title&gt;J. Appl. Crystallogr.&lt;/secondary-title&gt;&lt;/titles&gt;&lt;periodical&gt;&lt;full-title&gt;J. Appl. Crystallogr.&lt;/full-title&gt;&lt;/periodical&gt;&lt;pages&gt;655-658&lt;/pages&gt;&lt;volume&gt;44&lt;/volume&gt;&lt;number&gt;3&lt;/number&gt;&lt;dates&gt;&lt;year&gt;2011&lt;/year&gt;&lt;/dates&gt;&lt;publisher&gt;International Union of Crystallography&lt;/publisher&gt;&lt;isbn&gt;0021-8898&lt;/isbn&gt;&lt;urls&gt;&lt;related-urls&gt;&lt;url&gt;https://doi.org/10.1107/S0021889811012301&lt;/url&gt;&lt;/related-urls&gt;&lt;/urls&gt;&lt;electronic-resource-num&gt;10.1107/S0021889811012301&lt;/electronic-resource-num&gt;&lt;/record&gt;&lt;/Cite&gt;&lt;/EndNote&gt;</w:instrText>
      </w:r>
      <w:r w:rsidRPr="00A34A8E">
        <w:rPr>
          <w:rFonts w:cs="Times New Roman"/>
          <w:szCs w:val="24"/>
        </w:rPr>
        <w:fldChar w:fldCharType="separate"/>
      </w:r>
      <w:r w:rsidR="00830E3B" w:rsidRPr="00830E3B">
        <w:rPr>
          <w:rFonts w:cs="Times New Roman"/>
          <w:noProof/>
          <w:szCs w:val="24"/>
          <w:vertAlign w:val="superscript"/>
        </w:rPr>
        <w:t>302</w:t>
      </w:r>
      <w:r w:rsidRPr="00A34A8E">
        <w:rPr>
          <w:rFonts w:cs="Times New Roman"/>
          <w:szCs w:val="24"/>
        </w:rPr>
        <w:fldChar w:fldCharType="end"/>
      </w:r>
      <w:r w:rsidRPr="00A34A8E">
        <w:rPr>
          <w:rFonts w:cs="Times New Roman"/>
          <w:szCs w:val="24"/>
        </w:rPr>
        <w:t xml:space="preserve"> and a calibrated neutron polarization of 76%. The sample was measured at 5 K with </w:t>
      </w:r>
      <w:r w:rsidRPr="00A34A8E">
        <w:rPr>
          <w:rFonts w:cs="Times New Roman"/>
          <w:b/>
          <w:bCs/>
          <w:i/>
          <w:iCs/>
          <w:szCs w:val="24"/>
        </w:rPr>
        <w:t>H</w:t>
      </w:r>
      <w:r w:rsidRPr="00A34A8E">
        <w:rPr>
          <w:rFonts w:cs="Times New Roman"/>
          <w:szCs w:val="24"/>
        </w:rPr>
        <w:t>//ab and a permanent magnetic set was used to fix the field to 0.6 T. The CrysPy software</w:t>
      </w:r>
      <w:r w:rsidRPr="00A34A8E">
        <w:rPr>
          <w:rFonts w:cs="Times New Roman"/>
          <w:szCs w:val="24"/>
        </w:rPr>
        <w:fldChar w:fldCharType="begin"/>
      </w:r>
      <w:r w:rsidR="00830E3B">
        <w:rPr>
          <w:rFonts w:cs="Times New Roman"/>
          <w:szCs w:val="24"/>
        </w:rPr>
        <w:instrText xml:space="preserve"> ADDIN EN.CITE &lt;EndNote&gt;&lt;Cite&gt;&lt;Author&gt;Kibalin&lt;/Author&gt;&lt;Year&gt;2019&lt;/Year&gt;&lt;RecNum&gt;69&lt;/RecNum&gt;&lt;DisplayText&gt;&lt;style face="superscript"&gt;69&lt;/style&gt;&lt;/DisplayText&gt;&lt;record&gt;&lt;rec-number&gt;69&lt;/rec-number&gt;&lt;foreign-keys&gt;&lt;key app="EN" db-id="f2w0fs9t4rx2fhe92wsxdxskrtsz599srf2s" timestamp="1754672944"&gt;69&lt;/key&gt;&lt;/foreign-keys&gt;&lt;ref-type name="Journal Article"&gt;17&lt;/ref-type&gt;&lt;contributors&gt;&lt;authors&gt;&lt;author&gt;Kibalin, I. A.&lt;/author&gt;&lt;author&gt;Gukasov, Arsen&lt;/author&gt;&lt;/authors&gt;&lt;/contributors&gt;&lt;titles&gt;&lt;title&gt;Local magnetic anisotropy by polarized neutron powder diffraction: Application of magnetically induced preferred crystallite orientation&lt;/title&gt;&lt;secondary-title&gt;Phys. Rev. res.&lt;/secondary-title&gt;&lt;/titles&gt;&lt;periodical&gt;&lt;full-title&gt;Phys. Rev. res.&lt;/full-title&gt;&lt;/periodical&gt;&lt;pages&gt;033100&lt;/pages&gt;&lt;volume&gt;1&lt;/volume&gt;&lt;number&gt;3&lt;/number&gt;&lt;dates&gt;&lt;year&gt;2019&lt;/year&gt;&lt;/dates&gt;&lt;publisher&gt;APS&lt;/publisher&gt;&lt;urls&gt;&lt;related-urls&gt;&lt;url&gt;https://doi.org/10.1103/PhysRevResearch.1.033100&lt;/url&gt;&lt;/related-urls&gt;&lt;/urls&gt;&lt;electronic-resource-num&gt;10.1103/PhysRevResearch.1.033100&lt;/electronic-resource-num&gt;&lt;/record&gt;&lt;/Cite&gt;&lt;/EndNote&gt;</w:instrText>
      </w:r>
      <w:r w:rsidRPr="00A34A8E">
        <w:rPr>
          <w:rFonts w:cs="Times New Roman"/>
          <w:szCs w:val="24"/>
        </w:rPr>
        <w:fldChar w:fldCharType="separate"/>
      </w:r>
      <w:r w:rsidR="00113916" w:rsidRPr="00113916">
        <w:rPr>
          <w:rFonts w:cs="Times New Roman"/>
          <w:noProof/>
          <w:szCs w:val="24"/>
          <w:vertAlign w:val="superscript"/>
        </w:rPr>
        <w:t>69</w:t>
      </w:r>
      <w:r w:rsidRPr="00A34A8E">
        <w:rPr>
          <w:rFonts w:cs="Times New Roman"/>
          <w:szCs w:val="24"/>
        </w:rPr>
        <w:fldChar w:fldCharType="end"/>
      </w:r>
      <w:r w:rsidRPr="00A34A8E">
        <w:rPr>
          <w:rFonts w:cs="Times New Roman"/>
          <w:szCs w:val="24"/>
        </w:rPr>
        <w:t xml:space="preserve"> was used to analyze the measured flipping ratios.</w:t>
      </w:r>
      <w:r w:rsidRPr="008B1D47">
        <w:rPr>
          <w:rFonts w:cs="Times New Roman"/>
          <w:szCs w:val="24"/>
        </w:rPr>
        <w:t xml:space="preserve"> </w:t>
      </w:r>
    </w:p>
    <w:p w14:paraId="3B88CCFF" w14:textId="1CC9FDF3" w:rsidR="001C17C2" w:rsidRPr="008B1D47" w:rsidRDefault="006515CA" w:rsidP="00CE6220">
      <w:pPr>
        <w:pStyle w:val="Heading3"/>
      </w:pPr>
      <w:bookmarkStart w:id="235" w:name="_Toc205965910"/>
      <w:r>
        <w:t>A3.2</w:t>
      </w:r>
      <w:r w:rsidR="001C17C2" w:rsidRPr="008B1D47">
        <w:t>.</w:t>
      </w:r>
      <w:r>
        <w:t>5</w:t>
      </w:r>
      <w:r w:rsidR="001C17C2" w:rsidRPr="008B1D47">
        <w:t>. Neutron diffraction under variable-magnetic fields</w:t>
      </w:r>
      <w:bookmarkEnd w:id="235"/>
    </w:p>
    <w:p w14:paraId="0D67248F" w14:textId="6AA8C028" w:rsidR="00EC28AC" w:rsidRPr="008B1D47" w:rsidRDefault="001C17C2" w:rsidP="00FD32F2">
      <w:pPr>
        <w:spacing w:after="0"/>
        <w:ind w:firstLine="720"/>
        <w:rPr>
          <w:rFonts w:eastAsiaTheme="majorEastAsia" w:cs="Times New Roman"/>
          <w:szCs w:val="24"/>
        </w:rPr>
      </w:pPr>
      <w:r w:rsidRPr="008B1D47">
        <w:rPr>
          <w:rFonts w:cs="Times New Roman"/>
          <w:szCs w:val="24"/>
        </w:rPr>
        <w:t>The HB-3A DEMAND</w:t>
      </w:r>
      <w:r w:rsidRPr="008B1D47">
        <w:rPr>
          <w:rFonts w:cs="Times New Roman"/>
          <w:szCs w:val="24"/>
        </w:rPr>
        <w:fldChar w:fldCharType="begin"/>
      </w:r>
      <w:r w:rsidR="00830E3B">
        <w:rPr>
          <w:rFonts w:cs="Times New Roman"/>
          <w:szCs w:val="24"/>
        </w:rPr>
        <w:instrText xml:space="preserve"> ADDIN EN.CITE &lt;EndNote&gt;&lt;Cite&gt;&lt;Author&gt;Cao&lt;/Author&gt;&lt;Year&gt;2018&lt;/Year&gt;&lt;RecNum&gt;300&lt;/RecNum&gt;&lt;DisplayText&gt;&lt;style face="superscript"&gt;301&lt;/style&gt;&lt;/DisplayText&gt;&lt;record&gt;&lt;rec-number&gt;300&lt;/rec-number&gt;&lt;foreign-keys&gt;&lt;key app="EN" db-id="f2w0fs9t4rx2fhe92wsxdxskrtsz599srf2s" timestamp="1754672946"&gt;300&lt;/key&gt;&lt;/foreign-keys&gt;&lt;ref-type name="Journal Article"&gt;17&lt;/ref-type&gt;&lt;contributors&gt;&lt;authors&gt;&lt;author&gt;Cao, Huibo&lt;/author&gt;&lt;author&gt;Chakoumakos, Bryan C.&lt;/author&gt;&lt;author&gt;Andrews, Katie M.&lt;/author&gt;&lt;author&gt;Wu, Yan&lt;/author&gt;&lt;author&gt;Riedel, Richard A.&lt;/author&gt;&lt;author&gt;Hodges, Jason&lt;/author&gt;&lt;author&gt;Zhou, Wenduo&lt;/author&gt;&lt;author&gt;Gregory, Ray&lt;/author&gt;&lt;author&gt;Haberl, Bianca&lt;/author&gt;&lt;author&gt;Molaison, Jamie&lt;/author&gt;&lt;/authors&gt;&lt;/contributors&gt;&lt;titles&gt;&lt;title&gt;DEMAND, a dimensional extreme magnetic neutron diffractometer at the high flux isotope reactor&lt;/title&gt;&lt;secondary-title&gt;Crystals&lt;/secondary-title&gt;&lt;/titles&gt;&lt;periodical&gt;&lt;full-title&gt;Crystals&lt;/full-title&gt;&lt;/periodical&gt;&lt;pages&gt;5&lt;/pages&gt;&lt;volume&gt;9&lt;/volume&gt;&lt;number&gt;1&lt;/number&gt;&lt;dates&gt;&lt;year&gt;2018&lt;/year&gt;&lt;/dates&gt;&lt;publisher&gt;MDPI&lt;/publisher&gt;&lt;isbn&gt;2073-4352&lt;/isbn&gt;&lt;urls&gt;&lt;related-urls&gt;&lt;url&gt;https://doi.org/10.3390/cryst9010005&lt;/url&gt;&lt;/related-urls&gt;&lt;/urls&gt;&lt;electronic-resource-num&gt;10.3390/cryst9010005&lt;/electronic-resource-num&gt;&lt;/record&gt;&lt;/Cite&gt;&lt;/EndNote&gt;</w:instrText>
      </w:r>
      <w:r w:rsidRPr="008B1D47">
        <w:rPr>
          <w:rFonts w:cs="Times New Roman"/>
          <w:szCs w:val="24"/>
        </w:rPr>
        <w:fldChar w:fldCharType="separate"/>
      </w:r>
      <w:r w:rsidR="00830E3B" w:rsidRPr="00830E3B">
        <w:rPr>
          <w:rFonts w:cs="Times New Roman"/>
          <w:noProof/>
          <w:szCs w:val="24"/>
          <w:vertAlign w:val="superscript"/>
        </w:rPr>
        <w:t>301</w:t>
      </w:r>
      <w:r w:rsidRPr="008B1D47">
        <w:rPr>
          <w:rFonts w:cs="Times New Roman"/>
          <w:szCs w:val="24"/>
        </w:rPr>
        <w:fldChar w:fldCharType="end"/>
      </w:r>
      <w:r w:rsidRPr="008B1D47">
        <w:rPr>
          <w:rFonts w:cs="Times New Roman"/>
          <w:szCs w:val="24"/>
        </w:rPr>
        <w:t xml:space="preserve"> at the High Flux Isotope Reactor (HFIR)</w:t>
      </w:r>
      <w:r w:rsidR="0044058D">
        <w:rPr>
          <w:rFonts w:cs="Times New Roman"/>
          <w:szCs w:val="24"/>
        </w:rPr>
        <w:t xml:space="preserve">, </w:t>
      </w:r>
      <w:r w:rsidRPr="008B1D47">
        <w:rPr>
          <w:rFonts w:cs="Times New Roman"/>
          <w:szCs w:val="24"/>
        </w:rPr>
        <w:t>Oak Ridge National Laboratory (ORNL) was used to perform the single crystal neutron diffraction measurements. The sample was measured at 1.5 K with a variable magnetic field ranging from 0 to 4 T. Data subtraction and integration was completed using FulProf.</w:t>
      </w:r>
      <w:r w:rsidRPr="008B1D47">
        <w:rPr>
          <w:rFonts w:cs="Times New Roman"/>
          <w:szCs w:val="24"/>
        </w:rPr>
        <w:fldChar w:fldCharType="begin"/>
      </w:r>
      <w:r w:rsidR="00830E3B">
        <w:rPr>
          <w:rFonts w:cs="Times New Roman"/>
          <w:szCs w:val="24"/>
        </w:rPr>
        <w:instrText xml:space="preserve"> ADDIN EN.CITE &lt;EndNote&gt;&lt;Cite&gt;&lt;Author&gt;Rodríguez-Carvajal&lt;/Author&gt;&lt;Year&gt;1993&lt;/Year&gt;&lt;RecNum&gt;302&lt;/RecNum&gt;&lt;DisplayText&gt;&lt;style face="superscript"&gt;303, 304&lt;/style&gt;&lt;/DisplayText&gt;&lt;record&gt;&lt;rec-number&gt;302&lt;/rec-number&gt;&lt;foreign-keys&gt;&lt;key app="EN" db-id="f2w0fs9t4rx2fhe92wsxdxskrtsz599srf2s" timestamp="1754672946"&gt;302&lt;/key&gt;&lt;/foreign-keys&gt;&lt;ref-type name="Journal Article"&gt;17&lt;/ref-type&gt;&lt;contributors&gt;&lt;authors&gt;&lt;author&gt;Rodríguez-Carvajal, Juan&lt;/author&gt;&lt;/authors&gt;&lt;/contributors&gt;&lt;titles&gt;&lt;title&gt;Recent advances in magnetic structure determination by neutron powder diffraction&lt;/title&gt;&lt;secondary-title&gt;Phys. B&lt;/secondary-title&gt;&lt;/titles&gt;&lt;periodical&gt;&lt;full-title&gt;Phys. B&lt;/full-title&gt;&lt;/periodical&gt;&lt;pages&gt;55-69&lt;/pages&gt;&lt;volume&gt;192&lt;/volume&gt;&lt;number&gt;1&lt;/number&gt;&lt;dates&gt;&lt;year&gt;1993&lt;/year&gt;&lt;/dates&gt;&lt;isbn&gt;0921-4526&lt;/isbn&gt;&lt;urls&gt;&lt;related-urls&gt;&lt;url&gt;https://doi.org/10.1016/0921-4526(93)90108-I&lt;/url&gt;&lt;/related-urls&gt;&lt;/urls&gt;&lt;electronic-resource-num&gt;10.1016/0921-4526(93)90108-I&lt;/electronic-resource-num&gt;&lt;/record&gt;&lt;/Cite&gt;&lt;Cite&gt;&lt;Author&gt;Rodriguez-Carvajal&lt;/Author&gt;&lt;Year&gt;2001&lt;/Year&gt;&lt;RecNum&gt;303&lt;/RecNum&gt;&lt;record&gt;&lt;rec-number&gt;303&lt;/rec-number&gt;&lt;foreign-keys&gt;&lt;key app="EN" db-id="f2w0fs9t4rx2fhe92wsxdxskrtsz599srf2s" timestamp="1754672946"&gt;303&lt;/key&gt;&lt;/foreign-keys&gt;&lt;ref-type name="Journal Article"&gt;17&lt;/ref-type&gt;&lt;contributors&gt;&lt;authors&gt;&lt;author&gt;Rodriguez-Carvajal, Juan&lt;/author&gt;&lt;/authors&gt;&lt;/contributors&gt;&lt;titles&gt;&lt;title&gt;Recent developments of the program FULLPROF, commission on powder diffraction&lt;/title&gt;&lt;secondary-title&gt;IUCr Newsl.&lt;/secondary-title&gt;&lt;/titles&gt;&lt;periodical&gt;&lt;full-title&gt;IUCr Newsl.&lt;/full-title&gt;&lt;/periodical&gt;&lt;volume&gt;26&lt;/volume&gt;&lt;dates&gt;&lt;year&gt;2001&lt;/year&gt;&lt;/dates&gt;&lt;urls&gt;&lt;/urls&gt;&lt;/record&gt;&lt;/Cite&gt;&lt;/EndNote&gt;</w:instrText>
      </w:r>
      <w:r w:rsidRPr="008B1D47">
        <w:rPr>
          <w:rFonts w:cs="Times New Roman"/>
          <w:szCs w:val="24"/>
        </w:rPr>
        <w:fldChar w:fldCharType="separate"/>
      </w:r>
      <w:r w:rsidR="00830E3B" w:rsidRPr="00830E3B">
        <w:rPr>
          <w:rFonts w:cs="Times New Roman"/>
          <w:noProof/>
          <w:szCs w:val="24"/>
          <w:vertAlign w:val="superscript"/>
        </w:rPr>
        <w:t>303, 304</w:t>
      </w:r>
      <w:r w:rsidRPr="008B1D47">
        <w:rPr>
          <w:rFonts w:cs="Times New Roman"/>
          <w:szCs w:val="24"/>
        </w:rPr>
        <w:fldChar w:fldCharType="end"/>
      </w:r>
    </w:p>
    <w:p w14:paraId="0DEA7EBC" w14:textId="77777777" w:rsidR="001C17C2" w:rsidRPr="008B1D47" w:rsidRDefault="001C17C2" w:rsidP="00692784">
      <w:pPr>
        <w:spacing w:after="0"/>
        <w:rPr>
          <w:rFonts w:eastAsiaTheme="majorEastAsia" w:cs="Times New Roman"/>
          <w:szCs w:val="24"/>
        </w:rPr>
      </w:pPr>
      <w:r w:rsidRPr="008B1D47">
        <w:rPr>
          <w:rFonts w:cs="Times New Roman"/>
          <w:szCs w:val="24"/>
        </w:rPr>
        <w:br w:type="page"/>
      </w:r>
    </w:p>
    <w:p w14:paraId="741B353C" w14:textId="66E0AFE5" w:rsidR="00381E44" w:rsidRPr="00332F09" w:rsidRDefault="00381E44" w:rsidP="00A87FEA">
      <w:pPr>
        <w:pStyle w:val="Heading2"/>
      </w:pPr>
      <w:bookmarkStart w:id="236" w:name="_Toc205965911"/>
      <w:r w:rsidRPr="00332F09">
        <w:lastRenderedPageBreak/>
        <w:t>Addenda for Chapter 4</w:t>
      </w:r>
      <w:bookmarkEnd w:id="236"/>
    </w:p>
    <w:p w14:paraId="496B4F3B" w14:textId="0FC6D4BA" w:rsidR="00890B1D" w:rsidRDefault="006515CA" w:rsidP="00A87FEA">
      <w:pPr>
        <w:pStyle w:val="Heading2"/>
      </w:pPr>
      <w:bookmarkStart w:id="237" w:name="_Toc205965912"/>
      <w:r>
        <w:t>A.4.</w:t>
      </w:r>
      <w:r w:rsidR="00514D48">
        <w:t>1.</w:t>
      </w:r>
      <w:r>
        <w:t xml:space="preserve"> </w:t>
      </w:r>
      <w:r w:rsidR="00890B1D" w:rsidRPr="008B1D47">
        <w:t>Synthesis</w:t>
      </w:r>
      <w:bookmarkEnd w:id="237"/>
    </w:p>
    <w:p w14:paraId="59D14BBD" w14:textId="179C3FC6" w:rsidR="00514D48" w:rsidRPr="008B1D47" w:rsidRDefault="00514D48" w:rsidP="00CE6220">
      <w:pPr>
        <w:pStyle w:val="Heading3"/>
      </w:pPr>
      <w:bookmarkStart w:id="238" w:name="_Toc205965913"/>
      <w:r>
        <w:t>A4.1.1</w:t>
      </w:r>
      <w:r w:rsidR="00651D52">
        <w:t>. Crystal growth trials</w:t>
      </w:r>
      <w:bookmarkEnd w:id="238"/>
    </w:p>
    <w:p w14:paraId="13010711" w14:textId="30E9E61D" w:rsidR="00263648" w:rsidRPr="00A34A8E" w:rsidRDefault="00890B1D" w:rsidP="00C62764">
      <w:pPr>
        <w:spacing w:after="0"/>
        <w:ind w:firstLine="720"/>
        <w:rPr>
          <w:rFonts w:cs="Times New Roman"/>
          <w:szCs w:val="24"/>
        </w:rPr>
      </w:pPr>
      <w:r w:rsidRPr="00A34A8E">
        <w:rPr>
          <w:rFonts w:cs="Times New Roman"/>
          <w:szCs w:val="24"/>
        </w:rPr>
        <w:t xml:space="preserve">In attempts to </w:t>
      </w:r>
      <w:r w:rsidR="00FA3917" w:rsidRPr="00A34A8E">
        <w:rPr>
          <w:rFonts w:cs="Times New Roman"/>
          <w:szCs w:val="24"/>
        </w:rPr>
        <w:t>obtain</w:t>
      </w:r>
      <w:r w:rsidRPr="00A34A8E">
        <w:rPr>
          <w:rFonts w:cs="Times New Roman"/>
          <w:szCs w:val="24"/>
        </w:rPr>
        <w:t xml:space="preserve"> more crystalline </w:t>
      </w:r>
      <w:r w:rsidR="005E506D" w:rsidRPr="00A34A8E">
        <w:rPr>
          <w:rFonts w:cs="Times New Roman"/>
          <w:szCs w:val="24"/>
        </w:rPr>
        <w:t>products</w:t>
      </w:r>
      <w:r w:rsidRPr="00A34A8E">
        <w:rPr>
          <w:rFonts w:cs="Times New Roman"/>
          <w:szCs w:val="24"/>
        </w:rPr>
        <w:t xml:space="preserve"> </w:t>
      </w:r>
      <w:r w:rsidR="00263648" w:rsidRPr="00A34A8E">
        <w:rPr>
          <w:rFonts w:cs="Times New Roman"/>
          <w:szCs w:val="24"/>
        </w:rPr>
        <w:t xml:space="preserve">and grow crystals suitable for SCXRD, a variety of </w:t>
      </w:r>
      <w:r w:rsidRPr="00A34A8E">
        <w:rPr>
          <w:rFonts w:cs="Times New Roman"/>
          <w:szCs w:val="24"/>
        </w:rPr>
        <w:t xml:space="preserve">testing </w:t>
      </w:r>
      <w:r w:rsidR="00263648" w:rsidRPr="00A34A8E">
        <w:rPr>
          <w:rFonts w:cs="Times New Roman"/>
          <w:szCs w:val="24"/>
        </w:rPr>
        <w:t>w</w:t>
      </w:r>
      <w:r w:rsidR="00637DA6" w:rsidRPr="00A34A8E">
        <w:rPr>
          <w:rFonts w:cs="Times New Roman"/>
          <w:szCs w:val="24"/>
        </w:rPr>
        <w:t>ere performed</w:t>
      </w:r>
      <w:r w:rsidR="00263648" w:rsidRPr="00A34A8E">
        <w:rPr>
          <w:rFonts w:cs="Times New Roman"/>
          <w:szCs w:val="24"/>
        </w:rPr>
        <w:t xml:space="preserve">. These variations include changes in the concentration of reactants </w:t>
      </w:r>
      <w:r w:rsidR="00E113D7" w:rsidRPr="00A34A8E">
        <w:rPr>
          <w:rFonts w:cs="Times New Roman"/>
          <w:szCs w:val="24"/>
        </w:rPr>
        <w:t xml:space="preserve">from 1.0mmol </w:t>
      </w:r>
      <w:r w:rsidR="00FF2E92" w:rsidRPr="00A34A8E">
        <w:rPr>
          <w:rFonts w:cs="Times New Roman"/>
          <w:szCs w:val="24"/>
        </w:rPr>
        <w:t xml:space="preserve">of </w:t>
      </w:r>
      <w:r w:rsidR="008473DC" w:rsidRPr="00A34A8E">
        <w:rPr>
          <w:rFonts w:cs="Times New Roman"/>
          <w:szCs w:val="24"/>
        </w:rPr>
        <w:t>Ni(II) salts</w:t>
      </w:r>
      <w:r w:rsidR="00FF2E92" w:rsidRPr="00A34A8E">
        <w:rPr>
          <w:rFonts w:cs="Times New Roman"/>
          <w:szCs w:val="24"/>
        </w:rPr>
        <w:t xml:space="preserve"> to a 20% scale, or 0.2</w:t>
      </w:r>
      <w:r w:rsidR="00637DA6" w:rsidRPr="00A34A8E">
        <w:rPr>
          <w:rFonts w:cs="Times New Roman"/>
          <w:szCs w:val="24"/>
        </w:rPr>
        <w:t xml:space="preserve"> </w:t>
      </w:r>
      <w:r w:rsidR="00FF2E92" w:rsidRPr="00A34A8E">
        <w:rPr>
          <w:rFonts w:cs="Times New Roman"/>
          <w:szCs w:val="24"/>
        </w:rPr>
        <w:t>mmol</w:t>
      </w:r>
      <w:r w:rsidR="008473DC" w:rsidRPr="00A34A8E">
        <w:rPr>
          <w:rFonts w:cs="Times New Roman"/>
          <w:szCs w:val="24"/>
        </w:rPr>
        <w:t xml:space="preserve"> of Ni(II) salts</w:t>
      </w:r>
      <w:r w:rsidR="001C4736" w:rsidRPr="00A34A8E">
        <w:rPr>
          <w:rFonts w:cs="Times New Roman"/>
          <w:szCs w:val="24"/>
        </w:rPr>
        <w:t>, within the same 7 mL of solvent.</w:t>
      </w:r>
      <w:r w:rsidR="008F246D" w:rsidRPr="00A34A8E">
        <w:rPr>
          <w:rFonts w:cs="Times New Roman"/>
          <w:szCs w:val="24"/>
        </w:rPr>
        <w:t xml:space="preserve"> The second main variation was to change solvent. This included </w:t>
      </w:r>
      <w:r w:rsidR="00F11924" w:rsidRPr="00A34A8E">
        <w:rPr>
          <w:rFonts w:cs="Times New Roman"/>
          <w:szCs w:val="24"/>
        </w:rPr>
        <w:t>a 5:2 ratio of water/alcohol as well as the 4:3 ratio of water to alcohol. Alcohols that were used in th</w:t>
      </w:r>
      <w:r w:rsidR="004D5123" w:rsidRPr="00A34A8E">
        <w:rPr>
          <w:rFonts w:cs="Times New Roman"/>
          <w:szCs w:val="24"/>
        </w:rPr>
        <w:t>e</w:t>
      </w:r>
      <w:r w:rsidR="00F11924" w:rsidRPr="00A34A8E">
        <w:rPr>
          <w:rFonts w:cs="Times New Roman"/>
          <w:szCs w:val="24"/>
        </w:rPr>
        <w:t xml:space="preserve"> test</w:t>
      </w:r>
      <w:r w:rsidR="004D5123" w:rsidRPr="00A34A8E">
        <w:rPr>
          <w:rFonts w:cs="Times New Roman"/>
          <w:szCs w:val="24"/>
        </w:rPr>
        <w:t>s</w:t>
      </w:r>
      <w:r w:rsidR="00F11924" w:rsidRPr="00A34A8E">
        <w:rPr>
          <w:rFonts w:cs="Times New Roman"/>
          <w:szCs w:val="24"/>
        </w:rPr>
        <w:t xml:space="preserve"> </w:t>
      </w:r>
      <w:r w:rsidR="005E0473" w:rsidRPr="00A34A8E">
        <w:rPr>
          <w:rFonts w:cs="Times New Roman"/>
          <w:szCs w:val="24"/>
        </w:rPr>
        <w:t xml:space="preserve">were methanol, ethanol, isopropanol, and </w:t>
      </w:r>
      <w:r w:rsidR="005E0473" w:rsidRPr="00A34A8E">
        <w:rPr>
          <w:rFonts w:cs="Times New Roman"/>
          <w:i/>
          <w:iCs/>
          <w:szCs w:val="24"/>
        </w:rPr>
        <w:t>t</w:t>
      </w:r>
      <w:r w:rsidR="005E0473" w:rsidRPr="00A34A8E">
        <w:rPr>
          <w:rFonts w:cs="Times New Roman"/>
          <w:szCs w:val="24"/>
        </w:rPr>
        <w:t xml:space="preserve">-butanol. Of all these tests, the </w:t>
      </w:r>
      <w:r w:rsidR="00330B0F" w:rsidRPr="00A34A8E">
        <w:rPr>
          <w:rFonts w:cs="Times New Roman"/>
          <w:szCs w:val="24"/>
        </w:rPr>
        <w:t>alcohols produc</w:t>
      </w:r>
      <w:r w:rsidR="00725B34" w:rsidRPr="00A34A8E">
        <w:rPr>
          <w:rFonts w:cs="Times New Roman"/>
          <w:szCs w:val="24"/>
        </w:rPr>
        <w:t>ing</w:t>
      </w:r>
      <w:r w:rsidR="00330B0F" w:rsidRPr="00A34A8E">
        <w:rPr>
          <w:rFonts w:cs="Times New Roman"/>
          <w:szCs w:val="24"/>
        </w:rPr>
        <w:t xml:space="preserve"> the most crystalline material</w:t>
      </w:r>
      <w:r w:rsidR="00725B34" w:rsidRPr="00A34A8E">
        <w:rPr>
          <w:rFonts w:cs="Times New Roman"/>
          <w:szCs w:val="24"/>
        </w:rPr>
        <w:t>s</w:t>
      </w:r>
      <w:r w:rsidR="00330B0F" w:rsidRPr="00A34A8E">
        <w:rPr>
          <w:rFonts w:cs="Times New Roman"/>
          <w:szCs w:val="24"/>
        </w:rPr>
        <w:t xml:space="preserve"> w</w:t>
      </w:r>
      <w:r w:rsidR="00725B34" w:rsidRPr="00A34A8E">
        <w:rPr>
          <w:rFonts w:cs="Times New Roman"/>
          <w:szCs w:val="24"/>
        </w:rPr>
        <w:t>ere</w:t>
      </w:r>
      <w:r w:rsidR="00330B0F" w:rsidRPr="00A34A8E">
        <w:rPr>
          <w:rFonts w:cs="Times New Roman"/>
          <w:szCs w:val="24"/>
        </w:rPr>
        <w:t xml:space="preserve"> ethanol and isopropanol. </w:t>
      </w:r>
      <w:r w:rsidR="00725B34" w:rsidRPr="00A34A8E">
        <w:rPr>
          <w:rFonts w:cs="Times New Roman"/>
          <w:szCs w:val="24"/>
        </w:rPr>
        <w:t>B</w:t>
      </w:r>
      <w:r w:rsidR="00330B0F" w:rsidRPr="00A34A8E">
        <w:rPr>
          <w:rFonts w:cs="Times New Roman"/>
          <w:szCs w:val="24"/>
        </w:rPr>
        <w:t xml:space="preserve">utanol decreased crystalline size and increased the amount of powder </w:t>
      </w:r>
      <w:r w:rsidR="00725B34" w:rsidRPr="00A34A8E">
        <w:rPr>
          <w:rFonts w:cs="Times New Roman"/>
          <w:szCs w:val="24"/>
        </w:rPr>
        <w:t>produce</w:t>
      </w:r>
      <w:r w:rsidR="00330B0F" w:rsidRPr="00A34A8E">
        <w:rPr>
          <w:rFonts w:cs="Times New Roman"/>
          <w:szCs w:val="24"/>
        </w:rPr>
        <w:t xml:space="preserve">. Methanol seemed to not change </w:t>
      </w:r>
      <w:r w:rsidR="0030407D" w:rsidRPr="00A34A8E">
        <w:rPr>
          <w:rFonts w:cs="Times New Roman"/>
          <w:szCs w:val="24"/>
        </w:rPr>
        <w:t>the crystallization of the products. The reaction conditions that produced the highest volume of crystalline product was at a 25% scale of reactants within a 4:3 water/ethanol solvent.</w:t>
      </w:r>
    </w:p>
    <w:p w14:paraId="7AA199C9" w14:textId="2DCC22B0" w:rsidR="00890B1D" w:rsidRPr="00A34A8E" w:rsidRDefault="0030407D" w:rsidP="0030407D">
      <w:pPr>
        <w:spacing w:after="0"/>
        <w:ind w:firstLine="720"/>
        <w:rPr>
          <w:rFonts w:cs="Times New Roman"/>
          <w:szCs w:val="24"/>
        </w:rPr>
      </w:pPr>
      <w:r w:rsidRPr="00A34A8E">
        <w:rPr>
          <w:rFonts w:cs="Times New Roman"/>
          <w:szCs w:val="24"/>
        </w:rPr>
        <w:t>There were also a</w:t>
      </w:r>
      <w:r w:rsidR="00890B1D" w:rsidRPr="00A34A8E">
        <w:rPr>
          <w:rFonts w:cs="Times New Roman"/>
          <w:szCs w:val="24"/>
        </w:rPr>
        <w:t xml:space="preserve">ttempts at </w:t>
      </w:r>
      <w:r w:rsidR="00725B34" w:rsidRPr="00A34A8E">
        <w:rPr>
          <w:rFonts w:cs="Times New Roman"/>
          <w:szCs w:val="24"/>
        </w:rPr>
        <w:t>reducing reaction time</w:t>
      </w:r>
      <w:r w:rsidR="00890B1D" w:rsidRPr="00A34A8E">
        <w:rPr>
          <w:rFonts w:cs="Times New Roman"/>
          <w:szCs w:val="24"/>
        </w:rPr>
        <w:t xml:space="preserve"> </w:t>
      </w:r>
      <w:r w:rsidR="00BD3298" w:rsidRPr="00A34A8E">
        <w:rPr>
          <w:rFonts w:cs="Times New Roman"/>
          <w:szCs w:val="24"/>
        </w:rPr>
        <w:t xml:space="preserve">from 144 h to 72 h. This </w:t>
      </w:r>
      <w:r w:rsidR="00890B1D" w:rsidRPr="00A34A8E">
        <w:rPr>
          <w:rFonts w:cs="Times New Roman"/>
          <w:szCs w:val="24"/>
        </w:rPr>
        <w:t xml:space="preserve">led to </w:t>
      </w:r>
      <w:r w:rsidR="00372BFA" w:rsidRPr="00A34A8E">
        <w:rPr>
          <w:rFonts w:cs="Times New Roman"/>
          <w:szCs w:val="24"/>
        </w:rPr>
        <w:t>the</w:t>
      </w:r>
      <w:r w:rsidR="00890B1D" w:rsidRPr="00A34A8E">
        <w:rPr>
          <w:rFonts w:cs="Times New Roman"/>
          <w:szCs w:val="24"/>
        </w:rPr>
        <w:t xml:space="preserve"> completion of the reaction when checked by PXRD and IR, but the product was a very fine powder, even when a 25% scale was used.</w:t>
      </w:r>
    </w:p>
    <w:p w14:paraId="20F094F1" w14:textId="3AA6E2F0" w:rsidR="00725B34" w:rsidRDefault="000242D8" w:rsidP="0030407D">
      <w:pPr>
        <w:spacing w:after="0"/>
        <w:ind w:firstLine="720"/>
        <w:rPr>
          <w:rFonts w:cs="Times New Roman"/>
          <w:szCs w:val="24"/>
        </w:rPr>
      </w:pPr>
      <w:r w:rsidRPr="00A34A8E">
        <w:rPr>
          <w:rFonts w:cs="Times New Roman"/>
          <w:b/>
          <w:bCs/>
          <w:szCs w:val="24"/>
        </w:rPr>
        <w:t>NiBaO-</w:t>
      </w:r>
      <w:r w:rsidRPr="00A34A8E">
        <w:rPr>
          <w:rFonts w:cs="Times New Roman"/>
          <w:b/>
          <w:bCs/>
          <w:i/>
          <w:iCs/>
          <w:szCs w:val="24"/>
        </w:rPr>
        <w:t>d</w:t>
      </w:r>
      <w:r w:rsidRPr="00A34A8E">
        <w:rPr>
          <w:rFonts w:cs="Times New Roman"/>
          <w:b/>
          <w:bCs/>
          <w:szCs w:val="24"/>
          <w:vertAlign w:val="subscript"/>
        </w:rPr>
        <w:t>n</w:t>
      </w:r>
      <w:r w:rsidRPr="00A34A8E">
        <w:rPr>
          <w:rFonts w:cs="Times New Roman"/>
          <w:szCs w:val="24"/>
        </w:rPr>
        <w:t xml:space="preserve"> and </w:t>
      </w:r>
      <w:r w:rsidRPr="00A34A8E">
        <w:rPr>
          <w:rFonts w:cs="Times New Roman"/>
          <w:b/>
          <w:bCs/>
          <w:szCs w:val="24"/>
        </w:rPr>
        <w:t>NiBeO-</w:t>
      </w:r>
      <w:r w:rsidRPr="00A34A8E">
        <w:rPr>
          <w:rFonts w:cs="Times New Roman"/>
          <w:b/>
          <w:bCs/>
          <w:i/>
          <w:iCs/>
          <w:szCs w:val="24"/>
        </w:rPr>
        <w:t>d</w:t>
      </w:r>
      <w:r w:rsidRPr="00A34A8E">
        <w:rPr>
          <w:rFonts w:cs="Times New Roman"/>
          <w:b/>
          <w:bCs/>
          <w:szCs w:val="24"/>
          <w:vertAlign w:val="subscript"/>
        </w:rPr>
        <w:t>n</w:t>
      </w:r>
      <w:r w:rsidRPr="00A34A8E">
        <w:rPr>
          <w:rFonts w:cs="Times New Roman"/>
          <w:szCs w:val="24"/>
        </w:rPr>
        <w:t xml:space="preserve"> were synthesized using the standard reaction conditions</w:t>
      </w:r>
      <w:r w:rsidR="000F2AF1" w:rsidRPr="00A34A8E">
        <w:rPr>
          <w:rFonts w:cs="Times New Roman"/>
          <w:szCs w:val="24"/>
        </w:rPr>
        <w:t xml:space="preserve"> (7 mL of water and 144 h at 170</w:t>
      </w:r>
      <w:r w:rsidR="00E16E89">
        <w:rPr>
          <w:rFonts w:cs="Times New Roman"/>
          <w:szCs w:val="24"/>
        </w:rPr>
        <w:t xml:space="preserve"> </w:t>
      </w:r>
      <w:r w:rsidR="000F2AF1" w:rsidRPr="00A34A8E">
        <w:rPr>
          <w:rFonts w:cs="Times New Roman"/>
          <w:szCs w:val="24"/>
        </w:rPr>
        <w:t>°C</w:t>
      </w:r>
      <w:r w:rsidRPr="00A34A8E">
        <w:rPr>
          <w:rFonts w:cs="Times New Roman"/>
          <w:szCs w:val="24"/>
        </w:rPr>
        <w:t xml:space="preserve"> and concentrations</w:t>
      </w:r>
      <w:r w:rsidR="000F2AF1">
        <w:rPr>
          <w:rFonts w:cs="Times New Roman"/>
          <w:szCs w:val="24"/>
        </w:rPr>
        <w:t xml:space="preserve"> (1.0 mmol)</w:t>
      </w:r>
      <w:r>
        <w:rPr>
          <w:rFonts w:cs="Times New Roman"/>
          <w:szCs w:val="24"/>
        </w:rPr>
        <w:t xml:space="preserve"> with the partially deuterated ligands.</w:t>
      </w:r>
    </w:p>
    <w:p w14:paraId="63C0DCB9" w14:textId="53B9FB75" w:rsidR="00F25F81" w:rsidRPr="000242D8" w:rsidRDefault="000242D8" w:rsidP="0030407D">
      <w:pPr>
        <w:spacing w:after="0"/>
        <w:ind w:firstLine="720"/>
        <w:rPr>
          <w:rFonts w:cs="Times New Roman"/>
          <w:szCs w:val="24"/>
        </w:rPr>
      </w:pPr>
      <w:r>
        <w:rPr>
          <w:rFonts w:cs="Times New Roman"/>
          <w:szCs w:val="24"/>
        </w:rPr>
        <w:t xml:space="preserve"> </w:t>
      </w:r>
    </w:p>
    <w:p w14:paraId="15DE0B23" w14:textId="29A096FF" w:rsidR="007D38EA" w:rsidRDefault="00651D52" w:rsidP="00072B95">
      <w:pPr>
        <w:pStyle w:val="Heading3"/>
      </w:pPr>
      <w:bookmarkStart w:id="239" w:name="_Toc205965914"/>
      <w:r>
        <w:t>A4.1.2. Deuteration reactions</w:t>
      </w:r>
      <w:bookmarkEnd w:id="239"/>
      <w:r w:rsidR="00865CC0">
        <w:t xml:space="preserve"> </w:t>
      </w:r>
    </w:p>
    <w:p w14:paraId="7BB4D8CE" w14:textId="0537532E" w:rsidR="00B34288" w:rsidRPr="008B1D47" w:rsidRDefault="00B34288" w:rsidP="00B34288">
      <w:pPr>
        <w:spacing w:after="0"/>
        <w:ind w:firstLine="720"/>
        <w:rPr>
          <w:rFonts w:cs="Times New Roman"/>
          <w:szCs w:val="24"/>
        </w:rPr>
      </w:pPr>
      <w:r w:rsidRPr="008B1D47">
        <w:rPr>
          <w:rFonts w:cs="Times New Roman"/>
          <w:szCs w:val="24"/>
        </w:rPr>
        <w:t>Deuteration of 1,2-di(pyridin-4-yl)ethane (bpa) and 1,2-di(pyridin-4-yl)ethene (bpe)</w:t>
      </w:r>
      <w:r>
        <w:rPr>
          <w:rFonts w:cs="Times New Roman"/>
          <w:szCs w:val="24"/>
        </w:rPr>
        <w:t xml:space="preserve"> was completed as described in the experimental portion of the text. There were other reactions and attempts for deuteration, with very low levels of success. These included the use of WCl</w:t>
      </w:r>
      <w:r w:rsidRPr="00ED3451">
        <w:rPr>
          <w:rFonts w:cs="Times New Roman"/>
          <w:szCs w:val="24"/>
          <w:vertAlign w:val="subscript"/>
        </w:rPr>
        <w:t>6</w:t>
      </w:r>
      <w:r>
        <w:rPr>
          <w:rFonts w:cs="Times New Roman"/>
          <w:szCs w:val="24"/>
        </w:rPr>
        <w:t xml:space="preserve"> and </w:t>
      </w:r>
      <w:r>
        <w:rPr>
          <w:rFonts w:cs="Times New Roman"/>
          <w:szCs w:val="24"/>
        </w:rPr>
        <w:lastRenderedPageBreak/>
        <w:t>C</w:t>
      </w:r>
      <w:r w:rsidRPr="00ED3451">
        <w:rPr>
          <w:rFonts w:cs="Times New Roman"/>
          <w:szCs w:val="24"/>
          <w:vertAlign w:val="subscript"/>
        </w:rPr>
        <w:t>6</w:t>
      </w:r>
      <w:r>
        <w:rPr>
          <w:rFonts w:cs="Times New Roman"/>
          <w:szCs w:val="24"/>
        </w:rPr>
        <w:t>D</w:t>
      </w:r>
      <w:r w:rsidRPr="00ED3451">
        <w:rPr>
          <w:rFonts w:cs="Times New Roman"/>
          <w:szCs w:val="24"/>
          <w:vertAlign w:val="subscript"/>
        </w:rPr>
        <w:t>6</w:t>
      </w:r>
      <w:r>
        <w:rPr>
          <w:rFonts w:cs="Times New Roman"/>
          <w:szCs w:val="24"/>
        </w:rPr>
        <w:t>,</w:t>
      </w:r>
      <w:r>
        <w:rPr>
          <w:rFonts w:cs="Times New Roman"/>
          <w:szCs w:val="24"/>
        </w:rPr>
        <w:fldChar w:fldCharType="begin"/>
      </w:r>
      <w:r w:rsidR="00830E3B">
        <w:rPr>
          <w:rFonts w:cs="Times New Roman"/>
          <w:szCs w:val="24"/>
        </w:rPr>
        <w:instrText xml:space="preserve"> ADDIN EN.CITE &lt;EndNote&gt;&lt;Cite&gt;&lt;Author&gt;Qiao-Xia&lt;/Author&gt;&lt;Year&gt;2005&lt;/Year&gt;&lt;RecNum&gt;325&lt;/RecNum&gt;&lt;DisplayText&gt;&lt;style face="superscript"&gt;326&lt;/style&gt;&lt;/DisplayText&gt;&lt;record&gt;&lt;rec-number&gt;325&lt;/rec-number&gt;&lt;foreign-keys&gt;&lt;key app="EN" db-id="f2w0fs9t4rx2fhe92wsxdxskrtsz599srf2s" timestamp="1754672946"&gt;325&lt;/key&gt;&lt;/foreign-keys&gt;&lt;ref-type name="Journal Article"&gt;17&lt;/ref-type&gt;&lt;contributors&gt;&lt;authors&gt;&lt;author&gt;Qiao-Xia, Guo&lt;/author&gt;&lt;author&gt;Bao-Jian, Shen&lt;/author&gt;&lt;author&gt;Hai-Qing, Guo&lt;/author&gt;&lt;author&gt;Tamotsu, Takahashi&lt;/author&gt;&lt;/authors&gt;&lt;/contributors&gt;&lt;titles&gt;&lt;title&gt;Aromatic H/D Exchange Reaction Catalyzed by Groups 5 and 6 Metal Chlorides&lt;/title&gt;&lt;secondary-title&gt;Chin. J. Chem.&lt;/secondary-title&gt;&lt;/titles&gt;&lt;periodical&gt;&lt;full-title&gt;Chin. J. Chem.&lt;/full-title&gt;&lt;/periodical&gt;&lt;pages&gt;341-344&lt;/pages&gt;&lt;volume&gt;23&lt;/volume&gt;&lt;number&gt;3&lt;/number&gt;&lt;dates&gt;&lt;year&gt;2005&lt;/year&gt;&lt;/dates&gt;&lt;isbn&gt;1001-604X&lt;/isbn&gt;&lt;urls&gt;&lt;related-urls&gt;&lt;url&gt;https://doi.org/10.1002/cjoc.200590341&lt;/url&gt;&lt;/related-urls&gt;&lt;/urls&gt;&lt;electronic-resource-num&gt;10.1002/cjoc.200590341&lt;/electronic-resource-num&gt;&lt;/record&gt;&lt;/Cite&gt;&lt;/EndNote&gt;</w:instrText>
      </w:r>
      <w:r>
        <w:rPr>
          <w:rFonts w:cs="Times New Roman"/>
          <w:szCs w:val="24"/>
        </w:rPr>
        <w:fldChar w:fldCharType="separate"/>
      </w:r>
      <w:r w:rsidR="00830E3B" w:rsidRPr="00830E3B">
        <w:rPr>
          <w:rFonts w:cs="Times New Roman"/>
          <w:noProof/>
          <w:szCs w:val="24"/>
          <w:vertAlign w:val="superscript"/>
        </w:rPr>
        <w:t>326</w:t>
      </w:r>
      <w:r>
        <w:rPr>
          <w:rFonts w:cs="Times New Roman"/>
          <w:szCs w:val="24"/>
        </w:rPr>
        <w:fldChar w:fldCharType="end"/>
      </w:r>
      <w:r>
        <w:rPr>
          <w:rFonts w:cs="Times New Roman"/>
          <w:szCs w:val="24"/>
        </w:rPr>
        <w:t xml:space="preserve"> or the use of Pd/C with D</w:t>
      </w:r>
      <w:r w:rsidRPr="00ED3451">
        <w:rPr>
          <w:rFonts w:cs="Times New Roman"/>
          <w:szCs w:val="24"/>
          <w:vertAlign w:val="subscript"/>
        </w:rPr>
        <w:t>2</w:t>
      </w:r>
      <w:r>
        <w:rPr>
          <w:rFonts w:cs="Times New Roman"/>
          <w:szCs w:val="24"/>
        </w:rPr>
        <w:t>O,</w:t>
      </w:r>
      <w:r w:rsidRPr="00A34A8E">
        <w:rPr>
          <w:rFonts w:cs="Times New Roman"/>
          <w:szCs w:val="24"/>
        </w:rPr>
        <w:fldChar w:fldCharType="begin">
          <w:fldData xml:space="preserve">PEVuZE5vdGU+PENpdGU+PEF1dGhvcj5TYWppa2k8L0F1dGhvcj48WWVhcj4yMDA0PC9ZZWFyPjxS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</w:fldData>
        </w:fldChar>
      </w:r>
      <w:r w:rsidR="00830E3B">
        <w:rPr>
          <w:rFonts w:cs="Times New Roman"/>
          <w:szCs w:val="24"/>
        </w:rPr>
        <w:instrText xml:space="preserve"> ADDIN EN.CITE </w:instrText>
      </w:r>
      <w:r w:rsidR="00830E3B">
        <w:rPr>
          <w:rFonts w:cs="Times New Roman"/>
          <w:szCs w:val="24"/>
        </w:rPr>
        <w:fldChar w:fldCharType="begin">
          <w:fldData xml:space="preserve">PEVuZE5vdGU+PENpdGU+PEF1dGhvcj5TYWppa2k8L0F1dGhvcj48WWVhcj4yMDA0PC9ZZWFyPjxS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</w:fldData>
        </w:fldChar>
      </w:r>
      <w:r w:rsidR="00830E3B">
        <w:rPr>
          <w:rFonts w:cs="Times New Roman"/>
          <w:szCs w:val="24"/>
        </w:rPr>
        <w:instrText xml:space="preserve"> ADDIN EN.CITE.DATA </w:instrText>
      </w:r>
      <w:r w:rsidR="00830E3B">
        <w:rPr>
          <w:rFonts w:cs="Times New Roman"/>
          <w:szCs w:val="24"/>
        </w:rPr>
      </w:r>
      <w:r w:rsidR="00830E3B">
        <w:rPr>
          <w:rFonts w:cs="Times New Roman"/>
          <w:szCs w:val="24"/>
        </w:rPr>
        <w:fldChar w:fldCharType="end"/>
      </w:r>
      <w:r w:rsidRPr="00A34A8E">
        <w:rPr>
          <w:rFonts w:cs="Times New Roman"/>
          <w:szCs w:val="24"/>
        </w:rPr>
      </w:r>
      <w:r w:rsidRPr="00A34A8E">
        <w:rPr>
          <w:rFonts w:cs="Times New Roman"/>
          <w:szCs w:val="24"/>
        </w:rPr>
        <w:fldChar w:fldCharType="separate"/>
      </w:r>
      <w:r w:rsidR="00830E3B" w:rsidRPr="00830E3B">
        <w:rPr>
          <w:rFonts w:cs="Times New Roman"/>
          <w:noProof/>
          <w:szCs w:val="24"/>
          <w:vertAlign w:val="superscript"/>
        </w:rPr>
        <w:t>325, 327</w:t>
      </w:r>
      <w:r w:rsidRPr="00A34A8E">
        <w:rPr>
          <w:rFonts w:cs="Times New Roman"/>
          <w:szCs w:val="24"/>
        </w:rPr>
        <w:fldChar w:fldCharType="end"/>
      </w:r>
      <w:r w:rsidRPr="00A34A8E">
        <w:rPr>
          <w:rFonts w:cs="Times New Roman"/>
          <w:szCs w:val="24"/>
        </w:rPr>
        <w:t xml:space="preserve"> </w:t>
      </w:r>
      <w:r w:rsidR="00A84FAB" w:rsidRPr="00A34A8E">
        <w:rPr>
          <w:rFonts w:cs="Times New Roman"/>
          <w:szCs w:val="24"/>
        </w:rPr>
        <w:t xml:space="preserve">which were </w:t>
      </w:r>
      <w:r w:rsidRPr="00A34A8E">
        <w:rPr>
          <w:rFonts w:cs="Times New Roman"/>
          <w:szCs w:val="24"/>
        </w:rPr>
        <w:t>similar to previously reported H</w:t>
      </w:r>
      <w:r w:rsidR="00565154">
        <w:rPr>
          <w:rFonts w:cs="Times New Roman"/>
          <w:szCs w:val="24"/>
        </w:rPr>
        <w:t>/</w:t>
      </w:r>
      <w:r w:rsidRPr="00A34A8E">
        <w:rPr>
          <w:rFonts w:cs="Times New Roman"/>
          <w:szCs w:val="24"/>
        </w:rPr>
        <w:t>D exchange</w:t>
      </w:r>
      <w:r w:rsidR="00A84FAB" w:rsidRPr="00A34A8E">
        <w:rPr>
          <w:rFonts w:cs="Times New Roman"/>
          <w:szCs w:val="24"/>
        </w:rPr>
        <w:t>s</w:t>
      </w:r>
      <w:r w:rsidRPr="00A34A8E">
        <w:rPr>
          <w:rFonts w:cs="Times New Roman"/>
          <w:szCs w:val="24"/>
        </w:rPr>
        <w:t>. These H/D exchange reactions gave significantly lower levels of deuteration than the base-mediated reaction during initial testing and therefore were</w:t>
      </w:r>
      <w:r w:rsidR="00BE6DE7" w:rsidRPr="00A34A8E">
        <w:rPr>
          <w:rFonts w:cs="Times New Roman"/>
          <w:szCs w:val="24"/>
        </w:rPr>
        <w:t xml:space="preserve"> not studied further</w:t>
      </w:r>
      <w:r w:rsidRPr="00A34A8E">
        <w:rPr>
          <w:rFonts w:cs="Times New Roman"/>
          <w:szCs w:val="24"/>
        </w:rPr>
        <w:t>.</w:t>
      </w:r>
    </w:p>
    <w:p w14:paraId="2D24BD05" w14:textId="77777777" w:rsidR="00DB1800" w:rsidRPr="008B1D47" w:rsidRDefault="00B34288" w:rsidP="00DB1800">
      <w:pPr>
        <w:spacing w:after="0"/>
        <w:ind w:firstLine="720"/>
        <w:rPr>
          <w:rFonts w:cs="Times New Roman"/>
          <w:szCs w:val="24"/>
        </w:rPr>
      </w:pPr>
      <w:r>
        <w:rPr>
          <w:rFonts w:cs="Times New Roman"/>
          <w:color w:val="EE0000"/>
          <w:szCs w:val="24"/>
        </w:rPr>
        <w:br w:type="page"/>
      </w:r>
      <w:r w:rsidR="00DB1800">
        <w:object w:dxaOrig="6318" w:dyaOrig="2011" w14:anchorId="71B44E17">
          <v:shape id="_x0000_i1075" type="#_x0000_t75" style="width:317.5pt;height:100.85pt" o:ole="">
            <v:imagedata r:id="rId223" o:title=""/>
          </v:shape>
          <o:OLEObject Type="Embed" ProgID="ChemDraw.Document.6.0" ShapeID="_x0000_i1075" DrawAspect="Content" ObjectID="_1816578796" r:id="rId224"/>
        </w:object>
      </w:r>
    </w:p>
    <w:p w14:paraId="47FA0E96" w14:textId="74976631" w:rsidR="00B34288" w:rsidRDefault="00DB1800" w:rsidP="00DB1800">
      <w:pPr>
        <w:pStyle w:val="Caption"/>
      </w:pPr>
      <w:bookmarkStart w:id="240" w:name="_Toc205917854"/>
      <w:r>
        <w:rPr>
          <w:b/>
          <w:bCs/>
        </w:rPr>
        <w:t>Figure A4.1</w:t>
      </w:r>
      <w:r w:rsidRPr="00A34A8E">
        <w:t xml:space="preserve">. </w:t>
      </w:r>
      <w:r>
        <w:t>Schematic showing l</w:t>
      </w:r>
      <w:r w:rsidRPr="00A34A8E">
        <w:t>ocations of H atoms for H/D exchange for a) bpa and b) bpe.</w:t>
      </w:r>
      <w:bookmarkEnd w:id="240"/>
    </w:p>
    <w:p w14:paraId="68D0090E" w14:textId="77777777" w:rsidR="00DB1800" w:rsidRDefault="00DB1800" w:rsidP="00DB1800">
      <w:pPr>
        <w:spacing w:line="259" w:lineRule="auto"/>
        <w:rPr>
          <w:rFonts w:cs="Times New Roman"/>
          <w:color w:val="EE0000"/>
          <w:szCs w:val="24"/>
        </w:rPr>
      </w:pPr>
    </w:p>
    <w:p w14:paraId="24867B62" w14:textId="63EE4C82" w:rsidR="005C6F0C" w:rsidRDefault="004802A5" w:rsidP="00C301D7">
      <w:pPr>
        <w:spacing w:after="0"/>
        <w:rPr>
          <w:rFonts w:cs="Times New Roman"/>
          <w:color w:val="EE0000"/>
          <w:szCs w:val="24"/>
        </w:rPr>
      </w:pPr>
      <w:r>
        <w:rPr>
          <w:noProof/>
        </w:rPr>
        <w:drawing>
          <wp:inline distT="0" distB="0" distL="0" distR="0" wp14:anchorId="330320EF" wp14:editId="31C0219C">
            <wp:extent cx="6459629" cy="1502797"/>
            <wp:effectExtent l="0" t="0" r="0" b="2540"/>
            <wp:docPr id="223617685"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225">
                      <a:extLst>
                        <a:ext uri="{28A0092B-C50C-407E-A947-70E740481C1C}">
                          <a14:useLocalDpi xmlns:a14="http://schemas.microsoft.com/office/drawing/2010/main" val="0"/>
                        </a:ext>
                      </a:extLst>
                    </a:blip>
                    <a:srcRect l="2545" t="29431" r="4811" b="16721"/>
                    <a:stretch>
                      <a:fillRect/>
                    </a:stretch>
                  </pic:blipFill>
                  <pic:spPr bwMode="auto">
                    <a:xfrm>
                      <a:off x="0" y="0"/>
                      <a:ext cx="6488350" cy="1509479"/>
                    </a:xfrm>
                    <a:prstGeom prst="rect">
                      <a:avLst/>
                    </a:prstGeom>
                    <a:noFill/>
                    <a:ln>
                      <a:noFill/>
                    </a:ln>
                    <a:extLst>
                      <a:ext uri="{53640926-AAD7-44D8-BBD7-CCE9431645EC}">
                        <a14:shadowObscured xmlns:a14="http://schemas.microsoft.com/office/drawing/2010/main"/>
                      </a:ext>
                    </a:extLst>
                  </pic:spPr>
                </pic:pic>
              </a:graphicData>
            </a:graphic>
          </wp:inline>
        </w:drawing>
      </w:r>
    </w:p>
    <w:p w14:paraId="2C423F59" w14:textId="0040B527" w:rsidR="00466026" w:rsidRPr="00D612EC" w:rsidRDefault="0033476D" w:rsidP="00865CC0">
      <w:pPr>
        <w:pStyle w:val="Caption"/>
      </w:pPr>
      <w:bookmarkStart w:id="241" w:name="_Toc205917855"/>
      <w:r w:rsidRPr="00A34A8E">
        <w:rPr>
          <w:b/>
          <w:bCs/>
        </w:rPr>
        <w:t>Figure A4.</w:t>
      </w:r>
      <w:r w:rsidR="00DB1800">
        <w:rPr>
          <w:b/>
          <w:bCs/>
        </w:rPr>
        <w:t>2</w:t>
      </w:r>
      <w:r w:rsidRPr="00A34A8E">
        <w:rPr>
          <w:b/>
          <w:bCs/>
        </w:rPr>
        <w:t>.</w:t>
      </w:r>
      <w:r w:rsidRPr="00A34A8E">
        <w:t xml:space="preserve"> Mass spectrometry data representative of </w:t>
      </w:r>
      <w:r w:rsidR="00C92FE4" w:rsidRPr="00A34A8E">
        <w:t>bpa deuteration. Without any deuterium</w:t>
      </w:r>
      <w:r w:rsidR="000301BA" w:rsidRPr="00A34A8E">
        <w:t xml:space="preserve">, bpa should have a </w:t>
      </w:r>
      <w:r w:rsidR="00A567A6" w:rsidRPr="00A34A8E">
        <w:t xml:space="preserve">main </w:t>
      </w:r>
      <w:r w:rsidR="000301BA" w:rsidRPr="00A34A8E">
        <w:t>mass peak of 18</w:t>
      </w:r>
      <w:r w:rsidR="00A567A6" w:rsidRPr="00A34A8E">
        <w:t>4. Each main mass peak of</w:t>
      </w:r>
      <w:r w:rsidR="00333CC4" w:rsidRPr="00A34A8E">
        <w:t xml:space="preserve"> 1 m/z higher should be correlated to an H-D exchange. </w:t>
      </w:r>
      <w:r w:rsidR="00725B34" w:rsidRPr="00A34A8E">
        <w:t>T</w:t>
      </w:r>
      <w:r w:rsidR="00351AEF" w:rsidRPr="00A34A8E">
        <w:t xml:space="preserve">he two strongest peaks </w:t>
      </w:r>
      <w:r w:rsidR="00725B34" w:rsidRPr="00A34A8E">
        <w:t>at</w:t>
      </w:r>
      <w:r w:rsidR="00351AEF" w:rsidRPr="00A34A8E">
        <w:t xml:space="preserve"> 189 and 190 m/z </w:t>
      </w:r>
      <w:r w:rsidR="00725B34" w:rsidRPr="00A34A8E">
        <w:t>are</w:t>
      </w:r>
      <w:r w:rsidR="00351AEF" w:rsidRPr="00A34A8E">
        <w:t xml:space="preserve"> related to </w:t>
      </w:r>
      <w:r w:rsidR="00D612EC" w:rsidRPr="00A34A8E">
        <w:t>bpa-</w:t>
      </w:r>
      <w:r w:rsidR="00D612EC" w:rsidRPr="00A34A8E">
        <w:rPr>
          <w:i/>
        </w:rPr>
        <w:t>d</w:t>
      </w:r>
      <w:r w:rsidR="00D612EC" w:rsidRPr="00061217">
        <w:rPr>
          <w:vertAlign w:val="subscript"/>
        </w:rPr>
        <w:t>5</w:t>
      </w:r>
      <w:r w:rsidR="00D612EC" w:rsidRPr="00A34A8E">
        <w:t xml:space="preserve"> and bpa-</w:t>
      </w:r>
      <w:r w:rsidR="00D612EC" w:rsidRPr="00A34A8E">
        <w:rPr>
          <w:i/>
        </w:rPr>
        <w:t>d</w:t>
      </w:r>
      <w:r w:rsidR="00D612EC" w:rsidRPr="00061217">
        <w:rPr>
          <w:vertAlign w:val="subscript"/>
        </w:rPr>
        <w:t>6</w:t>
      </w:r>
      <w:r w:rsidR="00725B34" w:rsidRPr="00A34A8E">
        <w:t>, respectively</w:t>
      </w:r>
      <w:r w:rsidR="00D612EC" w:rsidRPr="00A34A8E">
        <w:t>.</w:t>
      </w:r>
      <w:bookmarkEnd w:id="241"/>
    </w:p>
    <w:p w14:paraId="47F8383F" w14:textId="77777777" w:rsidR="00D612EC" w:rsidRPr="008B1D47" w:rsidRDefault="00D612EC" w:rsidP="00D612EC">
      <w:pPr>
        <w:spacing w:after="0" w:line="240" w:lineRule="auto"/>
        <w:rPr>
          <w:rFonts w:cs="Times New Roman"/>
          <w:color w:val="EE0000"/>
          <w:szCs w:val="24"/>
        </w:rPr>
      </w:pPr>
    </w:p>
    <w:p w14:paraId="36C5D482" w14:textId="23D36303" w:rsidR="00466026" w:rsidRDefault="00A1678D" w:rsidP="00C301D7">
      <w:pPr>
        <w:spacing w:after="0"/>
        <w:rPr>
          <w:rFonts w:cs="Times New Roman"/>
          <w:szCs w:val="24"/>
        </w:rPr>
      </w:pPr>
      <w:r>
        <w:rPr>
          <w:rFonts w:cs="Times New Roman"/>
          <w:noProof/>
          <w:szCs w:val="24"/>
        </w:rPr>
        <w:drawing>
          <wp:inline distT="0" distB="0" distL="0" distR="0" wp14:anchorId="3D825F26" wp14:editId="096D9CE0">
            <wp:extent cx="6401437" cy="1113183"/>
            <wp:effectExtent l="0" t="0" r="0" b="0"/>
            <wp:docPr id="1828056682"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226">
                      <a:extLst>
                        <a:ext uri="{28A0092B-C50C-407E-A947-70E740481C1C}">
                          <a14:useLocalDpi xmlns:a14="http://schemas.microsoft.com/office/drawing/2010/main" val="0"/>
                        </a:ext>
                      </a:extLst>
                    </a:blip>
                    <a:srcRect l="1875" t="26762" r="8838" b="34446"/>
                    <a:stretch>
                      <a:fillRect/>
                    </a:stretch>
                  </pic:blipFill>
                  <pic:spPr bwMode="auto">
                    <a:xfrm>
                      <a:off x="0" y="0"/>
                      <a:ext cx="6437287" cy="1119417"/>
                    </a:xfrm>
                    <a:prstGeom prst="rect">
                      <a:avLst/>
                    </a:prstGeom>
                    <a:noFill/>
                    <a:ln>
                      <a:noFill/>
                    </a:ln>
                    <a:extLst>
                      <a:ext uri="{53640926-AAD7-44D8-BBD7-CCE9431645EC}">
                        <a14:shadowObscured xmlns:a14="http://schemas.microsoft.com/office/drawing/2010/main"/>
                      </a:ext>
                    </a:extLst>
                  </pic:spPr>
                </pic:pic>
              </a:graphicData>
            </a:graphic>
          </wp:inline>
        </w:drawing>
      </w:r>
    </w:p>
    <w:p w14:paraId="47F14A51" w14:textId="36A25437" w:rsidR="00466026" w:rsidRDefault="00D612EC" w:rsidP="00865CC0">
      <w:pPr>
        <w:pStyle w:val="Caption"/>
      </w:pPr>
      <w:bookmarkStart w:id="242" w:name="_Toc205917856"/>
      <w:r w:rsidRPr="00A34A8E">
        <w:rPr>
          <w:b/>
          <w:bCs/>
        </w:rPr>
        <w:t>Figure A4.</w:t>
      </w:r>
      <w:r w:rsidR="00DB1800">
        <w:rPr>
          <w:b/>
          <w:bCs/>
        </w:rPr>
        <w:t>3</w:t>
      </w:r>
      <w:r w:rsidRPr="00A34A8E">
        <w:t>. Mass spectrometry data representative of bpe deuteration. Without any deuterium, bpe should have a main mass peak of</w:t>
      </w:r>
      <w:r w:rsidR="00D44DF9" w:rsidRPr="00A34A8E">
        <w:t xml:space="preserve"> 182</w:t>
      </w:r>
      <w:r w:rsidRPr="00A34A8E">
        <w:t xml:space="preserve">. </w:t>
      </w:r>
      <w:r w:rsidR="00725B34" w:rsidRPr="00A34A8E">
        <w:t>T</w:t>
      </w:r>
      <w:r w:rsidRPr="00A34A8E">
        <w:t xml:space="preserve">he two strongest peaks </w:t>
      </w:r>
      <w:r w:rsidR="00A84FAB" w:rsidRPr="00A34A8E">
        <w:t>at</w:t>
      </w:r>
      <w:r w:rsidRPr="00A34A8E">
        <w:t xml:space="preserve"> </w:t>
      </w:r>
      <w:r w:rsidR="00D44DF9" w:rsidRPr="00A34A8E">
        <w:t>188</w:t>
      </w:r>
      <w:r w:rsidRPr="00A34A8E">
        <w:t xml:space="preserve"> and </w:t>
      </w:r>
      <w:r w:rsidR="00D44DF9" w:rsidRPr="00A34A8E">
        <w:t>189</w:t>
      </w:r>
      <w:r w:rsidRPr="00A34A8E">
        <w:t xml:space="preserve"> m/z </w:t>
      </w:r>
      <w:r w:rsidR="00A84FAB" w:rsidRPr="00A34A8E">
        <w:t>are</w:t>
      </w:r>
      <w:r w:rsidRPr="00A34A8E">
        <w:t xml:space="preserve"> related to bpe-</w:t>
      </w:r>
      <w:r w:rsidRPr="00A34A8E">
        <w:rPr>
          <w:i/>
        </w:rPr>
        <w:t>d</w:t>
      </w:r>
      <w:r w:rsidR="00D44DF9" w:rsidRPr="00A34A8E">
        <w:rPr>
          <w:vertAlign w:val="subscript"/>
        </w:rPr>
        <w:t>6</w:t>
      </w:r>
      <w:r w:rsidRPr="00A34A8E">
        <w:t xml:space="preserve"> and bpe-</w:t>
      </w:r>
      <w:r w:rsidRPr="00A34A8E">
        <w:rPr>
          <w:i/>
        </w:rPr>
        <w:t>d</w:t>
      </w:r>
      <w:r w:rsidR="00D44DF9" w:rsidRPr="00A34A8E">
        <w:rPr>
          <w:vertAlign w:val="subscript"/>
        </w:rPr>
        <w:t>7</w:t>
      </w:r>
      <w:r w:rsidR="00A84FAB" w:rsidRPr="001E3749">
        <w:t xml:space="preserve">, </w:t>
      </w:r>
      <w:r w:rsidR="00A84FAB" w:rsidRPr="00A34A8E">
        <w:t>respectively</w:t>
      </w:r>
      <w:r w:rsidRPr="00A34A8E">
        <w:t>.</w:t>
      </w:r>
      <w:bookmarkEnd w:id="242"/>
    </w:p>
    <w:p w14:paraId="14F4DE6C" w14:textId="77777777" w:rsidR="00A34A8E" w:rsidRPr="00A34A8E" w:rsidRDefault="00A34A8E" w:rsidP="00A34A8E">
      <w:pPr>
        <w:rPr>
          <w:lang w:eastAsia="zh-CN"/>
        </w:rPr>
      </w:pPr>
    </w:p>
    <w:p w14:paraId="1D6E7360" w14:textId="77777777" w:rsidR="00A34A8E" w:rsidRDefault="00A34A8E">
      <w:pPr>
        <w:spacing w:line="259" w:lineRule="auto"/>
        <w:rPr>
          <w:lang w:eastAsia="zh-CN"/>
        </w:rPr>
      </w:pPr>
      <w:r>
        <w:rPr>
          <w:lang w:eastAsia="zh-CN"/>
        </w:rPr>
        <w:br w:type="page"/>
      </w:r>
    </w:p>
    <w:p w14:paraId="07C1602E" w14:textId="77777777" w:rsidR="009266F1" w:rsidRDefault="00F61F0B" w:rsidP="001E3749">
      <w:pPr>
        <w:jc w:val="center"/>
        <w:rPr>
          <w:lang w:eastAsia="zh-CN"/>
        </w:rPr>
      </w:pPr>
      <w:r w:rsidRPr="00F61F0B">
        <w:rPr>
          <w:noProof/>
          <w:lang w:eastAsia="zh-CN"/>
        </w:rPr>
        <w:lastRenderedPageBreak/>
        <w:drawing>
          <wp:inline distT="0" distB="0" distL="0" distR="0" wp14:anchorId="1FCBC557" wp14:editId="02C3BE2C">
            <wp:extent cx="4137042" cy="2943225"/>
            <wp:effectExtent l="0" t="0" r="0" b="0"/>
            <wp:docPr id="195413607"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4209575" cy="2994828"/>
                    </a:xfrm>
                    <a:prstGeom prst="rect">
                      <a:avLst/>
                    </a:prstGeom>
                    <a:noFill/>
                    <a:ln>
                      <a:noFill/>
                    </a:ln>
                  </pic:spPr>
                </pic:pic>
              </a:graphicData>
            </a:graphic>
          </wp:inline>
        </w:drawing>
      </w:r>
    </w:p>
    <w:p w14:paraId="4836DDF8" w14:textId="4DA8E0C3" w:rsidR="009309FA" w:rsidRDefault="009309FA" w:rsidP="00F13BAD">
      <w:pPr>
        <w:pStyle w:val="Caption"/>
      </w:pPr>
      <w:bookmarkStart w:id="243" w:name="_Toc205917857"/>
      <w:r w:rsidRPr="00F13BAD">
        <w:rPr>
          <w:b/>
          <w:bCs/>
        </w:rPr>
        <w:t xml:space="preserve">Figure </w:t>
      </w:r>
      <w:r w:rsidR="009266F1" w:rsidRPr="00F13BAD">
        <w:rPr>
          <w:b/>
          <w:bCs/>
        </w:rPr>
        <w:t>A4.</w:t>
      </w:r>
      <w:r w:rsidR="00DB1800">
        <w:rPr>
          <w:b/>
          <w:bCs/>
        </w:rPr>
        <w:t>4.</w:t>
      </w:r>
      <w:r>
        <w:t xml:space="preserve"> </w:t>
      </w:r>
      <w:r w:rsidRPr="009309FA">
        <w:rPr>
          <w:vertAlign w:val="superscript"/>
        </w:rPr>
        <w:t>1</w:t>
      </w:r>
      <w:r>
        <w:t>H NMR of bpa standard before deuteration.</w:t>
      </w:r>
      <w:bookmarkEnd w:id="243"/>
    </w:p>
    <w:p w14:paraId="298C574A" w14:textId="77777777" w:rsidR="009309FA" w:rsidRDefault="009309FA" w:rsidP="001E3749">
      <w:pPr>
        <w:jc w:val="center"/>
        <w:rPr>
          <w:lang w:eastAsia="zh-CN"/>
        </w:rPr>
      </w:pPr>
      <w:r w:rsidRPr="00566C65">
        <w:rPr>
          <w:rFonts w:cs="Times New Roman"/>
          <w:noProof/>
          <w:szCs w:val="24"/>
        </w:rPr>
        <w:drawing>
          <wp:inline distT="0" distB="0" distL="0" distR="0" wp14:anchorId="7A56443A" wp14:editId="0FDCF035">
            <wp:extent cx="4162349" cy="2908631"/>
            <wp:effectExtent l="0" t="0" r="0" b="6350"/>
            <wp:docPr id="1951318564"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228">
                      <a:extLst>
                        <a:ext uri="{28A0092B-C50C-407E-A947-70E740481C1C}">
                          <a14:useLocalDpi xmlns:a14="http://schemas.microsoft.com/office/drawing/2010/main" val="0"/>
                        </a:ext>
                      </a:extLst>
                    </a:blip>
                    <a:srcRect t="2913"/>
                    <a:stretch>
                      <a:fillRect/>
                    </a:stretch>
                  </pic:blipFill>
                  <pic:spPr bwMode="auto">
                    <a:xfrm>
                      <a:off x="0" y="0"/>
                      <a:ext cx="4232905" cy="2957936"/>
                    </a:xfrm>
                    <a:prstGeom prst="rect">
                      <a:avLst/>
                    </a:prstGeom>
                    <a:noFill/>
                    <a:ln>
                      <a:noFill/>
                    </a:ln>
                    <a:extLst>
                      <a:ext uri="{53640926-AAD7-44D8-BBD7-CCE9431645EC}">
                        <a14:shadowObscured xmlns:a14="http://schemas.microsoft.com/office/drawing/2010/main"/>
                      </a:ext>
                    </a:extLst>
                  </pic:spPr>
                </pic:pic>
              </a:graphicData>
            </a:graphic>
          </wp:inline>
        </w:drawing>
      </w:r>
    </w:p>
    <w:p w14:paraId="4C3535E0" w14:textId="7EC8923E" w:rsidR="00F61F0B" w:rsidRPr="00F61F0B" w:rsidRDefault="009309FA" w:rsidP="00F13BAD">
      <w:pPr>
        <w:pStyle w:val="Caption"/>
      </w:pPr>
      <w:bookmarkStart w:id="244" w:name="_Toc205917858"/>
      <w:r w:rsidRPr="00F13BAD">
        <w:rPr>
          <w:b/>
          <w:bCs/>
        </w:rPr>
        <w:t>Figure A4.</w:t>
      </w:r>
      <w:r w:rsidR="00DB1800">
        <w:rPr>
          <w:b/>
          <w:bCs/>
        </w:rPr>
        <w:t>5</w:t>
      </w:r>
      <w:r w:rsidR="00F13BAD">
        <w:rPr>
          <w:b/>
          <w:bCs/>
        </w:rPr>
        <w:t>.</w:t>
      </w:r>
      <w:r>
        <w:t xml:space="preserve"> </w:t>
      </w:r>
      <w:r w:rsidRPr="009309FA">
        <w:rPr>
          <w:vertAlign w:val="superscript"/>
        </w:rPr>
        <w:t>1</w:t>
      </w:r>
      <w:r>
        <w:t>H NMR of bpa after deuteration</w:t>
      </w:r>
      <w:r w:rsidR="00F13BAD">
        <w:t>.</w:t>
      </w:r>
      <w:bookmarkEnd w:id="244"/>
    </w:p>
    <w:p w14:paraId="3746F498" w14:textId="5925C6F8" w:rsidR="00A34A8E" w:rsidRDefault="00A34A8E" w:rsidP="001E3749">
      <w:pPr>
        <w:spacing w:line="259" w:lineRule="auto"/>
        <w:jc w:val="center"/>
        <w:rPr>
          <w:rFonts w:cs="Times New Roman"/>
          <w:szCs w:val="24"/>
        </w:rPr>
      </w:pPr>
      <w:r w:rsidRPr="00626378">
        <w:rPr>
          <w:rFonts w:cs="Times New Roman"/>
          <w:noProof/>
          <w:szCs w:val="24"/>
        </w:rPr>
        <w:lastRenderedPageBreak/>
        <w:drawing>
          <wp:inline distT="0" distB="0" distL="0" distR="0" wp14:anchorId="1D3119C2" wp14:editId="1DE43C2F">
            <wp:extent cx="4212950" cy="3000375"/>
            <wp:effectExtent l="0" t="0" r="0" b="0"/>
            <wp:docPr id="1128726646"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267732" cy="3039389"/>
                    </a:xfrm>
                    <a:prstGeom prst="rect">
                      <a:avLst/>
                    </a:prstGeom>
                    <a:noFill/>
                    <a:ln>
                      <a:noFill/>
                    </a:ln>
                  </pic:spPr>
                </pic:pic>
              </a:graphicData>
            </a:graphic>
          </wp:inline>
        </w:drawing>
      </w:r>
    </w:p>
    <w:p w14:paraId="20264EBF" w14:textId="4D4043CD" w:rsidR="00F13BAD" w:rsidRDefault="00A34A8E" w:rsidP="00F13BAD">
      <w:pPr>
        <w:pStyle w:val="Caption"/>
        <w:rPr>
          <w:rFonts w:cs="Times New Roman"/>
          <w:szCs w:val="24"/>
        </w:rPr>
      </w:pPr>
      <w:bookmarkStart w:id="245" w:name="_Toc205917859"/>
      <w:r w:rsidRPr="00FD5BE4">
        <w:rPr>
          <w:rFonts w:cs="Times New Roman"/>
          <w:b/>
          <w:bCs/>
          <w:szCs w:val="24"/>
        </w:rPr>
        <w:t>Figure A4.</w:t>
      </w:r>
      <w:r w:rsidR="00DB1800">
        <w:rPr>
          <w:rFonts w:cs="Times New Roman"/>
          <w:b/>
          <w:bCs/>
          <w:szCs w:val="24"/>
        </w:rPr>
        <w:t>6</w:t>
      </w:r>
      <w:r>
        <w:rPr>
          <w:rFonts w:cs="Times New Roman"/>
          <w:szCs w:val="24"/>
        </w:rPr>
        <w:t xml:space="preserve">. </w:t>
      </w:r>
      <w:r w:rsidR="009309FA" w:rsidRPr="00F13BAD">
        <w:rPr>
          <w:vertAlign w:val="superscript"/>
        </w:rPr>
        <w:t>13</w:t>
      </w:r>
      <w:r w:rsidR="009309FA">
        <w:t>C NMR of bpa standard before deuteration</w:t>
      </w:r>
      <w:bookmarkEnd w:id="245"/>
      <w:r w:rsidR="009309FA">
        <w:rPr>
          <w:rFonts w:cs="Times New Roman"/>
          <w:szCs w:val="24"/>
        </w:rPr>
        <w:t xml:space="preserve"> </w:t>
      </w:r>
    </w:p>
    <w:p w14:paraId="5461C84F" w14:textId="77777777" w:rsidR="00F13BAD" w:rsidRDefault="00F13BAD">
      <w:pPr>
        <w:spacing w:line="259" w:lineRule="auto"/>
        <w:rPr>
          <w:rFonts w:cs="Times New Roman"/>
          <w:szCs w:val="24"/>
        </w:rPr>
      </w:pPr>
    </w:p>
    <w:p w14:paraId="55562D7D" w14:textId="78A7B1ED" w:rsidR="009309FA" w:rsidRDefault="009309FA" w:rsidP="001E3749">
      <w:pPr>
        <w:spacing w:line="259" w:lineRule="auto"/>
        <w:jc w:val="center"/>
        <w:rPr>
          <w:rFonts w:cs="Times New Roman"/>
          <w:szCs w:val="24"/>
        </w:rPr>
      </w:pPr>
      <w:r w:rsidRPr="00B34288">
        <w:rPr>
          <w:rFonts w:cs="Times New Roman"/>
          <w:noProof/>
          <w:szCs w:val="24"/>
        </w:rPr>
        <w:drawing>
          <wp:inline distT="0" distB="0" distL="0" distR="0" wp14:anchorId="25D692B4" wp14:editId="4DEB0D93">
            <wp:extent cx="4246701" cy="3028950"/>
            <wp:effectExtent l="0" t="0" r="1905" b="0"/>
            <wp:docPr id="1440903784"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286603" cy="3057410"/>
                    </a:xfrm>
                    <a:prstGeom prst="rect">
                      <a:avLst/>
                    </a:prstGeom>
                    <a:noFill/>
                    <a:ln>
                      <a:noFill/>
                    </a:ln>
                  </pic:spPr>
                </pic:pic>
              </a:graphicData>
            </a:graphic>
          </wp:inline>
        </w:drawing>
      </w:r>
    </w:p>
    <w:p w14:paraId="1FA56FA5" w14:textId="74E5DABF" w:rsidR="00890B1D" w:rsidRPr="00556716" w:rsidRDefault="009309FA" w:rsidP="00556716">
      <w:pPr>
        <w:pStyle w:val="Caption"/>
      </w:pPr>
      <w:bookmarkStart w:id="246" w:name="_Toc205917860"/>
      <w:r w:rsidRPr="00FD5BE4">
        <w:rPr>
          <w:b/>
          <w:bCs/>
        </w:rPr>
        <w:t>Figure A</w:t>
      </w:r>
      <w:r w:rsidR="00FD5BE4" w:rsidRPr="00FD5BE4">
        <w:rPr>
          <w:b/>
          <w:bCs/>
        </w:rPr>
        <w:t>4.</w:t>
      </w:r>
      <w:r w:rsidR="00DB1800">
        <w:rPr>
          <w:b/>
          <w:bCs/>
        </w:rPr>
        <w:t>7</w:t>
      </w:r>
      <w:r w:rsidR="00FD5BE4">
        <w:t xml:space="preserve">. </w:t>
      </w:r>
      <w:r w:rsidR="00FD5BE4" w:rsidRPr="00FD5BE4">
        <w:rPr>
          <w:vertAlign w:val="superscript"/>
        </w:rPr>
        <w:t>13</w:t>
      </w:r>
      <w:r w:rsidR="00FD5BE4">
        <w:t>C NMR of bpa after deuteration</w:t>
      </w:r>
      <w:bookmarkEnd w:id="246"/>
      <w:r w:rsidR="00072B95">
        <w:br w:type="page"/>
      </w:r>
    </w:p>
    <w:p w14:paraId="51C7986F" w14:textId="7900BE33" w:rsidR="00955DCE" w:rsidRDefault="00651D52" w:rsidP="00A87FEA">
      <w:pPr>
        <w:pStyle w:val="Heading2"/>
      </w:pPr>
      <w:bookmarkStart w:id="247" w:name="_Toc205965915"/>
      <w:r>
        <w:lastRenderedPageBreak/>
        <w:t>A4</w:t>
      </w:r>
      <w:r w:rsidR="00955DCE">
        <w:t xml:space="preserve">.2. Physical </w:t>
      </w:r>
      <w:r w:rsidR="00B718A7">
        <w:t>m</w:t>
      </w:r>
      <w:r w:rsidR="00EF0147">
        <w:t>easurements</w:t>
      </w:r>
      <w:bookmarkEnd w:id="247"/>
    </w:p>
    <w:p w14:paraId="28B8C849" w14:textId="376368CE" w:rsidR="00890B1D" w:rsidRDefault="00EF0147" w:rsidP="00CE6220">
      <w:pPr>
        <w:pStyle w:val="Heading3"/>
      </w:pPr>
      <w:bookmarkStart w:id="248" w:name="_Toc205965916"/>
      <w:r>
        <w:t xml:space="preserve">A4.2.1. </w:t>
      </w:r>
      <w:r w:rsidR="004A1985">
        <w:t>Variable temperature powder neutron diffraction</w:t>
      </w:r>
      <w:bookmarkEnd w:id="248"/>
    </w:p>
    <w:p w14:paraId="3FB7EB5B" w14:textId="1061E5F1" w:rsidR="00EF0147" w:rsidRPr="008B1D47" w:rsidRDefault="00EF0147" w:rsidP="00692784">
      <w:pPr>
        <w:spacing w:after="0"/>
        <w:rPr>
          <w:rFonts w:cs="Times New Roman"/>
          <w:szCs w:val="24"/>
        </w:rPr>
      </w:pPr>
      <w:r>
        <w:rPr>
          <w:rFonts w:cs="Times New Roman"/>
          <w:szCs w:val="24"/>
        </w:rPr>
        <w:tab/>
      </w:r>
      <w:r w:rsidRPr="00A34A8E">
        <w:rPr>
          <w:rFonts w:cs="Times New Roman"/>
          <w:szCs w:val="24"/>
        </w:rPr>
        <w:t xml:space="preserve">Additional </w:t>
      </w:r>
      <w:r w:rsidR="004A1985">
        <w:t>variable temperature powder neutron diffraction</w:t>
      </w:r>
      <w:r w:rsidRPr="00A34A8E">
        <w:rPr>
          <w:rFonts w:cs="Times New Roman"/>
          <w:szCs w:val="24"/>
        </w:rPr>
        <w:t xml:space="preserve"> plots of the low d-spacing region </w:t>
      </w:r>
      <w:r w:rsidR="006A13A2" w:rsidRPr="00A34A8E">
        <w:rPr>
          <w:rFonts w:cs="Times New Roman"/>
          <w:szCs w:val="24"/>
        </w:rPr>
        <w:t xml:space="preserve">show that there is not significant data to </w:t>
      </w:r>
      <w:r w:rsidR="000E1393" w:rsidRPr="00A34A8E">
        <w:rPr>
          <w:rFonts w:cs="Times New Roman"/>
          <w:szCs w:val="24"/>
        </w:rPr>
        <w:t>reveal</w:t>
      </w:r>
      <w:r w:rsidR="006A13A2" w:rsidRPr="00A34A8E">
        <w:rPr>
          <w:rFonts w:cs="Times New Roman"/>
          <w:szCs w:val="24"/>
        </w:rPr>
        <w:t xml:space="preserve"> a phase change or the appearance of magnetic structure peaks in the PND data.</w:t>
      </w:r>
    </w:p>
    <w:p w14:paraId="331B84FE" w14:textId="77777777" w:rsidR="006050C3" w:rsidRDefault="006050C3">
      <w:pPr>
        <w:spacing w:line="259" w:lineRule="auto"/>
        <w:rPr>
          <w:rFonts w:cs="Times New Roman"/>
          <w:szCs w:val="24"/>
        </w:rPr>
      </w:pPr>
      <w:r>
        <w:rPr>
          <w:rFonts w:cs="Times New Roman"/>
          <w:szCs w:val="24"/>
        </w:rPr>
        <w:br w:type="page"/>
      </w:r>
    </w:p>
    <w:bookmarkStart w:id="249" w:name="_MON_1811747767"/>
    <w:bookmarkEnd w:id="249"/>
    <w:p w14:paraId="53E86CF6" w14:textId="500A4155" w:rsidR="00890B1D" w:rsidRPr="008B1D47" w:rsidRDefault="00C83BA7" w:rsidP="006A13A2">
      <w:pPr>
        <w:spacing w:after="0"/>
        <w:jc w:val="center"/>
        <w:rPr>
          <w:rFonts w:cs="Times New Roman"/>
          <w:szCs w:val="24"/>
        </w:rPr>
      </w:pPr>
      <w:r w:rsidRPr="008B1D47">
        <w:rPr>
          <w:rFonts w:cs="Times New Roman"/>
          <w:szCs w:val="24"/>
        </w:rPr>
        <w:object w:dxaOrig="24000" w:dyaOrig="18060" w14:anchorId="1B2C4C4A">
          <v:shape id="_x0000_i1076" type="#_x0000_t75" style="width:312pt;height:263.7pt" o:ole="">
            <v:imagedata r:id="rId231" o:title="" croptop="6154f" cropbottom="15987f" cropleft="8569f" cropright="19881f"/>
          </v:shape>
          <o:OLEObject Type="Embed" ProgID="Origin50.Graph" ShapeID="_x0000_i1076" DrawAspect="Content" ObjectID="_1816578797" r:id="rId232"/>
        </w:object>
      </w:r>
    </w:p>
    <w:p w14:paraId="16A90E68" w14:textId="72A81958" w:rsidR="00890B1D" w:rsidRPr="008B1D47" w:rsidRDefault="003D2312" w:rsidP="003D2312">
      <w:pPr>
        <w:pStyle w:val="Caption"/>
      </w:pPr>
      <w:bookmarkStart w:id="250" w:name="_Toc205917861"/>
      <w:r w:rsidRPr="003D2312">
        <w:rPr>
          <w:b/>
          <w:bCs/>
        </w:rPr>
        <w:t>Figure A4.</w:t>
      </w:r>
      <w:r w:rsidR="00DB1800">
        <w:rPr>
          <w:b/>
          <w:bCs/>
        </w:rPr>
        <w:t>8</w:t>
      </w:r>
      <w:r>
        <w:t xml:space="preserve">. </w:t>
      </w:r>
      <w:r w:rsidR="00890B1D" w:rsidRPr="008B1D47">
        <w:t xml:space="preserve">Emphasis on low </w:t>
      </w:r>
      <w:r w:rsidR="00890B1D" w:rsidRPr="006A13A2">
        <w:rPr>
          <w:i/>
          <w:iCs w:val="0"/>
        </w:rPr>
        <w:t>d</w:t>
      </w:r>
      <w:r w:rsidR="00890B1D" w:rsidRPr="008B1D47">
        <w:t xml:space="preserve">-spacing for </w:t>
      </w:r>
      <w:r w:rsidR="00890B1D" w:rsidRPr="00FE5217">
        <w:rPr>
          <w:b/>
          <w:bCs/>
        </w:rPr>
        <w:t>NiBaO</w:t>
      </w:r>
      <w:r w:rsidR="006A13A2">
        <w:t>.</w:t>
      </w:r>
      <w:bookmarkEnd w:id="250"/>
    </w:p>
    <w:p w14:paraId="6E9A7AFA" w14:textId="19289353" w:rsidR="00890B1D" w:rsidRPr="008B1D47" w:rsidRDefault="009C722F" w:rsidP="006A13A2">
      <w:pPr>
        <w:spacing w:after="0"/>
        <w:jc w:val="center"/>
        <w:rPr>
          <w:rFonts w:cs="Times New Roman"/>
          <w:szCs w:val="24"/>
        </w:rPr>
      </w:pPr>
      <w:r w:rsidRPr="008B1D47">
        <w:rPr>
          <w:rFonts w:cs="Times New Roman"/>
          <w:szCs w:val="24"/>
        </w:rPr>
        <w:object w:dxaOrig="24000" w:dyaOrig="18060" w14:anchorId="0D7761DE">
          <v:shape id="_x0000_i1077" type="#_x0000_t75" style="width:309.6pt;height:280.85pt" o:ole="">
            <v:imagedata r:id="rId233" o:title="" croptop="5263f" cropbottom="16038f" cropleft="8922f" cropright="19505f"/>
          </v:shape>
          <o:OLEObject Type="Embed" ProgID="Origin50.Graph" ShapeID="_x0000_i1077" DrawAspect="Content" ObjectID="_1816578798" r:id="rId234"/>
        </w:object>
      </w:r>
    </w:p>
    <w:p w14:paraId="376CC8CC" w14:textId="15FA40F9" w:rsidR="00890B1D" w:rsidRPr="008B1D47" w:rsidRDefault="003D2312" w:rsidP="003D2312">
      <w:pPr>
        <w:pStyle w:val="Caption"/>
      </w:pPr>
      <w:bookmarkStart w:id="251" w:name="_Toc205917862"/>
      <w:r w:rsidRPr="003D2312">
        <w:rPr>
          <w:b/>
          <w:bCs/>
        </w:rPr>
        <w:t>Figure A4.</w:t>
      </w:r>
      <w:r w:rsidR="00DB1800">
        <w:rPr>
          <w:b/>
          <w:bCs/>
        </w:rPr>
        <w:t>9</w:t>
      </w:r>
      <w:r w:rsidRPr="003D2312">
        <w:rPr>
          <w:b/>
          <w:bCs/>
        </w:rPr>
        <w:t>.</w:t>
      </w:r>
      <w:r>
        <w:t xml:space="preserve"> </w:t>
      </w:r>
      <w:r w:rsidR="00890B1D" w:rsidRPr="008B1D47">
        <w:t xml:space="preserve">Emphasis on low </w:t>
      </w:r>
      <w:r w:rsidR="00890B1D" w:rsidRPr="006A13A2">
        <w:rPr>
          <w:i/>
          <w:iCs w:val="0"/>
        </w:rPr>
        <w:t>d</w:t>
      </w:r>
      <w:r w:rsidR="00890B1D" w:rsidRPr="008B1D47">
        <w:t xml:space="preserve">-spacing for </w:t>
      </w:r>
      <w:r w:rsidR="00890B1D" w:rsidRPr="00FE5217">
        <w:rPr>
          <w:b/>
          <w:bCs/>
        </w:rPr>
        <w:t>NiBeO</w:t>
      </w:r>
      <w:r w:rsidR="006A13A2">
        <w:t>.</w:t>
      </w:r>
      <w:bookmarkEnd w:id="251"/>
    </w:p>
    <w:p w14:paraId="794E92E9" w14:textId="020CF23F" w:rsidR="00890B1D" w:rsidRPr="008B1D47" w:rsidRDefault="009A27AE" w:rsidP="00CE6220">
      <w:pPr>
        <w:pStyle w:val="Heading3"/>
      </w:pPr>
      <w:bookmarkStart w:id="252" w:name="_Toc205965917"/>
      <w:r>
        <w:lastRenderedPageBreak/>
        <w:t xml:space="preserve">A.4.2.2. </w:t>
      </w:r>
      <w:r w:rsidR="00890B1D" w:rsidRPr="008B1D47">
        <w:t xml:space="preserve">DC </w:t>
      </w:r>
      <w:r w:rsidR="000E1393">
        <w:t>m</w:t>
      </w:r>
      <w:r w:rsidR="00890B1D" w:rsidRPr="008B1D47">
        <w:t>agnetic susceptibility</w:t>
      </w:r>
      <w:bookmarkEnd w:id="252"/>
    </w:p>
    <w:p w14:paraId="5666E81C" w14:textId="3473E7ED" w:rsidR="00890B1D" w:rsidRPr="008B1D47" w:rsidRDefault="007957F6" w:rsidP="00692784">
      <w:pPr>
        <w:spacing w:after="0"/>
        <w:rPr>
          <w:rFonts w:cs="Times New Roman"/>
          <w:szCs w:val="24"/>
        </w:rPr>
      </w:pPr>
      <w:r w:rsidRPr="008B1D47">
        <w:rPr>
          <w:rFonts w:cs="Times New Roman"/>
          <w:szCs w:val="24"/>
        </w:rPr>
        <w:object w:dxaOrig="24000" w:dyaOrig="18375" w14:anchorId="37F230DB">
          <v:shape id="_x0000_i1078" type="#_x0000_t75" style="width:232.8pt;height:207.65pt" o:ole="">
            <v:imagedata r:id="rId235" o:title="" croptop="6815f" cropbottom="3508f" cropleft="9468f" cropright="7755f"/>
          </v:shape>
          <o:OLEObject Type="Embed" ProgID="Origin50.Graph" ShapeID="_x0000_i1078" DrawAspect="Content" ObjectID="_1816578799" r:id="rId236"/>
        </w:object>
      </w:r>
      <w:r w:rsidRPr="008B1D47">
        <w:rPr>
          <w:rFonts w:cs="Times New Roman"/>
          <w:szCs w:val="24"/>
        </w:rPr>
        <w:object w:dxaOrig="24000" w:dyaOrig="18375" w14:anchorId="614905AB">
          <v:shape id="_x0000_i1079" type="#_x0000_t75" style="width:231.6pt;height:211.3pt" o:ole="">
            <v:imagedata r:id="rId237" o:title="" croptop="6706f" cropbottom="3696f" cropleft="10420f" cropright="7720f"/>
          </v:shape>
          <o:OLEObject Type="Embed" ProgID="Origin50.Graph" ShapeID="_x0000_i1079" DrawAspect="Content" ObjectID="_1816578800" r:id="rId238"/>
        </w:object>
      </w:r>
    </w:p>
    <w:p w14:paraId="44E35090" w14:textId="5AD31549" w:rsidR="00890B1D" w:rsidRPr="008B1D47" w:rsidRDefault="00696884" w:rsidP="00696884">
      <w:pPr>
        <w:pStyle w:val="Caption"/>
      </w:pPr>
      <w:bookmarkStart w:id="253" w:name="_Toc205917863"/>
      <w:r w:rsidRPr="00696884">
        <w:rPr>
          <w:b/>
          <w:bCs/>
        </w:rPr>
        <w:t>Figure A4.</w:t>
      </w:r>
      <w:r w:rsidR="00DB1800">
        <w:rPr>
          <w:b/>
          <w:bCs/>
        </w:rPr>
        <w:t>10</w:t>
      </w:r>
      <w:r w:rsidRPr="00696884">
        <w:rPr>
          <w:b/>
          <w:bCs/>
        </w:rPr>
        <w:t>.</w:t>
      </w:r>
      <w:r>
        <w:t xml:space="preserve"> </w:t>
      </w:r>
      <w:r w:rsidR="00890B1D" w:rsidRPr="008B1D47">
        <w:t>Fitting data for the high-temperature region of DC magnetometry.</w:t>
      </w:r>
      <w:bookmarkEnd w:id="253"/>
    </w:p>
    <w:p w14:paraId="738B2652" w14:textId="77777777" w:rsidR="009A27AE" w:rsidRDefault="009A27AE" w:rsidP="009A27AE">
      <w:pPr>
        <w:spacing w:after="0"/>
        <w:rPr>
          <w:rFonts w:cs="Times New Roman"/>
          <w:szCs w:val="24"/>
        </w:rPr>
      </w:pPr>
    </w:p>
    <w:p w14:paraId="71B5468F" w14:textId="5120C229" w:rsidR="009A27AE" w:rsidRDefault="009A27AE" w:rsidP="00CE6220">
      <w:pPr>
        <w:pStyle w:val="Heading3"/>
      </w:pPr>
      <w:bookmarkStart w:id="254" w:name="_Toc205965918"/>
      <w:r>
        <w:t xml:space="preserve">A.4.2.2. Specific </w:t>
      </w:r>
      <w:r w:rsidR="000E1393">
        <w:t>h</w:t>
      </w:r>
      <w:r>
        <w:t xml:space="preserve">eat </w:t>
      </w:r>
      <w:r w:rsidR="00B718A7">
        <w:t>m</w:t>
      </w:r>
      <w:r>
        <w:t>easurements</w:t>
      </w:r>
      <w:bookmarkEnd w:id="254"/>
    </w:p>
    <w:p w14:paraId="418DB7AB" w14:textId="31A0F82F" w:rsidR="004200EC" w:rsidRDefault="007957F6" w:rsidP="004B6781">
      <w:pPr>
        <w:spacing w:after="0"/>
        <w:jc w:val="center"/>
        <w:rPr>
          <w:rFonts w:cs="Times New Roman"/>
          <w:szCs w:val="24"/>
        </w:rPr>
      </w:pPr>
      <w:r w:rsidRPr="004200EC">
        <w:rPr>
          <w:rFonts w:cs="Times New Roman"/>
          <w:szCs w:val="24"/>
        </w:rPr>
        <w:object w:dxaOrig="6144" w:dyaOrig="4623" w14:anchorId="6E069681">
          <v:shape id="_x0000_i1080" type="#_x0000_t75" style="width:330.55pt;height:226.3pt" o:ole="">
            <v:imagedata r:id="rId239" o:title="" croptop="5520f" cropbottom="15458f" cropleft="2871f" cropright="13330f"/>
          </v:shape>
          <o:OLEObject Type="Embed" ProgID="Origin50.Graph" ShapeID="_x0000_i1080" DrawAspect="Content" ObjectID="_1816578801" r:id="rId240"/>
        </w:object>
      </w:r>
    </w:p>
    <w:p w14:paraId="57185828" w14:textId="032106A7" w:rsidR="00B85DEB" w:rsidRDefault="004200EC" w:rsidP="000C47F8">
      <w:pPr>
        <w:pStyle w:val="Caption"/>
      </w:pPr>
      <w:bookmarkStart w:id="255" w:name="_Toc205917864"/>
      <w:r w:rsidRPr="004B6781">
        <w:rPr>
          <w:b/>
          <w:bCs/>
        </w:rPr>
        <w:t xml:space="preserve">Figure </w:t>
      </w:r>
      <w:r w:rsidRPr="005C4679">
        <w:rPr>
          <w:b/>
          <w:bCs/>
        </w:rPr>
        <w:t>A4.</w:t>
      </w:r>
      <w:r w:rsidR="00717B2F">
        <w:rPr>
          <w:b/>
          <w:bCs/>
        </w:rPr>
        <w:t>1</w:t>
      </w:r>
      <w:r w:rsidR="00DB1800">
        <w:rPr>
          <w:b/>
          <w:bCs/>
        </w:rPr>
        <w:t>1</w:t>
      </w:r>
      <w:r w:rsidRPr="005C4679">
        <w:rPr>
          <w:b/>
          <w:bCs/>
        </w:rPr>
        <w:t>.</w:t>
      </w:r>
      <w:r w:rsidRPr="005C4679">
        <w:t xml:space="preserve"> </w:t>
      </w:r>
      <w:r w:rsidR="00E52159" w:rsidRPr="005C4679">
        <w:t xml:space="preserve">Heat capacity </w:t>
      </w:r>
      <w:r w:rsidR="00C10FDE">
        <w:t>results</w:t>
      </w:r>
      <w:r w:rsidR="00C10FDE" w:rsidRPr="005C4679">
        <w:t xml:space="preserve"> </w:t>
      </w:r>
      <w:r w:rsidR="00E52159" w:rsidRPr="005C4679">
        <w:t xml:space="preserve">of </w:t>
      </w:r>
      <w:r w:rsidR="00E52159" w:rsidRPr="005C4679">
        <w:rPr>
          <w:b/>
          <w:bCs/>
        </w:rPr>
        <w:t>NiBaO</w:t>
      </w:r>
      <w:r w:rsidR="00E52159" w:rsidRPr="005C4679">
        <w:t xml:space="preserve"> from 1.8 </w:t>
      </w:r>
      <w:r w:rsidR="00C10FDE">
        <w:t>K</w:t>
      </w:r>
      <w:r w:rsidR="00334236">
        <w:t xml:space="preserve"> </w:t>
      </w:r>
      <w:r w:rsidR="00E52159" w:rsidRPr="005C4679">
        <w:t>to 16 K</w:t>
      </w:r>
      <w:r w:rsidR="00C10FDE">
        <w:t xml:space="preserve"> at 0 and 14 T</w:t>
      </w:r>
      <w:r w:rsidR="00E52159" w:rsidRPr="005C4679">
        <w:t xml:space="preserve">. There is no sharp uptick </w:t>
      </w:r>
      <w:r w:rsidR="00B85DEB" w:rsidRPr="005C4679">
        <w:t>correlated to a phase change.</w:t>
      </w:r>
      <w:bookmarkEnd w:id="255"/>
    </w:p>
    <w:p w14:paraId="71201139" w14:textId="6B43C71F" w:rsidR="00A01A68" w:rsidRDefault="00A01A68" w:rsidP="004B6781">
      <w:pPr>
        <w:spacing w:after="0"/>
        <w:jc w:val="center"/>
        <w:rPr>
          <w:rFonts w:cs="Times New Roman"/>
          <w:szCs w:val="24"/>
        </w:rPr>
      </w:pPr>
      <w:r w:rsidRPr="00731B0B">
        <w:rPr>
          <w:rFonts w:cs="Times New Roman"/>
          <w:szCs w:val="24"/>
        </w:rPr>
        <w:object w:dxaOrig="13080" w:dyaOrig="10015" w14:anchorId="37B5314D">
          <v:shape id="_x0000_i1081" type="#_x0000_t75" style="width:404.15pt;height:258.9pt" o:ole="">
            <v:imagedata r:id="rId241" o:title="" croptop="6262f" cropbottom="4475f"/>
          </v:shape>
          <o:OLEObject Type="Embed" ProgID="Origin50.Graph" ShapeID="_x0000_i1081" DrawAspect="Content" ObjectID="_1816578802" r:id="rId242"/>
        </w:object>
      </w:r>
    </w:p>
    <w:p w14:paraId="6C5C0CEC" w14:textId="2600E96A" w:rsidR="00451C10" w:rsidRDefault="00731B0B" w:rsidP="000D09D7">
      <w:pPr>
        <w:spacing w:after="0" w:line="240" w:lineRule="auto"/>
      </w:pPr>
      <w:r w:rsidRPr="004B6781">
        <w:rPr>
          <w:b/>
          <w:bCs/>
        </w:rPr>
        <w:t>Figure A4.</w:t>
      </w:r>
      <w:r w:rsidR="00717B2F">
        <w:rPr>
          <w:b/>
          <w:bCs/>
        </w:rPr>
        <w:t>1</w:t>
      </w:r>
      <w:r w:rsidR="00DB1800">
        <w:rPr>
          <w:b/>
          <w:bCs/>
        </w:rPr>
        <w:t>2</w:t>
      </w:r>
      <w:r w:rsidRPr="005C4679">
        <w:t xml:space="preserve">. Heat capacity measurements of </w:t>
      </w:r>
      <w:r w:rsidRPr="005C4679">
        <w:rPr>
          <w:b/>
          <w:bCs/>
        </w:rPr>
        <w:t>NiBeO</w:t>
      </w:r>
      <w:r w:rsidRPr="005C4679">
        <w:t xml:space="preserve"> from </w:t>
      </w:r>
      <w:r w:rsidR="00694473" w:rsidRPr="005C4679">
        <w:t>1.8</w:t>
      </w:r>
      <w:r w:rsidR="000E1393" w:rsidRPr="005C4679">
        <w:t xml:space="preserve"> K</w:t>
      </w:r>
      <w:r w:rsidR="00694473" w:rsidRPr="005C4679">
        <w:t xml:space="preserve"> to </w:t>
      </w:r>
      <w:r w:rsidR="00946D26" w:rsidRPr="005C4679">
        <w:t>400 K. Inset is from 1.8</w:t>
      </w:r>
      <w:r w:rsidR="00112925" w:rsidRPr="005C4679">
        <w:t xml:space="preserve"> K</w:t>
      </w:r>
      <w:r w:rsidR="00946D26" w:rsidRPr="005C4679">
        <w:t xml:space="preserve"> to 10 K. There are no sharp changes </w:t>
      </w:r>
      <w:r w:rsidR="004B6781" w:rsidRPr="005C4679">
        <w:t>indicat</w:t>
      </w:r>
      <w:r w:rsidR="00112925" w:rsidRPr="005C4679">
        <w:t>ing</w:t>
      </w:r>
      <w:r w:rsidR="004B6781" w:rsidRPr="005C4679">
        <w:t xml:space="preserve"> a phase change.</w:t>
      </w:r>
    </w:p>
    <w:p w14:paraId="783BCEB5" w14:textId="77777777" w:rsidR="000D09D7" w:rsidRDefault="000D09D7" w:rsidP="000D09D7">
      <w:pPr>
        <w:spacing w:after="0" w:line="240" w:lineRule="auto"/>
      </w:pPr>
    </w:p>
    <w:p w14:paraId="2BAEDDAB" w14:textId="77777777" w:rsidR="000D09D7" w:rsidRDefault="000D09D7" w:rsidP="000D09D7">
      <w:pPr>
        <w:spacing w:after="0" w:line="240" w:lineRule="auto"/>
      </w:pPr>
    </w:p>
    <w:p w14:paraId="3FB4D676" w14:textId="77777777" w:rsidR="00451C10" w:rsidRDefault="00451C10" w:rsidP="00A87FEA">
      <w:r>
        <w:rPr>
          <w:noProof/>
        </w:rPr>
        <w:drawing>
          <wp:inline distT="0" distB="0" distL="0" distR="0" wp14:anchorId="38FB302B" wp14:editId="3C94A82F">
            <wp:extent cx="2981405" cy="2106648"/>
            <wp:effectExtent l="0" t="0" r="0" b="8255"/>
            <wp:docPr id="211814795" name="Picture 88" descr="A graph with colorful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14795" name="Picture 88" descr="A graph with colorful lines and numbers&#10;&#10;AI-generated content may be incorrect."/>
                    <pic:cNvPicPr>
                      <a:picLocks noChangeAspect="1" noChangeArrowheads="1"/>
                    </pic:cNvPicPr>
                  </pic:nvPicPr>
                  <pic:blipFill rotWithShape="1">
                    <a:blip r:embed="rId243" cstate="print">
                      <a:extLst>
                        <a:ext uri="{28A0092B-C50C-407E-A947-70E740481C1C}">
                          <a14:useLocalDpi xmlns:a14="http://schemas.microsoft.com/office/drawing/2010/main" val="0"/>
                        </a:ext>
                      </a:extLst>
                    </a:blip>
                    <a:srcRect l="6830" t="6030" r="7254" b="6856"/>
                    <a:stretch>
                      <a:fillRect/>
                    </a:stretch>
                  </pic:blipFill>
                  <pic:spPr bwMode="auto">
                    <a:xfrm>
                      <a:off x="0" y="0"/>
                      <a:ext cx="2999591" cy="211949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61553C9" wp14:editId="2A62A760">
            <wp:extent cx="2927617" cy="2116573"/>
            <wp:effectExtent l="0" t="0" r="6350" b="0"/>
            <wp:docPr id="843415782" name="Picture 89" descr="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15782" name="Picture 89" descr="A graph with different colored lines&#10;&#10;AI-generated content may be incorrect."/>
                    <pic:cNvPicPr>
                      <a:picLocks noChangeAspect="1" noChangeArrowheads="1"/>
                    </pic:cNvPicPr>
                  </pic:nvPicPr>
                  <pic:blipFill rotWithShape="1">
                    <a:blip r:embed="rId244" cstate="print">
                      <a:extLst>
                        <a:ext uri="{28A0092B-C50C-407E-A947-70E740481C1C}">
                          <a14:useLocalDpi xmlns:a14="http://schemas.microsoft.com/office/drawing/2010/main" val="0"/>
                        </a:ext>
                      </a:extLst>
                    </a:blip>
                    <a:srcRect l="6829" t="6030" r="8830" b="6471"/>
                    <a:stretch>
                      <a:fillRect/>
                    </a:stretch>
                  </pic:blipFill>
                  <pic:spPr bwMode="auto">
                    <a:xfrm>
                      <a:off x="0" y="0"/>
                      <a:ext cx="2936770" cy="2123190"/>
                    </a:xfrm>
                    <a:prstGeom prst="rect">
                      <a:avLst/>
                    </a:prstGeom>
                    <a:noFill/>
                    <a:ln>
                      <a:noFill/>
                    </a:ln>
                    <a:extLst>
                      <a:ext uri="{53640926-AAD7-44D8-BBD7-CCE9431645EC}">
                        <a14:shadowObscured xmlns:a14="http://schemas.microsoft.com/office/drawing/2010/main"/>
                      </a:ext>
                    </a:extLst>
                  </pic:spPr>
                </pic:pic>
              </a:graphicData>
            </a:graphic>
          </wp:inline>
        </w:drawing>
      </w:r>
    </w:p>
    <w:p w14:paraId="7DDDB25B" w14:textId="694BEB57" w:rsidR="00332F09" w:rsidRPr="001E3749" w:rsidRDefault="00332F09" w:rsidP="00A87FEA">
      <w:pPr>
        <w:rPr>
          <w:rFonts w:asciiTheme="minorHAnsi" w:hAnsiTheme="minorHAnsi" w:cstheme="minorHAnsi"/>
          <w:sz w:val="20"/>
          <w:szCs w:val="20"/>
        </w:rPr>
      </w:pPr>
      <w:r>
        <w:rPr>
          <w:b/>
          <w:bCs/>
        </w:rPr>
        <w:tab/>
      </w:r>
      <w:r w:rsidRPr="001E3749">
        <w:rPr>
          <w:rFonts w:asciiTheme="minorHAnsi" w:hAnsiTheme="minorHAnsi" w:cstheme="minorHAnsi"/>
          <w:sz w:val="20"/>
          <w:szCs w:val="20"/>
        </w:rPr>
        <w:tab/>
      </w:r>
      <w:r w:rsidRPr="001E3749">
        <w:rPr>
          <w:rFonts w:asciiTheme="minorHAnsi" w:hAnsiTheme="minorHAnsi" w:cstheme="minorHAnsi"/>
          <w:sz w:val="20"/>
          <w:szCs w:val="20"/>
        </w:rPr>
        <w:tab/>
      </w:r>
      <w:r w:rsidRPr="00A87FEA">
        <w:t>Energy (cm-1)</w:t>
      </w:r>
      <w:r w:rsidRPr="00A87FEA">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A87FEA">
        <w:t>Energy (cm-1)</w:t>
      </w:r>
    </w:p>
    <w:p w14:paraId="0DE194D1" w14:textId="0AABDA2D" w:rsidR="00EC28AC" w:rsidRPr="008B1D47" w:rsidRDefault="00451C10" w:rsidP="00451C10">
      <w:pPr>
        <w:pStyle w:val="Caption"/>
      </w:pPr>
      <w:bookmarkStart w:id="256" w:name="_Toc205917865"/>
      <w:r w:rsidRPr="00451C10">
        <w:rPr>
          <w:b/>
          <w:bCs/>
        </w:rPr>
        <w:t>Figure A4.</w:t>
      </w:r>
      <w:r w:rsidR="00717B2F">
        <w:rPr>
          <w:b/>
          <w:bCs/>
        </w:rPr>
        <w:t>1</w:t>
      </w:r>
      <w:r w:rsidR="00DB1800">
        <w:rPr>
          <w:b/>
          <w:bCs/>
        </w:rPr>
        <w:t>3</w:t>
      </w:r>
      <w:r>
        <w:t xml:space="preserve">. FIRMS spectra for (left) </w:t>
      </w:r>
      <w:r w:rsidRPr="00451C10">
        <w:rPr>
          <w:b/>
          <w:bCs/>
        </w:rPr>
        <w:t>NiBaO</w:t>
      </w:r>
      <w:r>
        <w:t xml:space="preserve"> and (right) </w:t>
      </w:r>
      <w:r w:rsidRPr="00451C10">
        <w:rPr>
          <w:b/>
          <w:bCs/>
        </w:rPr>
        <w:t>NiBeO</w:t>
      </w:r>
      <w:r>
        <w:t>. There is no indication of magnetic transition within these spectra.</w:t>
      </w:r>
      <w:bookmarkEnd w:id="256"/>
      <w:r w:rsidR="00EC28AC" w:rsidRPr="008B1D47">
        <w:br w:type="page"/>
      </w:r>
    </w:p>
    <w:p w14:paraId="52D630D6" w14:textId="1B7A65CE" w:rsidR="00381E44" w:rsidRPr="001E3749" w:rsidRDefault="00381E44" w:rsidP="00A87FEA">
      <w:pPr>
        <w:pStyle w:val="Heading2"/>
        <w:rPr>
          <w:rFonts w:cstheme="majorBidi"/>
          <w:spacing w:val="-10"/>
          <w:kern w:val="28"/>
          <w:szCs w:val="56"/>
        </w:rPr>
      </w:pPr>
      <w:bookmarkStart w:id="257" w:name="_Toc205965919"/>
      <w:r w:rsidRPr="00332F09">
        <w:lastRenderedPageBreak/>
        <w:t>Addenda for Chapter 5</w:t>
      </w:r>
      <w:bookmarkEnd w:id="257"/>
    </w:p>
    <w:p w14:paraId="47284C2F" w14:textId="3AAD8C70" w:rsidR="00CE6220" w:rsidRPr="00CE6220" w:rsidRDefault="00CE6220" w:rsidP="00CE6220">
      <w:pPr>
        <w:pStyle w:val="Title"/>
      </w:pPr>
      <w:bookmarkStart w:id="258" w:name="_Toc205917881"/>
      <w:r w:rsidRPr="00CE6220">
        <w:rPr>
          <w:b/>
          <w:bCs/>
        </w:rPr>
        <w:t>Table A5.1</w:t>
      </w:r>
      <w:r w:rsidRPr="00CE6220">
        <w:t>. Images of the reactions at different stages in the formation of CuO in three solutions</w:t>
      </w:r>
      <w:bookmarkEnd w:id="258"/>
    </w:p>
    <w:tbl>
      <w:tblPr>
        <w:tblStyle w:val="TableGrid"/>
        <w:tblW w:w="0" w:type="auto"/>
        <w:tblLook w:val="04A0" w:firstRow="1" w:lastRow="0" w:firstColumn="1" w:lastColumn="0" w:noHBand="0" w:noVBand="1"/>
      </w:tblPr>
      <w:tblGrid>
        <w:gridCol w:w="3028"/>
        <w:gridCol w:w="2256"/>
        <w:gridCol w:w="1960"/>
        <w:gridCol w:w="2106"/>
      </w:tblGrid>
      <w:tr w:rsidR="003C1A96" w:rsidRPr="00DF0F2F" w14:paraId="046E99D2" w14:textId="77777777" w:rsidTr="00CE6220">
        <w:tc>
          <w:tcPr>
            <w:tcW w:w="3028" w:type="dxa"/>
          </w:tcPr>
          <w:p w14:paraId="06C7CA8D" w14:textId="77777777" w:rsidR="003C1A96" w:rsidRPr="00DF0F2F" w:rsidRDefault="003C1A96" w:rsidP="00692784">
            <w:pPr>
              <w:widowControl w:val="0"/>
              <w:jc w:val="center"/>
              <w:rPr>
                <w:rFonts w:cs="Times New Roman"/>
                <w:b/>
                <w:bCs/>
                <w:color w:val="auto"/>
                <w:szCs w:val="24"/>
                <w:u w:val="none"/>
              </w:rPr>
            </w:pPr>
            <w:r w:rsidRPr="00DF0F2F">
              <w:rPr>
                <w:rFonts w:cs="Times New Roman"/>
                <w:b/>
                <w:bCs/>
                <w:color w:val="auto"/>
                <w:szCs w:val="24"/>
                <w:u w:val="none"/>
              </w:rPr>
              <w:t>Notes</w:t>
            </w:r>
          </w:p>
        </w:tc>
        <w:tc>
          <w:tcPr>
            <w:tcW w:w="2256" w:type="dxa"/>
          </w:tcPr>
          <w:p w14:paraId="39B24A2E" w14:textId="77777777" w:rsidR="003C1A96" w:rsidRPr="00DF0F2F" w:rsidRDefault="003C1A96" w:rsidP="00692784">
            <w:pPr>
              <w:widowControl w:val="0"/>
              <w:jc w:val="center"/>
              <w:rPr>
                <w:rFonts w:cs="Times New Roman"/>
                <w:b/>
                <w:bCs/>
                <w:color w:val="auto"/>
                <w:szCs w:val="24"/>
                <w:u w:val="none"/>
              </w:rPr>
            </w:pPr>
            <w:r w:rsidRPr="00DF0F2F">
              <w:rPr>
                <w:rFonts w:cs="Times New Roman"/>
                <w:b/>
                <w:bCs/>
                <w:color w:val="auto"/>
                <w:szCs w:val="24"/>
                <w:u w:val="none"/>
              </w:rPr>
              <w:t>Acetone</w:t>
            </w:r>
          </w:p>
        </w:tc>
        <w:tc>
          <w:tcPr>
            <w:tcW w:w="1960" w:type="dxa"/>
          </w:tcPr>
          <w:p w14:paraId="07D4A114" w14:textId="77777777" w:rsidR="003C1A96" w:rsidRPr="00DF0F2F" w:rsidRDefault="003C1A96" w:rsidP="00692784">
            <w:pPr>
              <w:widowControl w:val="0"/>
              <w:jc w:val="center"/>
              <w:rPr>
                <w:rFonts w:cs="Times New Roman"/>
                <w:b/>
                <w:bCs/>
                <w:color w:val="auto"/>
                <w:szCs w:val="24"/>
                <w:u w:val="none"/>
              </w:rPr>
            </w:pPr>
            <w:r w:rsidRPr="00DF0F2F">
              <w:rPr>
                <w:rFonts w:cs="Times New Roman"/>
                <w:b/>
                <w:bCs/>
                <w:color w:val="auto"/>
                <w:szCs w:val="24"/>
                <w:u w:val="none"/>
              </w:rPr>
              <w:t>Isopropanol</w:t>
            </w:r>
          </w:p>
        </w:tc>
        <w:tc>
          <w:tcPr>
            <w:tcW w:w="2106" w:type="dxa"/>
          </w:tcPr>
          <w:p w14:paraId="033431FE" w14:textId="77777777" w:rsidR="003C1A96" w:rsidRPr="00DF0F2F" w:rsidRDefault="003C1A96" w:rsidP="00692784">
            <w:pPr>
              <w:widowControl w:val="0"/>
              <w:jc w:val="center"/>
              <w:rPr>
                <w:rFonts w:cs="Times New Roman"/>
                <w:b/>
                <w:bCs/>
                <w:color w:val="auto"/>
                <w:szCs w:val="24"/>
                <w:u w:val="none"/>
              </w:rPr>
            </w:pPr>
            <w:r w:rsidRPr="00DF0F2F">
              <w:rPr>
                <w:rFonts w:cs="Times New Roman"/>
                <w:b/>
                <w:bCs/>
                <w:color w:val="auto"/>
                <w:szCs w:val="24"/>
                <w:u w:val="none"/>
              </w:rPr>
              <w:t>Water</w:t>
            </w:r>
          </w:p>
        </w:tc>
      </w:tr>
      <w:tr w:rsidR="003C1A96" w:rsidRPr="00DF0F2F" w14:paraId="36BF77D5" w14:textId="77777777" w:rsidTr="00CE6220">
        <w:tc>
          <w:tcPr>
            <w:tcW w:w="3028" w:type="dxa"/>
          </w:tcPr>
          <w:p w14:paraId="220FB7C7" w14:textId="77777777" w:rsidR="003C1A96" w:rsidRPr="00DF0F2F" w:rsidRDefault="003C1A96" w:rsidP="00692784">
            <w:pPr>
              <w:widowControl w:val="0"/>
              <w:rPr>
                <w:rFonts w:cs="Times New Roman"/>
                <w:color w:val="auto"/>
                <w:szCs w:val="24"/>
                <w:u w:val="none"/>
              </w:rPr>
            </w:pPr>
            <w:r w:rsidRPr="00DF0F2F">
              <w:rPr>
                <w:rFonts w:cs="Times New Roman"/>
                <w:color w:val="auto"/>
                <w:szCs w:val="24"/>
                <w:u w:val="none"/>
              </w:rPr>
              <w:t>Addition of CuCl</w:t>
            </w:r>
            <w:r w:rsidRPr="00DF0F2F">
              <w:rPr>
                <w:rFonts w:cs="Times New Roman"/>
                <w:color w:val="auto"/>
                <w:szCs w:val="24"/>
                <w:u w:val="none"/>
                <w:vertAlign w:val="subscript"/>
              </w:rPr>
              <w:t>2</w:t>
            </w:r>
            <w:r w:rsidRPr="00DF0F2F">
              <w:rPr>
                <w:rFonts w:cs="Times New Roman"/>
                <w:color w:val="auto"/>
                <w:szCs w:val="24"/>
                <w:u w:val="none"/>
              </w:rPr>
              <w:t>·2H</w:t>
            </w:r>
            <w:r w:rsidRPr="00DF0F2F">
              <w:rPr>
                <w:rFonts w:cs="Times New Roman"/>
                <w:color w:val="auto"/>
                <w:szCs w:val="24"/>
                <w:u w:val="none"/>
                <w:vertAlign w:val="subscript"/>
              </w:rPr>
              <w:t>2</w:t>
            </w:r>
            <w:r w:rsidRPr="00DF0F2F">
              <w:rPr>
                <w:rFonts w:cs="Times New Roman"/>
                <w:color w:val="auto"/>
                <w:szCs w:val="24"/>
                <w:u w:val="none"/>
              </w:rPr>
              <w:t>O to solvent with 3 min of mixing</w:t>
            </w:r>
          </w:p>
        </w:tc>
        <w:tc>
          <w:tcPr>
            <w:tcW w:w="2256" w:type="dxa"/>
          </w:tcPr>
          <w:p w14:paraId="500A1763"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0A63E20E" wp14:editId="34E3F014">
                  <wp:extent cx="1157297" cy="1828800"/>
                  <wp:effectExtent l="0" t="0" r="5080" b="0"/>
                  <wp:docPr id="8" name="Picture 8" descr="C:\Users\chemuser\AppData\Local\Microsoft\Windows\INetCache\Content.Word\Ace_CuCl2_firsta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hemuser\AppData\Local\Microsoft\Windows\INetCache\Content.Word\Ace_CuCl2_firstadd.jpg"/>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1157297" cy="1828800"/>
                          </a:xfrm>
                          <a:prstGeom prst="rect">
                            <a:avLst/>
                          </a:prstGeom>
                          <a:noFill/>
                          <a:ln>
                            <a:noFill/>
                          </a:ln>
                        </pic:spPr>
                      </pic:pic>
                    </a:graphicData>
                  </a:graphic>
                </wp:inline>
              </w:drawing>
            </w:r>
          </w:p>
        </w:tc>
        <w:tc>
          <w:tcPr>
            <w:tcW w:w="1960" w:type="dxa"/>
          </w:tcPr>
          <w:p w14:paraId="2E301435"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277E0390" wp14:editId="285B6C0D">
                  <wp:extent cx="1063336" cy="1828800"/>
                  <wp:effectExtent l="0" t="0" r="3810" b="0"/>
                  <wp:docPr id="9" name="Picture 9" descr="C:\Users\chemuser\AppData\Local\Microsoft\Windows\INetCache\Content.Word\Iso_CuCl2_FirstA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hemuser\AppData\Local\Microsoft\Windows\INetCache\Content.Word\Iso_CuCl2_FirstAdd.jpg"/>
                          <pic:cNvPicPr>
                            <a:picLocks noChangeAspect="1" noChangeArrowheads="1"/>
                          </pic:cNvPicPr>
                        </pic:nvPicPr>
                        <pic:blipFill rotWithShape="1">
                          <a:blip r:embed="rId246" cstate="print">
                            <a:extLst>
                              <a:ext uri="{28A0092B-C50C-407E-A947-70E740481C1C}">
                                <a14:useLocalDpi xmlns:a14="http://schemas.microsoft.com/office/drawing/2010/main" val="0"/>
                              </a:ext>
                            </a:extLst>
                          </a:blip>
                          <a:srcRect l="13081" r="9409" b="9149"/>
                          <a:stretch/>
                        </pic:blipFill>
                        <pic:spPr bwMode="auto">
                          <a:xfrm>
                            <a:off x="0" y="0"/>
                            <a:ext cx="1063336" cy="1828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06" w:type="dxa"/>
          </w:tcPr>
          <w:p w14:paraId="05841252"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564D062A" wp14:editId="63F2521F">
                  <wp:extent cx="1056675" cy="1828800"/>
                  <wp:effectExtent l="0" t="0" r="0" b="0"/>
                  <wp:docPr id="10" name="Picture 10" descr="C:\Users\chemuser\AppData\Local\Microsoft\Windows\INetCache\Content.Word\Water_firsta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hemuser\AppData\Local\Microsoft\Windows\INetCache\Content.Word\Water_firstadd.jpg"/>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1056675" cy="1828800"/>
                          </a:xfrm>
                          <a:prstGeom prst="rect">
                            <a:avLst/>
                          </a:prstGeom>
                          <a:noFill/>
                          <a:ln>
                            <a:noFill/>
                          </a:ln>
                        </pic:spPr>
                      </pic:pic>
                    </a:graphicData>
                  </a:graphic>
                </wp:inline>
              </w:drawing>
            </w:r>
          </w:p>
        </w:tc>
      </w:tr>
      <w:tr w:rsidR="003C1A96" w:rsidRPr="00DF0F2F" w14:paraId="25F0483C" w14:textId="77777777" w:rsidTr="00CE6220">
        <w:tc>
          <w:tcPr>
            <w:tcW w:w="3028" w:type="dxa"/>
          </w:tcPr>
          <w:p w14:paraId="6A64E804" w14:textId="77777777" w:rsidR="003C1A96" w:rsidRPr="00DF0F2F" w:rsidRDefault="003C1A96" w:rsidP="00692784">
            <w:pPr>
              <w:widowControl w:val="0"/>
              <w:rPr>
                <w:rFonts w:cs="Times New Roman"/>
                <w:color w:val="auto"/>
                <w:szCs w:val="24"/>
                <w:u w:val="none"/>
              </w:rPr>
            </w:pPr>
            <w:r w:rsidRPr="00DF0F2F">
              <w:rPr>
                <w:rFonts w:cs="Times New Roman"/>
                <w:color w:val="auto"/>
                <w:szCs w:val="24"/>
                <w:u w:val="none"/>
              </w:rPr>
              <w:t>Addition of NaOH to solution with 3 min mixing</w:t>
            </w:r>
          </w:p>
        </w:tc>
        <w:tc>
          <w:tcPr>
            <w:tcW w:w="2256" w:type="dxa"/>
          </w:tcPr>
          <w:p w14:paraId="3C25BFCA"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6245596F" wp14:editId="1984DFED">
                  <wp:extent cx="1127680" cy="1828800"/>
                  <wp:effectExtent l="0" t="0" r="0" b="0"/>
                  <wp:docPr id="13" name="Picture 13" descr="C:\Users\chemuser\AppData\Local\Microsoft\Windows\INetCache\Content.Word\Ace_addNaO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chemuser\AppData\Local\Microsoft\Windows\INetCache\Content.Word\Ace_addNaOH.jpg"/>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1127680" cy="1828800"/>
                          </a:xfrm>
                          <a:prstGeom prst="rect">
                            <a:avLst/>
                          </a:prstGeom>
                          <a:noFill/>
                          <a:ln>
                            <a:noFill/>
                          </a:ln>
                        </pic:spPr>
                      </pic:pic>
                    </a:graphicData>
                  </a:graphic>
                </wp:inline>
              </w:drawing>
            </w:r>
          </w:p>
        </w:tc>
        <w:tc>
          <w:tcPr>
            <w:tcW w:w="1960" w:type="dxa"/>
          </w:tcPr>
          <w:p w14:paraId="0F3B7629"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198F5075" wp14:editId="2A0E4550">
                  <wp:extent cx="1023866" cy="1828800"/>
                  <wp:effectExtent l="0" t="0" r="5080" b="0"/>
                  <wp:docPr id="12" name="Picture 12" descr="C:\Users\chemuser\AppData\Local\Microsoft\Windows\INetCache\Content.Word\IprOH_addNaO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chemuser\AppData\Local\Microsoft\Windows\INetCache\Content.Word\IprOH_addNaOH.jpg"/>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023866" cy="1828800"/>
                          </a:xfrm>
                          <a:prstGeom prst="rect">
                            <a:avLst/>
                          </a:prstGeom>
                          <a:noFill/>
                          <a:ln>
                            <a:noFill/>
                          </a:ln>
                        </pic:spPr>
                      </pic:pic>
                    </a:graphicData>
                  </a:graphic>
                </wp:inline>
              </w:drawing>
            </w:r>
          </w:p>
        </w:tc>
        <w:tc>
          <w:tcPr>
            <w:tcW w:w="2106" w:type="dxa"/>
          </w:tcPr>
          <w:p w14:paraId="7730CB33"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0085D95F" wp14:editId="29F0B3AE">
                  <wp:extent cx="928947" cy="1828800"/>
                  <wp:effectExtent l="0" t="0" r="5080" b="0"/>
                  <wp:docPr id="11" name="Picture 11" descr="C:\Users\chemuser\AppData\Local\Microsoft\Windows\INetCache\Content.Word\water_addNaO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hemuser\AppData\Local\Microsoft\Windows\INetCache\Content.Word\water_addNaOH.jpg"/>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928947" cy="1828800"/>
                          </a:xfrm>
                          <a:prstGeom prst="rect">
                            <a:avLst/>
                          </a:prstGeom>
                          <a:noFill/>
                          <a:ln>
                            <a:noFill/>
                          </a:ln>
                        </pic:spPr>
                      </pic:pic>
                    </a:graphicData>
                  </a:graphic>
                </wp:inline>
              </w:drawing>
            </w:r>
          </w:p>
        </w:tc>
      </w:tr>
      <w:tr w:rsidR="003C1A96" w:rsidRPr="00DF0F2F" w14:paraId="7FA5B275" w14:textId="77777777" w:rsidTr="00CE6220">
        <w:tc>
          <w:tcPr>
            <w:tcW w:w="3028" w:type="dxa"/>
          </w:tcPr>
          <w:p w14:paraId="0E0FDE12" w14:textId="77777777" w:rsidR="003C1A96" w:rsidRPr="00DF0F2F" w:rsidRDefault="003C1A96" w:rsidP="00692784">
            <w:pPr>
              <w:widowControl w:val="0"/>
              <w:rPr>
                <w:rFonts w:cs="Times New Roman"/>
                <w:color w:val="auto"/>
                <w:szCs w:val="24"/>
                <w:u w:val="none"/>
              </w:rPr>
            </w:pPr>
            <w:r w:rsidRPr="00DF0F2F">
              <w:rPr>
                <w:rFonts w:cs="Times New Roman"/>
                <w:color w:val="auto"/>
                <w:szCs w:val="24"/>
                <w:u w:val="none"/>
              </w:rPr>
              <w:t>After 10 min mixing</w:t>
            </w:r>
          </w:p>
        </w:tc>
        <w:tc>
          <w:tcPr>
            <w:tcW w:w="2256" w:type="dxa"/>
          </w:tcPr>
          <w:p w14:paraId="11C71BD4"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1229ED76" wp14:editId="6D877F46">
                  <wp:extent cx="1193681" cy="1828800"/>
                  <wp:effectExtent l="0" t="0" r="6985" b="0"/>
                  <wp:docPr id="14" name="Picture 14" descr="C:\Users\chemuser\Desktop\Exp.Data\Manuscript_CuO_ChemEd\Images of Rxn\Ace_10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chemuser\Desktop\Exp.Data\Manuscript_CuO_ChemEd\Images of Rxn\Ace_10min.jpg"/>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193681" cy="1828800"/>
                          </a:xfrm>
                          <a:prstGeom prst="rect">
                            <a:avLst/>
                          </a:prstGeom>
                          <a:noFill/>
                          <a:ln>
                            <a:noFill/>
                          </a:ln>
                        </pic:spPr>
                      </pic:pic>
                    </a:graphicData>
                  </a:graphic>
                </wp:inline>
              </w:drawing>
            </w:r>
          </w:p>
        </w:tc>
        <w:tc>
          <w:tcPr>
            <w:tcW w:w="1960" w:type="dxa"/>
          </w:tcPr>
          <w:p w14:paraId="1E834BD7"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022A99DB" wp14:editId="375D1457">
                  <wp:extent cx="1107606" cy="1828800"/>
                  <wp:effectExtent l="0" t="0" r="0" b="0"/>
                  <wp:docPr id="16" name="Picture 16" descr="C:\Users\chemuser\Desktop\Exp.Data\Manuscript_CuO_ChemEd\Images of Rxn\IprOH_10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chemuser\Desktop\Exp.Data\Manuscript_CuO_ChemEd\Images of Rxn\IprOH_10min.jpg"/>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1107606" cy="1828800"/>
                          </a:xfrm>
                          <a:prstGeom prst="rect">
                            <a:avLst/>
                          </a:prstGeom>
                          <a:noFill/>
                          <a:ln>
                            <a:noFill/>
                          </a:ln>
                        </pic:spPr>
                      </pic:pic>
                    </a:graphicData>
                  </a:graphic>
                </wp:inline>
              </w:drawing>
            </w:r>
          </w:p>
        </w:tc>
        <w:tc>
          <w:tcPr>
            <w:tcW w:w="2106" w:type="dxa"/>
          </w:tcPr>
          <w:p w14:paraId="2E0136F2"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08E226C7" wp14:editId="66F64A40">
                  <wp:extent cx="968931" cy="1828800"/>
                  <wp:effectExtent l="0" t="0" r="3175" b="0"/>
                  <wp:docPr id="19" name="Picture 19" descr="C:\Users\chemuser\Desktop\Exp.Data\Manuscript_CuO_ChemEd\Images of Rxn\water_10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chemuser\Desktop\Exp.Data\Manuscript_CuO_ChemEd\Images of Rxn\water_10min.jpg"/>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968931" cy="1828800"/>
                          </a:xfrm>
                          <a:prstGeom prst="rect">
                            <a:avLst/>
                          </a:prstGeom>
                          <a:noFill/>
                          <a:ln>
                            <a:noFill/>
                          </a:ln>
                        </pic:spPr>
                      </pic:pic>
                    </a:graphicData>
                  </a:graphic>
                </wp:inline>
              </w:drawing>
            </w:r>
          </w:p>
        </w:tc>
      </w:tr>
    </w:tbl>
    <w:p w14:paraId="2F7A452F" w14:textId="42AFEE33" w:rsidR="009B0ABA" w:rsidRDefault="009B0ABA" w:rsidP="009B0ABA">
      <w:pPr>
        <w:spacing w:line="240" w:lineRule="auto"/>
      </w:pPr>
      <w:r>
        <w:br w:type="page"/>
      </w:r>
      <w:r w:rsidRPr="00CE6220">
        <w:rPr>
          <w:b/>
          <w:bCs/>
        </w:rPr>
        <w:lastRenderedPageBreak/>
        <w:t>Table A5.1</w:t>
      </w:r>
      <w:r w:rsidRPr="00CE6220">
        <w:t>.</w:t>
      </w:r>
      <w:r>
        <w:t xml:space="preserve"> Continued</w:t>
      </w:r>
    </w:p>
    <w:tbl>
      <w:tblPr>
        <w:tblStyle w:val="TableGrid"/>
        <w:tblW w:w="0" w:type="auto"/>
        <w:tblLook w:val="04A0" w:firstRow="1" w:lastRow="0" w:firstColumn="1" w:lastColumn="0" w:noHBand="0" w:noVBand="1"/>
      </w:tblPr>
      <w:tblGrid>
        <w:gridCol w:w="3028"/>
        <w:gridCol w:w="2256"/>
        <w:gridCol w:w="1960"/>
        <w:gridCol w:w="2106"/>
      </w:tblGrid>
      <w:tr w:rsidR="003C1A96" w:rsidRPr="00DF0F2F" w14:paraId="52EABAB0" w14:textId="77777777" w:rsidTr="00CE6220">
        <w:tc>
          <w:tcPr>
            <w:tcW w:w="3028" w:type="dxa"/>
          </w:tcPr>
          <w:p w14:paraId="12BC3CD3" w14:textId="079D0FF8" w:rsidR="003C1A96" w:rsidRPr="00DF0F2F" w:rsidRDefault="003C1A96" w:rsidP="00692784">
            <w:pPr>
              <w:widowControl w:val="0"/>
              <w:rPr>
                <w:rFonts w:cs="Times New Roman"/>
                <w:color w:val="auto"/>
                <w:szCs w:val="24"/>
                <w:u w:val="none"/>
              </w:rPr>
            </w:pPr>
            <w:r w:rsidRPr="00DF0F2F">
              <w:rPr>
                <w:rFonts w:cs="Times New Roman"/>
                <w:color w:val="auto"/>
                <w:szCs w:val="24"/>
                <w:u w:val="none"/>
              </w:rPr>
              <w:t>After 1 h mixing</w:t>
            </w:r>
          </w:p>
        </w:tc>
        <w:tc>
          <w:tcPr>
            <w:tcW w:w="2256" w:type="dxa"/>
          </w:tcPr>
          <w:p w14:paraId="5A762A1E"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118B6EAA" wp14:editId="2D213B70">
                  <wp:extent cx="1295464" cy="1828800"/>
                  <wp:effectExtent l="0" t="0" r="0" b="0"/>
                  <wp:docPr id="15" name="Picture 15" descr="C:\Users\chemuser\Desktop\Exp.Data\Manuscript_CuO_ChemEd\Images of Rxn\Ace_1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chemuser\Desktop\Exp.Data\Manuscript_CuO_ChemEd\Images of Rxn\Ace_1hr.jpg"/>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1295464" cy="1828800"/>
                          </a:xfrm>
                          <a:prstGeom prst="rect">
                            <a:avLst/>
                          </a:prstGeom>
                          <a:noFill/>
                          <a:ln>
                            <a:noFill/>
                          </a:ln>
                        </pic:spPr>
                      </pic:pic>
                    </a:graphicData>
                  </a:graphic>
                </wp:inline>
              </w:drawing>
            </w:r>
          </w:p>
        </w:tc>
        <w:tc>
          <w:tcPr>
            <w:tcW w:w="1960" w:type="dxa"/>
          </w:tcPr>
          <w:p w14:paraId="023A94F9"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6EF1FCB2" wp14:editId="54781DAB">
                  <wp:extent cx="1095707" cy="1828800"/>
                  <wp:effectExtent l="0" t="0" r="9525" b="0"/>
                  <wp:docPr id="18" name="Picture 18" descr="C:\Users\chemuser\Desktop\Exp.Data\Manuscript_CuO_ChemEd\Images of Rxn\IprOH_1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chemuser\Desktop\Exp.Data\Manuscript_CuO_ChemEd\Images of Rxn\IprOH_1hr.jpg"/>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1095707" cy="1828800"/>
                          </a:xfrm>
                          <a:prstGeom prst="rect">
                            <a:avLst/>
                          </a:prstGeom>
                          <a:noFill/>
                          <a:ln>
                            <a:noFill/>
                          </a:ln>
                        </pic:spPr>
                      </pic:pic>
                    </a:graphicData>
                  </a:graphic>
                </wp:inline>
              </w:drawing>
            </w:r>
          </w:p>
        </w:tc>
        <w:tc>
          <w:tcPr>
            <w:tcW w:w="2106" w:type="dxa"/>
          </w:tcPr>
          <w:p w14:paraId="1C71C04B"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1F16FD45" wp14:editId="4FFEF2DE">
                  <wp:extent cx="1163996" cy="1828800"/>
                  <wp:effectExtent l="0" t="0" r="0" b="0"/>
                  <wp:docPr id="20" name="Picture 20" descr="C:\Users\chemuser\Desktop\Exp.Data\Manuscript_CuO_ChemEd\Images of Rxn\water_1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chemuser\Desktop\Exp.Data\Manuscript_CuO_ChemEd\Images of Rxn\water_1hr.jpg"/>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1163996" cy="1828800"/>
                          </a:xfrm>
                          <a:prstGeom prst="rect">
                            <a:avLst/>
                          </a:prstGeom>
                          <a:noFill/>
                          <a:ln>
                            <a:noFill/>
                          </a:ln>
                        </pic:spPr>
                      </pic:pic>
                    </a:graphicData>
                  </a:graphic>
                </wp:inline>
              </w:drawing>
            </w:r>
          </w:p>
        </w:tc>
      </w:tr>
      <w:tr w:rsidR="003C1A96" w:rsidRPr="00DF0F2F" w14:paraId="212A751D" w14:textId="77777777" w:rsidTr="00CE6220">
        <w:tc>
          <w:tcPr>
            <w:tcW w:w="3028" w:type="dxa"/>
          </w:tcPr>
          <w:p w14:paraId="1208E0AF" w14:textId="77777777" w:rsidR="003C1A96" w:rsidRPr="00DF0F2F" w:rsidRDefault="003C1A96" w:rsidP="00692784">
            <w:pPr>
              <w:widowControl w:val="0"/>
              <w:rPr>
                <w:rFonts w:cs="Times New Roman"/>
                <w:color w:val="auto"/>
                <w:szCs w:val="24"/>
                <w:u w:val="none"/>
              </w:rPr>
            </w:pPr>
            <w:r w:rsidRPr="00DF0F2F">
              <w:rPr>
                <w:rFonts w:cs="Times New Roman"/>
                <w:color w:val="auto"/>
                <w:szCs w:val="24"/>
                <w:u w:val="none"/>
              </w:rPr>
              <w:t>After 2 h mixing</w:t>
            </w:r>
          </w:p>
        </w:tc>
        <w:tc>
          <w:tcPr>
            <w:tcW w:w="2256" w:type="dxa"/>
          </w:tcPr>
          <w:p w14:paraId="79A05EE1"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02B80E56" wp14:editId="6A0AAAFE">
                  <wp:extent cx="1206998" cy="1828800"/>
                  <wp:effectExtent l="0" t="0" r="0" b="0"/>
                  <wp:docPr id="21" name="Picture 21" descr="C:\Users\chemuser\Desktop\Exp.Data\Manuscript_CuO_ChemEd\Images of Rxn\Ace_2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chemuser\Desktop\Exp.Data\Manuscript_CuO_ChemEd\Images of Rxn\Ace_2hr.jpg"/>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1206998" cy="1828800"/>
                          </a:xfrm>
                          <a:prstGeom prst="rect">
                            <a:avLst/>
                          </a:prstGeom>
                          <a:noFill/>
                          <a:ln>
                            <a:noFill/>
                          </a:ln>
                        </pic:spPr>
                      </pic:pic>
                    </a:graphicData>
                  </a:graphic>
                </wp:inline>
              </w:drawing>
            </w:r>
          </w:p>
        </w:tc>
        <w:tc>
          <w:tcPr>
            <w:tcW w:w="1960" w:type="dxa"/>
          </w:tcPr>
          <w:p w14:paraId="1864DE9E"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364EC37E" wp14:editId="06AE94DD">
                  <wp:extent cx="882510" cy="1828800"/>
                  <wp:effectExtent l="0" t="0" r="0" b="0"/>
                  <wp:docPr id="22" name="Picture 22" descr="C:\Users\chemuser\Desktop\Exp.Data\Manuscript_CuO_ChemEd\Images of Rxn\IprOH_2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chemuser\Desktop\Exp.Data\Manuscript_CuO_ChemEd\Images of Rxn\IprOH_2hr.jpg"/>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882510" cy="1828800"/>
                          </a:xfrm>
                          <a:prstGeom prst="rect">
                            <a:avLst/>
                          </a:prstGeom>
                          <a:noFill/>
                          <a:ln>
                            <a:noFill/>
                          </a:ln>
                        </pic:spPr>
                      </pic:pic>
                    </a:graphicData>
                  </a:graphic>
                </wp:inline>
              </w:drawing>
            </w:r>
          </w:p>
        </w:tc>
        <w:tc>
          <w:tcPr>
            <w:tcW w:w="2106" w:type="dxa"/>
          </w:tcPr>
          <w:p w14:paraId="70BD170E"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72919ED3" wp14:editId="5786FBDD">
                  <wp:extent cx="1196593" cy="1828800"/>
                  <wp:effectExtent l="0" t="0" r="3810" b="0"/>
                  <wp:docPr id="23" name="Picture 23" descr="C:\Users\chemuser\Desktop\Exp.Data\Manuscript_CuO_ChemEd\Images of Rxn\Water_2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chemuser\Desktop\Exp.Data\Manuscript_CuO_ChemEd\Images of Rxn\Water_2hr.jpg"/>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1196593" cy="1828800"/>
                          </a:xfrm>
                          <a:prstGeom prst="rect">
                            <a:avLst/>
                          </a:prstGeom>
                          <a:noFill/>
                          <a:ln>
                            <a:noFill/>
                          </a:ln>
                        </pic:spPr>
                      </pic:pic>
                    </a:graphicData>
                  </a:graphic>
                </wp:inline>
              </w:drawing>
            </w:r>
          </w:p>
        </w:tc>
      </w:tr>
      <w:tr w:rsidR="003C1A96" w:rsidRPr="00DF0F2F" w14:paraId="2B35AB22" w14:textId="77777777" w:rsidTr="00CE6220">
        <w:tc>
          <w:tcPr>
            <w:tcW w:w="3028" w:type="dxa"/>
          </w:tcPr>
          <w:p w14:paraId="74DBAB47" w14:textId="77777777" w:rsidR="003C1A96" w:rsidRPr="00DF0F2F" w:rsidRDefault="003C1A96" w:rsidP="00692784">
            <w:pPr>
              <w:widowControl w:val="0"/>
              <w:rPr>
                <w:rFonts w:cs="Times New Roman"/>
                <w:color w:val="auto"/>
                <w:szCs w:val="24"/>
                <w:u w:val="none"/>
              </w:rPr>
            </w:pPr>
            <w:r w:rsidRPr="00DF0F2F">
              <w:rPr>
                <w:rFonts w:cs="Times New Roman"/>
                <w:color w:val="auto"/>
                <w:szCs w:val="24"/>
                <w:u w:val="none"/>
              </w:rPr>
              <w:t>After 4 h mixing</w:t>
            </w:r>
          </w:p>
        </w:tc>
        <w:tc>
          <w:tcPr>
            <w:tcW w:w="2256" w:type="dxa"/>
          </w:tcPr>
          <w:p w14:paraId="2A46C984"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707926D2" wp14:editId="72D348D0">
                  <wp:extent cx="1287542" cy="1828800"/>
                  <wp:effectExtent l="0" t="0" r="8255" b="0"/>
                  <wp:docPr id="24" name="Picture 24" descr="C:\Users\chemuser\Desktop\Exp.Data\Manuscript_CuO_ChemEd\Images of Rxn\Ace_4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chemuser\Desktop\Exp.Data\Manuscript_CuO_ChemEd\Images of Rxn\Ace_4hr.jpg"/>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287542" cy="1828800"/>
                          </a:xfrm>
                          <a:prstGeom prst="rect">
                            <a:avLst/>
                          </a:prstGeom>
                          <a:noFill/>
                          <a:ln>
                            <a:noFill/>
                          </a:ln>
                        </pic:spPr>
                      </pic:pic>
                    </a:graphicData>
                  </a:graphic>
                </wp:inline>
              </w:drawing>
            </w:r>
          </w:p>
        </w:tc>
        <w:tc>
          <w:tcPr>
            <w:tcW w:w="1960" w:type="dxa"/>
          </w:tcPr>
          <w:p w14:paraId="78AD9734"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2E9D3D96" wp14:editId="61507E3B">
                  <wp:extent cx="1020744" cy="1828800"/>
                  <wp:effectExtent l="0" t="0" r="8255" b="0"/>
                  <wp:docPr id="30" name="Picture 30" descr="C:\Users\chemuser\Desktop\Exp.Data\Manuscript_CuO_ChemEd\Images of Rxn\IprOH_4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chemuser\Desktop\Exp.Data\Manuscript_CuO_ChemEd\Images of Rxn\IprOH_4hr.jpg"/>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1020744" cy="1828800"/>
                          </a:xfrm>
                          <a:prstGeom prst="rect">
                            <a:avLst/>
                          </a:prstGeom>
                          <a:noFill/>
                          <a:ln>
                            <a:noFill/>
                          </a:ln>
                        </pic:spPr>
                      </pic:pic>
                    </a:graphicData>
                  </a:graphic>
                </wp:inline>
              </w:drawing>
            </w:r>
          </w:p>
          <w:p w14:paraId="368EA652" w14:textId="77777777" w:rsidR="003C1A96" w:rsidRPr="00DF0F2F" w:rsidRDefault="003C1A96" w:rsidP="00692784">
            <w:pPr>
              <w:widowControl w:val="0"/>
              <w:rPr>
                <w:rFonts w:cs="Times New Roman"/>
                <w:color w:val="auto"/>
                <w:szCs w:val="24"/>
                <w:u w:val="none"/>
              </w:rPr>
            </w:pPr>
          </w:p>
        </w:tc>
        <w:tc>
          <w:tcPr>
            <w:tcW w:w="2106" w:type="dxa"/>
          </w:tcPr>
          <w:p w14:paraId="198F5828"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680775FF" wp14:editId="0146AC4E">
                  <wp:extent cx="1099886" cy="1828800"/>
                  <wp:effectExtent l="0" t="0" r="5080" b="0"/>
                  <wp:docPr id="1992596163" name="Picture 1992596163" descr="C:\Users\chemuser\Desktop\Exp.Data\Manuscript_CuO_ChemEd\Images of Rxn\water_4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chemuser\Desktop\Exp.Data\Manuscript_CuO_ChemEd\Images of Rxn\water_4hr.jpg"/>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1099886" cy="1828800"/>
                          </a:xfrm>
                          <a:prstGeom prst="rect">
                            <a:avLst/>
                          </a:prstGeom>
                          <a:noFill/>
                          <a:ln>
                            <a:noFill/>
                          </a:ln>
                        </pic:spPr>
                      </pic:pic>
                    </a:graphicData>
                  </a:graphic>
                </wp:inline>
              </w:drawing>
            </w:r>
          </w:p>
        </w:tc>
      </w:tr>
    </w:tbl>
    <w:p w14:paraId="672AF0AD" w14:textId="755FF902" w:rsidR="009B0ABA" w:rsidRDefault="009B0ABA" w:rsidP="009B0ABA">
      <w:pPr>
        <w:spacing w:line="240" w:lineRule="auto"/>
      </w:pPr>
      <w:r>
        <w:br w:type="page"/>
      </w:r>
      <w:r w:rsidRPr="00CE6220">
        <w:rPr>
          <w:b/>
          <w:bCs/>
        </w:rPr>
        <w:lastRenderedPageBreak/>
        <w:t>Table A5.1</w:t>
      </w:r>
      <w:r w:rsidRPr="00CE6220">
        <w:t>.</w:t>
      </w:r>
      <w:r>
        <w:t xml:space="preserve"> Continued</w:t>
      </w:r>
    </w:p>
    <w:tbl>
      <w:tblPr>
        <w:tblStyle w:val="TableGrid"/>
        <w:tblW w:w="0" w:type="auto"/>
        <w:tblLook w:val="04A0" w:firstRow="1" w:lastRow="0" w:firstColumn="1" w:lastColumn="0" w:noHBand="0" w:noVBand="1"/>
      </w:tblPr>
      <w:tblGrid>
        <w:gridCol w:w="3028"/>
        <w:gridCol w:w="2256"/>
        <w:gridCol w:w="1960"/>
        <w:gridCol w:w="2106"/>
      </w:tblGrid>
      <w:tr w:rsidR="003C1A96" w:rsidRPr="00DF0F2F" w14:paraId="143DBC75" w14:textId="77777777" w:rsidTr="00CE6220">
        <w:tc>
          <w:tcPr>
            <w:tcW w:w="3028" w:type="dxa"/>
          </w:tcPr>
          <w:p w14:paraId="44F2FE75" w14:textId="01885B80" w:rsidR="003C1A96" w:rsidRPr="00DF0F2F" w:rsidRDefault="003C1A96" w:rsidP="00692784">
            <w:pPr>
              <w:widowControl w:val="0"/>
              <w:rPr>
                <w:rFonts w:cs="Times New Roman"/>
                <w:color w:val="auto"/>
                <w:szCs w:val="24"/>
                <w:u w:val="none"/>
              </w:rPr>
            </w:pPr>
            <w:r w:rsidRPr="00DF0F2F">
              <w:rPr>
                <w:rFonts w:cs="Times New Roman"/>
                <w:color w:val="auto"/>
                <w:szCs w:val="24"/>
                <w:u w:val="none"/>
              </w:rPr>
              <w:t>After 6 h mixing</w:t>
            </w:r>
          </w:p>
        </w:tc>
        <w:tc>
          <w:tcPr>
            <w:tcW w:w="2256" w:type="dxa"/>
          </w:tcPr>
          <w:p w14:paraId="3918B6CE"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0F4CD8B2" wp14:editId="1221EC86">
                  <wp:extent cx="1096344" cy="1828800"/>
                  <wp:effectExtent l="0" t="0" r="8890" b="0"/>
                  <wp:docPr id="25" name="Picture 25" descr="C:\Users\chemuser\Desktop\Exp.Data\Manuscript_CuO_ChemEd\Images of Rxn\Ace_6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chemuser\Desktop\Exp.Data\Manuscript_CuO_ChemEd\Images of Rxn\Ace_6hr.jpg"/>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1096344" cy="1828800"/>
                          </a:xfrm>
                          <a:prstGeom prst="rect">
                            <a:avLst/>
                          </a:prstGeom>
                          <a:noFill/>
                          <a:ln>
                            <a:noFill/>
                          </a:ln>
                        </pic:spPr>
                      </pic:pic>
                    </a:graphicData>
                  </a:graphic>
                </wp:inline>
              </w:drawing>
            </w:r>
          </w:p>
        </w:tc>
        <w:tc>
          <w:tcPr>
            <w:tcW w:w="1960" w:type="dxa"/>
          </w:tcPr>
          <w:p w14:paraId="0429D0AF"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3A7B9713" wp14:editId="325F938D">
                  <wp:extent cx="908421" cy="1828800"/>
                  <wp:effectExtent l="0" t="0" r="6350" b="0"/>
                  <wp:docPr id="32" name="Picture 32" descr="C:\Users\chemuser\Desktop\Exp.Data\Manuscript_CuO_ChemEd\Images of Rxn\IprOH_6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chemuser\Desktop\Exp.Data\Manuscript_CuO_ChemEd\Images of Rxn\IprOH_6hr.jpg"/>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908421" cy="1828800"/>
                          </a:xfrm>
                          <a:prstGeom prst="rect">
                            <a:avLst/>
                          </a:prstGeom>
                          <a:noFill/>
                          <a:ln>
                            <a:noFill/>
                          </a:ln>
                        </pic:spPr>
                      </pic:pic>
                    </a:graphicData>
                  </a:graphic>
                </wp:inline>
              </w:drawing>
            </w:r>
          </w:p>
        </w:tc>
        <w:tc>
          <w:tcPr>
            <w:tcW w:w="2106" w:type="dxa"/>
          </w:tcPr>
          <w:p w14:paraId="533786DD"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17AC49B6" wp14:editId="47949B84">
                  <wp:extent cx="1123092" cy="1828800"/>
                  <wp:effectExtent l="0" t="0" r="1270" b="0"/>
                  <wp:docPr id="33" name="Picture 33" descr="C:\Users\chemuser\Desktop\Exp.Data\Manuscript_CuO_ChemEd\Images of Rxn\Water_6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chemuser\Desktop\Exp.Data\Manuscript_CuO_ChemEd\Images of Rxn\Water_6hr.jpg"/>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1123092" cy="1828800"/>
                          </a:xfrm>
                          <a:prstGeom prst="rect">
                            <a:avLst/>
                          </a:prstGeom>
                          <a:noFill/>
                          <a:ln>
                            <a:noFill/>
                          </a:ln>
                        </pic:spPr>
                      </pic:pic>
                    </a:graphicData>
                  </a:graphic>
                </wp:inline>
              </w:drawing>
            </w:r>
          </w:p>
        </w:tc>
      </w:tr>
      <w:tr w:rsidR="003C1A96" w:rsidRPr="00DF0F2F" w14:paraId="5199EF66" w14:textId="77777777" w:rsidTr="00CE6220">
        <w:trPr>
          <w:trHeight w:val="3455"/>
        </w:trPr>
        <w:tc>
          <w:tcPr>
            <w:tcW w:w="3028" w:type="dxa"/>
          </w:tcPr>
          <w:p w14:paraId="1F7384C3" w14:textId="77777777" w:rsidR="003C1A96" w:rsidRPr="00DF0F2F" w:rsidRDefault="003C1A96" w:rsidP="00692784">
            <w:pPr>
              <w:widowControl w:val="0"/>
              <w:rPr>
                <w:rFonts w:cs="Times New Roman"/>
                <w:color w:val="auto"/>
                <w:szCs w:val="24"/>
                <w:u w:val="none"/>
              </w:rPr>
            </w:pPr>
            <w:r w:rsidRPr="00DF0F2F">
              <w:rPr>
                <w:rFonts w:cs="Times New Roman"/>
                <w:color w:val="auto"/>
                <w:szCs w:val="24"/>
                <w:u w:val="none"/>
              </w:rPr>
              <w:t>After 8 h mixing</w:t>
            </w:r>
          </w:p>
        </w:tc>
        <w:tc>
          <w:tcPr>
            <w:tcW w:w="2256" w:type="dxa"/>
          </w:tcPr>
          <w:p w14:paraId="2DB8DF6B"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2B1EECF9" wp14:editId="5C75D403">
                  <wp:extent cx="1100215" cy="1828800"/>
                  <wp:effectExtent l="0" t="0" r="5080" b="0"/>
                  <wp:docPr id="26" name="Picture 26" descr="C:\Users\chemuser\Desktop\Exp.Data\Manuscript_CuO_ChemEd\Images of Rxn\Ace_8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chemuser\Desktop\Exp.Data\Manuscript_CuO_ChemEd\Images of Rxn\Ace_8hr.jpg"/>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1100215" cy="1828800"/>
                          </a:xfrm>
                          <a:prstGeom prst="rect">
                            <a:avLst/>
                          </a:prstGeom>
                          <a:noFill/>
                          <a:ln>
                            <a:noFill/>
                          </a:ln>
                        </pic:spPr>
                      </pic:pic>
                    </a:graphicData>
                  </a:graphic>
                </wp:inline>
              </w:drawing>
            </w:r>
          </w:p>
        </w:tc>
        <w:tc>
          <w:tcPr>
            <w:tcW w:w="1960" w:type="dxa"/>
          </w:tcPr>
          <w:p w14:paraId="285FD6A7"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2F5362D7" wp14:editId="2D038D3A">
                  <wp:extent cx="1013530" cy="1828800"/>
                  <wp:effectExtent l="0" t="0" r="0" b="0"/>
                  <wp:docPr id="34" name="Picture 34" descr="C:\Users\chemuser\Desktop\Exp.Data\Manuscript_CuO_ChemEd\Images of Rxn\IprOH_8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chemuser\Desktop\Exp.Data\Manuscript_CuO_ChemEd\Images of Rxn\IprOH_8hr.jpg"/>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1013530" cy="1828800"/>
                          </a:xfrm>
                          <a:prstGeom prst="rect">
                            <a:avLst/>
                          </a:prstGeom>
                          <a:noFill/>
                          <a:ln>
                            <a:noFill/>
                          </a:ln>
                        </pic:spPr>
                      </pic:pic>
                    </a:graphicData>
                  </a:graphic>
                </wp:inline>
              </w:drawing>
            </w:r>
          </w:p>
        </w:tc>
        <w:tc>
          <w:tcPr>
            <w:tcW w:w="2106" w:type="dxa"/>
          </w:tcPr>
          <w:p w14:paraId="7FBA82C8"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7C4DA99B" wp14:editId="4A70A0B6">
                  <wp:extent cx="844592" cy="1828800"/>
                  <wp:effectExtent l="0" t="0" r="0" b="0"/>
                  <wp:docPr id="35" name="Picture 35" descr="C:\Users\chemuser\Desktop\Exp.Data\Manuscript_CuO_ChemEd\Images of Rxn\water_8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chemuser\Desktop\Exp.Data\Manuscript_CuO_ChemEd\Images of Rxn\water_8hr.jpg"/>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844592" cy="1828800"/>
                          </a:xfrm>
                          <a:prstGeom prst="rect">
                            <a:avLst/>
                          </a:prstGeom>
                          <a:noFill/>
                          <a:ln>
                            <a:noFill/>
                          </a:ln>
                        </pic:spPr>
                      </pic:pic>
                    </a:graphicData>
                  </a:graphic>
                </wp:inline>
              </w:drawing>
            </w:r>
          </w:p>
          <w:p w14:paraId="313822C0" w14:textId="77777777" w:rsidR="003C1A96" w:rsidRPr="00DF0F2F" w:rsidRDefault="003C1A96" w:rsidP="00692784">
            <w:pPr>
              <w:widowControl w:val="0"/>
              <w:ind w:firstLine="720"/>
              <w:rPr>
                <w:rFonts w:cs="Times New Roman"/>
                <w:color w:val="auto"/>
                <w:szCs w:val="24"/>
                <w:u w:val="none"/>
              </w:rPr>
            </w:pPr>
          </w:p>
        </w:tc>
      </w:tr>
      <w:tr w:rsidR="003C1A96" w:rsidRPr="00DF0F2F" w14:paraId="01815E87" w14:textId="77777777" w:rsidTr="00CE6220">
        <w:tc>
          <w:tcPr>
            <w:tcW w:w="3028" w:type="dxa"/>
          </w:tcPr>
          <w:p w14:paraId="1981F91E" w14:textId="77777777" w:rsidR="003C1A96" w:rsidRPr="00DF0F2F" w:rsidRDefault="003C1A96" w:rsidP="00692784">
            <w:pPr>
              <w:widowControl w:val="0"/>
              <w:rPr>
                <w:rFonts w:cs="Times New Roman"/>
                <w:color w:val="auto"/>
                <w:szCs w:val="24"/>
                <w:u w:val="none"/>
              </w:rPr>
            </w:pPr>
            <w:r w:rsidRPr="00DF0F2F">
              <w:rPr>
                <w:rFonts w:cs="Times New Roman"/>
                <w:color w:val="auto"/>
                <w:szCs w:val="24"/>
                <w:u w:val="none"/>
              </w:rPr>
              <w:t>After 10 h mixing</w:t>
            </w:r>
          </w:p>
        </w:tc>
        <w:tc>
          <w:tcPr>
            <w:tcW w:w="2256" w:type="dxa"/>
          </w:tcPr>
          <w:p w14:paraId="2A3EBE4E"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5DD23444" wp14:editId="642BFFD9">
                  <wp:extent cx="1152878" cy="1828800"/>
                  <wp:effectExtent l="0" t="0" r="9525" b="0"/>
                  <wp:docPr id="27" name="Picture 27" descr="C:\Users\chemuser\Desktop\Exp.Data\Manuscript_CuO_ChemEd\Images of Rxn\Ace_10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chemuser\Desktop\Exp.Data\Manuscript_CuO_ChemEd\Images of Rxn\Ace_10hr.jpg"/>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1152878" cy="1828800"/>
                          </a:xfrm>
                          <a:prstGeom prst="rect">
                            <a:avLst/>
                          </a:prstGeom>
                          <a:noFill/>
                          <a:ln>
                            <a:noFill/>
                          </a:ln>
                        </pic:spPr>
                      </pic:pic>
                    </a:graphicData>
                  </a:graphic>
                </wp:inline>
              </w:drawing>
            </w:r>
          </w:p>
        </w:tc>
        <w:tc>
          <w:tcPr>
            <w:tcW w:w="1960" w:type="dxa"/>
          </w:tcPr>
          <w:p w14:paraId="441777F9"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07031E4C" wp14:editId="1DAE03C2">
                  <wp:extent cx="1033045" cy="1828800"/>
                  <wp:effectExtent l="0" t="0" r="0" b="0"/>
                  <wp:docPr id="37" name="Picture 37" descr="C:\Users\chemuser\Desktop\Exp.Data\Manuscript_CuO_ChemEd\Images of Rxn\IprOH_10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chemuser\Desktop\Exp.Data\Manuscript_CuO_ChemEd\Images of Rxn\IprOH_10hr.jpg"/>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1033045" cy="1828800"/>
                          </a:xfrm>
                          <a:prstGeom prst="rect">
                            <a:avLst/>
                          </a:prstGeom>
                          <a:noFill/>
                          <a:ln>
                            <a:noFill/>
                          </a:ln>
                        </pic:spPr>
                      </pic:pic>
                    </a:graphicData>
                  </a:graphic>
                </wp:inline>
              </w:drawing>
            </w:r>
          </w:p>
        </w:tc>
        <w:tc>
          <w:tcPr>
            <w:tcW w:w="2106" w:type="dxa"/>
          </w:tcPr>
          <w:p w14:paraId="536269CA"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37D2DB28" wp14:editId="2F2E516B">
                  <wp:extent cx="923554" cy="1828800"/>
                  <wp:effectExtent l="0" t="0" r="0" b="0"/>
                  <wp:docPr id="36" name="Picture 36" descr="C:\Users\chemuser\Desktop\Exp.Data\Manuscript_CuO_ChemEd\Images of Rxn\water_10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chemuser\Desktop\Exp.Data\Manuscript_CuO_ChemEd\Images of Rxn\water_10hr.jpg"/>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923554" cy="1828800"/>
                          </a:xfrm>
                          <a:prstGeom prst="rect">
                            <a:avLst/>
                          </a:prstGeom>
                          <a:noFill/>
                          <a:ln>
                            <a:noFill/>
                          </a:ln>
                        </pic:spPr>
                      </pic:pic>
                    </a:graphicData>
                  </a:graphic>
                </wp:inline>
              </w:drawing>
            </w:r>
          </w:p>
        </w:tc>
      </w:tr>
    </w:tbl>
    <w:p w14:paraId="6CC485A8" w14:textId="4A48631C" w:rsidR="009B0ABA" w:rsidRDefault="009B0ABA" w:rsidP="009B0ABA">
      <w:pPr>
        <w:spacing w:line="240" w:lineRule="auto"/>
      </w:pPr>
      <w:r>
        <w:br w:type="page"/>
      </w:r>
      <w:r w:rsidRPr="00CE6220">
        <w:rPr>
          <w:b/>
          <w:bCs/>
        </w:rPr>
        <w:lastRenderedPageBreak/>
        <w:t>Table A5.1</w:t>
      </w:r>
      <w:r w:rsidRPr="00CE6220">
        <w:t>.</w:t>
      </w:r>
      <w:r>
        <w:t xml:space="preserve"> Continued</w:t>
      </w:r>
    </w:p>
    <w:tbl>
      <w:tblPr>
        <w:tblStyle w:val="TableGrid"/>
        <w:tblW w:w="0" w:type="auto"/>
        <w:tblLook w:val="04A0" w:firstRow="1" w:lastRow="0" w:firstColumn="1" w:lastColumn="0" w:noHBand="0" w:noVBand="1"/>
      </w:tblPr>
      <w:tblGrid>
        <w:gridCol w:w="3028"/>
        <w:gridCol w:w="2256"/>
        <w:gridCol w:w="1960"/>
        <w:gridCol w:w="2106"/>
      </w:tblGrid>
      <w:tr w:rsidR="003C1A96" w:rsidRPr="00DF0F2F" w14:paraId="342AFF35" w14:textId="77777777" w:rsidTr="00CE6220">
        <w:tc>
          <w:tcPr>
            <w:tcW w:w="3028" w:type="dxa"/>
          </w:tcPr>
          <w:p w14:paraId="5B1402FC" w14:textId="1D3A9DCD" w:rsidR="003C1A96" w:rsidRPr="00DF0F2F" w:rsidRDefault="003C1A96" w:rsidP="00692784">
            <w:pPr>
              <w:widowControl w:val="0"/>
              <w:rPr>
                <w:rFonts w:cs="Times New Roman"/>
                <w:color w:val="auto"/>
                <w:szCs w:val="24"/>
                <w:u w:val="none"/>
              </w:rPr>
            </w:pPr>
            <w:r w:rsidRPr="00DF0F2F">
              <w:rPr>
                <w:rFonts w:cs="Times New Roman"/>
                <w:color w:val="auto"/>
                <w:szCs w:val="24"/>
                <w:u w:val="none"/>
              </w:rPr>
              <w:t>After 12 h mixing</w:t>
            </w:r>
          </w:p>
        </w:tc>
        <w:tc>
          <w:tcPr>
            <w:tcW w:w="2256" w:type="dxa"/>
          </w:tcPr>
          <w:p w14:paraId="29C36241"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1EF63F14" wp14:editId="67DEA77F">
                  <wp:extent cx="1028253" cy="1828800"/>
                  <wp:effectExtent l="0" t="0" r="635" b="0"/>
                  <wp:docPr id="28" name="Picture 28" descr="C:\Users\chemuser\Desktop\Exp.Data\Manuscript_CuO_ChemEd\Images of Rxn\ace_12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chemuser\Desktop\Exp.Data\Manuscript_CuO_ChemEd\Images of Rxn\ace_12hr.jpg"/>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1028253" cy="1828800"/>
                          </a:xfrm>
                          <a:prstGeom prst="rect">
                            <a:avLst/>
                          </a:prstGeom>
                          <a:noFill/>
                          <a:ln>
                            <a:noFill/>
                          </a:ln>
                        </pic:spPr>
                      </pic:pic>
                    </a:graphicData>
                  </a:graphic>
                </wp:inline>
              </w:drawing>
            </w:r>
          </w:p>
        </w:tc>
        <w:tc>
          <w:tcPr>
            <w:tcW w:w="1960" w:type="dxa"/>
          </w:tcPr>
          <w:p w14:paraId="479D1B59"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63CCAD0B" wp14:editId="3E176D24">
                  <wp:extent cx="1050632" cy="1828800"/>
                  <wp:effectExtent l="0" t="0" r="0" b="0"/>
                  <wp:docPr id="38" name="Picture 38" descr="C:\Users\chemuser\Desktop\Exp.Data\Manuscript_CuO_ChemEd\Images of Rxn\IprOH_12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chemuser\Desktop\Exp.Data\Manuscript_CuO_ChemEd\Images of Rxn\IprOH_12hr.jpg"/>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1050632" cy="1828800"/>
                          </a:xfrm>
                          <a:prstGeom prst="rect">
                            <a:avLst/>
                          </a:prstGeom>
                          <a:noFill/>
                          <a:ln>
                            <a:noFill/>
                          </a:ln>
                        </pic:spPr>
                      </pic:pic>
                    </a:graphicData>
                  </a:graphic>
                </wp:inline>
              </w:drawing>
            </w:r>
          </w:p>
        </w:tc>
        <w:tc>
          <w:tcPr>
            <w:tcW w:w="2106" w:type="dxa"/>
          </w:tcPr>
          <w:p w14:paraId="712F06F6"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23C2D85E" wp14:editId="04F36345">
                  <wp:extent cx="1034734" cy="1828800"/>
                  <wp:effectExtent l="0" t="0" r="0" b="0"/>
                  <wp:docPr id="39" name="Picture 39" descr="C:\Users\chemuser\Desktop\Exp.Data\Manuscript_CuO_ChemEd\Images of Rxn\water_12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chemuser\Desktop\Exp.Data\Manuscript_CuO_ChemEd\Images of Rxn\water_12hr.jpg"/>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1034734" cy="1828800"/>
                          </a:xfrm>
                          <a:prstGeom prst="rect">
                            <a:avLst/>
                          </a:prstGeom>
                          <a:noFill/>
                          <a:ln>
                            <a:noFill/>
                          </a:ln>
                        </pic:spPr>
                      </pic:pic>
                    </a:graphicData>
                  </a:graphic>
                </wp:inline>
              </w:drawing>
            </w:r>
          </w:p>
        </w:tc>
      </w:tr>
      <w:tr w:rsidR="003C1A96" w:rsidRPr="00DF0F2F" w14:paraId="74D925FE" w14:textId="77777777" w:rsidTr="00CE6220">
        <w:tc>
          <w:tcPr>
            <w:tcW w:w="3028" w:type="dxa"/>
          </w:tcPr>
          <w:p w14:paraId="708D6732" w14:textId="77777777" w:rsidR="003C1A96" w:rsidRPr="00DF0F2F" w:rsidRDefault="003C1A96" w:rsidP="00692784">
            <w:pPr>
              <w:widowControl w:val="0"/>
              <w:rPr>
                <w:rFonts w:cs="Times New Roman"/>
                <w:color w:val="auto"/>
                <w:szCs w:val="24"/>
                <w:u w:val="none"/>
              </w:rPr>
            </w:pPr>
            <w:r w:rsidRPr="00DF0F2F">
              <w:rPr>
                <w:rFonts w:cs="Times New Roman"/>
                <w:color w:val="auto"/>
                <w:szCs w:val="24"/>
                <w:u w:val="none"/>
              </w:rPr>
              <w:t>After 12 h mixing and settling for 1 min</w:t>
            </w:r>
          </w:p>
        </w:tc>
        <w:tc>
          <w:tcPr>
            <w:tcW w:w="2256" w:type="dxa"/>
          </w:tcPr>
          <w:p w14:paraId="7BBCEC49"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08340EBC" wp14:editId="5025EC68">
                  <wp:extent cx="1123814" cy="1828800"/>
                  <wp:effectExtent l="0" t="0" r="635" b="0"/>
                  <wp:docPr id="29" name="Picture 29" descr="C:\Users\chemuser\Desktop\Exp.Data\Manuscript_CuO_ChemEd\Images of Rxn\Ace_12hr_set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chemuser\Desktop\Exp.Data\Manuscript_CuO_ChemEd\Images of Rxn\Ace_12hr_settled.jpg"/>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1123814" cy="1828800"/>
                          </a:xfrm>
                          <a:prstGeom prst="rect">
                            <a:avLst/>
                          </a:prstGeom>
                          <a:noFill/>
                          <a:ln>
                            <a:noFill/>
                          </a:ln>
                        </pic:spPr>
                      </pic:pic>
                    </a:graphicData>
                  </a:graphic>
                </wp:inline>
              </w:drawing>
            </w:r>
          </w:p>
        </w:tc>
        <w:tc>
          <w:tcPr>
            <w:tcW w:w="1960" w:type="dxa"/>
          </w:tcPr>
          <w:p w14:paraId="19C1A7EE"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59EB2EC4" wp14:editId="2E6DFF01">
                  <wp:extent cx="1088337" cy="1828800"/>
                  <wp:effectExtent l="0" t="0" r="0" b="0"/>
                  <wp:docPr id="40" name="Picture 40" descr="C:\Users\chemuser\Desktop\Exp.Data\Manuscript_CuO_ChemEd\Images of Rxn\IprOH_12hr_set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chemuser\Desktop\Exp.Data\Manuscript_CuO_ChemEd\Images of Rxn\IprOH_12hr_settled.jpg"/>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1088337" cy="1828800"/>
                          </a:xfrm>
                          <a:prstGeom prst="rect">
                            <a:avLst/>
                          </a:prstGeom>
                          <a:noFill/>
                          <a:ln>
                            <a:noFill/>
                          </a:ln>
                        </pic:spPr>
                      </pic:pic>
                    </a:graphicData>
                  </a:graphic>
                </wp:inline>
              </w:drawing>
            </w:r>
          </w:p>
        </w:tc>
        <w:tc>
          <w:tcPr>
            <w:tcW w:w="2106" w:type="dxa"/>
          </w:tcPr>
          <w:p w14:paraId="35540F3B" w14:textId="77777777" w:rsidR="003C1A96" w:rsidRPr="00DF0F2F" w:rsidRDefault="003C1A96" w:rsidP="00692784">
            <w:pPr>
              <w:widowControl w:val="0"/>
              <w:rPr>
                <w:rFonts w:cs="Times New Roman"/>
                <w:color w:val="auto"/>
                <w:szCs w:val="24"/>
                <w:u w:val="none"/>
              </w:rPr>
            </w:pPr>
          </w:p>
        </w:tc>
      </w:tr>
      <w:tr w:rsidR="003C1A96" w:rsidRPr="00DF0F2F" w14:paraId="731644DC" w14:textId="77777777" w:rsidTr="00CE6220">
        <w:tc>
          <w:tcPr>
            <w:tcW w:w="3028" w:type="dxa"/>
          </w:tcPr>
          <w:p w14:paraId="49938020" w14:textId="77777777" w:rsidR="003C1A96" w:rsidRPr="00DF0F2F" w:rsidRDefault="003C1A96" w:rsidP="00692784">
            <w:pPr>
              <w:widowControl w:val="0"/>
              <w:rPr>
                <w:rFonts w:cs="Times New Roman"/>
                <w:color w:val="auto"/>
                <w:szCs w:val="24"/>
                <w:u w:val="none"/>
              </w:rPr>
            </w:pPr>
            <w:r w:rsidRPr="00DF0F2F">
              <w:rPr>
                <w:rFonts w:cs="Times New Roman"/>
                <w:color w:val="auto"/>
                <w:szCs w:val="24"/>
                <w:u w:val="none"/>
              </w:rPr>
              <w:t>After 28 h mixing</w:t>
            </w:r>
          </w:p>
        </w:tc>
        <w:tc>
          <w:tcPr>
            <w:tcW w:w="2256" w:type="dxa"/>
          </w:tcPr>
          <w:p w14:paraId="3AA73965" w14:textId="77777777" w:rsidR="003C1A96" w:rsidRPr="00DF0F2F" w:rsidRDefault="003C1A96" w:rsidP="00692784">
            <w:pPr>
              <w:widowControl w:val="0"/>
              <w:rPr>
                <w:rFonts w:cs="Times New Roman"/>
                <w:color w:val="auto"/>
                <w:szCs w:val="24"/>
                <w:u w:val="none"/>
              </w:rPr>
            </w:pPr>
            <w:r w:rsidRPr="00DF0F2F">
              <w:rPr>
                <w:rFonts w:cs="Times New Roman"/>
                <w:color w:val="auto"/>
                <w:szCs w:val="24"/>
                <w:u w:val="none"/>
              </w:rPr>
              <w:t>No change from 12 h mark</w:t>
            </w:r>
          </w:p>
        </w:tc>
        <w:tc>
          <w:tcPr>
            <w:tcW w:w="1960" w:type="dxa"/>
          </w:tcPr>
          <w:p w14:paraId="3C51B581" w14:textId="77777777" w:rsidR="003C1A96" w:rsidRPr="00DF0F2F" w:rsidRDefault="003C1A96" w:rsidP="00692784">
            <w:pPr>
              <w:widowControl w:val="0"/>
              <w:rPr>
                <w:rFonts w:cs="Times New Roman"/>
                <w:color w:val="auto"/>
                <w:szCs w:val="24"/>
                <w:u w:val="none"/>
              </w:rPr>
            </w:pPr>
            <w:r w:rsidRPr="00DF0F2F">
              <w:rPr>
                <w:rFonts w:cs="Times New Roman"/>
                <w:color w:val="auto"/>
                <w:szCs w:val="24"/>
                <w:u w:val="none"/>
              </w:rPr>
              <w:t>No change from 12 h mark</w:t>
            </w:r>
          </w:p>
        </w:tc>
        <w:tc>
          <w:tcPr>
            <w:tcW w:w="2106" w:type="dxa"/>
          </w:tcPr>
          <w:p w14:paraId="25ACD93A" w14:textId="77777777" w:rsidR="003C1A96" w:rsidRPr="00DF0F2F" w:rsidRDefault="003C1A96" w:rsidP="00692784">
            <w:pPr>
              <w:widowControl w:val="0"/>
              <w:rPr>
                <w:rFonts w:cs="Times New Roman"/>
                <w:color w:val="auto"/>
                <w:szCs w:val="24"/>
                <w:u w:val="none"/>
              </w:rPr>
            </w:pPr>
            <w:r w:rsidRPr="00DF0F2F">
              <w:rPr>
                <w:rFonts w:cs="Times New Roman"/>
                <w:noProof/>
                <w:szCs w:val="24"/>
              </w:rPr>
              <w:drawing>
                <wp:inline distT="0" distB="0" distL="0" distR="0" wp14:anchorId="4CDC8F1F" wp14:editId="446B7639">
                  <wp:extent cx="925786" cy="1828800"/>
                  <wp:effectExtent l="0" t="0" r="8255" b="0"/>
                  <wp:docPr id="41" name="Picture 41" descr="C:\Users\chemuser\Desktop\Exp.Data\Manuscript_CuO_ChemEd\Images of Rxn\Water_28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chemuser\Desktop\Exp.Data\Manuscript_CuO_ChemEd\Images of Rxn\Water_28hr.jpg"/>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925786" cy="1828800"/>
                          </a:xfrm>
                          <a:prstGeom prst="rect">
                            <a:avLst/>
                          </a:prstGeom>
                          <a:noFill/>
                          <a:ln>
                            <a:noFill/>
                          </a:ln>
                        </pic:spPr>
                      </pic:pic>
                    </a:graphicData>
                  </a:graphic>
                </wp:inline>
              </w:drawing>
            </w:r>
          </w:p>
        </w:tc>
      </w:tr>
    </w:tbl>
    <w:p w14:paraId="0764002C" w14:textId="22673D13" w:rsidR="00722750" w:rsidRDefault="00722750" w:rsidP="00722750">
      <w:pPr>
        <w:spacing w:line="240" w:lineRule="auto"/>
      </w:pPr>
      <w:r>
        <w:br w:type="page"/>
      </w:r>
      <w:r w:rsidRPr="00CE6220">
        <w:rPr>
          <w:b/>
          <w:bCs/>
        </w:rPr>
        <w:lastRenderedPageBreak/>
        <w:t>Table A5.1</w:t>
      </w:r>
      <w:r w:rsidRPr="00CE6220">
        <w:t>.</w:t>
      </w:r>
      <w:r>
        <w:t xml:space="preserve"> Continued</w:t>
      </w:r>
    </w:p>
    <w:tbl>
      <w:tblPr>
        <w:tblStyle w:val="TableGrid"/>
        <w:tblW w:w="0" w:type="auto"/>
        <w:tblLook w:val="04A0" w:firstRow="1" w:lastRow="0" w:firstColumn="1" w:lastColumn="0" w:noHBand="0" w:noVBand="1"/>
      </w:tblPr>
      <w:tblGrid>
        <w:gridCol w:w="3028"/>
        <w:gridCol w:w="2256"/>
        <w:gridCol w:w="1960"/>
        <w:gridCol w:w="2106"/>
      </w:tblGrid>
      <w:tr w:rsidR="003C1A96" w:rsidRPr="00DF0F2F" w14:paraId="1BF7D2B1" w14:textId="77777777" w:rsidTr="00CE6220">
        <w:tc>
          <w:tcPr>
            <w:tcW w:w="3028" w:type="dxa"/>
          </w:tcPr>
          <w:p w14:paraId="385C8E01" w14:textId="70B914E8" w:rsidR="003C1A96" w:rsidRPr="00DF0F2F" w:rsidRDefault="003C1A96" w:rsidP="00692784">
            <w:pPr>
              <w:widowControl w:val="0"/>
              <w:rPr>
                <w:rFonts w:cs="Times New Roman"/>
                <w:color w:val="auto"/>
                <w:szCs w:val="24"/>
                <w:u w:val="none"/>
              </w:rPr>
            </w:pPr>
            <w:r w:rsidRPr="00DF0F2F">
              <w:rPr>
                <w:rFonts w:cs="Times New Roman"/>
                <w:color w:val="auto"/>
                <w:szCs w:val="24"/>
                <w:u w:val="none"/>
              </w:rPr>
              <w:t>After 72 h mixing and 5 min settling</w:t>
            </w:r>
          </w:p>
        </w:tc>
        <w:tc>
          <w:tcPr>
            <w:tcW w:w="2256" w:type="dxa"/>
          </w:tcPr>
          <w:p w14:paraId="51C08D5C" w14:textId="77777777" w:rsidR="003C1A96" w:rsidRPr="00DF0F2F" w:rsidRDefault="003C1A96" w:rsidP="00692784">
            <w:pPr>
              <w:widowControl w:val="0"/>
              <w:rPr>
                <w:rFonts w:cs="Times New Roman"/>
                <w:color w:val="auto"/>
                <w:szCs w:val="24"/>
                <w:u w:val="none"/>
              </w:rPr>
            </w:pPr>
            <w:r w:rsidRPr="00DF0F2F">
              <w:rPr>
                <w:rFonts w:cs="Times New Roman"/>
                <w:color w:val="auto"/>
                <w:szCs w:val="24"/>
                <w:u w:val="none"/>
              </w:rPr>
              <w:t>No change from 12 h mark</w:t>
            </w:r>
          </w:p>
        </w:tc>
        <w:tc>
          <w:tcPr>
            <w:tcW w:w="1960" w:type="dxa"/>
          </w:tcPr>
          <w:p w14:paraId="62FBE9D2" w14:textId="77777777" w:rsidR="003C1A96" w:rsidRPr="00DF0F2F" w:rsidRDefault="003C1A96" w:rsidP="00692784">
            <w:pPr>
              <w:widowControl w:val="0"/>
              <w:rPr>
                <w:rFonts w:cs="Times New Roman"/>
                <w:color w:val="auto"/>
                <w:szCs w:val="24"/>
                <w:u w:val="none"/>
              </w:rPr>
            </w:pPr>
            <w:r w:rsidRPr="00DF0F2F">
              <w:rPr>
                <w:rFonts w:cs="Times New Roman"/>
                <w:color w:val="auto"/>
                <w:szCs w:val="24"/>
                <w:u w:val="none"/>
              </w:rPr>
              <w:t>No change from 12 h mark</w:t>
            </w:r>
          </w:p>
        </w:tc>
        <w:tc>
          <w:tcPr>
            <w:tcW w:w="2106" w:type="dxa"/>
          </w:tcPr>
          <w:p w14:paraId="7546109A" w14:textId="77777777" w:rsidR="003C1A96" w:rsidRPr="00DF0F2F" w:rsidRDefault="003C1A96" w:rsidP="00692784">
            <w:pPr>
              <w:widowControl w:val="0"/>
              <w:rPr>
                <w:rFonts w:cs="Times New Roman"/>
                <w:noProof/>
                <w:color w:val="auto"/>
                <w:szCs w:val="24"/>
                <w:u w:val="none"/>
                <w:lang w:eastAsia="en-US"/>
              </w:rPr>
            </w:pPr>
            <w:r w:rsidRPr="00DF0F2F">
              <w:rPr>
                <w:rFonts w:cs="Times New Roman"/>
                <w:noProof/>
                <w:color w:val="auto"/>
                <w:szCs w:val="24"/>
                <w:u w:val="none"/>
                <w:lang w:eastAsia="en-US"/>
              </w:rPr>
              <w:t xml:space="preserve"> </w:t>
            </w:r>
            <w:r w:rsidRPr="00DF0F2F">
              <w:rPr>
                <w:rFonts w:cs="Times New Roman"/>
                <w:noProof/>
                <w:szCs w:val="24"/>
              </w:rPr>
              <w:drawing>
                <wp:inline distT="0" distB="0" distL="0" distR="0" wp14:anchorId="69A33A01" wp14:editId="35F51546">
                  <wp:extent cx="985429" cy="1828800"/>
                  <wp:effectExtent l="0" t="0" r="5715" b="0"/>
                  <wp:docPr id="1065505049" name="Picture 1065505049" descr="C:\Users\chemuser\Desktop\Exp.Data\Manuscript_CuO_ChemEd\Images of Rxn\water_72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muser\Desktop\Exp.Data\Manuscript_CuO_ChemEd\Images of Rxn\water_72hr.jpg"/>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985429" cy="1828800"/>
                          </a:xfrm>
                          <a:prstGeom prst="rect">
                            <a:avLst/>
                          </a:prstGeom>
                          <a:noFill/>
                          <a:ln>
                            <a:noFill/>
                          </a:ln>
                        </pic:spPr>
                      </pic:pic>
                    </a:graphicData>
                  </a:graphic>
                </wp:inline>
              </w:drawing>
            </w:r>
          </w:p>
        </w:tc>
      </w:tr>
    </w:tbl>
    <w:p w14:paraId="0D5A95C3" w14:textId="4B945EBA" w:rsidR="003C1A96" w:rsidRPr="008B1D47" w:rsidRDefault="003C1A96" w:rsidP="00692784">
      <w:pPr>
        <w:spacing w:after="0"/>
        <w:rPr>
          <w:rFonts w:cs="Times New Roman"/>
          <w:szCs w:val="24"/>
        </w:rPr>
      </w:pPr>
    </w:p>
    <w:p w14:paraId="198E64CF" w14:textId="77777777" w:rsidR="00722750" w:rsidRDefault="00722750">
      <w:pPr>
        <w:spacing w:line="259" w:lineRule="auto"/>
        <w:rPr>
          <w:rFonts w:cs="Times New Roman"/>
          <w:szCs w:val="24"/>
        </w:rPr>
      </w:pPr>
      <w:r>
        <w:rPr>
          <w:rFonts w:cs="Times New Roman"/>
          <w:szCs w:val="24"/>
        </w:rPr>
        <w:br w:type="page"/>
      </w:r>
    </w:p>
    <w:p w14:paraId="67301BED" w14:textId="7910EE2E" w:rsidR="003C1A96" w:rsidRPr="008B1D47" w:rsidRDefault="003C1A96" w:rsidP="00692784">
      <w:pPr>
        <w:widowControl w:val="0"/>
        <w:tabs>
          <w:tab w:val="left" w:pos="3000"/>
        </w:tabs>
        <w:spacing w:after="0"/>
        <w:jc w:val="center"/>
        <w:rPr>
          <w:rFonts w:cs="Times New Roman"/>
          <w:szCs w:val="24"/>
        </w:rPr>
      </w:pPr>
      <w:r w:rsidRPr="008B1D47">
        <w:rPr>
          <w:rFonts w:cs="Times New Roman"/>
          <w:noProof/>
          <w:szCs w:val="24"/>
        </w:rPr>
        <w:lastRenderedPageBreak/>
        <w:drawing>
          <wp:inline distT="0" distB="0" distL="0" distR="0" wp14:anchorId="163E0143" wp14:editId="63C33138">
            <wp:extent cx="5949566" cy="4786489"/>
            <wp:effectExtent l="0" t="0" r="0" b="0"/>
            <wp:docPr id="1993301158"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301158" name="Picture 1" descr="Chart, histogram&#10;&#10;Description automatically generated"/>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984887" cy="4814905"/>
                    </a:xfrm>
                    <a:prstGeom prst="rect">
                      <a:avLst/>
                    </a:prstGeom>
                    <a:noFill/>
                    <a:ln>
                      <a:noFill/>
                    </a:ln>
                  </pic:spPr>
                </pic:pic>
              </a:graphicData>
            </a:graphic>
          </wp:inline>
        </w:drawing>
      </w:r>
    </w:p>
    <w:p w14:paraId="3BAC34E1" w14:textId="00014006" w:rsidR="003C1A96" w:rsidRPr="008B1D47" w:rsidRDefault="003C1A96" w:rsidP="00631FB0">
      <w:pPr>
        <w:pStyle w:val="Caption"/>
      </w:pPr>
      <w:bookmarkStart w:id="259" w:name="_Toc205917866"/>
      <w:r w:rsidRPr="008B1D47">
        <w:rPr>
          <w:b/>
        </w:rPr>
        <w:t xml:space="preserve">Figure </w:t>
      </w:r>
      <w:r w:rsidR="00631FB0">
        <w:rPr>
          <w:b/>
        </w:rPr>
        <w:t>A5.</w:t>
      </w:r>
      <w:r w:rsidRPr="008B1D47">
        <w:rPr>
          <w:b/>
        </w:rPr>
        <w:t>1</w:t>
      </w:r>
      <w:r w:rsidRPr="008B1D47">
        <w:t xml:space="preserve">. </w:t>
      </w:r>
      <w:bookmarkStart w:id="260" w:name="_Hlk135213606"/>
      <w:r w:rsidRPr="008B1D47">
        <w:t>Full range of electronic absorption spectra at 300-1100 nm.</w:t>
      </w:r>
      <w:bookmarkEnd w:id="259"/>
      <w:bookmarkEnd w:id="260"/>
      <w:r w:rsidRPr="008B1D47">
        <w:br w:type="page"/>
      </w:r>
    </w:p>
    <w:tbl>
      <w:tblPr>
        <w:tblStyle w:val="TableGrid"/>
        <w:tblW w:w="9450" w:type="dxa"/>
        <w:tblLook w:val="04A0" w:firstRow="1" w:lastRow="0" w:firstColumn="1" w:lastColumn="0" w:noHBand="0" w:noVBand="1"/>
      </w:tblPr>
      <w:tblGrid>
        <w:gridCol w:w="2065"/>
        <w:gridCol w:w="2885"/>
        <w:gridCol w:w="4500"/>
      </w:tblGrid>
      <w:tr w:rsidR="001B1CA1" w:rsidRPr="001B1CA1" w14:paraId="2B0ED1C8" w14:textId="77777777">
        <w:tc>
          <w:tcPr>
            <w:tcW w:w="9450" w:type="dxa"/>
            <w:gridSpan w:val="3"/>
            <w:tcBorders>
              <w:top w:val="nil"/>
              <w:left w:val="nil"/>
              <w:right w:val="nil"/>
            </w:tcBorders>
          </w:tcPr>
          <w:p w14:paraId="2D68DDB9" w14:textId="3F13946A" w:rsidR="003C1A96" w:rsidRPr="00430A32" w:rsidRDefault="003C1A96" w:rsidP="00CE6220">
            <w:pPr>
              <w:pStyle w:val="Title"/>
              <w:rPr>
                <w:color w:val="auto"/>
                <w:u w:val="none"/>
              </w:rPr>
            </w:pPr>
            <w:bookmarkStart w:id="261" w:name="_Toc205917882"/>
            <w:r w:rsidRPr="00430A32">
              <w:rPr>
                <w:b/>
                <w:bCs/>
                <w:color w:val="auto"/>
                <w:u w:val="none"/>
              </w:rPr>
              <w:lastRenderedPageBreak/>
              <w:t xml:space="preserve">Table </w:t>
            </w:r>
            <w:r w:rsidR="00631FB0" w:rsidRPr="00430A32">
              <w:rPr>
                <w:b/>
                <w:bCs/>
                <w:color w:val="auto"/>
                <w:u w:val="none"/>
              </w:rPr>
              <w:t>A5.</w:t>
            </w:r>
            <w:r w:rsidRPr="00430A32">
              <w:rPr>
                <w:b/>
                <w:bCs/>
                <w:color w:val="auto"/>
                <w:u w:val="none"/>
              </w:rPr>
              <w:t>2.</w:t>
            </w:r>
            <w:r w:rsidRPr="00430A32">
              <w:rPr>
                <w:color w:val="auto"/>
                <w:u w:val="none"/>
              </w:rPr>
              <w:t xml:space="preserve"> List of solutions, their relative polarities,</w:t>
            </w:r>
            <w:r w:rsidRPr="00430A32">
              <w:rPr>
                <w:color w:val="auto"/>
                <w:u w:val="none"/>
                <w:vertAlign w:val="superscript"/>
              </w:rPr>
              <w:t>a</w:t>
            </w:r>
            <w:r w:rsidR="003A232A" w:rsidRPr="00430A32">
              <w:rPr>
                <w:color w:val="auto"/>
                <w:u w:val="none"/>
                <w:vertAlign w:val="superscript"/>
              </w:rPr>
              <w:t xml:space="preserve">, </w:t>
            </w:r>
            <w:r w:rsidRPr="00430A32">
              <w:fldChar w:fldCharType="begin"/>
            </w:r>
            <w:r w:rsidR="00830E3B" w:rsidRPr="00430A32">
              <w:rPr>
                <w:color w:val="auto"/>
                <w:u w:val="none"/>
              </w:rPr>
              <w:instrText xml:space="preserve"> ADDIN EN.CITE &lt;EndNote&gt;&lt;Cite&gt;&lt;Author&gt;NASA&lt;/Author&gt;&lt;Year&gt;2023&lt;/Year&gt;&lt;RecNum&gt;338&lt;/RecNum&gt;&lt;DisplayText&gt;&lt;style face="superscript"&gt;339, 385&lt;/style&gt;&lt;/DisplayText&gt;&lt;record&gt;&lt;rec-number&gt;338&lt;/rec-number&gt;&lt;foreign-keys&gt;&lt;key app="EN" db-id="f2w0fs9t4rx2fhe92wsxdxskrtsz599srf2s" timestamp="1754672946"&gt;338&lt;/key&gt;&lt;/foreign-keys&gt;&lt;ref-type name="Web Page"&gt;12&lt;/ref-type&gt;&lt;contributors&gt;&lt;authors&gt;&lt;author&gt;NASA&lt;/author&gt;&lt;/authors&gt;&lt;/contributors&gt;&lt;titles&gt;&lt;title&gt;Visible Light (https://science.nasa.gov/ems/09_visiblelight), accessed on Apr. 2, 2023&lt;/title&gt;&lt;/titles&gt;&lt;dates&gt;&lt;year&gt;2023&lt;/year&gt;&lt;/dates&gt;&lt;urls&gt;&lt;/urls&gt;&lt;/record&gt;&lt;/Cite&gt;&lt;Cite&gt;&lt;Author&gt;Reichardt&lt;/Author&gt;&lt;Year&gt;2011&lt;/Year&gt;&lt;RecNum&gt;384&lt;/RecNum&gt;&lt;record&gt;&lt;rec-number&gt;384&lt;/rec-number&gt;&lt;foreign-keys&gt;&lt;key app="EN" db-id="f2w0fs9t4rx2fhe92wsxdxskrtsz599srf2s" timestamp="1754672947"&gt;384&lt;/key&gt;&lt;/foreign-keys&gt;&lt;ref-type name="Book"&gt;6&lt;/ref-type&gt;&lt;contributors&gt;&lt;authors&gt;&lt;author&gt;Reichardt, Christian&lt;/author&gt;&lt;author&gt;Welton, Thomas&lt;/author&gt;&lt;/authors&gt;&lt;/contributors&gt;&lt;titles&gt;&lt;title&gt;Solvents and Solvent Effects i</w:instrText>
            </w:r>
            <w:r w:rsidR="00830E3B" w:rsidRPr="00430A32">
              <w:rPr>
                <w:rFonts w:hint="eastAsia"/>
                <w:color w:val="auto"/>
                <w:u w:val="none"/>
              </w:rPr>
              <w:instrText>n Organic Chemistry, Table A-1, pp. 550-553.&lt;/title&gt;&lt;/titles&gt;&lt;dates&gt;&lt;year&gt;2011&lt;/year&gt;&lt;/dates&gt;&lt;publisher&gt;Wiley</w:instrText>
            </w:r>
            <w:r w:rsidR="00830E3B" w:rsidRPr="00430A32">
              <w:rPr>
                <w:rFonts w:hint="eastAsia"/>
                <w:color w:val="auto"/>
                <w:u w:val="none"/>
              </w:rPr>
              <w:instrText>‐</w:instrText>
            </w:r>
            <w:r w:rsidR="00830E3B" w:rsidRPr="00430A32">
              <w:rPr>
                <w:rFonts w:hint="eastAsia"/>
                <w:color w:val="auto"/>
                <w:u w:val="none"/>
              </w:rPr>
              <w:instrText>VCH&lt;/publisher&gt;&lt;urls&gt;&lt;related-urls&gt;&lt;url&gt;https://books.google.com/books?hl=en&amp;amp;lr=&amp;amp;id=6MzGgfWZAIMC&amp;amp;oi=fnd&amp;amp;pg=PA1&amp;amp;dq=Reichardt,+</w:instrText>
            </w:r>
            <w:r w:rsidR="00830E3B" w:rsidRPr="00430A32">
              <w:rPr>
                <w:color w:val="auto"/>
                <w:u w:val="none"/>
              </w:rPr>
              <w:instrText>C.%3B+Welton,+T.+Solvents+and+Solvent+Effects+in+Organic+Chemistry%3B+Ch.+6,+Solvent+Effects+on+the+Absorption+Spectra+of+Organic+Compounds,+pp.+359-424&amp;amp;ots=0hY2kdxmgF&amp;amp;sig=Z797ORhnwfBAQBZH_Ha5NQGP5vA#v=onepage&amp;amp;q&amp;amp;f=false&lt;/url&gt;&lt;/related-urls&gt;&lt;/urls&gt;&lt;/record&gt;&lt;/Cite&gt;&lt;/EndNote&gt;</w:instrText>
            </w:r>
            <w:r w:rsidRPr="00430A32">
              <w:fldChar w:fldCharType="separate"/>
            </w:r>
            <w:r w:rsidR="00830E3B" w:rsidRPr="00430A32">
              <w:rPr>
                <w:noProof/>
                <w:color w:val="auto"/>
                <w:u w:val="none"/>
                <w:vertAlign w:val="superscript"/>
              </w:rPr>
              <w:t>339, 385</w:t>
            </w:r>
            <w:r w:rsidRPr="00430A32">
              <w:fldChar w:fldCharType="end"/>
            </w:r>
            <w:r w:rsidRPr="00430A32">
              <w:rPr>
                <w:color w:val="auto"/>
                <w:u w:val="none"/>
              </w:rPr>
              <w:t xml:space="preserve"> and the near-IR absorptions</w:t>
            </w:r>
            <w:bookmarkEnd w:id="261"/>
          </w:p>
        </w:tc>
      </w:tr>
      <w:tr w:rsidR="001B1CA1" w:rsidRPr="001B1CA1" w14:paraId="5D6B86F1" w14:textId="77777777" w:rsidTr="00CF04AE">
        <w:tc>
          <w:tcPr>
            <w:tcW w:w="2065" w:type="dxa"/>
          </w:tcPr>
          <w:p w14:paraId="7292BBBF" w14:textId="77777777" w:rsidR="003C1A96" w:rsidRPr="001B1CA1" w:rsidRDefault="003C1A96" w:rsidP="00692784">
            <w:pPr>
              <w:widowControl w:val="0"/>
              <w:jc w:val="center"/>
              <w:rPr>
                <w:rFonts w:cs="Times New Roman"/>
                <w:b/>
                <w:bCs/>
                <w:color w:val="auto"/>
                <w:szCs w:val="24"/>
                <w:u w:val="none"/>
              </w:rPr>
            </w:pPr>
            <w:r w:rsidRPr="001B1CA1">
              <w:rPr>
                <w:rFonts w:cs="Times New Roman"/>
                <w:b/>
                <w:bCs/>
                <w:color w:val="auto"/>
                <w:szCs w:val="24"/>
                <w:u w:val="none"/>
              </w:rPr>
              <w:t>Solvent</w:t>
            </w:r>
          </w:p>
        </w:tc>
        <w:tc>
          <w:tcPr>
            <w:tcW w:w="2885" w:type="dxa"/>
          </w:tcPr>
          <w:p w14:paraId="02398347" w14:textId="4F7A470E" w:rsidR="003C1A96" w:rsidRPr="00430A32" w:rsidRDefault="003C1A96" w:rsidP="00692784">
            <w:pPr>
              <w:widowControl w:val="0"/>
              <w:jc w:val="center"/>
              <w:rPr>
                <w:rFonts w:cs="Times New Roman"/>
                <w:b/>
                <w:bCs/>
                <w:color w:val="auto"/>
                <w:szCs w:val="24"/>
                <w:u w:val="none"/>
              </w:rPr>
            </w:pPr>
            <w:r w:rsidRPr="00430A32">
              <w:rPr>
                <w:rFonts w:cs="Times New Roman"/>
                <w:b/>
                <w:bCs/>
                <w:color w:val="auto"/>
                <w:szCs w:val="24"/>
                <w:u w:val="none"/>
              </w:rPr>
              <w:t>Relative Polarity</w:t>
            </w:r>
            <w:r w:rsidRPr="00430A32">
              <w:rPr>
                <w:rFonts w:cs="Times New Roman"/>
                <w:szCs w:val="24"/>
              </w:rPr>
              <w:fldChar w:fldCharType="begin"/>
            </w:r>
            <w:r w:rsidR="00830E3B" w:rsidRPr="00430A32">
              <w:rPr>
                <w:rFonts w:cs="Times New Roman"/>
                <w:color w:val="auto"/>
                <w:szCs w:val="24"/>
                <w:u w:val="none"/>
              </w:rPr>
              <w:instrText xml:space="preserve"> ADDIN EN.CITE &lt;EndNote&gt;&lt;Cite&gt;&lt;Author&gt;NASA&lt;/Author&gt;&lt;Year&gt;2023&lt;/Year&gt;&lt;RecNum&gt;338&lt;/RecNum&gt;&lt;DisplayText&gt;&lt;style face="superscript"&gt;339, 385&lt;/style&gt;&lt;/DisplayText&gt;&lt;record&gt;&lt;rec-number&gt;338&lt;/rec-number&gt;&lt;foreign-keys&gt;&lt;key app="EN" db-id="f2w0fs9t4rx2fhe92wsxdxskrtsz599srf2s" timestamp="1754672946"&gt;338&lt;/key&gt;&lt;/foreign-keys&gt;&lt;ref-type name="Web Page"&gt;12&lt;/ref-type&gt;&lt;contributors&gt;&lt;authors&gt;&lt;author&gt;NASA&lt;/author&gt;&lt;/authors&gt;&lt;/contributors&gt;&lt;titles&gt;&lt;title&gt;Visible Light (https://science.nasa.gov/ems/09_visiblelight), accessed on Apr. 2, 2023&lt;/title&gt;&lt;/titles&gt;&lt;dates&gt;&lt;year&gt;2023&lt;/year&gt;&lt;/dates&gt;&lt;urls&gt;&lt;/urls&gt;&lt;/record&gt;&lt;/Cite&gt;&lt;Cite&gt;&lt;Author&gt;Reichardt&lt;/Author&gt;&lt;Year&gt;2011&lt;/Year&gt;&lt;RecNum&gt;384&lt;/RecNum&gt;&lt;record&gt;&lt;rec-number&gt;384&lt;/rec-number&gt;&lt;foreign-keys&gt;&lt;key app="EN" db-id="f2w0fs9t4rx2fhe92wsxdxskrtsz599srf2s" timestamp="1754672947"&gt;384&lt;/key&gt;&lt;/foreign-keys&gt;&lt;ref-type name="Book"&gt;6&lt;/ref-type&gt;&lt;contributors&gt;&lt;authors&gt;&lt;author&gt;Reichardt, Christian&lt;/author&gt;&lt;author&gt;Welton, Thomas&lt;/author&gt;&lt;/authors&gt;&lt;/contributors&gt;&lt;titles&gt;&lt;title&gt;Solvents and Solvent Effects i</w:instrText>
            </w:r>
            <w:r w:rsidR="00830E3B" w:rsidRPr="00430A32">
              <w:rPr>
                <w:rFonts w:cs="Times New Roman" w:hint="eastAsia"/>
                <w:color w:val="auto"/>
                <w:szCs w:val="24"/>
                <w:u w:val="none"/>
              </w:rPr>
              <w:instrText>n Organic Chemistry, Table A-1, pp. 550-553.&lt;/title&gt;&lt;/titles&gt;&lt;dates&gt;&lt;year&gt;2011&lt;/year&gt;&lt;/dates&gt;&lt;publisher&gt;Wiley</w:instrText>
            </w:r>
            <w:r w:rsidR="00830E3B" w:rsidRPr="00430A32">
              <w:rPr>
                <w:rFonts w:cs="Times New Roman" w:hint="eastAsia"/>
                <w:color w:val="auto"/>
                <w:szCs w:val="24"/>
                <w:u w:val="none"/>
              </w:rPr>
              <w:instrText>‐</w:instrText>
            </w:r>
            <w:r w:rsidR="00830E3B" w:rsidRPr="00430A32">
              <w:rPr>
                <w:rFonts w:cs="Times New Roman" w:hint="eastAsia"/>
                <w:color w:val="auto"/>
                <w:szCs w:val="24"/>
                <w:u w:val="none"/>
              </w:rPr>
              <w:instrText>VCH&lt;/publisher&gt;&lt;urls&gt;&lt;related-urls&gt;&lt;url&gt;https://books.google.com/books?hl=en&amp;amp;lr=&amp;amp;id=6MzGgfWZAIMC&amp;amp;oi=fnd&amp;amp;pg=PA1&amp;amp;dq=Reichardt,+</w:instrText>
            </w:r>
            <w:r w:rsidR="00830E3B" w:rsidRPr="00430A32">
              <w:rPr>
                <w:rFonts w:cs="Times New Roman"/>
                <w:color w:val="auto"/>
                <w:szCs w:val="24"/>
                <w:u w:val="none"/>
              </w:rPr>
              <w:instrText>C.%3B+Welton,+T.+Solvents+and+Solvent+Effects+in+Organic+Chemistry%3B+Ch.+6,+Solvent+Effects+on+the+Absorption+Spectra+of+Organic+Compounds,+pp.+359-424&amp;amp;ots=0hY2kdxmgF&amp;amp;sig=Z797ORhnwfBAQBZH_Ha5NQGP5vA#v=onepage&amp;amp;q&amp;amp;f=false&lt;/url&gt;&lt;/related-urls&gt;&lt;/urls&gt;&lt;/record&gt;&lt;/Cite&gt;&lt;/EndNote&gt;</w:instrText>
            </w:r>
            <w:r w:rsidRPr="00430A32">
              <w:rPr>
                <w:rFonts w:cs="Times New Roman"/>
                <w:szCs w:val="24"/>
              </w:rPr>
              <w:fldChar w:fldCharType="separate"/>
            </w:r>
            <w:r w:rsidR="00830E3B" w:rsidRPr="00430A32">
              <w:rPr>
                <w:rFonts w:cs="Times New Roman"/>
                <w:noProof/>
                <w:color w:val="auto"/>
                <w:szCs w:val="24"/>
                <w:u w:val="none"/>
                <w:vertAlign w:val="superscript"/>
              </w:rPr>
              <w:t>339, 385</w:t>
            </w:r>
            <w:r w:rsidRPr="00430A32">
              <w:rPr>
                <w:rFonts w:cs="Times New Roman"/>
                <w:szCs w:val="24"/>
              </w:rPr>
              <w:fldChar w:fldCharType="end"/>
            </w:r>
          </w:p>
        </w:tc>
        <w:tc>
          <w:tcPr>
            <w:tcW w:w="4500" w:type="dxa"/>
          </w:tcPr>
          <w:p w14:paraId="736DFC0D" w14:textId="77777777" w:rsidR="003C1A96" w:rsidRPr="001B1CA1" w:rsidRDefault="003C1A96" w:rsidP="00692784">
            <w:pPr>
              <w:widowControl w:val="0"/>
              <w:jc w:val="center"/>
              <w:rPr>
                <w:rFonts w:cs="Times New Roman"/>
                <w:b/>
                <w:bCs/>
                <w:color w:val="auto"/>
                <w:szCs w:val="24"/>
                <w:u w:val="none"/>
              </w:rPr>
            </w:pPr>
            <w:r w:rsidRPr="001B1CA1">
              <w:rPr>
                <w:rFonts w:cs="Times New Roman"/>
                <w:b/>
                <w:bCs/>
                <w:color w:val="auto"/>
                <w:szCs w:val="24"/>
                <w:u w:val="none"/>
              </w:rPr>
              <w:t>Local Maxima (nm)</w:t>
            </w:r>
          </w:p>
        </w:tc>
      </w:tr>
      <w:tr w:rsidR="001B1CA1" w:rsidRPr="001B1CA1" w14:paraId="6E52D7BB" w14:textId="77777777" w:rsidTr="00CF04AE">
        <w:tc>
          <w:tcPr>
            <w:tcW w:w="2065" w:type="dxa"/>
          </w:tcPr>
          <w:p w14:paraId="0124C504" w14:textId="77777777" w:rsidR="003C1A96" w:rsidRPr="001B1CA1" w:rsidRDefault="003C1A96" w:rsidP="00692784">
            <w:pPr>
              <w:widowControl w:val="0"/>
              <w:jc w:val="center"/>
              <w:rPr>
                <w:rFonts w:cs="Times New Roman"/>
                <w:color w:val="auto"/>
                <w:szCs w:val="24"/>
                <w:u w:val="none"/>
              </w:rPr>
            </w:pPr>
            <w:r w:rsidRPr="001B1CA1">
              <w:rPr>
                <w:rFonts w:cs="Times New Roman"/>
                <w:color w:val="auto"/>
                <w:szCs w:val="24"/>
                <w:u w:val="none"/>
              </w:rPr>
              <w:t>Acetone</w:t>
            </w:r>
          </w:p>
        </w:tc>
        <w:tc>
          <w:tcPr>
            <w:tcW w:w="2885" w:type="dxa"/>
          </w:tcPr>
          <w:p w14:paraId="7AA6C86C" w14:textId="77777777" w:rsidR="003C1A96" w:rsidRPr="001B1CA1" w:rsidRDefault="003C1A96" w:rsidP="00692784">
            <w:pPr>
              <w:widowControl w:val="0"/>
              <w:jc w:val="center"/>
              <w:rPr>
                <w:rFonts w:cs="Times New Roman"/>
                <w:color w:val="auto"/>
                <w:szCs w:val="24"/>
                <w:u w:val="none"/>
              </w:rPr>
            </w:pPr>
            <w:r w:rsidRPr="001B1CA1">
              <w:rPr>
                <w:rFonts w:cs="Times New Roman"/>
                <w:color w:val="auto"/>
                <w:szCs w:val="24"/>
                <w:u w:val="none"/>
              </w:rPr>
              <w:t>0.355</w:t>
            </w:r>
          </w:p>
        </w:tc>
        <w:tc>
          <w:tcPr>
            <w:tcW w:w="4500" w:type="dxa"/>
          </w:tcPr>
          <w:p w14:paraId="6B63CA40" w14:textId="77777777" w:rsidR="003C1A96" w:rsidRPr="001B1CA1" w:rsidRDefault="003C1A96" w:rsidP="00692784">
            <w:pPr>
              <w:widowControl w:val="0"/>
              <w:jc w:val="center"/>
              <w:rPr>
                <w:rFonts w:cs="Times New Roman"/>
                <w:color w:val="auto"/>
                <w:szCs w:val="24"/>
                <w:u w:val="none"/>
              </w:rPr>
            </w:pPr>
            <w:r w:rsidRPr="001B1CA1">
              <w:rPr>
                <w:rFonts w:cs="Times New Roman"/>
                <w:color w:val="auto"/>
                <w:szCs w:val="24"/>
                <w:u w:val="none"/>
              </w:rPr>
              <w:t>927</w:t>
            </w:r>
          </w:p>
        </w:tc>
      </w:tr>
      <w:tr w:rsidR="001B1CA1" w:rsidRPr="001B1CA1" w14:paraId="27CAA852" w14:textId="77777777" w:rsidTr="00CF04AE">
        <w:tc>
          <w:tcPr>
            <w:tcW w:w="2065" w:type="dxa"/>
          </w:tcPr>
          <w:p w14:paraId="7B2B2315" w14:textId="77777777" w:rsidR="003C1A96" w:rsidRPr="001B1CA1" w:rsidRDefault="003C1A96" w:rsidP="00692784">
            <w:pPr>
              <w:widowControl w:val="0"/>
              <w:jc w:val="center"/>
              <w:rPr>
                <w:rFonts w:cs="Times New Roman"/>
                <w:color w:val="auto"/>
                <w:szCs w:val="24"/>
                <w:u w:val="none"/>
              </w:rPr>
            </w:pPr>
            <w:r w:rsidRPr="001B1CA1">
              <w:rPr>
                <w:rFonts w:cs="Times New Roman"/>
                <w:color w:val="auto"/>
                <w:szCs w:val="24"/>
                <w:u w:val="none"/>
              </w:rPr>
              <w:t>Isopropanol</w:t>
            </w:r>
          </w:p>
        </w:tc>
        <w:tc>
          <w:tcPr>
            <w:tcW w:w="2885" w:type="dxa"/>
          </w:tcPr>
          <w:p w14:paraId="40EDCA19" w14:textId="77777777" w:rsidR="003C1A96" w:rsidRPr="001B1CA1" w:rsidRDefault="003C1A96" w:rsidP="00692784">
            <w:pPr>
              <w:widowControl w:val="0"/>
              <w:jc w:val="center"/>
              <w:rPr>
                <w:rFonts w:cs="Times New Roman"/>
                <w:color w:val="auto"/>
                <w:szCs w:val="24"/>
                <w:u w:val="none"/>
              </w:rPr>
            </w:pPr>
            <w:r w:rsidRPr="001B1CA1">
              <w:rPr>
                <w:rFonts w:cs="Times New Roman"/>
                <w:color w:val="auto"/>
                <w:szCs w:val="24"/>
                <w:u w:val="none"/>
              </w:rPr>
              <w:t>0.546</w:t>
            </w:r>
          </w:p>
        </w:tc>
        <w:tc>
          <w:tcPr>
            <w:tcW w:w="4500" w:type="dxa"/>
          </w:tcPr>
          <w:p w14:paraId="7D6F0974" w14:textId="77777777" w:rsidR="003C1A96" w:rsidRPr="001B1CA1" w:rsidRDefault="003C1A96" w:rsidP="00692784">
            <w:pPr>
              <w:widowControl w:val="0"/>
              <w:jc w:val="center"/>
              <w:rPr>
                <w:rFonts w:cs="Times New Roman"/>
                <w:color w:val="auto"/>
                <w:szCs w:val="24"/>
                <w:u w:val="none"/>
              </w:rPr>
            </w:pPr>
            <w:r w:rsidRPr="001B1CA1">
              <w:rPr>
                <w:rFonts w:cs="Times New Roman"/>
                <w:color w:val="auto"/>
                <w:szCs w:val="24"/>
                <w:u w:val="none"/>
              </w:rPr>
              <w:t>855</w:t>
            </w:r>
          </w:p>
        </w:tc>
      </w:tr>
      <w:tr w:rsidR="001B1CA1" w:rsidRPr="001B1CA1" w14:paraId="53464556" w14:textId="77777777" w:rsidTr="00CF04AE">
        <w:tc>
          <w:tcPr>
            <w:tcW w:w="2065" w:type="dxa"/>
          </w:tcPr>
          <w:p w14:paraId="24A80AF6" w14:textId="77777777" w:rsidR="003C1A96" w:rsidRPr="001B1CA1" w:rsidRDefault="003C1A96" w:rsidP="00692784">
            <w:pPr>
              <w:widowControl w:val="0"/>
              <w:jc w:val="center"/>
              <w:rPr>
                <w:rFonts w:cs="Times New Roman"/>
                <w:color w:val="auto"/>
                <w:szCs w:val="24"/>
                <w:u w:val="none"/>
              </w:rPr>
            </w:pPr>
            <w:r w:rsidRPr="001B1CA1">
              <w:rPr>
                <w:rFonts w:cs="Times New Roman"/>
                <w:color w:val="auto"/>
                <w:szCs w:val="24"/>
                <w:u w:val="none"/>
              </w:rPr>
              <w:t>Water</w:t>
            </w:r>
          </w:p>
        </w:tc>
        <w:tc>
          <w:tcPr>
            <w:tcW w:w="2885" w:type="dxa"/>
          </w:tcPr>
          <w:p w14:paraId="5DB9498B" w14:textId="77777777" w:rsidR="003C1A96" w:rsidRPr="001B1CA1" w:rsidRDefault="003C1A96" w:rsidP="00692784">
            <w:pPr>
              <w:widowControl w:val="0"/>
              <w:jc w:val="center"/>
              <w:rPr>
                <w:rFonts w:cs="Times New Roman"/>
                <w:color w:val="auto"/>
                <w:szCs w:val="24"/>
                <w:u w:val="none"/>
              </w:rPr>
            </w:pPr>
            <w:r w:rsidRPr="001B1CA1">
              <w:rPr>
                <w:rFonts w:cs="Times New Roman"/>
                <w:color w:val="auto"/>
                <w:szCs w:val="24"/>
                <w:u w:val="none"/>
              </w:rPr>
              <w:t>1.00</w:t>
            </w:r>
          </w:p>
        </w:tc>
        <w:tc>
          <w:tcPr>
            <w:tcW w:w="4500" w:type="dxa"/>
          </w:tcPr>
          <w:p w14:paraId="284752F5" w14:textId="77777777" w:rsidR="003C1A96" w:rsidRPr="001B1CA1" w:rsidRDefault="003C1A96" w:rsidP="00692784">
            <w:pPr>
              <w:widowControl w:val="0"/>
              <w:jc w:val="center"/>
              <w:rPr>
                <w:rFonts w:cs="Times New Roman"/>
                <w:color w:val="auto"/>
                <w:szCs w:val="24"/>
                <w:u w:val="none"/>
              </w:rPr>
            </w:pPr>
            <w:r w:rsidRPr="001B1CA1">
              <w:rPr>
                <w:rFonts w:cs="Times New Roman"/>
                <w:color w:val="auto"/>
                <w:szCs w:val="24"/>
                <w:u w:val="none"/>
              </w:rPr>
              <w:t>815</w:t>
            </w:r>
          </w:p>
        </w:tc>
      </w:tr>
    </w:tbl>
    <w:p w14:paraId="49DEE742" w14:textId="2674CA62" w:rsidR="003C1A96" w:rsidRPr="008B1D47" w:rsidRDefault="003C1A96" w:rsidP="00631FB0">
      <w:pPr>
        <w:widowControl w:val="0"/>
        <w:spacing w:after="0" w:line="240" w:lineRule="auto"/>
        <w:rPr>
          <w:rFonts w:cs="Times New Roman"/>
          <w:szCs w:val="24"/>
        </w:rPr>
      </w:pPr>
      <w:r w:rsidRPr="008B1D47">
        <w:rPr>
          <w:rFonts w:cs="Times New Roman"/>
          <w:szCs w:val="24"/>
          <w:vertAlign w:val="superscript"/>
        </w:rPr>
        <w:t>a</w:t>
      </w:r>
      <w:r w:rsidRPr="008B1D47">
        <w:rPr>
          <w:rFonts w:cs="Times New Roman"/>
          <w:szCs w:val="24"/>
        </w:rPr>
        <w:t xml:space="preserve"> The relative polarities are normalized from measurements of the transition energy at 25 </w:t>
      </w:r>
      <w:r w:rsidRPr="008B1D47">
        <w:rPr>
          <w:rFonts w:ascii="Symbol" w:eastAsia="Symbol" w:hAnsi="Symbol" w:cs="Symbol"/>
          <w:szCs w:val="24"/>
        </w:rPr>
        <w:t>°</w:t>
      </w:r>
      <w:r w:rsidRPr="008B1D47">
        <w:rPr>
          <w:rFonts w:cs="Times New Roman"/>
          <w:szCs w:val="24"/>
        </w:rPr>
        <w:t xml:space="preserve">C of the long-wavelength visible absorption of a standard pyridinium N-phenolate betaine dye in Ref. </w:t>
      </w:r>
      <w:r w:rsidRPr="00430A32">
        <w:rPr>
          <w:rFonts w:cs="Times New Roman"/>
          <w:szCs w:val="24"/>
        </w:rPr>
        <w:fldChar w:fldCharType="begin"/>
      </w:r>
      <w:r w:rsidR="00830E3B" w:rsidRPr="00430A32">
        <w:rPr>
          <w:rFonts w:cs="Times New Roman"/>
          <w:szCs w:val="24"/>
        </w:rPr>
        <w:instrText xml:space="preserve"> ADDIN EN.CITE &lt;EndNote&gt;&lt;Cite&gt;&lt;Author&gt;Reichardt&lt;/Author&gt;&lt;Year&gt;2011&lt;/Year&gt;&lt;RecNum&gt;384&lt;/RecNum&gt;&lt;DisplayText&gt;&lt;style face="superscript"&gt;385&lt;/style&gt;&lt;/DisplayText&gt;&lt;record&gt;&lt;rec-number&gt;384&lt;/rec-number&gt;&lt;foreign-keys&gt;&lt;key app="EN" db-id="f2w0fs9t4rx2fhe92wsxdxskrtsz599srf2s" timestamp="1754672947"&gt;384&lt;/key&gt;&lt;/foreign-keys&gt;&lt;ref-type name="Book"&gt;6&lt;/ref-type&gt;&lt;contributors&gt;&lt;authors&gt;&lt;author&gt;Reichardt, Christian&lt;/author&gt;&lt;author&gt;Welton, Thomas&lt;/author&gt;&lt;/authors&gt;&lt;/contributors&gt;&lt;titles&gt;&lt;title&gt;Solvents and Solvent Effects in Organic Chemistry, Table A-1, pp. 550-553.&lt;/title&gt;&lt;/titles&gt;&lt;dates&gt;&lt;year&gt;2011&lt;/year&gt;&lt;/dates&gt;&lt;publisher&gt;Wiley‐VCH&lt;/publisher&gt;&lt;urls&gt;&lt;related-urls&gt;&lt;url&gt;https://books.google.com/books?hl=en&amp;amp;lr=&amp;amp;id=6MzGgfWZAIMC&amp;amp;oi=fnd&amp;amp;pg=PA1&amp;amp;dq=Reichardt,+C.%3B+Welton,+T.+Solvents+and+Solvent+Effects+in+Organic+Chemistry%3B+Ch.+6,+Solvent+Effects+on+the+Absorption+Spectra+of+Organic+Compounds,+pp.+359-424&amp;amp;ots=0hY2kdxmgF&amp;amp;sig=Z797ORhnwfBAQBZH_Ha5NQGP5vA#v=onepage&amp;amp;q&amp;amp;f=false&lt;/url&gt;&lt;/related-urls&gt;&lt;/urls&gt;&lt;/record&gt;&lt;/Cite&gt;&lt;/EndNote&gt;</w:instrText>
      </w:r>
      <w:r w:rsidRPr="00430A32">
        <w:rPr>
          <w:rFonts w:cs="Times New Roman"/>
          <w:szCs w:val="24"/>
        </w:rPr>
        <w:fldChar w:fldCharType="separate"/>
      </w:r>
      <w:r w:rsidR="00830E3B" w:rsidRPr="00430A32">
        <w:rPr>
          <w:rFonts w:cs="Times New Roman"/>
          <w:noProof/>
          <w:szCs w:val="24"/>
        </w:rPr>
        <w:t>385</w:t>
      </w:r>
      <w:r w:rsidRPr="00430A32">
        <w:rPr>
          <w:rFonts w:cs="Times New Roman"/>
          <w:szCs w:val="24"/>
        </w:rPr>
        <w:fldChar w:fldCharType="end"/>
      </w:r>
      <w:r w:rsidRPr="008B1D47">
        <w:rPr>
          <w:rFonts w:cs="Times New Roman"/>
          <w:szCs w:val="24"/>
        </w:rPr>
        <w:t>.</w:t>
      </w:r>
    </w:p>
    <w:p w14:paraId="075AA1DA" w14:textId="77777777" w:rsidR="003C1A96" w:rsidRPr="008B1D47" w:rsidRDefault="003C1A96" w:rsidP="00692784">
      <w:pPr>
        <w:widowControl w:val="0"/>
        <w:spacing w:after="0"/>
        <w:rPr>
          <w:rFonts w:cs="Times New Roman"/>
          <w:szCs w:val="24"/>
        </w:rPr>
      </w:pPr>
    </w:p>
    <w:p w14:paraId="3AFFD7A0" w14:textId="77777777" w:rsidR="003C1A96" w:rsidRPr="008B1D47" w:rsidRDefault="003C1A96" w:rsidP="00692784">
      <w:pPr>
        <w:spacing w:after="0"/>
        <w:rPr>
          <w:rFonts w:cs="Times New Roman"/>
          <w:szCs w:val="24"/>
        </w:rPr>
      </w:pPr>
      <w:r w:rsidRPr="008B1D47">
        <w:rPr>
          <w:rFonts w:cs="Times New Roman"/>
          <w:szCs w:val="24"/>
        </w:rPr>
        <w:br w:type="page"/>
      </w:r>
    </w:p>
    <w:p w14:paraId="03FFEE25" w14:textId="77777777" w:rsidR="003C1A96" w:rsidRPr="008B1D47" w:rsidRDefault="003C1A96" w:rsidP="00692784">
      <w:pPr>
        <w:widowControl w:val="0"/>
        <w:spacing w:after="0"/>
        <w:jc w:val="center"/>
        <w:rPr>
          <w:rFonts w:cs="Times New Roman"/>
          <w:szCs w:val="24"/>
        </w:rPr>
      </w:pPr>
      <w:r w:rsidRPr="008B1D47">
        <w:rPr>
          <w:rFonts w:cs="Times New Roman"/>
          <w:szCs w:val="24"/>
        </w:rPr>
        <w:object w:dxaOrig="6146" w:dyaOrig="4623" w14:anchorId="3A3494A1">
          <v:shape id="_x0000_i1082" type="#_x0000_t75" style="width:474.8pt;height:417.45pt" o:ole="">
            <v:imagedata r:id="rId280" o:title="" croptop="5588f" cropbottom="15444f" cropleft="8327f" cropright="19318f"/>
          </v:shape>
          <o:OLEObject Type="Embed" ProgID="Origin50.Graph" ShapeID="_x0000_i1082" DrawAspect="Content" ObjectID="_1816578803" r:id="rId281"/>
        </w:object>
      </w:r>
    </w:p>
    <w:p w14:paraId="0C5FACD4" w14:textId="56F77F80" w:rsidR="003C1A96" w:rsidRPr="008B1D47" w:rsidRDefault="003C1A96" w:rsidP="00AC4801">
      <w:pPr>
        <w:pStyle w:val="Caption"/>
      </w:pPr>
      <w:bookmarkStart w:id="262" w:name="_Toc205917867"/>
      <w:r w:rsidRPr="008B1D47">
        <w:rPr>
          <w:b/>
        </w:rPr>
        <w:t xml:space="preserve">Figure </w:t>
      </w:r>
      <w:r w:rsidR="00AC4801">
        <w:rPr>
          <w:b/>
        </w:rPr>
        <w:t>A5.</w:t>
      </w:r>
      <w:r w:rsidRPr="008B1D47">
        <w:rPr>
          <w:b/>
        </w:rPr>
        <w:t>2</w:t>
      </w:r>
      <w:r w:rsidRPr="008B1D47">
        <w:t xml:space="preserve">. PXRD patterns of the products </w:t>
      </w:r>
      <w:r w:rsidRPr="008B1D47">
        <w:rPr>
          <w:i/>
        </w:rPr>
        <w:t>without washing</w:t>
      </w:r>
      <w:r w:rsidRPr="008B1D47">
        <w:t xml:space="preserve"> from reactions conducted in isopropanol, acetone, water, and solid-state. The patterns of CuO and NaCl standards are given for comparison. The solids were heated in a 200 </w:t>
      </w:r>
      <w:r w:rsidRPr="008B1D47">
        <w:rPr>
          <w:rFonts w:ascii="Symbol" w:eastAsia="Symbol" w:hAnsi="Symbol" w:cs="Symbol"/>
        </w:rPr>
        <w:sym w:font="Symbol" w:char="F0B0"/>
      </w:r>
      <w:r w:rsidRPr="008B1D47">
        <w:t>C furnace for 20 min.</w:t>
      </w:r>
      <w:bookmarkEnd w:id="262"/>
    </w:p>
    <w:p w14:paraId="4D75FB02" w14:textId="77777777" w:rsidR="003C1A96" w:rsidRPr="008B1D47" w:rsidRDefault="003C1A96" w:rsidP="00692784">
      <w:pPr>
        <w:spacing w:after="0"/>
        <w:rPr>
          <w:rFonts w:cs="Times New Roman"/>
          <w:szCs w:val="24"/>
        </w:rPr>
      </w:pPr>
      <w:r w:rsidRPr="008B1D47">
        <w:rPr>
          <w:rFonts w:cs="Times New Roman"/>
          <w:szCs w:val="24"/>
        </w:rPr>
        <w:br w:type="page"/>
      </w:r>
    </w:p>
    <w:p w14:paraId="422B6C32" w14:textId="77777777" w:rsidR="003C1A96" w:rsidRPr="008B1D47" w:rsidRDefault="003C1A96" w:rsidP="001E3749">
      <w:pPr>
        <w:spacing w:after="0"/>
        <w:jc w:val="center"/>
        <w:rPr>
          <w:rFonts w:cs="Times New Roman"/>
          <w:szCs w:val="24"/>
        </w:rPr>
      </w:pPr>
      <w:r w:rsidRPr="008B1D47">
        <w:rPr>
          <w:rFonts w:cs="Times New Roman"/>
          <w:szCs w:val="24"/>
        </w:rPr>
        <w:object w:dxaOrig="6146" w:dyaOrig="4623" w14:anchorId="0E36BF9B">
          <v:shape id="_x0000_i1083" type="#_x0000_t75" style="width:460.95pt;height:352.95pt" o:ole="">
            <v:imagedata r:id="rId282" o:title="" croptop="5107f" cropbottom="14809f" cropleft="8064f" cropright="12672f"/>
          </v:shape>
          <o:OLEObject Type="Embed" ProgID="Origin50.Graph" ShapeID="_x0000_i1083" DrawAspect="Content" ObjectID="_1816578804" r:id="rId283"/>
        </w:object>
      </w:r>
    </w:p>
    <w:p w14:paraId="16E2864B" w14:textId="14B52C46" w:rsidR="003C1A96" w:rsidRPr="008B1D47" w:rsidRDefault="003C1A96" w:rsidP="00AC4801">
      <w:pPr>
        <w:pStyle w:val="Caption"/>
      </w:pPr>
      <w:bookmarkStart w:id="263" w:name="_Toc205917868"/>
      <w:r w:rsidRPr="008B1D47">
        <w:rPr>
          <w:b/>
          <w:bCs/>
        </w:rPr>
        <w:t xml:space="preserve">Figure </w:t>
      </w:r>
      <w:r w:rsidR="00AC4801">
        <w:rPr>
          <w:b/>
          <w:bCs/>
        </w:rPr>
        <w:t>A5.</w:t>
      </w:r>
      <w:r w:rsidRPr="008B1D47">
        <w:rPr>
          <w:b/>
          <w:bCs/>
        </w:rPr>
        <w:t>3.</w:t>
      </w:r>
      <w:r w:rsidRPr="008B1D47">
        <w:t xml:space="preserve"> PXRD of CuO products dried with a heat gun. For the product from water, the solid was dried first, followed by washing. Trace NaCl diffraction peaks are visible in this PXRD pattern.</w:t>
      </w:r>
      <w:bookmarkEnd w:id="263"/>
      <w:r w:rsidRPr="008B1D47">
        <w:t xml:space="preserve"> </w:t>
      </w:r>
    </w:p>
    <w:p w14:paraId="0B46B3B5" w14:textId="77777777" w:rsidR="003C1A96" w:rsidRPr="008B1D47" w:rsidRDefault="003C1A96" w:rsidP="00692784">
      <w:pPr>
        <w:widowControl w:val="0"/>
        <w:spacing w:after="0"/>
        <w:rPr>
          <w:rFonts w:cs="Times New Roman"/>
          <w:szCs w:val="24"/>
        </w:rPr>
      </w:pPr>
    </w:p>
    <w:p w14:paraId="3268CCAB" w14:textId="77777777" w:rsidR="003C1A96" w:rsidRPr="008B1D47" w:rsidRDefault="003C1A96" w:rsidP="00692784">
      <w:pPr>
        <w:spacing w:after="0"/>
        <w:rPr>
          <w:rFonts w:cs="Times New Roman"/>
          <w:szCs w:val="24"/>
        </w:rPr>
      </w:pPr>
      <w:r w:rsidRPr="008B1D47">
        <w:rPr>
          <w:rFonts w:cs="Times New Roman"/>
          <w:szCs w:val="24"/>
        </w:rPr>
        <w:br w:type="page"/>
      </w:r>
    </w:p>
    <w:p w14:paraId="79809283" w14:textId="77777777" w:rsidR="003C1A96" w:rsidRPr="008B1D47" w:rsidRDefault="003C1A96" w:rsidP="00692784">
      <w:pPr>
        <w:widowControl w:val="0"/>
        <w:spacing w:after="0"/>
        <w:jc w:val="center"/>
        <w:rPr>
          <w:rFonts w:cs="Times New Roman"/>
          <w:szCs w:val="24"/>
        </w:rPr>
      </w:pPr>
      <w:r w:rsidRPr="008B1D47">
        <w:rPr>
          <w:rFonts w:cs="Times New Roman"/>
          <w:szCs w:val="24"/>
        </w:rPr>
        <w:object w:dxaOrig="6144" w:dyaOrig="4623" w14:anchorId="65614BFD">
          <v:shape id="_x0000_i1084" type="#_x0000_t75" style="width:467.25pt;height:317.85pt" o:ole="">
            <v:imagedata r:id="rId284" o:title="" croptop="5447f" cropbottom="13405f" cropleft="-588f" cropright="13952f"/>
          </v:shape>
          <o:OLEObject Type="Embed" ProgID="Origin50.Graph" ShapeID="_x0000_i1084" DrawAspect="Content" ObjectID="_1816578805" r:id="rId285"/>
        </w:object>
      </w:r>
    </w:p>
    <w:p w14:paraId="2013AE6F" w14:textId="4EABF138" w:rsidR="00381E44" w:rsidRPr="008B1D47" w:rsidRDefault="003C1A96" w:rsidP="00AC4801">
      <w:pPr>
        <w:pStyle w:val="Caption"/>
        <w:rPr>
          <w:rFonts w:eastAsiaTheme="majorEastAsia"/>
          <w:b/>
        </w:rPr>
      </w:pPr>
      <w:r w:rsidRPr="008B1D47">
        <w:rPr>
          <w:b/>
          <w:vertAlign w:val="superscript"/>
        </w:rPr>
        <w:t xml:space="preserve"> </w:t>
      </w:r>
      <w:bookmarkStart w:id="264" w:name="_Toc205917869"/>
      <w:r w:rsidRPr="008B1D47">
        <w:rPr>
          <w:b/>
        </w:rPr>
        <w:t xml:space="preserve">Figure </w:t>
      </w:r>
      <w:r w:rsidR="00AC4801">
        <w:rPr>
          <w:b/>
        </w:rPr>
        <w:t>A5.</w:t>
      </w:r>
      <w:r w:rsidRPr="008B1D47">
        <w:rPr>
          <w:b/>
        </w:rPr>
        <w:t xml:space="preserve">4. </w:t>
      </w:r>
      <w:r w:rsidRPr="008B1D47">
        <w:t>IR spectra of the products separated for clarity.</w:t>
      </w:r>
      <w:bookmarkEnd w:id="264"/>
      <w:r w:rsidR="00381E44" w:rsidRPr="008B1D47">
        <w:br w:type="page"/>
      </w:r>
    </w:p>
    <w:p w14:paraId="7E1C6D43" w14:textId="07D561C0" w:rsidR="00381E44" w:rsidRPr="008B1D47" w:rsidRDefault="00381E44" w:rsidP="000D09D7">
      <w:pPr>
        <w:pStyle w:val="Heading1"/>
      </w:pPr>
      <w:bookmarkStart w:id="265" w:name="_Toc205965920"/>
      <w:r w:rsidRPr="008B1D47">
        <w:lastRenderedPageBreak/>
        <w:t>Vita</w:t>
      </w:r>
      <w:bookmarkEnd w:id="265"/>
    </w:p>
    <w:p w14:paraId="05B1A2E6" w14:textId="7600383D" w:rsidR="00381E44" w:rsidRDefault="00D40582" w:rsidP="00112925">
      <w:pPr>
        <w:spacing w:after="0"/>
        <w:ind w:firstLine="720"/>
        <w:rPr>
          <w:rFonts w:cs="Times New Roman"/>
          <w:szCs w:val="24"/>
        </w:rPr>
      </w:pPr>
      <w:r w:rsidRPr="008B1D47">
        <w:rPr>
          <w:rFonts w:cs="Times New Roman"/>
          <w:szCs w:val="24"/>
        </w:rPr>
        <w:t>Michael J. Jenkins was born in Nampa, ID to Lawrence and Elaine Jenkins. He attended public school in the Vallivue School system, graduating from Vallivue Senior High School in 2012. He went on to attend Idaho State University and graduate with a B.S. in Chemistry. During undergraduate studies, Michael interned for ON Semiconductor in Pocatello in the EHS department focusing on improvements in wastewater treatment and updates to chemical monitoring. He also conducted undergraduate research under</w:t>
      </w:r>
      <w:r w:rsidR="00764B1A">
        <w:rPr>
          <w:rFonts w:cs="Times New Roman"/>
          <w:szCs w:val="24"/>
        </w:rPr>
        <w:t xml:space="preserve"> Dr.</w:t>
      </w:r>
      <w:r w:rsidRPr="008B1D47">
        <w:rPr>
          <w:rFonts w:cs="Times New Roman"/>
          <w:szCs w:val="24"/>
        </w:rPr>
        <w:t xml:space="preserve"> Andrew Holland, studying the formation of molecular precursors for I-III-VI</w:t>
      </w:r>
      <w:r w:rsidRPr="008B1D47">
        <w:rPr>
          <w:rFonts w:cs="Times New Roman"/>
          <w:szCs w:val="24"/>
          <w:vertAlign w:val="subscript"/>
        </w:rPr>
        <w:t>2</w:t>
      </w:r>
      <w:r w:rsidRPr="008B1D47">
        <w:rPr>
          <w:rFonts w:cs="Times New Roman"/>
          <w:szCs w:val="24"/>
        </w:rPr>
        <w:t xml:space="preserve"> nanoparticles with photovoltaic applications. In 2020 Michael entered the graduate program of the </w:t>
      </w:r>
      <w:r w:rsidRPr="006441CB">
        <w:rPr>
          <w:rFonts w:cs="Times New Roman"/>
          <w:szCs w:val="24"/>
        </w:rPr>
        <w:t xml:space="preserve">University of Tennessee, where he studied molecular magnetism in the group of </w:t>
      </w:r>
      <w:r w:rsidR="00764B1A">
        <w:rPr>
          <w:rFonts w:cs="Times New Roman"/>
          <w:szCs w:val="24"/>
        </w:rPr>
        <w:t xml:space="preserve">Dr. </w:t>
      </w:r>
      <w:r w:rsidRPr="006441CB">
        <w:rPr>
          <w:rFonts w:cs="Times New Roman"/>
          <w:szCs w:val="24"/>
        </w:rPr>
        <w:t>Zi</w:t>
      </w:r>
      <w:r w:rsidR="003831FF" w:rsidRPr="006441CB">
        <w:rPr>
          <w:rFonts w:cs="Times New Roman"/>
          <w:szCs w:val="24"/>
        </w:rPr>
        <w:t>-L</w:t>
      </w:r>
      <w:r w:rsidRPr="006441CB">
        <w:rPr>
          <w:rFonts w:cs="Times New Roman"/>
          <w:szCs w:val="24"/>
        </w:rPr>
        <w:t>ing Xue. During this time as a graduate student and researcher</w:t>
      </w:r>
      <w:r w:rsidR="00577437" w:rsidRPr="006441CB">
        <w:rPr>
          <w:rFonts w:cs="Times New Roman"/>
          <w:szCs w:val="24"/>
        </w:rPr>
        <w:t>,</w:t>
      </w:r>
      <w:r w:rsidRPr="006441CB">
        <w:rPr>
          <w:rFonts w:cs="Times New Roman"/>
          <w:szCs w:val="24"/>
        </w:rPr>
        <w:t xml:space="preserve"> he presented his work at the National </w:t>
      </w:r>
      <w:r w:rsidR="005F1678" w:rsidRPr="006441CB">
        <w:rPr>
          <w:rFonts w:cs="Times New Roman"/>
          <w:szCs w:val="24"/>
        </w:rPr>
        <w:t>Meeting</w:t>
      </w:r>
      <w:r w:rsidRPr="006441CB">
        <w:rPr>
          <w:rFonts w:cs="Times New Roman"/>
          <w:szCs w:val="24"/>
        </w:rPr>
        <w:t xml:space="preserve"> of the American Chemical Society </w:t>
      </w:r>
      <w:r w:rsidR="005F1678" w:rsidRPr="006441CB">
        <w:rPr>
          <w:rFonts w:cs="Times New Roman"/>
          <w:szCs w:val="24"/>
        </w:rPr>
        <w:t xml:space="preserve">in August 2024 </w:t>
      </w:r>
      <w:r w:rsidRPr="006441CB">
        <w:rPr>
          <w:rFonts w:cs="Times New Roman"/>
          <w:szCs w:val="24"/>
        </w:rPr>
        <w:t>and co-authored several publications</w:t>
      </w:r>
      <w:r w:rsidR="005F1678" w:rsidRPr="006441CB">
        <w:rPr>
          <w:rFonts w:cs="Times New Roman"/>
          <w:szCs w:val="24"/>
        </w:rPr>
        <w:t xml:space="preserve">, including </w:t>
      </w:r>
      <w:r w:rsidR="005F1678" w:rsidRPr="006441CB">
        <w:rPr>
          <w:rFonts w:cs="Times New Roman"/>
          <w:i/>
          <w:iCs/>
          <w:szCs w:val="24"/>
        </w:rPr>
        <w:t>Nat. Commun</w:t>
      </w:r>
      <w:r w:rsidR="005F1678" w:rsidRPr="006441CB">
        <w:rPr>
          <w:rFonts w:cs="Times New Roman"/>
          <w:szCs w:val="24"/>
        </w:rPr>
        <w:t xml:space="preserve">. </w:t>
      </w:r>
      <w:r w:rsidR="00E86E2F" w:rsidRPr="006441CB">
        <w:rPr>
          <w:rFonts w:cs="Times New Roman"/>
          <w:b/>
          <w:bCs/>
          <w:szCs w:val="24"/>
        </w:rPr>
        <w:t>2023</w:t>
      </w:r>
      <w:r w:rsidR="00E86E2F" w:rsidRPr="006441CB">
        <w:rPr>
          <w:rFonts w:cs="Times New Roman"/>
          <w:szCs w:val="24"/>
        </w:rPr>
        <w:t>,</w:t>
      </w:r>
      <w:r w:rsidRPr="006441CB">
        <w:rPr>
          <w:rFonts w:cs="Times New Roman"/>
          <w:szCs w:val="24"/>
        </w:rPr>
        <w:t xml:space="preserve"> </w:t>
      </w:r>
      <w:r w:rsidR="00E86E2F" w:rsidRPr="006441CB">
        <w:rPr>
          <w:rFonts w:cs="Times New Roman"/>
          <w:i/>
          <w:iCs/>
          <w:szCs w:val="24"/>
        </w:rPr>
        <w:t>14</w:t>
      </w:r>
      <w:r w:rsidR="00E86E2F" w:rsidRPr="006441CB">
        <w:rPr>
          <w:rFonts w:cs="Times New Roman"/>
          <w:szCs w:val="24"/>
        </w:rPr>
        <w:t>, 5454</w:t>
      </w:r>
      <w:r w:rsidR="009E4266" w:rsidRPr="006441CB">
        <w:rPr>
          <w:rFonts w:cs="Times New Roman"/>
          <w:szCs w:val="24"/>
        </w:rPr>
        <w:t xml:space="preserve">, </w:t>
      </w:r>
      <w:r w:rsidRPr="006441CB">
        <w:rPr>
          <w:rFonts w:cs="Times New Roman"/>
          <w:szCs w:val="24"/>
        </w:rPr>
        <w:t>with additional manuscripts in preparation for submission.</w:t>
      </w:r>
      <w:r w:rsidRPr="008B1D47">
        <w:rPr>
          <w:rFonts w:cs="Times New Roman"/>
          <w:szCs w:val="24"/>
        </w:rPr>
        <w:t> </w:t>
      </w:r>
    </w:p>
    <w:p w14:paraId="7152436E" w14:textId="77777777" w:rsidR="00DF0F2F" w:rsidRPr="00DF0F2F" w:rsidRDefault="00DF0F2F" w:rsidP="00DF0F2F">
      <w:pPr>
        <w:rPr>
          <w:rFonts w:cs="Times New Roman"/>
          <w:szCs w:val="24"/>
        </w:rPr>
      </w:pPr>
    </w:p>
    <w:p w14:paraId="042567B4" w14:textId="77777777" w:rsidR="00DF0F2F" w:rsidRDefault="00DF0F2F" w:rsidP="00DF0F2F">
      <w:pPr>
        <w:rPr>
          <w:rFonts w:cs="Times New Roman"/>
          <w:szCs w:val="24"/>
        </w:rPr>
      </w:pPr>
    </w:p>
    <w:p w14:paraId="127FFD39" w14:textId="5322223D" w:rsidR="00DF0F2F" w:rsidRPr="00DF0F2F" w:rsidRDefault="00DF0F2F" w:rsidP="00DF0F2F">
      <w:pPr>
        <w:tabs>
          <w:tab w:val="left" w:pos="2256"/>
        </w:tabs>
        <w:rPr>
          <w:rFonts w:cs="Times New Roman"/>
          <w:szCs w:val="24"/>
        </w:rPr>
      </w:pPr>
      <w:r>
        <w:rPr>
          <w:rFonts w:cs="Times New Roman"/>
          <w:szCs w:val="24"/>
        </w:rPr>
        <w:tab/>
      </w:r>
    </w:p>
    <w:sectPr w:rsidR="00DF0F2F" w:rsidRPr="00DF0F2F" w:rsidSect="00C8085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02504" w14:textId="77777777" w:rsidR="00FF3C6E" w:rsidRDefault="00FF3C6E" w:rsidP="00381E44">
      <w:pPr>
        <w:spacing w:after="0" w:line="240" w:lineRule="auto"/>
      </w:pPr>
      <w:r>
        <w:separator/>
      </w:r>
    </w:p>
    <w:p w14:paraId="35C8D349" w14:textId="77777777" w:rsidR="00FF3C6E" w:rsidRDefault="00FF3C6E"/>
  </w:endnote>
  <w:endnote w:type="continuationSeparator" w:id="0">
    <w:p w14:paraId="63A04594" w14:textId="77777777" w:rsidR="00FF3C6E" w:rsidRDefault="00FF3C6E" w:rsidP="00381E44">
      <w:pPr>
        <w:spacing w:after="0" w:line="240" w:lineRule="auto"/>
      </w:pPr>
      <w:r>
        <w:continuationSeparator/>
      </w:r>
    </w:p>
    <w:p w14:paraId="169A2B31" w14:textId="77777777" w:rsidR="00FF3C6E" w:rsidRDefault="00FF3C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4045D" w14:textId="6AFBDCD9" w:rsidR="00736EE6" w:rsidRDefault="00736EE6">
    <w:pPr>
      <w:pStyle w:val="Footer"/>
      <w:jc w:val="right"/>
    </w:pPr>
  </w:p>
  <w:p w14:paraId="0AE81334" w14:textId="77777777" w:rsidR="00B05398" w:rsidRDefault="00B0539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60855"/>
      <w:docPartObj>
        <w:docPartGallery w:val="Page Numbers (Bottom of Page)"/>
        <w:docPartUnique/>
      </w:docPartObj>
    </w:sdtPr>
    <w:sdtEndPr>
      <w:rPr>
        <w:noProof/>
      </w:rPr>
    </w:sdtEndPr>
    <w:sdtContent>
      <w:p w14:paraId="5C937151" w14:textId="77777777" w:rsidR="00736EE6" w:rsidRDefault="00736EE6">
        <w:pPr>
          <w:pStyle w:val="Footer"/>
          <w:jc w:val="right"/>
        </w:pPr>
        <w:r w:rsidRPr="00633EFC">
          <w:rPr>
            <w:rFonts w:ascii="Times New Roman" w:hAnsi="Times New Roman" w:cs="Times New Roman"/>
          </w:rPr>
          <w:fldChar w:fldCharType="begin"/>
        </w:r>
        <w:r w:rsidRPr="00633EFC">
          <w:rPr>
            <w:rFonts w:ascii="Times New Roman" w:hAnsi="Times New Roman" w:cs="Times New Roman"/>
          </w:rPr>
          <w:instrText xml:space="preserve"> PAGE   \* MERGEFORMAT </w:instrText>
        </w:r>
        <w:r w:rsidRPr="00633EFC">
          <w:rPr>
            <w:rFonts w:ascii="Times New Roman" w:hAnsi="Times New Roman" w:cs="Times New Roman"/>
          </w:rPr>
          <w:fldChar w:fldCharType="separate"/>
        </w:r>
        <w:r w:rsidRPr="00633EFC">
          <w:rPr>
            <w:rFonts w:ascii="Times New Roman" w:hAnsi="Times New Roman" w:cs="Times New Roman"/>
            <w:noProof/>
          </w:rPr>
          <w:t>2</w:t>
        </w:r>
        <w:r w:rsidRPr="00633EFC">
          <w:rPr>
            <w:rFonts w:ascii="Times New Roman" w:hAnsi="Times New Roman" w:cs="Times New Roman"/>
            <w:noProof/>
          </w:rPr>
          <w:fldChar w:fldCharType="end"/>
        </w:r>
      </w:p>
    </w:sdtContent>
  </w:sdt>
  <w:p w14:paraId="1F6F1ED6" w14:textId="77777777" w:rsidR="00736EE6" w:rsidRDefault="00736EE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4415696"/>
      <w:docPartObj>
        <w:docPartGallery w:val="Page Numbers (Bottom of Page)"/>
        <w:docPartUnique/>
      </w:docPartObj>
    </w:sdtPr>
    <w:sdtEndPr>
      <w:rPr>
        <w:rFonts w:ascii="Times New Roman" w:hAnsi="Times New Roman" w:cs="Times New Roman"/>
        <w:noProof/>
      </w:rPr>
    </w:sdtEndPr>
    <w:sdtContent>
      <w:p w14:paraId="4C4D3904" w14:textId="77777777" w:rsidR="00736EE6" w:rsidRPr="00633EFC" w:rsidRDefault="00736EE6">
        <w:pPr>
          <w:pStyle w:val="Footer"/>
          <w:jc w:val="right"/>
          <w:rPr>
            <w:rFonts w:ascii="Times New Roman" w:hAnsi="Times New Roman" w:cs="Times New Roman"/>
          </w:rPr>
        </w:pPr>
        <w:r w:rsidRPr="00633EFC">
          <w:rPr>
            <w:rFonts w:ascii="Times New Roman" w:hAnsi="Times New Roman" w:cs="Times New Roman"/>
          </w:rPr>
          <w:fldChar w:fldCharType="begin"/>
        </w:r>
        <w:r w:rsidRPr="00633EFC">
          <w:rPr>
            <w:rFonts w:ascii="Times New Roman" w:hAnsi="Times New Roman" w:cs="Times New Roman"/>
          </w:rPr>
          <w:instrText xml:space="preserve"> PAGE   \* MERGEFORMAT </w:instrText>
        </w:r>
        <w:r w:rsidRPr="00633EFC">
          <w:rPr>
            <w:rFonts w:ascii="Times New Roman" w:hAnsi="Times New Roman" w:cs="Times New Roman"/>
          </w:rPr>
          <w:fldChar w:fldCharType="separate"/>
        </w:r>
        <w:r w:rsidRPr="00633EFC">
          <w:rPr>
            <w:rFonts w:ascii="Times New Roman" w:hAnsi="Times New Roman" w:cs="Times New Roman"/>
            <w:noProof/>
          </w:rPr>
          <w:t>2</w:t>
        </w:r>
        <w:r w:rsidRPr="00633EFC">
          <w:rPr>
            <w:rFonts w:ascii="Times New Roman" w:hAnsi="Times New Roman" w:cs="Times New Roman"/>
            <w:noProof/>
          </w:rPr>
          <w:fldChar w:fldCharType="end"/>
        </w:r>
      </w:p>
    </w:sdtContent>
  </w:sdt>
  <w:p w14:paraId="49912CB6" w14:textId="77777777" w:rsidR="00736EE6" w:rsidRDefault="00736E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EC3E8" w14:textId="77777777" w:rsidR="00FF3C6E" w:rsidRDefault="00FF3C6E" w:rsidP="00381E44">
      <w:pPr>
        <w:spacing w:after="0" w:line="240" w:lineRule="auto"/>
      </w:pPr>
      <w:r>
        <w:separator/>
      </w:r>
    </w:p>
    <w:p w14:paraId="094EA7A0" w14:textId="77777777" w:rsidR="00FF3C6E" w:rsidRDefault="00FF3C6E"/>
  </w:footnote>
  <w:footnote w:type="continuationSeparator" w:id="0">
    <w:p w14:paraId="636D0F64" w14:textId="77777777" w:rsidR="00FF3C6E" w:rsidRDefault="00FF3C6E" w:rsidP="00381E44">
      <w:pPr>
        <w:spacing w:after="0" w:line="240" w:lineRule="auto"/>
      </w:pPr>
      <w:r>
        <w:continuationSeparator/>
      </w:r>
    </w:p>
    <w:p w14:paraId="69F44FC2" w14:textId="77777777" w:rsidR="00FF3C6E" w:rsidRDefault="00FF3C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1C611" w14:textId="77777777" w:rsidR="00736EE6" w:rsidRDefault="00736E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3DEC"/>
    <w:multiLevelType w:val="multilevel"/>
    <w:tmpl w:val="7798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B1918"/>
    <w:multiLevelType w:val="hybridMultilevel"/>
    <w:tmpl w:val="BC7EA2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1B5BC5"/>
    <w:multiLevelType w:val="hybridMultilevel"/>
    <w:tmpl w:val="96BAF500"/>
    <w:lvl w:ilvl="0" w:tplc="38ECF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65169"/>
    <w:multiLevelType w:val="hybridMultilevel"/>
    <w:tmpl w:val="7BE0A8A4"/>
    <w:lvl w:ilvl="0" w:tplc="A6C2F5D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257203"/>
    <w:multiLevelType w:val="multilevel"/>
    <w:tmpl w:val="3E2EEE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052C32"/>
    <w:multiLevelType w:val="multilevel"/>
    <w:tmpl w:val="8180A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BD2B5D"/>
    <w:multiLevelType w:val="multilevel"/>
    <w:tmpl w:val="A9E4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2B7397"/>
    <w:multiLevelType w:val="hybridMultilevel"/>
    <w:tmpl w:val="7B04D998"/>
    <w:lvl w:ilvl="0" w:tplc="19EE0718">
      <w:start w:val="1"/>
      <w:numFmt w:val="decimal"/>
      <w:lvlText w:val="%1)"/>
      <w:lvlJc w:val="left"/>
      <w:pPr>
        <w:ind w:left="1020" w:hanging="360"/>
      </w:pPr>
    </w:lvl>
    <w:lvl w:ilvl="1" w:tplc="8968FCF4">
      <w:start w:val="1"/>
      <w:numFmt w:val="decimal"/>
      <w:lvlText w:val="%2)"/>
      <w:lvlJc w:val="left"/>
      <w:pPr>
        <w:ind w:left="1020" w:hanging="360"/>
      </w:pPr>
    </w:lvl>
    <w:lvl w:ilvl="2" w:tplc="DA7692FA">
      <w:start w:val="1"/>
      <w:numFmt w:val="decimal"/>
      <w:lvlText w:val="%3)"/>
      <w:lvlJc w:val="left"/>
      <w:pPr>
        <w:ind w:left="1020" w:hanging="360"/>
      </w:pPr>
    </w:lvl>
    <w:lvl w:ilvl="3" w:tplc="1390C8D8">
      <w:start w:val="1"/>
      <w:numFmt w:val="decimal"/>
      <w:lvlText w:val="%4)"/>
      <w:lvlJc w:val="left"/>
      <w:pPr>
        <w:ind w:left="1020" w:hanging="360"/>
      </w:pPr>
    </w:lvl>
    <w:lvl w:ilvl="4" w:tplc="9B2EAAFC">
      <w:start w:val="1"/>
      <w:numFmt w:val="decimal"/>
      <w:lvlText w:val="%5)"/>
      <w:lvlJc w:val="left"/>
      <w:pPr>
        <w:ind w:left="1020" w:hanging="360"/>
      </w:pPr>
    </w:lvl>
    <w:lvl w:ilvl="5" w:tplc="0F884B8E">
      <w:start w:val="1"/>
      <w:numFmt w:val="decimal"/>
      <w:lvlText w:val="%6)"/>
      <w:lvlJc w:val="left"/>
      <w:pPr>
        <w:ind w:left="1020" w:hanging="360"/>
      </w:pPr>
    </w:lvl>
    <w:lvl w:ilvl="6" w:tplc="ED9E4938">
      <w:start w:val="1"/>
      <w:numFmt w:val="decimal"/>
      <w:lvlText w:val="%7)"/>
      <w:lvlJc w:val="left"/>
      <w:pPr>
        <w:ind w:left="1020" w:hanging="360"/>
      </w:pPr>
    </w:lvl>
    <w:lvl w:ilvl="7" w:tplc="7DACB984">
      <w:start w:val="1"/>
      <w:numFmt w:val="decimal"/>
      <w:lvlText w:val="%8)"/>
      <w:lvlJc w:val="left"/>
      <w:pPr>
        <w:ind w:left="1020" w:hanging="360"/>
      </w:pPr>
    </w:lvl>
    <w:lvl w:ilvl="8" w:tplc="A5C29C86">
      <w:start w:val="1"/>
      <w:numFmt w:val="decimal"/>
      <w:lvlText w:val="%9)"/>
      <w:lvlJc w:val="left"/>
      <w:pPr>
        <w:ind w:left="1020" w:hanging="360"/>
      </w:pPr>
    </w:lvl>
  </w:abstractNum>
  <w:abstractNum w:abstractNumId="8" w15:restartNumberingAfterBreak="0">
    <w:nsid w:val="12AC14A1"/>
    <w:multiLevelType w:val="multilevel"/>
    <w:tmpl w:val="31222F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4BA4FEC"/>
    <w:multiLevelType w:val="multilevel"/>
    <w:tmpl w:val="AD2A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D21A4"/>
    <w:multiLevelType w:val="multilevel"/>
    <w:tmpl w:val="7B70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3311B4"/>
    <w:multiLevelType w:val="multilevel"/>
    <w:tmpl w:val="A2A8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453F4E"/>
    <w:multiLevelType w:val="multilevel"/>
    <w:tmpl w:val="CE7C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C76EF5"/>
    <w:multiLevelType w:val="multilevel"/>
    <w:tmpl w:val="04686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B80906"/>
    <w:multiLevelType w:val="hybridMultilevel"/>
    <w:tmpl w:val="01B0278E"/>
    <w:lvl w:ilvl="0" w:tplc="E2381D8C">
      <w:start w:val="1"/>
      <w:numFmt w:val="decimal"/>
      <w:lvlText w:val="S%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610C4"/>
    <w:multiLevelType w:val="multilevel"/>
    <w:tmpl w:val="CD88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A6434C"/>
    <w:multiLevelType w:val="hybridMultilevel"/>
    <w:tmpl w:val="0128B9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1665270"/>
    <w:multiLevelType w:val="multilevel"/>
    <w:tmpl w:val="D15C7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331154"/>
    <w:multiLevelType w:val="hybridMultilevel"/>
    <w:tmpl w:val="E64C73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6AE74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DF02E3"/>
    <w:multiLevelType w:val="hybridMultilevel"/>
    <w:tmpl w:val="9804580C"/>
    <w:lvl w:ilvl="0" w:tplc="58542068">
      <w:start w:val="1"/>
      <w:numFmt w:val="decimal"/>
      <w:lvlText w:val="S%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C8331B"/>
    <w:multiLevelType w:val="hybridMultilevel"/>
    <w:tmpl w:val="C45227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EC47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C587691"/>
    <w:multiLevelType w:val="hybridMultilevel"/>
    <w:tmpl w:val="D7EE76CA"/>
    <w:lvl w:ilvl="0" w:tplc="8E26BB9A">
      <w:start w:val="1"/>
      <w:numFmt w:val="lowerLetter"/>
      <w:lvlText w:val="%1)"/>
      <w:lvlJc w:val="left"/>
      <w:pPr>
        <w:ind w:left="1020" w:hanging="360"/>
      </w:pPr>
    </w:lvl>
    <w:lvl w:ilvl="1" w:tplc="9C0CEDCE">
      <w:start w:val="1"/>
      <w:numFmt w:val="lowerLetter"/>
      <w:lvlText w:val="%2)"/>
      <w:lvlJc w:val="left"/>
      <w:pPr>
        <w:ind w:left="1020" w:hanging="360"/>
      </w:pPr>
    </w:lvl>
    <w:lvl w:ilvl="2" w:tplc="844241F0">
      <w:start w:val="1"/>
      <w:numFmt w:val="lowerLetter"/>
      <w:lvlText w:val="%3)"/>
      <w:lvlJc w:val="left"/>
      <w:pPr>
        <w:ind w:left="1020" w:hanging="360"/>
      </w:pPr>
    </w:lvl>
    <w:lvl w:ilvl="3" w:tplc="EAD4815C">
      <w:start w:val="1"/>
      <w:numFmt w:val="lowerLetter"/>
      <w:lvlText w:val="%4)"/>
      <w:lvlJc w:val="left"/>
      <w:pPr>
        <w:ind w:left="1020" w:hanging="360"/>
      </w:pPr>
    </w:lvl>
    <w:lvl w:ilvl="4" w:tplc="4F04C4E6">
      <w:start w:val="1"/>
      <w:numFmt w:val="lowerLetter"/>
      <w:lvlText w:val="%5)"/>
      <w:lvlJc w:val="left"/>
      <w:pPr>
        <w:ind w:left="1020" w:hanging="360"/>
      </w:pPr>
    </w:lvl>
    <w:lvl w:ilvl="5" w:tplc="27649842">
      <w:start w:val="1"/>
      <w:numFmt w:val="lowerLetter"/>
      <w:lvlText w:val="%6)"/>
      <w:lvlJc w:val="left"/>
      <w:pPr>
        <w:ind w:left="1020" w:hanging="360"/>
      </w:pPr>
    </w:lvl>
    <w:lvl w:ilvl="6" w:tplc="A308D38E">
      <w:start w:val="1"/>
      <w:numFmt w:val="lowerLetter"/>
      <w:lvlText w:val="%7)"/>
      <w:lvlJc w:val="left"/>
      <w:pPr>
        <w:ind w:left="1020" w:hanging="360"/>
      </w:pPr>
    </w:lvl>
    <w:lvl w:ilvl="7" w:tplc="93221FCC">
      <w:start w:val="1"/>
      <w:numFmt w:val="lowerLetter"/>
      <w:lvlText w:val="%8)"/>
      <w:lvlJc w:val="left"/>
      <w:pPr>
        <w:ind w:left="1020" w:hanging="360"/>
      </w:pPr>
    </w:lvl>
    <w:lvl w:ilvl="8" w:tplc="24205D00">
      <w:start w:val="1"/>
      <w:numFmt w:val="lowerLetter"/>
      <w:lvlText w:val="%9)"/>
      <w:lvlJc w:val="left"/>
      <w:pPr>
        <w:ind w:left="1020" w:hanging="360"/>
      </w:pPr>
    </w:lvl>
  </w:abstractNum>
  <w:abstractNum w:abstractNumId="24" w15:restartNumberingAfterBreak="0">
    <w:nsid w:val="5EB03FD3"/>
    <w:multiLevelType w:val="hybridMultilevel"/>
    <w:tmpl w:val="6318EF7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3D41729"/>
    <w:multiLevelType w:val="multilevel"/>
    <w:tmpl w:val="552CE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816D02"/>
    <w:multiLevelType w:val="multilevel"/>
    <w:tmpl w:val="8450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3A5C58"/>
    <w:multiLevelType w:val="hybridMultilevel"/>
    <w:tmpl w:val="25A0D17E"/>
    <w:lvl w:ilvl="0" w:tplc="58542068">
      <w:start w:val="1"/>
      <w:numFmt w:val="decimal"/>
      <w:lvlText w:val="S%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2E623C"/>
    <w:multiLevelType w:val="hybridMultilevel"/>
    <w:tmpl w:val="A8903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6206C79"/>
    <w:multiLevelType w:val="hybridMultilevel"/>
    <w:tmpl w:val="62D85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7117E8"/>
    <w:multiLevelType w:val="multilevel"/>
    <w:tmpl w:val="A3662F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9161AC8"/>
    <w:multiLevelType w:val="hybridMultilevel"/>
    <w:tmpl w:val="4A6439B0"/>
    <w:lvl w:ilvl="0" w:tplc="736C7D7A">
      <w:start w:val="1"/>
      <w:numFmt w:val="lowerLetter"/>
      <w:lvlText w:val="%1)"/>
      <w:lvlJc w:val="left"/>
      <w:pPr>
        <w:ind w:left="1020" w:hanging="360"/>
      </w:pPr>
    </w:lvl>
    <w:lvl w:ilvl="1" w:tplc="29FE429E">
      <w:start w:val="1"/>
      <w:numFmt w:val="lowerLetter"/>
      <w:lvlText w:val="%2)"/>
      <w:lvlJc w:val="left"/>
      <w:pPr>
        <w:ind w:left="1020" w:hanging="360"/>
      </w:pPr>
    </w:lvl>
    <w:lvl w:ilvl="2" w:tplc="FAF2AB16">
      <w:start w:val="1"/>
      <w:numFmt w:val="lowerLetter"/>
      <w:lvlText w:val="%3)"/>
      <w:lvlJc w:val="left"/>
      <w:pPr>
        <w:ind w:left="1020" w:hanging="360"/>
      </w:pPr>
    </w:lvl>
    <w:lvl w:ilvl="3" w:tplc="102A6C62">
      <w:start w:val="1"/>
      <w:numFmt w:val="lowerLetter"/>
      <w:lvlText w:val="%4)"/>
      <w:lvlJc w:val="left"/>
      <w:pPr>
        <w:ind w:left="1020" w:hanging="360"/>
      </w:pPr>
    </w:lvl>
    <w:lvl w:ilvl="4" w:tplc="4A52B6C2">
      <w:start w:val="1"/>
      <w:numFmt w:val="lowerLetter"/>
      <w:lvlText w:val="%5)"/>
      <w:lvlJc w:val="left"/>
      <w:pPr>
        <w:ind w:left="1020" w:hanging="360"/>
      </w:pPr>
    </w:lvl>
    <w:lvl w:ilvl="5" w:tplc="B39A8BF6">
      <w:start w:val="1"/>
      <w:numFmt w:val="lowerLetter"/>
      <w:lvlText w:val="%6)"/>
      <w:lvlJc w:val="left"/>
      <w:pPr>
        <w:ind w:left="1020" w:hanging="360"/>
      </w:pPr>
    </w:lvl>
    <w:lvl w:ilvl="6" w:tplc="EE802278">
      <w:start w:val="1"/>
      <w:numFmt w:val="lowerLetter"/>
      <w:lvlText w:val="%7)"/>
      <w:lvlJc w:val="left"/>
      <w:pPr>
        <w:ind w:left="1020" w:hanging="360"/>
      </w:pPr>
    </w:lvl>
    <w:lvl w:ilvl="7" w:tplc="DA0A4B0A">
      <w:start w:val="1"/>
      <w:numFmt w:val="lowerLetter"/>
      <w:lvlText w:val="%8)"/>
      <w:lvlJc w:val="left"/>
      <w:pPr>
        <w:ind w:left="1020" w:hanging="360"/>
      </w:pPr>
    </w:lvl>
    <w:lvl w:ilvl="8" w:tplc="48F44C22">
      <w:start w:val="1"/>
      <w:numFmt w:val="lowerLetter"/>
      <w:lvlText w:val="%9)"/>
      <w:lvlJc w:val="left"/>
      <w:pPr>
        <w:ind w:left="1020" w:hanging="360"/>
      </w:pPr>
    </w:lvl>
  </w:abstractNum>
  <w:abstractNum w:abstractNumId="32" w15:restartNumberingAfterBreak="0">
    <w:nsid w:val="7B897F25"/>
    <w:multiLevelType w:val="hybridMultilevel"/>
    <w:tmpl w:val="048A984A"/>
    <w:lvl w:ilvl="0" w:tplc="C4AC900E">
      <w:start w:val="1"/>
      <w:numFmt w:val="decimal"/>
      <w:lvlText w:val="%1)"/>
      <w:lvlJc w:val="left"/>
      <w:pPr>
        <w:ind w:left="1020" w:hanging="360"/>
      </w:pPr>
    </w:lvl>
    <w:lvl w:ilvl="1" w:tplc="080041F2">
      <w:start w:val="1"/>
      <w:numFmt w:val="decimal"/>
      <w:lvlText w:val="%2)"/>
      <w:lvlJc w:val="left"/>
      <w:pPr>
        <w:ind w:left="1020" w:hanging="360"/>
      </w:pPr>
    </w:lvl>
    <w:lvl w:ilvl="2" w:tplc="587ABB5C">
      <w:start w:val="1"/>
      <w:numFmt w:val="decimal"/>
      <w:lvlText w:val="%3)"/>
      <w:lvlJc w:val="left"/>
      <w:pPr>
        <w:ind w:left="1020" w:hanging="360"/>
      </w:pPr>
    </w:lvl>
    <w:lvl w:ilvl="3" w:tplc="70BA08E4">
      <w:start w:val="1"/>
      <w:numFmt w:val="decimal"/>
      <w:lvlText w:val="%4)"/>
      <w:lvlJc w:val="left"/>
      <w:pPr>
        <w:ind w:left="1020" w:hanging="360"/>
      </w:pPr>
    </w:lvl>
    <w:lvl w:ilvl="4" w:tplc="556A45CE">
      <w:start w:val="1"/>
      <w:numFmt w:val="decimal"/>
      <w:lvlText w:val="%5)"/>
      <w:lvlJc w:val="left"/>
      <w:pPr>
        <w:ind w:left="1020" w:hanging="360"/>
      </w:pPr>
    </w:lvl>
    <w:lvl w:ilvl="5" w:tplc="73481CD8">
      <w:start w:val="1"/>
      <w:numFmt w:val="decimal"/>
      <w:lvlText w:val="%6)"/>
      <w:lvlJc w:val="left"/>
      <w:pPr>
        <w:ind w:left="1020" w:hanging="360"/>
      </w:pPr>
    </w:lvl>
    <w:lvl w:ilvl="6" w:tplc="DA2EB6E8">
      <w:start w:val="1"/>
      <w:numFmt w:val="decimal"/>
      <w:lvlText w:val="%7)"/>
      <w:lvlJc w:val="left"/>
      <w:pPr>
        <w:ind w:left="1020" w:hanging="360"/>
      </w:pPr>
    </w:lvl>
    <w:lvl w:ilvl="7" w:tplc="71A42098">
      <w:start w:val="1"/>
      <w:numFmt w:val="decimal"/>
      <w:lvlText w:val="%8)"/>
      <w:lvlJc w:val="left"/>
      <w:pPr>
        <w:ind w:left="1020" w:hanging="360"/>
      </w:pPr>
    </w:lvl>
    <w:lvl w:ilvl="8" w:tplc="E6782EFA">
      <w:start w:val="1"/>
      <w:numFmt w:val="decimal"/>
      <w:lvlText w:val="%9)"/>
      <w:lvlJc w:val="left"/>
      <w:pPr>
        <w:ind w:left="1020" w:hanging="360"/>
      </w:pPr>
    </w:lvl>
  </w:abstractNum>
  <w:abstractNum w:abstractNumId="33" w15:restartNumberingAfterBreak="0">
    <w:nsid w:val="7D353163"/>
    <w:multiLevelType w:val="multilevel"/>
    <w:tmpl w:val="BBB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1951E7"/>
    <w:multiLevelType w:val="multilevel"/>
    <w:tmpl w:val="AC0A6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7048FE"/>
    <w:multiLevelType w:val="hybridMultilevel"/>
    <w:tmpl w:val="BE7074BA"/>
    <w:lvl w:ilvl="0" w:tplc="6B12F308">
      <w:start w:val="1"/>
      <w:numFmt w:val="lowerLetter"/>
      <w:lvlText w:val="%1)"/>
      <w:lvlJc w:val="left"/>
      <w:pPr>
        <w:ind w:left="1020" w:hanging="360"/>
      </w:pPr>
    </w:lvl>
    <w:lvl w:ilvl="1" w:tplc="1CD0CFCE">
      <w:start w:val="1"/>
      <w:numFmt w:val="lowerLetter"/>
      <w:lvlText w:val="%2)"/>
      <w:lvlJc w:val="left"/>
      <w:pPr>
        <w:ind w:left="1020" w:hanging="360"/>
      </w:pPr>
    </w:lvl>
    <w:lvl w:ilvl="2" w:tplc="A31CDB88">
      <w:start w:val="1"/>
      <w:numFmt w:val="lowerLetter"/>
      <w:lvlText w:val="%3)"/>
      <w:lvlJc w:val="left"/>
      <w:pPr>
        <w:ind w:left="1020" w:hanging="360"/>
      </w:pPr>
    </w:lvl>
    <w:lvl w:ilvl="3" w:tplc="74869598">
      <w:start w:val="1"/>
      <w:numFmt w:val="lowerLetter"/>
      <w:lvlText w:val="%4)"/>
      <w:lvlJc w:val="left"/>
      <w:pPr>
        <w:ind w:left="1020" w:hanging="360"/>
      </w:pPr>
    </w:lvl>
    <w:lvl w:ilvl="4" w:tplc="5DA6016E">
      <w:start w:val="1"/>
      <w:numFmt w:val="lowerLetter"/>
      <w:lvlText w:val="%5)"/>
      <w:lvlJc w:val="left"/>
      <w:pPr>
        <w:ind w:left="1020" w:hanging="360"/>
      </w:pPr>
    </w:lvl>
    <w:lvl w:ilvl="5" w:tplc="3998E7BE">
      <w:start w:val="1"/>
      <w:numFmt w:val="lowerLetter"/>
      <w:lvlText w:val="%6)"/>
      <w:lvlJc w:val="left"/>
      <w:pPr>
        <w:ind w:left="1020" w:hanging="360"/>
      </w:pPr>
    </w:lvl>
    <w:lvl w:ilvl="6" w:tplc="0AB632DE">
      <w:start w:val="1"/>
      <w:numFmt w:val="lowerLetter"/>
      <w:lvlText w:val="%7)"/>
      <w:lvlJc w:val="left"/>
      <w:pPr>
        <w:ind w:left="1020" w:hanging="360"/>
      </w:pPr>
    </w:lvl>
    <w:lvl w:ilvl="7" w:tplc="B944EFDA">
      <w:start w:val="1"/>
      <w:numFmt w:val="lowerLetter"/>
      <w:lvlText w:val="%8)"/>
      <w:lvlJc w:val="left"/>
      <w:pPr>
        <w:ind w:left="1020" w:hanging="360"/>
      </w:pPr>
    </w:lvl>
    <w:lvl w:ilvl="8" w:tplc="319A668E">
      <w:start w:val="1"/>
      <w:numFmt w:val="lowerLetter"/>
      <w:lvlText w:val="%9)"/>
      <w:lvlJc w:val="left"/>
      <w:pPr>
        <w:ind w:left="1020" w:hanging="360"/>
      </w:pPr>
    </w:lvl>
  </w:abstractNum>
  <w:num w:numId="1" w16cid:durableId="1814785959">
    <w:abstractNumId w:val="4"/>
  </w:num>
  <w:num w:numId="2" w16cid:durableId="1492015367">
    <w:abstractNumId w:val="2"/>
  </w:num>
  <w:num w:numId="3" w16cid:durableId="1249776134">
    <w:abstractNumId w:val="19"/>
  </w:num>
  <w:num w:numId="4" w16cid:durableId="2097284481">
    <w:abstractNumId w:val="22"/>
  </w:num>
  <w:num w:numId="5" w16cid:durableId="1629312081">
    <w:abstractNumId w:val="35"/>
  </w:num>
  <w:num w:numId="6" w16cid:durableId="322782826">
    <w:abstractNumId w:val="31"/>
  </w:num>
  <w:num w:numId="7" w16cid:durableId="674915215">
    <w:abstractNumId w:val="23"/>
  </w:num>
  <w:num w:numId="8" w16cid:durableId="1560096264">
    <w:abstractNumId w:val="8"/>
  </w:num>
  <w:num w:numId="9" w16cid:durableId="1584606773">
    <w:abstractNumId w:val="30"/>
  </w:num>
  <w:num w:numId="10" w16cid:durableId="1558855099">
    <w:abstractNumId w:val="14"/>
  </w:num>
  <w:num w:numId="11" w16cid:durableId="1708143155">
    <w:abstractNumId w:val="29"/>
  </w:num>
  <w:num w:numId="12" w16cid:durableId="1670135036">
    <w:abstractNumId w:val="27"/>
  </w:num>
  <w:num w:numId="13" w16cid:durableId="564536818">
    <w:abstractNumId w:val="1"/>
  </w:num>
  <w:num w:numId="14" w16cid:durableId="1798060696">
    <w:abstractNumId w:val="16"/>
  </w:num>
  <w:num w:numId="15" w16cid:durableId="985203056">
    <w:abstractNumId w:val="24"/>
  </w:num>
  <w:num w:numId="16" w16cid:durableId="79522656">
    <w:abstractNumId w:val="20"/>
  </w:num>
  <w:num w:numId="17" w16cid:durableId="859591790">
    <w:abstractNumId w:val="18"/>
  </w:num>
  <w:num w:numId="18" w16cid:durableId="787773489">
    <w:abstractNumId w:val="3"/>
  </w:num>
  <w:num w:numId="19" w16cid:durableId="87511236">
    <w:abstractNumId w:val="21"/>
  </w:num>
  <w:num w:numId="20" w16cid:durableId="441416604">
    <w:abstractNumId w:val="28"/>
  </w:num>
  <w:num w:numId="21" w16cid:durableId="1904246474">
    <w:abstractNumId w:val="28"/>
  </w:num>
  <w:num w:numId="22" w16cid:durableId="1413161988">
    <w:abstractNumId w:val="10"/>
  </w:num>
  <w:num w:numId="23" w16cid:durableId="742803157">
    <w:abstractNumId w:val="26"/>
  </w:num>
  <w:num w:numId="24" w16cid:durableId="1081222760">
    <w:abstractNumId w:val="11"/>
  </w:num>
  <w:num w:numId="25" w16cid:durableId="1468628386">
    <w:abstractNumId w:val="13"/>
  </w:num>
  <w:num w:numId="26" w16cid:durableId="1099447424">
    <w:abstractNumId w:val="6"/>
  </w:num>
  <w:num w:numId="27" w16cid:durableId="1096831378">
    <w:abstractNumId w:val="15"/>
  </w:num>
  <w:num w:numId="28" w16cid:durableId="426468346">
    <w:abstractNumId w:val="9"/>
  </w:num>
  <w:num w:numId="29" w16cid:durableId="1891726815">
    <w:abstractNumId w:val="17"/>
  </w:num>
  <w:num w:numId="30" w16cid:durableId="1926837713">
    <w:abstractNumId w:val="5"/>
  </w:num>
  <w:num w:numId="31" w16cid:durableId="49497061">
    <w:abstractNumId w:val="25"/>
  </w:num>
  <w:num w:numId="32" w16cid:durableId="53357123">
    <w:abstractNumId w:val="33"/>
  </w:num>
  <w:num w:numId="33" w16cid:durableId="1938050836">
    <w:abstractNumId w:val="34"/>
  </w:num>
  <w:num w:numId="34" w16cid:durableId="552931632">
    <w:abstractNumId w:val="0"/>
  </w:num>
  <w:num w:numId="35" w16cid:durableId="1719813447">
    <w:abstractNumId w:val="12"/>
  </w:num>
  <w:num w:numId="36" w16cid:durableId="1386680039">
    <w:abstractNumId w:val="32"/>
  </w:num>
  <w:num w:numId="37" w16cid:durableId="6137068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f2w0fs9t4rx2fhe92wsxdxskrtsz599srf2s&quot;&gt;Dissertation_8-8-25&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item&gt;275&lt;/item&gt;&lt;item&gt;276&lt;/item&gt;&lt;item&gt;277&lt;/item&gt;&lt;item&gt;278&lt;/item&gt;&lt;item&gt;279&lt;/item&gt;&lt;item&gt;280&lt;/item&gt;&lt;item&gt;281&lt;/item&gt;&lt;item&gt;282&lt;/item&gt;&lt;item&gt;283&lt;/item&gt;&lt;item&gt;284&lt;/item&gt;&lt;item&gt;285&lt;/item&gt;&lt;item&gt;286&lt;/item&gt;&lt;item&gt;287&lt;/item&gt;&lt;item&gt;288&lt;/item&gt;&lt;item&gt;289&lt;/item&gt;&lt;item&gt;290&lt;/item&gt;&lt;item&gt;291&lt;/item&gt;&lt;item&gt;292&lt;/item&gt;&lt;item&gt;293&lt;/item&gt;&lt;item&gt;294&lt;/item&gt;&lt;item&gt;295&lt;/item&gt;&lt;item&gt;296&lt;/item&gt;&lt;item&gt;297&lt;/item&gt;&lt;item&gt;298&lt;/item&gt;&lt;item&gt;299&lt;/item&gt;&lt;item&gt;300&lt;/item&gt;&lt;item&gt;301&lt;/item&gt;&lt;item&gt;302&lt;/item&gt;&lt;item&gt;303&lt;/item&gt;&lt;item&gt;304&lt;/item&gt;&lt;item&gt;305&lt;/item&gt;&lt;item&gt;306&lt;/item&gt;&lt;item&gt;307&lt;/item&gt;&lt;item&gt;308&lt;/item&gt;&lt;item&gt;309&lt;/item&gt;&lt;item&gt;310&lt;/item&gt;&lt;item&gt;311&lt;/item&gt;&lt;item&gt;312&lt;/item&gt;&lt;item&gt;313&lt;/item&gt;&lt;item&gt;314&lt;/item&gt;&lt;item&gt;315&lt;/item&gt;&lt;item&gt;316&lt;/item&gt;&lt;item&gt;317&lt;/item&gt;&lt;item&gt;318&lt;/item&gt;&lt;item&gt;319&lt;/item&gt;&lt;item&gt;320&lt;/item&gt;&lt;item&gt;321&lt;/item&gt;&lt;item&gt;322&lt;/item&gt;&lt;item&gt;323&lt;/item&gt;&lt;item&gt;324&lt;/item&gt;&lt;item&gt;325&lt;/item&gt;&lt;item&gt;326&lt;/item&gt;&lt;item&gt;327&lt;/item&gt;&lt;item&gt;328&lt;/item&gt;&lt;item&gt;329&lt;/item&gt;&lt;item&gt;330&lt;/item&gt;&lt;item&gt;331&lt;/item&gt;&lt;item&gt;332&lt;/item&gt;&lt;item&gt;333&lt;/item&gt;&lt;item&gt;334&lt;/item&gt;&lt;item&gt;335&lt;/item&gt;&lt;item&gt;336&lt;/item&gt;&lt;item&gt;337&lt;/item&gt;&lt;item&gt;338&lt;/item&gt;&lt;item&gt;339&lt;/item&gt;&lt;item&gt;340&lt;/item&gt;&lt;item&gt;341&lt;/item&gt;&lt;item&gt;342&lt;/item&gt;&lt;item&gt;343&lt;/item&gt;&lt;item&gt;344&lt;/item&gt;&lt;item&gt;345&lt;/item&gt;&lt;item&gt;346&lt;/item&gt;&lt;item&gt;347&lt;/item&gt;&lt;item&gt;348&lt;/item&gt;&lt;item&gt;349&lt;/item&gt;&lt;item&gt;350&lt;/item&gt;&lt;item&gt;351&lt;/item&gt;&lt;item&gt;352&lt;/item&gt;&lt;item&gt;353&lt;/item&gt;&lt;item&gt;354&lt;/item&gt;&lt;item&gt;355&lt;/item&gt;&lt;item&gt;356&lt;/item&gt;&lt;item&gt;357&lt;/item&gt;&lt;item&gt;358&lt;/item&gt;&lt;item&gt;359&lt;/item&gt;&lt;item&gt;360&lt;/item&gt;&lt;item&gt;361&lt;/item&gt;&lt;item&gt;362&lt;/item&gt;&lt;item&gt;363&lt;/item&gt;&lt;item&gt;364&lt;/item&gt;&lt;item&gt;365&lt;/item&gt;&lt;item&gt;366&lt;/item&gt;&lt;item&gt;367&lt;/item&gt;&lt;item&gt;368&lt;/item&gt;&lt;item&gt;369&lt;/item&gt;&lt;item&gt;370&lt;/item&gt;&lt;item&gt;371&lt;/item&gt;&lt;item&gt;372&lt;/item&gt;&lt;item&gt;373&lt;/item&gt;&lt;item&gt;374&lt;/item&gt;&lt;item&gt;375&lt;/item&gt;&lt;item&gt;376&lt;/item&gt;&lt;item&gt;377&lt;/item&gt;&lt;item&gt;378&lt;/item&gt;&lt;item&gt;379&lt;/item&gt;&lt;item&gt;380&lt;/item&gt;&lt;item&gt;381&lt;/item&gt;&lt;item&gt;382&lt;/item&gt;&lt;item&gt;383&lt;/item&gt;&lt;item&gt;384&lt;/item&gt;&lt;/record-ids&gt;&lt;/item&gt;&lt;item db-id=&quot;texd9000pxrrs3eswdux9v0irrt99apzsvzx&quot;&gt;7-17_Dissertation&lt;record-ids&gt;&lt;item&gt;38&lt;/item&gt;&lt;/record-ids&gt;&lt;/item&gt;&lt;/Libraries&gt;"/>
    <w:docVar w:name="EN.UseJSCitationFormat" w:val="False"/>
  </w:docVars>
  <w:rsids>
    <w:rsidRoot w:val="00C63F54"/>
    <w:rsid w:val="00000493"/>
    <w:rsid w:val="0000073B"/>
    <w:rsid w:val="00000ADF"/>
    <w:rsid w:val="00000F00"/>
    <w:rsid w:val="00002FE7"/>
    <w:rsid w:val="00003F9C"/>
    <w:rsid w:val="00004D07"/>
    <w:rsid w:val="0000660F"/>
    <w:rsid w:val="00010811"/>
    <w:rsid w:val="00012BBF"/>
    <w:rsid w:val="00012D6A"/>
    <w:rsid w:val="00014EEF"/>
    <w:rsid w:val="00016081"/>
    <w:rsid w:val="00017D32"/>
    <w:rsid w:val="00020E15"/>
    <w:rsid w:val="00022487"/>
    <w:rsid w:val="0002303F"/>
    <w:rsid w:val="000242D8"/>
    <w:rsid w:val="000246E6"/>
    <w:rsid w:val="00024794"/>
    <w:rsid w:val="000256BE"/>
    <w:rsid w:val="00026EC8"/>
    <w:rsid w:val="00027D5F"/>
    <w:rsid w:val="00030062"/>
    <w:rsid w:val="000301BA"/>
    <w:rsid w:val="0003104A"/>
    <w:rsid w:val="000331AF"/>
    <w:rsid w:val="00033A61"/>
    <w:rsid w:val="0003572D"/>
    <w:rsid w:val="00037717"/>
    <w:rsid w:val="0004026E"/>
    <w:rsid w:val="00041414"/>
    <w:rsid w:val="0004144B"/>
    <w:rsid w:val="00042DC5"/>
    <w:rsid w:val="000438A4"/>
    <w:rsid w:val="00043BFA"/>
    <w:rsid w:val="00045FD6"/>
    <w:rsid w:val="00046055"/>
    <w:rsid w:val="00046CB5"/>
    <w:rsid w:val="00047267"/>
    <w:rsid w:val="00051446"/>
    <w:rsid w:val="000530AA"/>
    <w:rsid w:val="00054E6D"/>
    <w:rsid w:val="0005710C"/>
    <w:rsid w:val="000603C7"/>
    <w:rsid w:val="00060456"/>
    <w:rsid w:val="00060706"/>
    <w:rsid w:val="00061217"/>
    <w:rsid w:val="00061A9E"/>
    <w:rsid w:val="00062A26"/>
    <w:rsid w:val="00063F01"/>
    <w:rsid w:val="00064ABE"/>
    <w:rsid w:val="00065C7B"/>
    <w:rsid w:val="00066D94"/>
    <w:rsid w:val="00070D82"/>
    <w:rsid w:val="00070E0F"/>
    <w:rsid w:val="00071DCC"/>
    <w:rsid w:val="00072B95"/>
    <w:rsid w:val="000738AF"/>
    <w:rsid w:val="0007421C"/>
    <w:rsid w:val="00074F33"/>
    <w:rsid w:val="00077B05"/>
    <w:rsid w:val="00080157"/>
    <w:rsid w:val="00080326"/>
    <w:rsid w:val="000823DF"/>
    <w:rsid w:val="0008318A"/>
    <w:rsid w:val="00083728"/>
    <w:rsid w:val="00083EED"/>
    <w:rsid w:val="00086A92"/>
    <w:rsid w:val="00087A05"/>
    <w:rsid w:val="00087DE0"/>
    <w:rsid w:val="000905B9"/>
    <w:rsid w:val="0009165E"/>
    <w:rsid w:val="00091C78"/>
    <w:rsid w:val="00092E41"/>
    <w:rsid w:val="00092FCE"/>
    <w:rsid w:val="00092FFF"/>
    <w:rsid w:val="00093464"/>
    <w:rsid w:val="00095413"/>
    <w:rsid w:val="0009571D"/>
    <w:rsid w:val="00096C30"/>
    <w:rsid w:val="000A50DE"/>
    <w:rsid w:val="000B16FB"/>
    <w:rsid w:val="000B1DBA"/>
    <w:rsid w:val="000B20A2"/>
    <w:rsid w:val="000B2B42"/>
    <w:rsid w:val="000B3D08"/>
    <w:rsid w:val="000B5437"/>
    <w:rsid w:val="000B66F6"/>
    <w:rsid w:val="000B7A6D"/>
    <w:rsid w:val="000C0EBD"/>
    <w:rsid w:val="000C19EE"/>
    <w:rsid w:val="000C379B"/>
    <w:rsid w:val="000C3FA2"/>
    <w:rsid w:val="000C47F8"/>
    <w:rsid w:val="000C622F"/>
    <w:rsid w:val="000C6F10"/>
    <w:rsid w:val="000D09D7"/>
    <w:rsid w:val="000D2571"/>
    <w:rsid w:val="000D2B43"/>
    <w:rsid w:val="000D2F94"/>
    <w:rsid w:val="000D3676"/>
    <w:rsid w:val="000D4028"/>
    <w:rsid w:val="000D5040"/>
    <w:rsid w:val="000D50B6"/>
    <w:rsid w:val="000D52CE"/>
    <w:rsid w:val="000D58E5"/>
    <w:rsid w:val="000D5B45"/>
    <w:rsid w:val="000E008B"/>
    <w:rsid w:val="000E1393"/>
    <w:rsid w:val="000E1C40"/>
    <w:rsid w:val="000E3462"/>
    <w:rsid w:val="000E3C69"/>
    <w:rsid w:val="000E5517"/>
    <w:rsid w:val="000E5E80"/>
    <w:rsid w:val="000F1AAA"/>
    <w:rsid w:val="000F23C4"/>
    <w:rsid w:val="000F2A1F"/>
    <w:rsid w:val="000F2AF1"/>
    <w:rsid w:val="000F2D06"/>
    <w:rsid w:val="000F458F"/>
    <w:rsid w:val="000F468C"/>
    <w:rsid w:val="000F5544"/>
    <w:rsid w:val="000F5F0E"/>
    <w:rsid w:val="000F725F"/>
    <w:rsid w:val="000F7D3C"/>
    <w:rsid w:val="000F7D76"/>
    <w:rsid w:val="0010123F"/>
    <w:rsid w:val="00101435"/>
    <w:rsid w:val="0010179C"/>
    <w:rsid w:val="00101AA2"/>
    <w:rsid w:val="00101F77"/>
    <w:rsid w:val="001020DA"/>
    <w:rsid w:val="0010354B"/>
    <w:rsid w:val="0010390D"/>
    <w:rsid w:val="00103DA3"/>
    <w:rsid w:val="00104EF1"/>
    <w:rsid w:val="00107E0F"/>
    <w:rsid w:val="00110A1D"/>
    <w:rsid w:val="00112925"/>
    <w:rsid w:val="00113115"/>
    <w:rsid w:val="00113916"/>
    <w:rsid w:val="0011394B"/>
    <w:rsid w:val="0011400A"/>
    <w:rsid w:val="001145CA"/>
    <w:rsid w:val="00116025"/>
    <w:rsid w:val="00116BDF"/>
    <w:rsid w:val="0011703F"/>
    <w:rsid w:val="00117260"/>
    <w:rsid w:val="001209FE"/>
    <w:rsid w:val="00122E06"/>
    <w:rsid w:val="001234CC"/>
    <w:rsid w:val="0012360C"/>
    <w:rsid w:val="00123CDD"/>
    <w:rsid w:val="001242CC"/>
    <w:rsid w:val="00124602"/>
    <w:rsid w:val="00125AFC"/>
    <w:rsid w:val="00130FD4"/>
    <w:rsid w:val="001312AA"/>
    <w:rsid w:val="001319A0"/>
    <w:rsid w:val="00132125"/>
    <w:rsid w:val="00140125"/>
    <w:rsid w:val="00140501"/>
    <w:rsid w:val="001408AE"/>
    <w:rsid w:val="00140E03"/>
    <w:rsid w:val="001417DD"/>
    <w:rsid w:val="00142CC3"/>
    <w:rsid w:val="001446A1"/>
    <w:rsid w:val="00145025"/>
    <w:rsid w:val="001452F2"/>
    <w:rsid w:val="001466AC"/>
    <w:rsid w:val="001467D0"/>
    <w:rsid w:val="00146DB8"/>
    <w:rsid w:val="00146E0E"/>
    <w:rsid w:val="001478C6"/>
    <w:rsid w:val="00147C13"/>
    <w:rsid w:val="00150666"/>
    <w:rsid w:val="00151395"/>
    <w:rsid w:val="00151AA2"/>
    <w:rsid w:val="001521A2"/>
    <w:rsid w:val="001522FC"/>
    <w:rsid w:val="00152A8C"/>
    <w:rsid w:val="00153DAC"/>
    <w:rsid w:val="00156D4D"/>
    <w:rsid w:val="00160DBF"/>
    <w:rsid w:val="00161931"/>
    <w:rsid w:val="00161EFB"/>
    <w:rsid w:val="00162ADC"/>
    <w:rsid w:val="00162B0A"/>
    <w:rsid w:val="0016755F"/>
    <w:rsid w:val="00171A3E"/>
    <w:rsid w:val="00177CEA"/>
    <w:rsid w:val="00181093"/>
    <w:rsid w:val="00181F35"/>
    <w:rsid w:val="001825A3"/>
    <w:rsid w:val="001866FA"/>
    <w:rsid w:val="00186CAC"/>
    <w:rsid w:val="00187051"/>
    <w:rsid w:val="00190DEB"/>
    <w:rsid w:val="001942E8"/>
    <w:rsid w:val="00194382"/>
    <w:rsid w:val="0019510B"/>
    <w:rsid w:val="0019529B"/>
    <w:rsid w:val="0019773A"/>
    <w:rsid w:val="001978F4"/>
    <w:rsid w:val="00197D7E"/>
    <w:rsid w:val="001A00F5"/>
    <w:rsid w:val="001A0C01"/>
    <w:rsid w:val="001A0F51"/>
    <w:rsid w:val="001A0FAF"/>
    <w:rsid w:val="001A1AF5"/>
    <w:rsid w:val="001A1DEA"/>
    <w:rsid w:val="001A31D4"/>
    <w:rsid w:val="001A336C"/>
    <w:rsid w:val="001A62D2"/>
    <w:rsid w:val="001A6A0B"/>
    <w:rsid w:val="001A7533"/>
    <w:rsid w:val="001B167C"/>
    <w:rsid w:val="001B1CA1"/>
    <w:rsid w:val="001B43FB"/>
    <w:rsid w:val="001B440F"/>
    <w:rsid w:val="001B4543"/>
    <w:rsid w:val="001B54D3"/>
    <w:rsid w:val="001B6A6F"/>
    <w:rsid w:val="001B6F22"/>
    <w:rsid w:val="001B751F"/>
    <w:rsid w:val="001B78A2"/>
    <w:rsid w:val="001C17C2"/>
    <w:rsid w:val="001C1816"/>
    <w:rsid w:val="001C22F9"/>
    <w:rsid w:val="001C319C"/>
    <w:rsid w:val="001C4736"/>
    <w:rsid w:val="001C4C09"/>
    <w:rsid w:val="001C4EF2"/>
    <w:rsid w:val="001C5F41"/>
    <w:rsid w:val="001C713F"/>
    <w:rsid w:val="001D0116"/>
    <w:rsid w:val="001D1893"/>
    <w:rsid w:val="001D21D5"/>
    <w:rsid w:val="001D241B"/>
    <w:rsid w:val="001D2B65"/>
    <w:rsid w:val="001D371E"/>
    <w:rsid w:val="001D3B77"/>
    <w:rsid w:val="001D3C97"/>
    <w:rsid w:val="001D3E55"/>
    <w:rsid w:val="001D56A6"/>
    <w:rsid w:val="001D7D0D"/>
    <w:rsid w:val="001E1A1C"/>
    <w:rsid w:val="001E24BB"/>
    <w:rsid w:val="001E2825"/>
    <w:rsid w:val="001E2862"/>
    <w:rsid w:val="001E3749"/>
    <w:rsid w:val="001E3C14"/>
    <w:rsid w:val="001E4AC6"/>
    <w:rsid w:val="001F0144"/>
    <w:rsid w:val="001F0CD7"/>
    <w:rsid w:val="001F0D7C"/>
    <w:rsid w:val="001F1002"/>
    <w:rsid w:val="001F151E"/>
    <w:rsid w:val="001F27F6"/>
    <w:rsid w:val="001F3C73"/>
    <w:rsid w:val="001F4583"/>
    <w:rsid w:val="001F7515"/>
    <w:rsid w:val="001F7557"/>
    <w:rsid w:val="001F7C83"/>
    <w:rsid w:val="00200404"/>
    <w:rsid w:val="00200733"/>
    <w:rsid w:val="002009FC"/>
    <w:rsid w:val="002018D3"/>
    <w:rsid w:val="00201CBC"/>
    <w:rsid w:val="0020254B"/>
    <w:rsid w:val="00202F34"/>
    <w:rsid w:val="00205878"/>
    <w:rsid w:val="00206177"/>
    <w:rsid w:val="00207334"/>
    <w:rsid w:val="002076F3"/>
    <w:rsid w:val="002078F7"/>
    <w:rsid w:val="0021160D"/>
    <w:rsid w:val="0021260F"/>
    <w:rsid w:val="00212959"/>
    <w:rsid w:val="002129F2"/>
    <w:rsid w:val="00213D3B"/>
    <w:rsid w:val="00214A91"/>
    <w:rsid w:val="0021754A"/>
    <w:rsid w:val="00220190"/>
    <w:rsid w:val="0022181E"/>
    <w:rsid w:val="002244A4"/>
    <w:rsid w:val="002275B5"/>
    <w:rsid w:val="002317E0"/>
    <w:rsid w:val="002330D1"/>
    <w:rsid w:val="002331CF"/>
    <w:rsid w:val="002368A3"/>
    <w:rsid w:val="00240BD4"/>
    <w:rsid w:val="00240FAA"/>
    <w:rsid w:val="00243266"/>
    <w:rsid w:val="00244199"/>
    <w:rsid w:val="00245C24"/>
    <w:rsid w:val="0025116E"/>
    <w:rsid w:val="00251F9D"/>
    <w:rsid w:val="00252A93"/>
    <w:rsid w:val="00260C6B"/>
    <w:rsid w:val="002616B6"/>
    <w:rsid w:val="002616BB"/>
    <w:rsid w:val="00263648"/>
    <w:rsid w:val="0026365A"/>
    <w:rsid w:val="00263A53"/>
    <w:rsid w:val="00263A58"/>
    <w:rsid w:val="00264641"/>
    <w:rsid w:val="00267359"/>
    <w:rsid w:val="0027048A"/>
    <w:rsid w:val="0027278B"/>
    <w:rsid w:val="0027634F"/>
    <w:rsid w:val="0028267F"/>
    <w:rsid w:val="00284C25"/>
    <w:rsid w:val="00285F26"/>
    <w:rsid w:val="002862EC"/>
    <w:rsid w:val="00286E45"/>
    <w:rsid w:val="002876F8"/>
    <w:rsid w:val="00290312"/>
    <w:rsid w:val="00291274"/>
    <w:rsid w:val="00291606"/>
    <w:rsid w:val="00292613"/>
    <w:rsid w:val="00292FCE"/>
    <w:rsid w:val="00295801"/>
    <w:rsid w:val="002961DA"/>
    <w:rsid w:val="00296290"/>
    <w:rsid w:val="00296846"/>
    <w:rsid w:val="00296E35"/>
    <w:rsid w:val="002A05C9"/>
    <w:rsid w:val="002A1FA2"/>
    <w:rsid w:val="002A2425"/>
    <w:rsid w:val="002A2792"/>
    <w:rsid w:val="002A366A"/>
    <w:rsid w:val="002A41B1"/>
    <w:rsid w:val="002A582A"/>
    <w:rsid w:val="002A78F0"/>
    <w:rsid w:val="002B0662"/>
    <w:rsid w:val="002B0FF1"/>
    <w:rsid w:val="002B108D"/>
    <w:rsid w:val="002B1C4E"/>
    <w:rsid w:val="002B2B7A"/>
    <w:rsid w:val="002B44EE"/>
    <w:rsid w:val="002B493C"/>
    <w:rsid w:val="002B5B8C"/>
    <w:rsid w:val="002B5E82"/>
    <w:rsid w:val="002C034F"/>
    <w:rsid w:val="002C3A3A"/>
    <w:rsid w:val="002C49AF"/>
    <w:rsid w:val="002C5C08"/>
    <w:rsid w:val="002D04C1"/>
    <w:rsid w:val="002D3FE1"/>
    <w:rsid w:val="002D40A9"/>
    <w:rsid w:val="002D43C7"/>
    <w:rsid w:val="002D4461"/>
    <w:rsid w:val="002D550D"/>
    <w:rsid w:val="002D7DD1"/>
    <w:rsid w:val="002E0461"/>
    <w:rsid w:val="002E1639"/>
    <w:rsid w:val="002E2C58"/>
    <w:rsid w:val="002E4206"/>
    <w:rsid w:val="002E4DA0"/>
    <w:rsid w:val="002E6033"/>
    <w:rsid w:val="002F007F"/>
    <w:rsid w:val="002F21F9"/>
    <w:rsid w:val="002F2847"/>
    <w:rsid w:val="002F2AD2"/>
    <w:rsid w:val="002F584D"/>
    <w:rsid w:val="002F5959"/>
    <w:rsid w:val="002F6844"/>
    <w:rsid w:val="002F7150"/>
    <w:rsid w:val="002F71C3"/>
    <w:rsid w:val="002F7841"/>
    <w:rsid w:val="002F7D5B"/>
    <w:rsid w:val="002F7D88"/>
    <w:rsid w:val="002F7D9A"/>
    <w:rsid w:val="00300226"/>
    <w:rsid w:val="00300D6B"/>
    <w:rsid w:val="003025F3"/>
    <w:rsid w:val="00303015"/>
    <w:rsid w:val="0030407D"/>
    <w:rsid w:val="003047AD"/>
    <w:rsid w:val="00304C7C"/>
    <w:rsid w:val="00305A66"/>
    <w:rsid w:val="00307317"/>
    <w:rsid w:val="003117B9"/>
    <w:rsid w:val="00311C52"/>
    <w:rsid w:val="0031238A"/>
    <w:rsid w:val="00312618"/>
    <w:rsid w:val="00314B7E"/>
    <w:rsid w:val="003156AA"/>
    <w:rsid w:val="003201B6"/>
    <w:rsid w:val="003202D1"/>
    <w:rsid w:val="0032136C"/>
    <w:rsid w:val="00321D32"/>
    <w:rsid w:val="00322116"/>
    <w:rsid w:val="0032231D"/>
    <w:rsid w:val="00322BDE"/>
    <w:rsid w:val="00322C87"/>
    <w:rsid w:val="00323CD3"/>
    <w:rsid w:val="00324C77"/>
    <w:rsid w:val="003258C9"/>
    <w:rsid w:val="00326142"/>
    <w:rsid w:val="00326D26"/>
    <w:rsid w:val="0032707E"/>
    <w:rsid w:val="00330081"/>
    <w:rsid w:val="00330B0F"/>
    <w:rsid w:val="00330B7D"/>
    <w:rsid w:val="003313F4"/>
    <w:rsid w:val="00332F09"/>
    <w:rsid w:val="00333776"/>
    <w:rsid w:val="0033396B"/>
    <w:rsid w:val="00333CC4"/>
    <w:rsid w:val="00334236"/>
    <w:rsid w:val="0033476D"/>
    <w:rsid w:val="00334E5D"/>
    <w:rsid w:val="00336E2C"/>
    <w:rsid w:val="00337FE0"/>
    <w:rsid w:val="003412D4"/>
    <w:rsid w:val="003414FB"/>
    <w:rsid w:val="00343501"/>
    <w:rsid w:val="00343C38"/>
    <w:rsid w:val="0034404A"/>
    <w:rsid w:val="003459F9"/>
    <w:rsid w:val="00345D01"/>
    <w:rsid w:val="00347CB5"/>
    <w:rsid w:val="00351AEF"/>
    <w:rsid w:val="003522BB"/>
    <w:rsid w:val="0035265E"/>
    <w:rsid w:val="0035266E"/>
    <w:rsid w:val="0035293A"/>
    <w:rsid w:val="003541BA"/>
    <w:rsid w:val="003546E8"/>
    <w:rsid w:val="00355038"/>
    <w:rsid w:val="003558B4"/>
    <w:rsid w:val="00357998"/>
    <w:rsid w:val="00357A48"/>
    <w:rsid w:val="00357AE5"/>
    <w:rsid w:val="00360197"/>
    <w:rsid w:val="00360F81"/>
    <w:rsid w:val="00364E3B"/>
    <w:rsid w:val="0036562C"/>
    <w:rsid w:val="00366A16"/>
    <w:rsid w:val="003704C6"/>
    <w:rsid w:val="00371653"/>
    <w:rsid w:val="00372128"/>
    <w:rsid w:val="00372455"/>
    <w:rsid w:val="00372BFA"/>
    <w:rsid w:val="00375256"/>
    <w:rsid w:val="00377477"/>
    <w:rsid w:val="00377C18"/>
    <w:rsid w:val="003803FA"/>
    <w:rsid w:val="00381764"/>
    <w:rsid w:val="00381C5B"/>
    <w:rsid w:val="00381E44"/>
    <w:rsid w:val="00382616"/>
    <w:rsid w:val="003831FF"/>
    <w:rsid w:val="0038383B"/>
    <w:rsid w:val="003843D7"/>
    <w:rsid w:val="003861FE"/>
    <w:rsid w:val="00387C6A"/>
    <w:rsid w:val="00390E6B"/>
    <w:rsid w:val="0039634D"/>
    <w:rsid w:val="003977BC"/>
    <w:rsid w:val="003978DF"/>
    <w:rsid w:val="003A0EAD"/>
    <w:rsid w:val="003A1D99"/>
    <w:rsid w:val="003A232A"/>
    <w:rsid w:val="003A256F"/>
    <w:rsid w:val="003A3BDD"/>
    <w:rsid w:val="003A59D9"/>
    <w:rsid w:val="003A5B74"/>
    <w:rsid w:val="003A69B1"/>
    <w:rsid w:val="003B008A"/>
    <w:rsid w:val="003B1B3D"/>
    <w:rsid w:val="003B2CE7"/>
    <w:rsid w:val="003B3AFA"/>
    <w:rsid w:val="003B3BF9"/>
    <w:rsid w:val="003B3FF3"/>
    <w:rsid w:val="003B4B65"/>
    <w:rsid w:val="003B4EE2"/>
    <w:rsid w:val="003B5D8F"/>
    <w:rsid w:val="003B7A06"/>
    <w:rsid w:val="003C08D7"/>
    <w:rsid w:val="003C0F19"/>
    <w:rsid w:val="003C1A96"/>
    <w:rsid w:val="003C2307"/>
    <w:rsid w:val="003C25BE"/>
    <w:rsid w:val="003C3F71"/>
    <w:rsid w:val="003C522D"/>
    <w:rsid w:val="003C5E6B"/>
    <w:rsid w:val="003C5E82"/>
    <w:rsid w:val="003C663F"/>
    <w:rsid w:val="003C6A4C"/>
    <w:rsid w:val="003C77B1"/>
    <w:rsid w:val="003D1156"/>
    <w:rsid w:val="003D1254"/>
    <w:rsid w:val="003D13A5"/>
    <w:rsid w:val="003D1CBA"/>
    <w:rsid w:val="003D2312"/>
    <w:rsid w:val="003D2476"/>
    <w:rsid w:val="003D5DA1"/>
    <w:rsid w:val="003E315E"/>
    <w:rsid w:val="003E354B"/>
    <w:rsid w:val="003E6B28"/>
    <w:rsid w:val="003E7DA2"/>
    <w:rsid w:val="003F01CD"/>
    <w:rsid w:val="003F043B"/>
    <w:rsid w:val="003F05A9"/>
    <w:rsid w:val="003F05FF"/>
    <w:rsid w:val="003F0BCD"/>
    <w:rsid w:val="003F3864"/>
    <w:rsid w:val="003F3E68"/>
    <w:rsid w:val="003F407C"/>
    <w:rsid w:val="003F51BF"/>
    <w:rsid w:val="003F6A8C"/>
    <w:rsid w:val="003F6D54"/>
    <w:rsid w:val="00400005"/>
    <w:rsid w:val="004014DC"/>
    <w:rsid w:val="00402058"/>
    <w:rsid w:val="00405763"/>
    <w:rsid w:val="004059B9"/>
    <w:rsid w:val="004079B4"/>
    <w:rsid w:val="00410BA3"/>
    <w:rsid w:val="004124BA"/>
    <w:rsid w:val="00412732"/>
    <w:rsid w:val="00413984"/>
    <w:rsid w:val="0041399B"/>
    <w:rsid w:val="004166FC"/>
    <w:rsid w:val="004200EC"/>
    <w:rsid w:val="00420D0B"/>
    <w:rsid w:val="00422754"/>
    <w:rsid w:val="0042297D"/>
    <w:rsid w:val="00422AC9"/>
    <w:rsid w:val="004235A6"/>
    <w:rsid w:val="00430A32"/>
    <w:rsid w:val="00431FF2"/>
    <w:rsid w:val="004330D1"/>
    <w:rsid w:val="0043616F"/>
    <w:rsid w:val="00436FE7"/>
    <w:rsid w:val="004370FB"/>
    <w:rsid w:val="004372F1"/>
    <w:rsid w:val="004374D6"/>
    <w:rsid w:val="004377F7"/>
    <w:rsid w:val="00437C9C"/>
    <w:rsid w:val="0044058D"/>
    <w:rsid w:val="00441EA6"/>
    <w:rsid w:val="004423EC"/>
    <w:rsid w:val="0044392B"/>
    <w:rsid w:val="004444ED"/>
    <w:rsid w:val="00444ED7"/>
    <w:rsid w:val="00445BE9"/>
    <w:rsid w:val="0044689F"/>
    <w:rsid w:val="00447F8F"/>
    <w:rsid w:val="00451C10"/>
    <w:rsid w:val="00453200"/>
    <w:rsid w:val="00453A15"/>
    <w:rsid w:val="00453B65"/>
    <w:rsid w:val="00453C55"/>
    <w:rsid w:val="0045748B"/>
    <w:rsid w:val="0045781E"/>
    <w:rsid w:val="00460CDF"/>
    <w:rsid w:val="00462116"/>
    <w:rsid w:val="00462B6A"/>
    <w:rsid w:val="004633DB"/>
    <w:rsid w:val="00463474"/>
    <w:rsid w:val="004638CE"/>
    <w:rsid w:val="00466026"/>
    <w:rsid w:val="00466E07"/>
    <w:rsid w:val="00467867"/>
    <w:rsid w:val="00467AC2"/>
    <w:rsid w:val="00470363"/>
    <w:rsid w:val="004708AA"/>
    <w:rsid w:val="00470A45"/>
    <w:rsid w:val="00473595"/>
    <w:rsid w:val="00475179"/>
    <w:rsid w:val="00475A3D"/>
    <w:rsid w:val="00476CE0"/>
    <w:rsid w:val="00477EBB"/>
    <w:rsid w:val="004802A5"/>
    <w:rsid w:val="004804B7"/>
    <w:rsid w:val="00482026"/>
    <w:rsid w:val="0048506A"/>
    <w:rsid w:val="00487169"/>
    <w:rsid w:val="004911E9"/>
    <w:rsid w:val="00494915"/>
    <w:rsid w:val="00494FF1"/>
    <w:rsid w:val="0049779B"/>
    <w:rsid w:val="004A0647"/>
    <w:rsid w:val="004A1985"/>
    <w:rsid w:val="004A324A"/>
    <w:rsid w:val="004A4020"/>
    <w:rsid w:val="004A4893"/>
    <w:rsid w:val="004B14B4"/>
    <w:rsid w:val="004B410A"/>
    <w:rsid w:val="004B5A34"/>
    <w:rsid w:val="004B6781"/>
    <w:rsid w:val="004C02CC"/>
    <w:rsid w:val="004C0806"/>
    <w:rsid w:val="004C0F56"/>
    <w:rsid w:val="004C1D8C"/>
    <w:rsid w:val="004C1F6B"/>
    <w:rsid w:val="004C2A29"/>
    <w:rsid w:val="004C3EBA"/>
    <w:rsid w:val="004C4349"/>
    <w:rsid w:val="004C69A5"/>
    <w:rsid w:val="004C7623"/>
    <w:rsid w:val="004C77D5"/>
    <w:rsid w:val="004D2F63"/>
    <w:rsid w:val="004D3AF3"/>
    <w:rsid w:val="004D4273"/>
    <w:rsid w:val="004D5123"/>
    <w:rsid w:val="004D56AC"/>
    <w:rsid w:val="004D5D9B"/>
    <w:rsid w:val="004D6DB5"/>
    <w:rsid w:val="004D70D7"/>
    <w:rsid w:val="004D7771"/>
    <w:rsid w:val="004D7843"/>
    <w:rsid w:val="004E0076"/>
    <w:rsid w:val="004E0154"/>
    <w:rsid w:val="004E0DFC"/>
    <w:rsid w:val="004E27F3"/>
    <w:rsid w:val="004E35FE"/>
    <w:rsid w:val="004E5BE2"/>
    <w:rsid w:val="004F05EA"/>
    <w:rsid w:val="004F0DDF"/>
    <w:rsid w:val="004F1185"/>
    <w:rsid w:val="004F1A0F"/>
    <w:rsid w:val="004F4893"/>
    <w:rsid w:val="004F60A9"/>
    <w:rsid w:val="004F697F"/>
    <w:rsid w:val="004F7716"/>
    <w:rsid w:val="00500773"/>
    <w:rsid w:val="00500B9B"/>
    <w:rsid w:val="00501363"/>
    <w:rsid w:val="005013DD"/>
    <w:rsid w:val="005031DE"/>
    <w:rsid w:val="005034B0"/>
    <w:rsid w:val="0050350F"/>
    <w:rsid w:val="00503BB2"/>
    <w:rsid w:val="0050434B"/>
    <w:rsid w:val="005049F3"/>
    <w:rsid w:val="00506BC7"/>
    <w:rsid w:val="005100AC"/>
    <w:rsid w:val="00510656"/>
    <w:rsid w:val="00510921"/>
    <w:rsid w:val="00514626"/>
    <w:rsid w:val="00514D48"/>
    <w:rsid w:val="00516981"/>
    <w:rsid w:val="00516C43"/>
    <w:rsid w:val="00517F1D"/>
    <w:rsid w:val="0052004B"/>
    <w:rsid w:val="005216EE"/>
    <w:rsid w:val="0052208B"/>
    <w:rsid w:val="005224BE"/>
    <w:rsid w:val="00522F2F"/>
    <w:rsid w:val="00524347"/>
    <w:rsid w:val="00524BEB"/>
    <w:rsid w:val="005303CB"/>
    <w:rsid w:val="00533640"/>
    <w:rsid w:val="005336F8"/>
    <w:rsid w:val="00534D4A"/>
    <w:rsid w:val="0053741C"/>
    <w:rsid w:val="00537C83"/>
    <w:rsid w:val="005424C6"/>
    <w:rsid w:val="00542866"/>
    <w:rsid w:val="00543432"/>
    <w:rsid w:val="0054360D"/>
    <w:rsid w:val="00543B76"/>
    <w:rsid w:val="00543ED9"/>
    <w:rsid w:val="0054413B"/>
    <w:rsid w:val="00546BEF"/>
    <w:rsid w:val="00550CE9"/>
    <w:rsid w:val="005513F8"/>
    <w:rsid w:val="00552470"/>
    <w:rsid w:val="00552677"/>
    <w:rsid w:val="00552D19"/>
    <w:rsid w:val="00552F85"/>
    <w:rsid w:val="005534D9"/>
    <w:rsid w:val="00553CC6"/>
    <w:rsid w:val="005553E1"/>
    <w:rsid w:val="00555B8C"/>
    <w:rsid w:val="00556716"/>
    <w:rsid w:val="005578E6"/>
    <w:rsid w:val="00560479"/>
    <w:rsid w:val="005630E5"/>
    <w:rsid w:val="00565154"/>
    <w:rsid w:val="00565252"/>
    <w:rsid w:val="00565F04"/>
    <w:rsid w:val="00566471"/>
    <w:rsid w:val="00566C65"/>
    <w:rsid w:val="0056732E"/>
    <w:rsid w:val="0056785D"/>
    <w:rsid w:val="00570F7C"/>
    <w:rsid w:val="00572368"/>
    <w:rsid w:val="00572B4D"/>
    <w:rsid w:val="005734A8"/>
    <w:rsid w:val="00574CE7"/>
    <w:rsid w:val="00577254"/>
    <w:rsid w:val="00577437"/>
    <w:rsid w:val="0057748B"/>
    <w:rsid w:val="00577BEA"/>
    <w:rsid w:val="00580DF1"/>
    <w:rsid w:val="00580F1D"/>
    <w:rsid w:val="00581695"/>
    <w:rsid w:val="00581D43"/>
    <w:rsid w:val="0058370E"/>
    <w:rsid w:val="00583730"/>
    <w:rsid w:val="00586DE9"/>
    <w:rsid w:val="00587E18"/>
    <w:rsid w:val="0059136D"/>
    <w:rsid w:val="005915A0"/>
    <w:rsid w:val="00592424"/>
    <w:rsid w:val="0059507F"/>
    <w:rsid w:val="00596414"/>
    <w:rsid w:val="005A0AA3"/>
    <w:rsid w:val="005A1189"/>
    <w:rsid w:val="005A11DA"/>
    <w:rsid w:val="005A14C4"/>
    <w:rsid w:val="005A17A4"/>
    <w:rsid w:val="005A277B"/>
    <w:rsid w:val="005A2ED9"/>
    <w:rsid w:val="005A4A51"/>
    <w:rsid w:val="005B3A3A"/>
    <w:rsid w:val="005B480D"/>
    <w:rsid w:val="005B4871"/>
    <w:rsid w:val="005B5AD7"/>
    <w:rsid w:val="005B5F5B"/>
    <w:rsid w:val="005B6A4F"/>
    <w:rsid w:val="005B73F2"/>
    <w:rsid w:val="005B7C96"/>
    <w:rsid w:val="005C0DF3"/>
    <w:rsid w:val="005C1001"/>
    <w:rsid w:val="005C176E"/>
    <w:rsid w:val="005C1F19"/>
    <w:rsid w:val="005C2601"/>
    <w:rsid w:val="005C4679"/>
    <w:rsid w:val="005C51FF"/>
    <w:rsid w:val="005C6F0C"/>
    <w:rsid w:val="005C7676"/>
    <w:rsid w:val="005D07E0"/>
    <w:rsid w:val="005D2C17"/>
    <w:rsid w:val="005D3302"/>
    <w:rsid w:val="005D377A"/>
    <w:rsid w:val="005D68E6"/>
    <w:rsid w:val="005D6FD1"/>
    <w:rsid w:val="005D7B61"/>
    <w:rsid w:val="005E0473"/>
    <w:rsid w:val="005E2327"/>
    <w:rsid w:val="005E2A1B"/>
    <w:rsid w:val="005E4E69"/>
    <w:rsid w:val="005E506D"/>
    <w:rsid w:val="005E5A65"/>
    <w:rsid w:val="005E5CBE"/>
    <w:rsid w:val="005E653B"/>
    <w:rsid w:val="005F01E4"/>
    <w:rsid w:val="005F1678"/>
    <w:rsid w:val="005F1B77"/>
    <w:rsid w:val="005F27B0"/>
    <w:rsid w:val="005F336C"/>
    <w:rsid w:val="005F3917"/>
    <w:rsid w:val="005F48FE"/>
    <w:rsid w:val="005F499E"/>
    <w:rsid w:val="005F51DF"/>
    <w:rsid w:val="005F63EE"/>
    <w:rsid w:val="005F7353"/>
    <w:rsid w:val="005F7D63"/>
    <w:rsid w:val="005F7E6F"/>
    <w:rsid w:val="006000E2"/>
    <w:rsid w:val="006001CB"/>
    <w:rsid w:val="00600A0F"/>
    <w:rsid w:val="00602D29"/>
    <w:rsid w:val="00603DF6"/>
    <w:rsid w:val="00605016"/>
    <w:rsid w:val="006050C3"/>
    <w:rsid w:val="006079A8"/>
    <w:rsid w:val="00607A9B"/>
    <w:rsid w:val="00607A9F"/>
    <w:rsid w:val="006115F6"/>
    <w:rsid w:val="0061187B"/>
    <w:rsid w:val="00611E0B"/>
    <w:rsid w:val="006122B0"/>
    <w:rsid w:val="0061324D"/>
    <w:rsid w:val="00614422"/>
    <w:rsid w:val="00614764"/>
    <w:rsid w:val="006174B7"/>
    <w:rsid w:val="006213F0"/>
    <w:rsid w:val="006228A0"/>
    <w:rsid w:val="00623296"/>
    <w:rsid w:val="00625B00"/>
    <w:rsid w:val="00625D50"/>
    <w:rsid w:val="00625D7F"/>
    <w:rsid w:val="00625EE2"/>
    <w:rsid w:val="00626378"/>
    <w:rsid w:val="0062776D"/>
    <w:rsid w:val="00630E11"/>
    <w:rsid w:val="00630F34"/>
    <w:rsid w:val="006312DC"/>
    <w:rsid w:val="006316C2"/>
    <w:rsid w:val="00631FB0"/>
    <w:rsid w:val="00632587"/>
    <w:rsid w:val="00632E0E"/>
    <w:rsid w:val="006333D0"/>
    <w:rsid w:val="006339D7"/>
    <w:rsid w:val="00633D91"/>
    <w:rsid w:val="00633EFC"/>
    <w:rsid w:val="00633F7C"/>
    <w:rsid w:val="006344D9"/>
    <w:rsid w:val="00637D68"/>
    <w:rsid w:val="00637DA6"/>
    <w:rsid w:val="00640B92"/>
    <w:rsid w:val="00640DD9"/>
    <w:rsid w:val="0064356D"/>
    <w:rsid w:val="00643D76"/>
    <w:rsid w:val="006441CB"/>
    <w:rsid w:val="00645FA0"/>
    <w:rsid w:val="00647211"/>
    <w:rsid w:val="00650092"/>
    <w:rsid w:val="006502DE"/>
    <w:rsid w:val="006515CA"/>
    <w:rsid w:val="00651D52"/>
    <w:rsid w:val="00654973"/>
    <w:rsid w:val="00655C24"/>
    <w:rsid w:val="00656DDB"/>
    <w:rsid w:val="00662A87"/>
    <w:rsid w:val="0066353B"/>
    <w:rsid w:val="00665A6B"/>
    <w:rsid w:val="006665DF"/>
    <w:rsid w:val="00671EE0"/>
    <w:rsid w:val="00672DAD"/>
    <w:rsid w:val="00672EC4"/>
    <w:rsid w:val="0067334C"/>
    <w:rsid w:val="0067410D"/>
    <w:rsid w:val="006748BC"/>
    <w:rsid w:val="00676708"/>
    <w:rsid w:val="00676A81"/>
    <w:rsid w:val="00677272"/>
    <w:rsid w:val="006801F9"/>
    <w:rsid w:val="006818BA"/>
    <w:rsid w:val="00682903"/>
    <w:rsid w:val="0068353D"/>
    <w:rsid w:val="00684C66"/>
    <w:rsid w:val="00685FD9"/>
    <w:rsid w:val="00686A99"/>
    <w:rsid w:val="006901EB"/>
    <w:rsid w:val="00692784"/>
    <w:rsid w:val="00692790"/>
    <w:rsid w:val="006938DD"/>
    <w:rsid w:val="00694473"/>
    <w:rsid w:val="00694901"/>
    <w:rsid w:val="00696884"/>
    <w:rsid w:val="006969C3"/>
    <w:rsid w:val="006A0631"/>
    <w:rsid w:val="006A13A2"/>
    <w:rsid w:val="006A465A"/>
    <w:rsid w:val="006A5F14"/>
    <w:rsid w:val="006A687B"/>
    <w:rsid w:val="006A6DB7"/>
    <w:rsid w:val="006B492F"/>
    <w:rsid w:val="006B72BA"/>
    <w:rsid w:val="006C0460"/>
    <w:rsid w:val="006C0C58"/>
    <w:rsid w:val="006C15B0"/>
    <w:rsid w:val="006C329C"/>
    <w:rsid w:val="006C4310"/>
    <w:rsid w:val="006C5435"/>
    <w:rsid w:val="006C543C"/>
    <w:rsid w:val="006C5ECC"/>
    <w:rsid w:val="006C6411"/>
    <w:rsid w:val="006C6591"/>
    <w:rsid w:val="006C6796"/>
    <w:rsid w:val="006C737A"/>
    <w:rsid w:val="006D4468"/>
    <w:rsid w:val="006D543A"/>
    <w:rsid w:val="006D5BF7"/>
    <w:rsid w:val="006D6D2A"/>
    <w:rsid w:val="006D727B"/>
    <w:rsid w:val="006D747A"/>
    <w:rsid w:val="006E00F1"/>
    <w:rsid w:val="006E011B"/>
    <w:rsid w:val="006E28CA"/>
    <w:rsid w:val="006E309E"/>
    <w:rsid w:val="006E30E6"/>
    <w:rsid w:val="006E3463"/>
    <w:rsid w:val="006E489B"/>
    <w:rsid w:val="006E4A27"/>
    <w:rsid w:val="006E555D"/>
    <w:rsid w:val="006E7540"/>
    <w:rsid w:val="006F0BF4"/>
    <w:rsid w:val="006F3FE6"/>
    <w:rsid w:val="006F4C0F"/>
    <w:rsid w:val="006F502A"/>
    <w:rsid w:val="006F75E0"/>
    <w:rsid w:val="006F760C"/>
    <w:rsid w:val="0070001D"/>
    <w:rsid w:val="007005FD"/>
    <w:rsid w:val="00700B84"/>
    <w:rsid w:val="007015C8"/>
    <w:rsid w:val="0070245A"/>
    <w:rsid w:val="007026F4"/>
    <w:rsid w:val="007028C1"/>
    <w:rsid w:val="0070314A"/>
    <w:rsid w:val="0070399E"/>
    <w:rsid w:val="007068AA"/>
    <w:rsid w:val="0070744D"/>
    <w:rsid w:val="00710722"/>
    <w:rsid w:val="00710DC4"/>
    <w:rsid w:val="007118B3"/>
    <w:rsid w:val="0071234E"/>
    <w:rsid w:val="0071244D"/>
    <w:rsid w:val="00712E1D"/>
    <w:rsid w:val="00713548"/>
    <w:rsid w:val="00715500"/>
    <w:rsid w:val="00715FFE"/>
    <w:rsid w:val="00717B2F"/>
    <w:rsid w:val="00722750"/>
    <w:rsid w:val="00723B73"/>
    <w:rsid w:val="007240A0"/>
    <w:rsid w:val="00724494"/>
    <w:rsid w:val="00725B34"/>
    <w:rsid w:val="0073135D"/>
    <w:rsid w:val="00731B0B"/>
    <w:rsid w:val="00735515"/>
    <w:rsid w:val="007368C6"/>
    <w:rsid w:val="00736EE6"/>
    <w:rsid w:val="00740AD7"/>
    <w:rsid w:val="00746082"/>
    <w:rsid w:val="007471BF"/>
    <w:rsid w:val="00747634"/>
    <w:rsid w:val="007476D8"/>
    <w:rsid w:val="00747FE3"/>
    <w:rsid w:val="007503E8"/>
    <w:rsid w:val="00750425"/>
    <w:rsid w:val="00751969"/>
    <w:rsid w:val="00752A75"/>
    <w:rsid w:val="00753F11"/>
    <w:rsid w:val="00754EF9"/>
    <w:rsid w:val="00755F4F"/>
    <w:rsid w:val="0075644F"/>
    <w:rsid w:val="00761A1F"/>
    <w:rsid w:val="00764B1A"/>
    <w:rsid w:val="0076579D"/>
    <w:rsid w:val="00766C87"/>
    <w:rsid w:val="00772437"/>
    <w:rsid w:val="00774B11"/>
    <w:rsid w:val="00774E2A"/>
    <w:rsid w:val="00775684"/>
    <w:rsid w:val="00775F6F"/>
    <w:rsid w:val="007764D2"/>
    <w:rsid w:val="00776EF5"/>
    <w:rsid w:val="0078072D"/>
    <w:rsid w:val="007813D3"/>
    <w:rsid w:val="00781D69"/>
    <w:rsid w:val="007849B4"/>
    <w:rsid w:val="00787555"/>
    <w:rsid w:val="007907F9"/>
    <w:rsid w:val="00790A12"/>
    <w:rsid w:val="0079118A"/>
    <w:rsid w:val="00792967"/>
    <w:rsid w:val="00793DA4"/>
    <w:rsid w:val="00794CE0"/>
    <w:rsid w:val="007957F6"/>
    <w:rsid w:val="00795DEB"/>
    <w:rsid w:val="007A179F"/>
    <w:rsid w:val="007A1EF1"/>
    <w:rsid w:val="007A20DE"/>
    <w:rsid w:val="007A3E78"/>
    <w:rsid w:val="007A429E"/>
    <w:rsid w:val="007A42E9"/>
    <w:rsid w:val="007A4D82"/>
    <w:rsid w:val="007A4DFB"/>
    <w:rsid w:val="007A57C2"/>
    <w:rsid w:val="007A7010"/>
    <w:rsid w:val="007B0077"/>
    <w:rsid w:val="007B07DE"/>
    <w:rsid w:val="007B0AF2"/>
    <w:rsid w:val="007B2327"/>
    <w:rsid w:val="007B3217"/>
    <w:rsid w:val="007B4A76"/>
    <w:rsid w:val="007B6CC7"/>
    <w:rsid w:val="007B75D4"/>
    <w:rsid w:val="007B78A0"/>
    <w:rsid w:val="007C13C1"/>
    <w:rsid w:val="007C21DC"/>
    <w:rsid w:val="007C24AC"/>
    <w:rsid w:val="007C268E"/>
    <w:rsid w:val="007C26D1"/>
    <w:rsid w:val="007C37D5"/>
    <w:rsid w:val="007C5C9A"/>
    <w:rsid w:val="007C6569"/>
    <w:rsid w:val="007C6CB2"/>
    <w:rsid w:val="007D02A0"/>
    <w:rsid w:val="007D1B6A"/>
    <w:rsid w:val="007D2244"/>
    <w:rsid w:val="007D22AC"/>
    <w:rsid w:val="007D2744"/>
    <w:rsid w:val="007D2DCD"/>
    <w:rsid w:val="007D341B"/>
    <w:rsid w:val="007D36FC"/>
    <w:rsid w:val="007D38EA"/>
    <w:rsid w:val="007D4884"/>
    <w:rsid w:val="007D784C"/>
    <w:rsid w:val="007E0621"/>
    <w:rsid w:val="007E073F"/>
    <w:rsid w:val="007E07DD"/>
    <w:rsid w:val="007E16B3"/>
    <w:rsid w:val="007E474A"/>
    <w:rsid w:val="007E584F"/>
    <w:rsid w:val="007E7C0D"/>
    <w:rsid w:val="007F1BF4"/>
    <w:rsid w:val="007F27EB"/>
    <w:rsid w:val="007F2E54"/>
    <w:rsid w:val="007F4958"/>
    <w:rsid w:val="007F4F46"/>
    <w:rsid w:val="007F5BF5"/>
    <w:rsid w:val="007F7060"/>
    <w:rsid w:val="007F7600"/>
    <w:rsid w:val="00800A78"/>
    <w:rsid w:val="008017B3"/>
    <w:rsid w:val="00804FA6"/>
    <w:rsid w:val="00807353"/>
    <w:rsid w:val="0081026A"/>
    <w:rsid w:val="0081080B"/>
    <w:rsid w:val="00810C6C"/>
    <w:rsid w:val="00811A03"/>
    <w:rsid w:val="0081299D"/>
    <w:rsid w:val="00814E27"/>
    <w:rsid w:val="00815201"/>
    <w:rsid w:val="00815448"/>
    <w:rsid w:val="008166BC"/>
    <w:rsid w:val="00816BD7"/>
    <w:rsid w:val="00817103"/>
    <w:rsid w:val="00817D49"/>
    <w:rsid w:val="008222CB"/>
    <w:rsid w:val="00824212"/>
    <w:rsid w:val="00824492"/>
    <w:rsid w:val="00825367"/>
    <w:rsid w:val="00826B08"/>
    <w:rsid w:val="00826CB3"/>
    <w:rsid w:val="00827BA3"/>
    <w:rsid w:val="00827C93"/>
    <w:rsid w:val="00830E3B"/>
    <w:rsid w:val="00831978"/>
    <w:rsid w:val="00832B30"/>
    <w:rsid w:val="00832DB5"/>
    <w:rsid w:val="008347EA"/>
    <w:rsid w:val="008355DB"/>
    <w:rsid w:val="008359C6"/>
    <w:rsid w:val="00835C30"/>
    <w:rsid w:val="00836215"/>
    <w:rsid w:val="00837A77"/>
    <w:rsid w:val="00840CB8"/>
    <w:rsid w:val="00841C9F"/>
    <w:rsid w:val="00842F34"/>
    <w:rsid w:val="00843379"/>
    <w:rsid w:val="00843749"/>
    <w:rsid w:val="00844CB6"/>
    <w:rsid w:val="008473DC"/>
    <w:rsid w:val="00847C27"/>
    <w:rsid w:val="0085025F"/>
    <w:rsid w:val="0085029D"/>
    <w:rsid w:val="008510AD"/>
    <w:rsid w:val="00851E53"/>
    <w:rsid w:val="008521DD"/>
    <w:rsid w:val="00852C93"/>
    <w:rsid w:val="0085305C"/>
    <w:rsid w:val="00853435"/>
    <w:rsid w:val="008550B4"/>
    <w:rsid w:val="008578B1"/>
    <w:rsid w:val="008579C4"/>
    <w:rsid w:val="0086098B"/>
    <w:rsid w:val="00861744"/>
    <w:rsid w:val="0086277A"/>
    <w:rsid w:val="00863487"/>
    <w:rsid w:val="00863818"/>
    <w:rsid w:val="00863EEC"/>
    <w:rsid w:val="00864360"/>
    <w:rsid w:val="008647ED"/>
    <w:rsid w:val="0086582A"/>
    <w:rsid w:val="00865CC0"/>
    <w:rsid w:val="0086615A"/>
    <w:rsid w:val="008676DC"/>
    <w:rsid w:val="008679DA"/>
    <w:rsid w:val="0087169A"/>
    <w:rsid w:val="00871D70"/>
    <w:rsid w:val="008737C5"/>
    <w:rsid w:val="0087437B"/>
    <w:rsid w:val="00874574"/>
    <w:rsid w:val="008759C4"/>
    <w:rsid w:val="00875B0B"/>
    <w:rsid w:val="00877033"/>
    <w:rsid w:val="0087720C"/>
    <w:rsid w:val="00877917"/>
    <w:rsid w:val="00880E48"/>
    <w:rsid w:val="008816BC"/>
    <w:rsid w:val="00881D9D"/>
    <w:rsid w:val="00883016"/>
    <w:rsid w:val="00886CF1"/>
    <w:rsid w:val="00890538"/>
    <w:rsid w:val="008906C0"/>
    <w:rsid w:val="00890B1D"/>
    <w:rsid w:val="0089187D"/>
    <w:rsid w:val="008923A7"/>
    <w:rsid w:val="0089270C"/>
    <w:rsid w:val="00892C1B"/>
    <w:rsid w:val="0089349C"/>
    <w:rsid w:val="008936D3"/>
    <w:rsid w:val="008A00CE"/>
    <w:rsid w:val="008A124A"/>
    <w:rsid w:val="008A3E6D"/>
    <w:rsid w:val="008A75D7"/>
    <w:rsid w:val="008B0AD5"/>
    <w:rsid w:val="008B0F2A"/>
    <w:rsid w:val="008B1AFD"/>
    <w:rsid w:val="008B1D47"/>
    <w:rsid w:val="008B3E5E"/>
    <w:rsid w:val="008B3FF0"/>
    <w:rsid w:val="008B63CD"/>
    <w:rsid w:val="008B6B24"/>
    <w:rsid w:val="008B7411"/>
    <w:rsid w:val="008C1509"/>
    <w:rsid w:val="008C1CE1"/>
    <w:rsid w:val="008C3478"/>
    <w:rsid w:val="008C41CF"/>
    <w:rsid w:val="008C479E"/>
    <w:rsid w:val="008C5856"/>
    <w:rsid w:val="008C684D"/>
    <w:rsid w:val="008C6902"/>
    <w:rsid w:val="008C7B8C"/>
    <w:rsid w:val="008C7EF8"/>
    <w:rsid w:val="008D00AB"/>
    <w:rsid w:val="008D04A3"/>
    <w:rsid w:val="008D1A7D"/>
    <w:rsid w:val="008D1AA0"/>
    <w:rsid w:val="008D1AB7"/>
    <w:rsid w:val="008D29CE"/>
    <w:rsid w:val="008D42EB"/>
    <w:rsid w:val="008D4D2A"/>
    <w:rsid w:val="008D4EA9"/>
    <w:rsid w:val="008D5741"/>
    <w:rsid w:val="008D5897"/>
    <w:rsid w:val="008D5D72"/>
    <w:rsid w:val="008D788B"/>
    <w:rsid w:val="008D7B08"/>
    <w:rsid w:val="008E06FB"/>
    <w:rsid w:val="008E0B60"/>
    <w:rsid w:val="008E1B22"/>
    <w:rsid w:val="008E2499"/>
    <w:rsid w:val="008E287E"/>
    <w:rsid w:val="008E2DD6"/>
    <w:rsid w:val="008E355A"/>
    <w:rsid w:val="008E396D"/>
    <w:rsid w:val="008E3AC2"/>
    <w:rsid w:val="008E4F78"/>
    <w:rsid w:val="008E567B"/>
    <w:rsid w:val="008F246D"/>
    <w:rsid w:val="008F3FDA"/>
    <w:rsid w:val="008F4546"/>
    <w:rsid w:val="008F5CB8"/>
    <w:rsid w:val="008F6DBE"/>
    <w:rsid w:val="008F72CA"/>
    <w:rsid w:val="008F7E59"/>
    <w:rsid w:val="009013E7"/>
    <w:rsid w:val="00902467"/>
    <w:rsid w:val="009035FA"/>
    <w:rsid w:val="00904A44"/>
    <w:rsid w:val="00905423"/>
    <w:rsid w:val="00906394"/>
    <w:rsid w:val="00906AFC"/>
    <w:rsid w:val="00906B71"/>
    <w:rsid w:val="009127ED"/>
    <w:rsid w:val="009132B1"/>
    <w:rsid w:val="00913328"/>
    <w:rsid w:val="0091462A"/>
    <w:rsid w:val="009157C6"/>
    <w:rsid w:val="00915EF8"/>
    <w:rsid w:val="00917958"/>
    <w:rsid w:val="00917F9B"/>
    <w:rsid w:val="00920359"/>
    <w:rsid w:val="009210F1"/>
    <w:rsid w:val="009211A4"/>
    <w:rsid w:val="009220D2"/>
    <w:rsid w:val="0092339C"/>
    <w:rsid w:val="00924355"/>
    <w:rsid w:val="00924C55"/>
    <w:rsid w:val="009255BE"/>
    <w:rsid w:val="009264A8"/>
    <w:rsid w:val="009266F1"/>
    <w:rsid w:val="00926EDB"/>
    <w:rsid w:val="009305AA"/>
    <w:rsid w:val="009309FA"/>
    <w:rsid w:val="0093305C"/>
    <w:rsid w:val="009333BF"/>
    <w:rsid w:val="009336C5"/>
    <w:rsid w:val="009339B5"/>
    <w:rsid w:val="00933C8C"/>
    <w:rsid w:val="009347EE"/>
    <w:rsid w:val="00934E30"/>
    <w:rsid w:val="00937151"/>
    <w:rsid w:val="009404E3"/>
    <w:rsid w:val="00940679"/>
    <w:rsid w:val="00941C75"/>
    <w:rsid w:val="00942D3E"/>
    <w:rsid w:val="0094377D"/>
    <w:rsid w:val="00945B9C"/>
    <w:rsid w:val="009463A6"/>
    <w:rsid w:val="009465AF"/>
    <w:rsid w:val="00946D26"/>
    <w:rsid w:val="009523DA"/>
    <w:rsid w:val="009553AF"/>
    <w:rsid w:val="00955DCE"/>
    <w:rsid w:val="00956EA9"/>
    <w:rsid w:val="0096064C"/>
    <w:rsid w:val="0096139F"/>
    <w:rsid w:val="0096142A"/>
    <w:rsid w:val="00961B37"/>
    <w:rsid w:val="009621B8"/>
    <w:rsid w:val="00962DCC"/>
    <w:rsid w:val="00964145"/>
    <w:rsid w:val="009641B9"/>
    <w:rsid w:val="00966296"/>
    <w:rsid w:val="009677AF"/>
    <w:rsid w:val="009723ED"/>
    <w:rsid w:val="009729BD"/>
    <w:rsid w:val="00972E0C"/>
    <w:rsid w:val="00973049"/>
    <w:rsid w:val="00973C70"/>
    <w:rsid w:val="00975C09"/>
    <w:rsid w:val="00976003"/>
    <w:rsid w:val="00976A7F"/>
    <w:rsid w:val="00980E14"/>
    <w:rsid w:val="009814EC"/>
    <w:rsid w:val="0098330F"/>
    <w:rsid w:val="0098346A"/>
    <w:rsid w:val="00983DFD"/>
    <w:rsid w:val="00985517"/>
    <w:rsid w:val="009875CD"/>
    <w:rsid w:val="00987637"/>
    <w:rsid w:val="00987DEE"/>
    <w:rsid w:val="00991B3F"/>
    <w:rsid w:val="00991E22"/>
    <w:rsid w:val="00992790"/>
    <w:rsid w:val="009931AE"/>
    <w:rsid w:val="009941B5"/>
    <w:rsid w:val="00997F64"/>
    <w:rsid w:val="009A268C"/>
    <w:rsid w:val="009A27AE"/>
    <w:rsid w:val="009B0352"/>
    <w:rsid w:val="009B0769"/>
    <w:rsid w:val="009B0ABA"/>
    <w:rsid w:val="009B18F9"/>
    <w:rsid w:val="009B311C"/>
    <w:rsid w:val="009B4923"/>
    <w:rsid w:val="009B731B"/>
    <w:rsid w:val="009C06B6"/>
    <w:rsid w:val="009C17A6"/>
    <w:rsid w:val="009C1CAB"/>
    <w:rsid w:val="009C2254"/>
    <w:rsid w:val="009C27DA"/>
    <w:rsid w:val="009C36C8"/>
    <w:rsid w:val="009C4002"/>
    <w:rsid w:val="009C405E"/>
    <w:rsid w:val="009C722F"/>
    <w:rsid w:val="009C764F"/>
    <w:rsid w:val="009D2F8C"/>
    <w:rsid w:val="009D345A"/>
    <w:rsid w:val="009D347C"/>
    <w:rsid w:val="009D5E01"/>
    <w:rsid w:val="009D668B"/>
    <w:rsid w:val="009E3828"/>
    <w:rsid w:val="009E3A4F"/>
    <w:rsid w:val="009E4266"/>
    <w:rsid w:val="009E5E19"/>
    <w:rsid w:val="009E61AD"/>
    <w:rsid w:val="009E77D6"/>
    <w:rsid w:val="009E77EA"/>
    <w:rsid w:val="009F0EF9"/>
    <w:rsid w:val="009F12F3"/>
    <w:rsid w:val="009F1F1A"/>
    <w:rsid w:val="009F1F89"/>
    <w:rsid w:val="009F21DC"/>
    <w:rsid w:val="009F4B5D"/>
    <w:rsid w:val="009F4C04"/>
    <w:rsid w:val="009F6614"/>
    <w:rsid w:val="009F7BEA"/>
    <w:rsid w:val="009F7FD7"/>
    <w:rsid w:val="00A01A68"/>
    <w:rsid w:val="00A01F74"/>
    <w:rsid w:val="00A02B81"/>
    <w:rsid w:val="00A02CB3"/>
    <w:rsid w:val="00A0306B"/>
    <w:rsid w:val="00A034E0"/>
    <w:rsid w:val="00A03FC1"/>
    <w:rsid w:val="00A050F1"/>
    <w:rsid w:val="00A06A04"/>
    <w:rsid w:val="00A06EF1"/>
    <w:rsid w:val="00A07412"/>
    <w:rsid w:val="00A07B47"/>
    <w:rsid w:val="00A07F4D"/>
    <w:rsid w:val="00A11264"/>
    <w:rsid w:val="00A1207D"/>
    <w:rsid w:val="00A12453"/>
    <w:rsid w:val="00A13919"/>
    <w:rsid w:val="00A13BAC"/>
    <w:rsid w:val="00A15475"/>
    <w:rsid w:val="00A15A9A"/>
    <w:rsid w:val="00A1678D"/>
    <w:rsid w:val="00A16A34"/>
    <w:rsid w:val="00A1741C"/>
    <w:rsid w:val="00A21104"/>
    <w:rsid w:val="00A211B0"/>
    <w:rsid w:val="00A23930"/>
    <w:rsid w:val="00A239CE"/>
    <w:rsid w:val="00A23EB0"/>
    <w:rsid w:val="00A248B5"/>
    <w:rsid w:val="00A2655F"/>
    <w:rsid w:val="00A31372"/>
    <w:rsid w:val="00A31C18"/>
    <w:rsid w:val="00A33FB3"/>
    <w:rsid w:val="00A34009"/>
    <w:rsid w:val="00A34A8E"/>
    <w:rsid w:val="00A35B35"/>
    <w:rsid w:val="00A36B3E"/>
    <w:rsid w:val="00A37800"/>
    <w:rsid w:val="00A41905"/>
    <w:rsid w:val="00A42D85"/>
    <w:rsid w:val="00A4455C"/>
    <w:rsid w:val="00A44BDA"/>
    <w:rsid w:val="00A45BBF"/>
    <w:rsid w:val="00A5076B"/>
    <w:rsid w:val="00A5330A"/>
    <w:rsid w:val="00A5523B"/>
    <w:rsid w:val="00A553C5"/>
    <w:rsid w:val="00A567A6"/>
    <w:rsid w:val="00A5781B"/>
    <w:rsid w:val="00A57D4B"/>
    <w:rsid w:val="00A6015D"/>
    <w:rsid w:val="00A613D5"/>
    <w:rsid w:val="00A61442"/>
    <w:rsid w:val="00A62DE7"/>
    <w:rsid w:val="00A6391A"/>
    <w:rsid w:val="00A640AD"/>
    <w:rsid w:val="00A66112"/>
    <w:rsid w:val="00A670C4"/>
    <w:rsid w:val="00A67362"/>
    <w:rsid w:val="00A679CC"/>
    <w:rsid w:val="00A701A4"/>
    <w:rsid w:val="00A727EC"/>
    <w:rsid w:val="00A728EF"/>
    <w:rsid w:val="00A72BD6"/>
    <w:rsid w:val="00A73F02"/>
    <w:rsid w:val="00A748DA"/>
    <w:rsid w:val="00A74A82"/>
    <w:rsid w:val="00A7638D"/>
    <w:rsid w:val="00A776ED"/>
    <w:rsid w:val="00A77E6F"/>
    <w:rsid w:val="00A81B5E"/>
    <w:rsid w:val="00A81BCA"/>
    <w:rsid w:val="00A83228"/>
    <w:rsid w:val="00A836E2"/>
    <w:rsid w:val="00A84FAB"/>
    <w:rsid w:val="00A862D6"/>
    <w:rsid w:val="00A8739C"/>
    <w:rsid w:val="00A87ABA"/>
    <w:rsid w:val="00A87FEA"/>
    <w:rsid w:val="00A92274"/>
    <w:rsid w:val="00A93D06"/>
    <w:rsid w:val="00A970D1"/>
    <w:rsid w:val="00A9784C"/>
    <w:rsid w:val="00AA01AB"/>
    <w:rsid w:val="00AA0F69"/>
    <w:rsid w:val="00AA1A32"/>
    <w:rsid w:val="00AA332C"/>
    <w:rsid w:val="00AA5077"/>
    <w:rsid w:val="00AA52C4"/>
    <w:rsid w:val="00AA5CE9"/>
    <w:rsid w:val="00AA6BE1"/>
    <w:rsid w:val="00AB00D9"/>
    <w:rsid w:val="00AB07F7"/>
    <w:rsid w:val="00AB0DB0"/>
    <w:rsid w:val="00AB17F7"/>
    <w:rsid w:val="00AB1946"/>
    <w:rsid w:val="00AB436A"/>
    <w:rsid w:val="00AB4408"/>
    <w:rsid w:val="00AB47C2"/>
    <w:rsid w:val="00AB47C8"/>
    <w:rsid w:val="00AB6AE5"/>
    <w:rsid w:val="00AB75A3"/>
    <w:rsid w:val="00AC009A"/>
    <w:rsid w:val="00AC274B"/>
    <w:rsid w:val="00AC321C"/>
    <w:rsid w:val="00AC4801"/>
    <w:rsid w:val="00AC4E91"/>
    <w:rsid w:val="00AC58E3"/>
    <w:rsid w:val="00AC6ADF"/>
    <w:rsid w:val="00AC7F8E"/>
    <w:rsid w:val="00AD0735"/>
    <w:rsid w:val="00AD12A6"/>
    <w:rsid w:val="00AD1B4A"/>
    <w:rsid w:val="00AD22FE"/>
    <w:rsid w:val="00AD2345"/>
    <w:rsid w:val="00AD2441"/>
    <w:rsid w:val="00AD3DC6"/>
    <w:rsid w:val="00AD4A7A"/>
    <w:rsid w:val="00AD4BB9"/>
    <w:rsid w:val="00AE060C"/>
    <w:rsid w:val="00AE0A8C"/>
    <w:rsid w:val="00AE21CE"/>
    <w:rsid w:val="00AE2228"/>
    <w:rsid w:val="00AE2489"/>
    <w:rsid w:val="00AE37CB"/>
    <w:rsid w:val="00AE59EF"/>
    <w:rsid w:val="00AE793B"/>
    <w:rsid w:val="00AE7CA0"/>
    <w:rsid w:val="00AF2412"/>
    <w:rsid w:val="00AF35ED"/>
    <w:rsid w:val="00AF5414"/>
    <w:rsid w:val="00AF55E3"/>
    <w:rsid w:val="00AF5644"/>
    <w:rsid w:val="00AF79E3"/>
    <w:rsid w:val="00B000E0"/>
    <w:rsid w:val="00B048AF"/>
    <w:rsid w:val="00B04DDA"/>
    <w:rsid w:val="00B052CA"/>
    <w:rsid w:val="00B05398"/>
    <w:rsid w:val="00B06367"/>
    <w:rsid w:val="00B06730"/>
    <w:rsid w:val="00B06DF2"/>
    <w:rsid w:val="00B073AB"/>
    <w:rsid w:val="00B0763A"/>
    <w:rsid w:val="00B10BE0"/>
    <w:rsid w:val="00B12526"/>
    <w:rsid w:val="00B127DB"/>
    <w:rsid w:val="00B1281F"/>
    <w:rsid w:val="00B12E9A"/>
    <w:rsid w:val="00B1485F"/>
    <w:rsid w:val="00B161F4"/>
    <w:rsid w:val="00B17000"/>
    <w:rsid w:val="00B17154"/>
    <w:rsid w:val="00B1752F"/>
    <w:rsid w:val="00B20883"/>
    <w:rsid w:val="00B21244"/>
    <w:rsid w:val="00B22265"/>
    <w:rsid w:val="00B2240C"/>
    <w:rsid w:val="00B249D2"/>
    <w:rsid w:val="00B278D6"/>
    <w:rsid w:val="00B33295"/>
    <w:rsid w:val="00B34288"/>
    <w:rsid w:val="00B349C6"/>
    <w:rsid w:val="00B35C87"/>
    <w:rsid w:val="00B35D52"/>
    <w:rsid w:val="00B36E3E"/>
    <w:rsid w:val="00B37D99"/>
    <w:rsid w:val="00B4182A"/>
    <w:rsid w:val="00B42D86"/>
    <w:rsid w:val="00B43A9A"/>
    <w:rsid w:val="00B43C93"/>
    <w:rsid w:val="00B44D09"/>
    <w:rsid w:val="00B46748"/>
    <w:rsid w:val="00B50BEF"/>
    <w:rsid w:val="00B527C0"/>
    <w:rsid w:val="00B52A98"/>
    <w:rsid w:val="00B5337C"/>
    <w:rsid w:val="00B53A67"/>
    <w:rsid w:val="00B5417F"/>
    <w:rsid w:val="00B55259"/>
    <w:rsid w:val="00B569D0"/>
    <w:rsid w:val="00B5791E"/>
    <w:rsid w:val="00B60532"/>
    <w:rsid w:val="00B61547"/>
    <w:rsid w:val="00B630C3"/>
    <w:rsid w:val="00B6336C"/>
    <w:rsid w:val="00B6347D"/>
    <w:rsid w:val="00B6359D"/>
    <w:rsid w:val="00B649D4"/>
    <w:rsid w:val="00B67EE9"/>
    <w:rsid w:val="00B718A7"/>
    <w:rsid w:val="00B75E78"/>
    <w:rsid w:val="00B76680"/>
    <w:rsid w:val="00B801C7"/>
    <w:rsid w:val="00B80C9D"/>
    <w:rsid w:val="00B82E15"/>
    <w:rsid w:val="00B83167"/>
    <w:rsid w:val="00B85DEB"/>
    <w:rsid w:val="00B87185"/>
    <w:rsid w:val="00B87A18"/>
    <w:rsid w:val="00B87CE5"/>
    <w:rsid w:val="00B904E6"/>
    <w:rsid w:val="00B91732"/>
    <w:rsid w:val="00B91739"/>
    <w:rsid w:val="00B91F20"/>
    <w:rsid w:val="00B9499D"/>
    <w:rsid w:val="00B955B8"/>
    <w:rsid w:val="00B95849"/>
    <w:rsid w:val="00B960A6"/>
    <w:rsid w:val="00B96A72"/>
    <w:rsid w:val="00B9784C"/>
    <w:rsid w:val="00BA0805"/>
    <w:rsid w:val="00BA0DF6"/>
    <w:rsid w:val="00BA2A12"/>
    <w:rsid w:val="00BA2DC1"/>
    <w:rsid w:val="00BA6AB6"/>
    <w:rsid w:val="00BB0BB6"/>
    <w:rsid w:val="00BB20E4"/>
    <w:rsid w:val="00BB3746"/>
    <w:rsid w:val="00BB45A4"/>
    <w:rsid w:val="00BB4A22"/>
    <w:rsid w:val="00BB5D77"/>
    <w:rsid w:val="00BB7008"/>
    <w:rsid w:val="00BC254E"/>
    <w:rsid w:val="00BC4894"/>
    <w:rsid w:val="00BC6D5F"/>
    <w:rsid w:val="00BC7653"/>
    <w:rsid w:val="00BC7E0B"/>
    <w:rsid w:val="00BD08C4"/>
    <w:rsid w:val="00BD0C67"/>
    <w:rsid w:val="00BD3298"/>
    <w:rsid w:val="00BD34ED"/>
    <w:rsid w:val="00BD4119"/>
    <w:rsid w:val="00BD4196"/>
    <w:rsid w:val="00BD5276"/>
    <w:rsid w:val="00BD527E"/>
    <w:rsid w:val="00BD556A"/>
    <w:rsid w:val="00BD5730"/>
    <w:rsid w:val="00BE0F62"/>
    <w:rsid w:val="00BE2511"/>
    <w:rsid w:val="00BE263C"/>
    <w:rsid w:val="00BE296D"/>
    <w:rsid w:val="00BE45D2"/>
    <w:rsid w:val="00BE5FF9"/>
    <w:rsid w:val="00BE68F9"/>
    <w:rsid w:val="00BE6DE7"/>
    <w:rsid w:val="00BE77C7"/>
    <w:rsid w:val="00BF0BD8"/>
    <w:rsid w:val="00BF13E1"/>
    <w:rsid w:val="00BF2AA0"/>
    <w:rsid w:val="00BF375D"/>
    <w:rsid w:val="00BF3DBF"/>
    <w:rsid w:val="00BF79DC"/>
    <w:rsid w:val="00C000C5"/>
    <w:rsid w:val="00C0012D"/>
    <w:rsid w:val="00C00AFE"/>
    <w:rsid w:val="00C014B7"/>
    <w:rsid w:val="00C02C84"/>
    <w:rsid w:val="00C05995"/>
    <w:rsid w:val="00C06C5B"/>
    <w:rsid w:val="00C0705B"/>
    <w:rsid w:val="00C078D8"/>
    <w:rsid w:val="00C10F36"/>
    <w:rsid w:val="00C10FDE"/>
    <w:rsid w:val="00C11443"/>
    <w:rsid w:val="00C1214B"/>
    <w:rsid w:val="00C14142"/>
    <w:rsid w:val="00C146A1"/>
    <w:rsid w:val="00C204C0"/>
    <w:rsid w:val="00C22981"/>
    <w:rsid w:val="00C239EE"/>
    <w:rsid w:val="00C25385"/>
    <w:rsid w:val="00C254E1"/>
    <w:rsid w:val="00C25A54"/>
    <w:rsid w:val="00C26ABA"/>
    <w:rsid w:val="00C301D7"/>
    <w:rsid w:val="00C31915"/>
    <w:rsid w:val="00C3198A"/>
    <w:rsid w:val="00C33D90"/>
    <w:rsid w:val="00C341FF"/>
    <w:rsid w:val="00C3458D"/>
    <w:rsid w:val="00C35250"/>
    <w:rsid w:val="00C37436"/>
    <w:rsid w:val="00C37797"/>
    <w:rsid w:val="00C37E8E"/>
    <w:rsid w:val="00C41029"/>
    <w:rsid w:val="00C4245F"/>
    <w:rsid w:val="00C43B0D"/>
    <w:rsid w:val="00C446D5"/>
    <w:rsid w:val="00C45015"/>
    <w:rsid w:val="00C45ACC"/>
    <w:rsid w:val="00C46D49"/>
    <w:rsid w:val="00C475F1"/>
    <w:rsid w:val="00C51AEE"/>
    <w:rsid w:val="00C52BE3"/>
    <w:rsid w:val="00C53019"/>
    <w:rsid w:val="00C53311"/>
    <w:rsid w:val="00C537EE"/>
    <w:rsid w:val="00C53EB2"/>
    <w:rsid w:val="00C54D66"/>
    <w:rsid w:val="00C57D60"/>
    <w:rsid w:val="00C60603"/>
    <w:rsid w:val="00C62764"/>
    <w:rsid w:val="00C63F54"/>
    <w:rsid w:val="00C640EE"/>
    <w:rsid w:val="00C6442C"/>
    <w:rsid w:val="00C65219"/>
    <w:rsid w:val="00C6596A"/>
    <w:rsid w:val="00C65ABE"/>
    <w:rsid w:val="00C66C55"/>
    <w:rsid w:val="00C676FF"/>
    <w:rsid w:val="00C67CF3"/>
    <w:rsid w:val="00C7117B"/>
    <w:rsid w:val="00C71607"/>
    <w:rsid w:val="00C718E9"/>
    <w:rsid w:val="00C727E1"/>
    <w:rsid w:val="00C728FC"/>
    <w:rsid w:val="00C75A56"/>
    <w:rsid w:val="00C75F02"/>
    <w:rsid w:val="00C772BE"/>
    <w:rsid w:val="00C77BFD"/>
    <w:rsid w:val="00C77EFE"/>
    <w:rsid w:val="00C8046F"/>
    <w:rsid w:val="00C80855"/>
    <w:rsid w:val="00C814C1"/>
    <w:rsid w:val="00C81C68"/>
    <w:rsid w:val="00C82E89"/>
    <w:rsid w:val="00C830A6"/>
    <w:rsid w:val="00C83BA7"/>
    <w:rsid w:val="00C83EC3"/>
    <w:rsid w:val="00C84103"/>
    <w:rsid w:val="00C84F82"/>
    <w:rsid w:val="00C85365"/>
    <w:rsid w:val="00C85AA6"/>
    <w:rsid w:val="00C86E10"/>
    <w:rsid w:val="00C90097"/>
    <w:rsid w:val="00C90278"/>
    <w:rsid w:val="00C92FE4"/>
    <w:rsid w:val="00C93AC0"/>
    <w:rsid w:val="00C93CB4"/>
    <w:rsid w:val="00C9493D"/>
    <w:rsid w:val="00C96B07"/>
    <w:rsid w:val="00CA1236"/>
    <w:rsid w:val="00CA1B77"/>
    <w:rsid w:val="00CA378C"/>
    <w:rsid w:val="00CA3EB1"/>
    <w:rsid w:val="00CA3F78"/>
    <w:rsid w:val="00CA5F69"/>
    <w:rsid w:val="00CB1DA1"/>
    <w:rsid w:val="00CB2D67"/>
    <w:rsid w:val="00CB34C3"/>
    <w:rsid w:val="00CB6A96"/>
    <w:rsid w:val="00CB6F0F"/>
    <w:rsid w:val="00CC18C5"/>
    <w:rsid w:val="00CC3DEB"/>
    <w:rsid w:val="00CC4763"/>
    <w:rsid w:val="00CC5D2A"/>
    <w:rsid w:val="00CC5E11"/>
    <w:rsid w:val="00CC608F"/>
    <w:rsid w:val="00CC676B"/>
    <w:rsid w:val="00CD14B8"/>
    <w:rsid w:val="00CD24C6"/>
    <w:rsid w:val="00CD2AB3"/>
    <w:rsid w:val="00CD2E36"/>
    <w:rsid w:val="00CD3CC3"/>
    <w:rsid w:val="00CD495A"/>
    <w:rsid w:val="00CD7290"/>
    <w:rsid w:val="00CE06D4"/>
    <w:rsid w:val="00CE1328"/>
    <w:rsid w:val="00CE3E92"/>
    <w:rsid w:val="00CE469E"/>
    <w:rsid w:val="00CE47F8"/>
    <w:rsid w:val="00CE6220"/>
    <w:rsid w:val="00CE6571"/>
    <w:rsid w:val="00CE6715"/>
    <w:rsid w:val="00CF04AE"/>
    <w:rsid w:val="00CF05D7"/>
    <w:rsid w:val="00CF0BE8"/>
    <w:rsid w:val="00CF28D0"/>
    <w:rsid w:val="00CF31A3"/>
    <w:rsid w:val="00CF367C"/>
    <w:rsid w:val="00CF3CA6"/>
    <w:rsid w:val="00CF4BB5"/>
    <w:rsid w:val="00CF5712"/>
    <w:rsid w:val="00CF5EFE"/>
    <w:rsid w:val="00CF766D"/>
    <w:rsid w:val="00D007DB"/>
    <w:rsid w:val="00D01356"/>
    <w:rsid w:val="00D01CE5"/>
    <w:rsid w:val="00D01F5E"/>
    <w:rsid w:val="00D03670"/>
    <w:rsid w:val="00D04585"/>
    <w:rsid w:val="00D05108"/>
    <w:rsid w:val="00D059B2"/>
    <w:rsid w:val="00D05D46"/>
    <w:rsid w:val="00D05E60"/>
    <w:rsid w:val="00D113E7"/>
    <w:rsid w:val="00D118CD"/>
    <w:rsid w:val="00D14293"/>
    <w:rsid w:val="00D15BA6"/>
    <w:rsid w:val="00D16581"/>
    <w:rsid w:val="00D20B5E"/>
    <w:rsid w:val="00D20DE9"/>
    <w:rsid w:val="00D2137E"/>
    <w:rsid w:val="00D214D6"/>
    <w:rsid w:val="00D22FE4"/>
    <w:rsid w:val="00D2355E"/>
    <w:rsid w:val="00D23B30"/>
    <w:rsid w:val="00D24602"/>
    <w:rsid w:val="00D24808"/>
    <w:rsid w:val="00D25D81"/>
    <w:rsid w:val="00D26E71"/>
    <w:rsid w:val="00D315DB"/>
    <w:rsid w:val="00D31D3D"/>
    <w:rsid w:val="00D32AAF"/>
    <w:rsid w:val="00D341FE"/>
    <w:rsid w:val="00D350A1"/>
    <w:rsid w:val="00D35BDD"/>
    <w:rsid w:val="00D36EEC"/>
    <w:rsid w:val="00D40582"/>
    <w:rsid w:val="00D42836"/>
    <w:rsid w:val="00D42C4E"/>
    <w:rsid w:val="00D43EA2"/>
    <w:rsid w:val="00D442EF"/>
    <w:rsid w:val="00D44DF9"/>
    <w:rsid w:val="00D4513A"/>
    <w:rsid w:val="00D45A1D"/>
    <w:rsid w:val="00D467C1"/>
    <w:rsid w:val="00D50A4D"/>
    <w:rsid w:val="00D536E3"/>
    <w:rsid w:val="00D55171"/>
    <w:rsid w:val="00D60C65"/>
    <w:rsid w:val="00D612EC"/>
    <w:rsid w:val="00D62081"/>
    <w:rsid w:val="00D62D22"/>
    <w:rsid w:val="00D63904"/>
    <w:rsid w:val="00D64002"/>
    <w:rsid w:val="00D65E1F"/>
    <w:rsid w:val="00D67466"/>
    <w:rsid w:val="00D7151D"/>
    <w:rsid w:val="00D71EAF"/>
    <w:rsid w:val="00D720C6"/>
    <w:rsid w:val="00D735FE"/>
    <w:rsid w:val="00D75911"/>
    <w:rsid w:val="00D80869"/>
    <w:rsid w:val="00D80B63"/>
    <w:rsid w:val="00D8124E"/>
    <w:rsid w:val="00D82B77"/>
    <w:rsid w:val="00D831FC"/>
    <w:rsid w:val="00D845A9"/>
    <w:rsid w:val="00D847A5"/>
    <w:rsid w:val="00D848A1"/>
    <w:rsid w:val="00D857B4"/>
    <w:rsid w:val="00D87AE3"/>
    <w:rsid w:val="00D87E49"/>
    <w:rsid w:val="00D90160"/>
    <w:rsid w:val="00D908E2"/>
    <w:rsid w:val="00D91B88"/>
    <w:rsid w:val="00D91BC4"/>
    <w:rsid w:val="00D91C0C"/>
    <w:rsid w:val="00D9357E"/>
    <w:rsid w:val="00D93CB3"/>
    <w:rsid w:val="00D96803"/>
    <w:rsid w:val="00D96C92"/>
    <w:rsid w:val="00D9791F"/>
    <w:rsid w:val="00D97E25"/>
    <w:rsid w:val="00D97E94"/>
    <w:rsid w:val="00DA020D"/>
    <w:rsid w:val="00DA2D85"/>
    <w:rsid w:val="00DA6706"/>
    <w:rsid w:val="00DA6D3B"/>
    <w:rsid w:val="00DB0207"/>
    <w:rsid w:val="00DB0F65"/>
    <w:rsid w:val="00DB10DB"/>
    <w:rsid w:val="00DB1800"/>
    <w:rsid w:val="00DB26FB"/>
    <w:rsid w:val="00DB37A6"/>
    <w:rsid w:val="00DB3FCB"/>
    <w:rsid w:val="00DB4058"/>
    <w:rsid w:val="00DB4099"/>
    <w:rsid w:val="00DB4350"/>
    <w:rsid w:val="00DB482B"/>
    <w:rsid w:val="00DB543A"/>
    <w:rsid w:val="00DB5547"/>
    <w:rsid w:val="00DB58B1"/>
    <w:rsid w:val="00DB5C17"/>
    <w:rsid w:val="00DB619C"/>
    <w:rsid w:val="00DB78EA"/>
    <w:rsid w:val="00DC0D3A"/>
    <w:rsid w:val="00DC2339"/>
    <w:rsid w:val="00DC2692"/>
    <w:rsid w:val="00DC26FE"/>
    <w:rsid w:val="00DC40B9"/>
    <w:rsid w:val="00DC6259"/>
    <w:rsid w:val="00DC700F"/>
    <w:rsid w:val="00DD183C"/>
    <w:rsid w:val="00DD1AE2"/>
    <w:rsid w:val="00DD2BE2"/>
    <w:rsid w:val="00DD43E2"/>
    <w:rsid w:val="00DD452F"/>
    <w:rsid w:val="00DD4801"/>
    <w:rsid w:val="00DD4D80"/>
    <w:rsid w:val="00DD5913"/>
    <w:rsid w:val="00DD6A68"/>
    <w:rsid w:val="00DD6D54"/>
    <w:rsid w:val="00DE256C"/>
    <w:rsid w:val="00DE3A38"/>
    <w:rsid w:val="00DE4046"/>
    <w:rsid w:val="00DE4DDE"/>
    <w:rsid w:val="00DE5130"/>
    <w:rsid w:val="00DE659F"/>
    <w:rsid w:val="00DE6E7E"/>
    <w:rsid w:val="00DF00E9"/>
    <w:rsid w:val="00DF0F2F"/>
    <w:rsid w:val="00DF1A57"/>
    <w:rsid w:val="00DF2B24"/>
    <w:rsid w:val="00DF3019"/>
    <w:rsid w:val="00DF6599"/>
    <w:rsid w:val="00DF757D"/>
    <w:rsid w:val="00E00B7B"/>
    <w:rsid w:val="00E01933"/>
    <w:rsid w:val="00E01C5C"/>
    <w:rsid w:val="00E03088"/>
    <w:rsid w:val="00E06A91"/>
    <w:rsid w:val="00E113D1"/>
    <w:rsid w:val="00E113D7"/>
    <w:rsid w:val="00E14651"/>
    <w:rsid w:val="00E148B7"/>
    <w:rsid w:val="00E162CC"/>
    <w:rsid w:val="00E1675A"/>
    <w:rsid w:val="00E16E89"/>
    <w:rsid w:val="00E22A4B"/>
    <w:rsid w:val="00E23876"/>
    <w:rsid w:val="00E30381"/>
    <w:rsid w:val="00E30A11"/>
    <w:rsid w:val="00E31268"/>
    <w:rsid w:val="00E319E6"/>
    <w:rsid w:val="00E31D0F"/>
    <w:rsid w:val="00E31F35"/>
    <w:rsid w:val="00E324EE"/>
    <w:rsid w:val="00E3479E"/>
    <w:rsid w:val="00E34F5B"/>
    <w:rsid w:val="00E35983"/>
    <w:rsid w:val="00E35B22"/>
    <w:rsid w:val="00E363DF"/>
    <w:rsid w:val="00E367CD"/>
    <w:rsid w:val="00E36C28"/>
    <w:rsid w:val="00E40262"/>
    <w:rsid w:val="00E41487"/>
    <w:rsid w:val="00E41549"/>
    <w:rsid w:val="00E42CAE"/>
    <w:rsid w:val="00E431DD"/>
    <w:rsid w:val="00E43960"/>
    <w:rsid w:val="00E44150"/>
    <w:rsid w:val="00E44203"/>
    <w:rsid w:val="00E4666C"/>
    <w:rsid w:val="00E46F18"/>
    <w:rsid w:val="00E52159"/>
    <w:rsid w:val="00E539BF"/>
    <w:rsid w:val="00E558D6"/>
    <w:rsid w:val="00E56A1E"/>
    <w:rsid w:val="00E57B47"/>
    <w:rsid w:val="00E6017A"/>
    <w:rsid w:val="00E62239"/>
    <w:rsid w:val="00E62C5A"/>
    <w:rsid w:val="00E63136"/>
    <w:rsid w:val="00E722A0"/>
    <w:rsid w:val="00E72F4D"/>
    <w:rsid w:val="00E73D5B"/>
    <w:rsid w:val="00E73E7A"/>
    <w:rsid w:val="00E74F0B"/>
    <w:rsid w:val="00E77306"/>
    <w:rsid w:val="00E803E8"/>
    <w:rsid w:val="00E81F12"/>
    <w:rsid w:val="00E81F71"/>
    <w:rsid w:val="00E824AB"/>
    <w:rsid w:val="00E8312D"/>
    <w:rsid w:val="00E8445D"/>
    <w:rsid w:val="00E84A63"/>
    <w:rsid w:val="00E8571B"/>
    <w:rsid w:val="00E86E2F"/>
    <w:rsid w:val="00E8705E"/>
    <w:rsid w:val="00E8778A"/>
    <w:rsid w:val="00E91659"/>
    <w:rsid w:val="00E91728"/>
    <w:rsid w:val="00E922AA"/>
    <w:rsid w:val="00E92B6C"/>
    <w:rsid w:val="00E96E62"/>
    <w:rsid w:val="00E96F27"/>
    <w:rsid w:val="00EA0F95"/>
    <w:rsid w:val="00EA27A1"/>
    <w:rsid w:val="00EA2D50"/>
    <w:rsid w:val="00EA3CB5"/>
    <w:rsid w:val="00EA459E"/>
    <w:rsid w:val="00EA4C73"/>
    <w:rsid w:val="00EA584A"/>
    <w:rsid w:val="00EA6A31"/>
    <w:rsid w:val="00EB2839"/>
    <w:rsid w:val="00EB4641"/>
    <w:rsid w:val="00EB4959"/>
    <w:rsid w:val="00EB4BCF"/>
    <w:rsid w:val="00EB50AD"/>
    <w:rsid w:val="00EB5FFF"/>
    <w:rsid w:val="00EB7362"/>
    <w:rsid w:val="00EB77AC"/>
    <w:rsid w:val="00EC11F8"/>
    <w:rsid w:val="00EC28AC"/>
    <w:rsid w:val="00EC2CB7"/>
    <w:rsid w:val="00EC30AF"/>
    <w:rsid w:val="00EC3743"/>
    <w:rsid w:val="00EC3ADE"/>
    <w:rsid w:val="00EC47F6"/>
    <w:rsid w:val="00EC48F5"/>
    <w:rsid w:val="00EC6810"/>
    <w:rsid w:val="00EC7899"/>
    <w:rsid w:val="00EC7B44"/>
    <w:rsid w:val="00ED0132"/>
    <w:rsid w:val="00ED3435"/>
    <w:rsid w:val="00ED3451"/>
    <w:rsid w:val="00ED5442"/>
    <w:rsid w:val="00EE10DF"/>
    <w:rsid w:val="00EE5561"/>
    <w:rsid w:val="00EF0147"/>
    <w:rsid w:val="00EF058D"/>
    <w:rsid w:val="00EF0B29"/>
    <w:rsid w:val="00EF3BAB"/>
    <w:rsid w:val="00EF6246"/>
    <w:rsid w:val="00EF6322"/>
    <w:rsid w:val="00EF6992"/>
    <w:rsid w:val="00EF724A"/>
    <w:rsid w:val="00F034D7"/>
    <w:rsid w:val="00F0400A"/>
    <w:rsid w:val="00F045EF"/>
    <w:rsid w:val="00F04BAB"/>
    <w:rsid w:val="00F07ABA"/>
    <w:rsid w:val="00F07AC3"/>
    <w:rsid w:val="00F10AFC"/>
    <w:rsid w:val="00F10E48"/>
    <w:rsid w:val="00F10ECC"/>
    <w:rsid w:val="00F11924"/>
    <w:rsid w:val="00F137F4"/>
    <w:rsid w:val="00F13BAD"/>
    <w:rsid w:val="00F13EF3"/>
    <w:rsid w:val="00F1461E"/>
    <w:rsid w:val="00F16871"/>
    <w:rsid w:val="00F1746A"/>
    <w:rsid w:val="00F17799"/>
    <w:rsid w:val="00F208AC"/>
    <w:rsid w:val="00F20C4B"/>
    <w:rsid w:val="00F20D7B"/>
    <w:rsid w:val="00F232FF"/>
    <w:rsid w:val="00F24D41"/>
    <w:rsid w:val="00F25F81"/>
    <w:rsid w:val="00F27032"/>
    <w:rsid w:val="00F27C11"/>
    <w:rsid w:val="00F302B8"/>
    <w:rsid w:val="00F30C01"/>
    <w:rsid w:val="00F30CFC"/>
    <w:rsid w:val="00F30E86"/>
    <w:rsid w:val="00F31D4C"/>
    <w:rsid w:val="00F322BF"/>
    <w:rsid w:val="00F3283A"/>
    <w:rsid w:val="00F32A08"/>
    <w:rsid w:val="00F33A52"/>
    <w:rsid w:val="00F33D74"/>
    <w:rsid w:val="00F340AC"/>
    <w:rsid w:val="00F34DEE"/>
    <w:rsid w:val="00F35752"/>
    <w:rsid w:val="00F358A6"/>
    <w:rsid w:val="00F35B7C"/>
    <w:rsid w:val="00F401E0"/>
    <w:rsid w:val="00F427B1"/>
    <w:rsid w:val="00F45A1C"/>
    <w:rsid w:val="00F479C7"/>
    <w:rsid w:val="00F50184"/>
    <w:rsid w:val="00F508CD"/>
    <w:rsid w:val="00F517A6"/>
    <w:rsid w:val="00F5258F"/>
    <w:rsid w:val="00F528CD"/>
    <w:rsid w:val="00F53590"/>
    <w:rsid w:val="00F53770"/>
    <w:rsid w:val="00F5425E"/>
    <w:rsid w:val="00F54607"/>
    <w:rsid w:val="00F54824"/>
    <w:rsid w:val="00F5498B"/>
    <w:rsid w:val="00F552B9"/>
    <w:rsid w:val="00F55DAE"/>
    <w:rsid w:val="00F55ECD"/>
    <w:rsid w:val="00F564C3"/>
    <w:rsid w:val="00F60C22"/>
    <w:rsid w:val="00F61544"/>
    <w:rsid w:val="00F61A18"/>
    <w:rsid w:val="00F61F0B"/>
    <w:rsid w:val="00F634B8"/>
    <w:rsid w:val="00F638B2"/>
    <w:rsid w:val="00F6441E"/>
    <w:rsid w:val="00F67BA4"/>
    <w:rsid w:val="00F7141E"/>
    <w:rsid w:val="00F72818"/>
    <w:rsid w:val="00F729CD"/>
    <w:rsid w:val="00F75F2C"/>
    <w:rsid w:val="00F77392"/>
    <w:rsid w:val="00F809B5"/>
    <w:rsid w:val="00F811B6"/>
    <w:rsid w:val="00F81381"/>
    <w:rsid w:val="00F8386D"/>
    <w:rsid w:val="00F83C78"/>
    <w:rsid w:val="00F84986"/>
    <w:rsid w:val="00F908A9"/>
    <w:rsid w:val="00F91F39"/>
    <w:rsid w:val="00F92DF0"/>
    <w:rsid w:val="00F93266"/>
    <w:rsid w:val="00F93FA0"/>
    <w:rsid w:val="00F94546"/>
    <w:rsid w:val="00F94D9D"/>
    <w:rsid w:val="00F955D8"/>
    <w:rsid w:val="00F9606D"/>
    <w:rsid w:val="00FA0CA5"/>
    <w:rsid w:val="00FA1BF6"/>
    <w:rsid w:val="00FA31D6"/>
    <w:rsid w:val="00FA3917"/>
    <w:rsid w:val="00FA4565"/>
    <w:rsid w:val="00FA5F48"/>
    <w:rsid w:val="00FA67B0"/>
    <w:rsid w:val="00FB21AA"/>
    <w:rsid w:val="00FB2A2F"/>
    <w:rsid w:val="00FB3839"/>
    <w:rsid w:val="00FB38F5"/>
    <w:rsid w:val="00FB40F5"/>
    <w:rsid w:val="00FB4202"/>
    <w:rsid w:val="00FB5B49"/>
    <w:rsid w:val="00FB5E3B"/>
    <w:rsid w:val="00FB6BE0"/>
    <w:rsid w:val="00FB6D2B"/>
    <w:rsid w:val="00FB70E1"/>
    <w:rsid w:val="00FC322A"/>
    <w:rsid w:val="00FC724A"/>
    <w:rsid w:val="00FC7D60"/>
    <w:rsid w:val="00FD03FD"/>
    <w:rsid w:val="00FD113B"/>
    <w:rsid w:val="00FD2DD3"/>
    <w:rsid w:val="00FD32F2"/>
    <w:rsid w:val="00FD4982"/>
    <w:rsid w:val="00FD4EDF"/>
    <w:rsid w:val="00FD5BE4"/>
    <w:rsid w:val="00FD62FF"/>
    <w:rsid w:val="00FD65AA"/>
    <w:rsid w:val="00FE031A"/>
    <w:rsid w:val="00FE064A"/>
    <w:rsid w:val="00FE0D85"/>
    <w:rsid w:val="00FE0D89"/>
    <w:rsid w:val="00FE23DC"/>
    <w:rsid w:val="00FE39D9"/>
    <w:rsid w:val="00FE3C8D"/>
    <w:rsid w:val="00FE5217"/>
    <w:rsid w:val="00FE712B"/>
    <w:rsid w:val="00FF1FF2"/>
    <w:rsid w:val="00FF2E92"/>
    <w:rsid w:val="00FF2F46"/>
    <w:rsid w:val="00FF348C"/>
    <w:rsid w:val="00FF3C6E"/>
    <w:rsid w:val="00FF3D9D"/>
    <w:rsid w:val="00FF4094"/>
    <w:rsid w:val="00FF50FA"/>
    <w:rsid w:val="00FF58DA"/>
    <w:rsid w:val="00FF673A"/>
    <w:rsid w:val="00FF68F0"/>
    <w:rsid w:val="00FF6CD0"/>
    <w:rsid w:val="00FF73D3"/>
    <w:rsid w:val="00FF76F2"/>
    <w:rsid w:val="43E01C49"/>
    <w:rsid w:val="7ECED3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138EF"/>
  <w15:chartTrackingRefBased/>
  <w15:docId w15:val="{A56B1586-B089-466C-A545-711999C4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381"/>
    <w:pPr>
      <w:spacing w:line="480" w:lineRule="auto"/>
    </w:pPr>
    <w:rPr>
      <w:rFonts w:ascii="Times New Roman" w:hAnsi="Times New Roman"/>
      <w:sz w:val="24"/>
    </w:rPr>
  </w:style>
  <w:style w:type="paragraph" w:styleId="Heading1">
    <w:name w:val="heading 1"/>
    <w:basedOn w:val="Normal"/>
    <w:next w:val="Normal"/>
    <w:link w:val="Heading1Char"/>
    <w:autoRedefine/>
    <w:uiPriority w:val="9"/>
    <w:qFormat/>
    <w:rsid w:val="000D09D7"/>
    <w:pPr>
      <w:keepNext/>
      <w:keepLines/>
      <w:spacing w:after="0"/>
      <w:jc w:val="center"/>
      <w:outlineLvl w:val="0"/>
    </w:pPr>
    <w:rPr>
      <w:rFonts w:eastAsiaTheme="majorEastAsia" w:cstheme="majorBidi"/>
      <w:b/>
      <w:szCs w:val="36"/>
    </w:rPr>
  </w:style>
  <w:style w:type="paragraph" w:styleId="Heading2">
    <w:name w:val="heading 2"/>
    <w:basedOn w:val="Normal"/>
    <w:next w:val="Normal"/>
    <w:link w:val="Heading2Char"/>
    <w:autoRedefine/>
    <w:uiPriority w:val="9"/>
    <w:unhideWhenUsed/>
    <w:qFormat/>
    <w:rsid w:val="00A87FEA"/>
    <w:pPr>
      <w:keepNext/>
      <w:keepLines/>
      <w:spacing w:after="0"/>
      <w:outlineLvl w:val="1"/>
    </w:pPr>
    <w:rPr>
      <w:rFonts w:eastAsiaTheme="majorEastAsia" w:cs="Times New Roman"/>
      <w:szCs w:val="24"/>
    </w:rPr>
  </w:style>
  <w:style w:type="paragraph" w:styleId="Heading3">
    <w:name w:val="heading 3"/>
    <w:basedOn w:val="Normal"/>
    <w:next w:val="Normal"/>
    <w:link w:val="Heading3Char"/>
    <w:autoRedefine/>
    <w:uiPriority w:val="9"/>
    <w:unhideWhenUsed/>
    <w:qFormat/>
    <w:rsid w:val="00F81381"/>
    <w:pPr>
      <w:keepNext/>
      <w:keepLines/>
      <w:spacing w:after="0"/>
      <w:outlineLvl w:val="2"/>
    </w:pPr>
    <w:rPr>
      <w:rFonts w:cs="Times New Roman"/>
      <w:szCs w:val="24"/>
    </w:rPr>
  </w:style>
  <w:style w:type="paragraph" w:styleId="Heading4">
    <w:name w:val="heading 4"/>
    <w:basedOn w:val="Normal"/>
    <w:next w:val="Normal"/>
    <w:link w:val="Heading4Char"/>
    <w:uiPriority w:val="9"/>
    <w:unhideWhenUsed/>
    <w:qFormat/>
    <w:rsid w:val="0019510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9510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951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51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51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51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3D9D"/>
    <w:pPr>
      <w:ind w:left="720"/>
      <w:contextualSpacing/>
    </w:pPr>
  </w:style>
  <w:style w:type="character" w:styleId="Hyperlink">
    <w:name w:val="Hyperlink"/>
    <w:basedOn w:val="DefaultParagraphFont"/>
    <w:uiPriority w:val="99"/>
    <w:unhideWhenUsed/>
    <w:rsid w:val="00516C43"/>
    <w:rPr>
      <w:color w:val="0563C1" w:themeColor="hyperlink"/>
      <w:u w:val="single"/>
    </w:rPr>
  </w:style>
  <w:style w:type="character" w:customStyle="1" w:styleId="UnresolvedMention1">
    <w:name w:val="Unresolved Mention1"/>
    <w:basedOn w:val="DefaultParagraphFont"/>
    <w:uiPriority w:val="99"/>
    <w:semiHidden/>
    <w:unhideWhenUsed/>
    <w:rsid w:val="00516C43"/>
    <w:rPr>
      <w:color w:val="605E5C"/>
      <w:shd w:val="clear" w:color="auto" w:fill="E1DFDD"/>
    </w:rPr>
  </w:style>
  <w:style w:type="paragraph" w:styleId="Header">
    <w:name w:val="header"/>
    <w:basedOn w:val="Normal"/>
    <w:link w:val="HeaderChar"/>
    <w:uiPriority w:val="99"/>
    <w:unhideWhenUsed/>
    <w:rsid w:val="00516C43"/>
    <w:pPr>
      <w:tabs>
        <w:tab w:val="center" w:pos="4680"/>
        <w:tab w:val="right" w:pos="9360"/>
      </w:tabs>
      <w:spacing w:after="0" w:line="240" w:lineRule="auto"/>
    </w:pPr>
    <w:rPr>
      <w:rFonts w:ascii="Arial" w:eastAsia="SimSun" w:hAnsi="Arial" w:cs="Arial"/>
      <w:szCs w:val="20"/>
      <w:u w:color="0000FF"/>
      <w:lang w:eastAsia="zh-CN"/>
    </w:rPr>
  </w:style>
  <w:style w:type="character" w:customStyle="1" w:styleId="HeaderChar">
    <w:name w:val="Header Char"/>
    <w:basedOn w:val="DefaultParagraphFont"/>
    <w:link w:val="Header"/>
    <w:uiPriority w:val="99"/>
    <w:rsid w:val="00516C43"/>
    <w:rPr>
      <w:rFonts w:ascii="Arial" w:eastAsia="SimSun" w:hAnsi="Arial" w:cs="Arial"/>
      <w:szCs w:val="20"/>
      <w:u w:color="0000FF"/>
      <w:lang w:eastAsia="zh-CN"/>
    </w:rPr>
  </w:style>
  <w:style w:type="paragraph" w:styleId="Footer">
    <w:name w:val="footer"/>
    <w:basedOn w:val="Normal"/>
    <w:link w:val="FooterChar"/>
    <w:uiPriority w:val="99"/>
    <w:unhideWhenUsed/>
    <w:rsid w:val="00516C43"/>
    <w:pPr>
      <w:tabs>
        <w:tab w:val="center" w:pos="4680"/>
        <w:tab w:val="right" w:pos="9360"/>
      </w:tabs>
      <w:spacing w:after="0" w:line="240" w:lineRule="auto"/>
    </w:pPr>
    <w:rPr>
      <w:rFonts w:ascii="Arial" w:eastAsia="SimSun" w:hAnsi="Arial" w:cs="Arial"/>
      <w:szCs w:val="20"/>
      <w:u w:color="0000FF"/>
      <w:lang w:eastAsia="zh-CN"/>
    </w:rPr>
  </w:style>
  <w:style w:type="character" w:customStyle="1" w:styleId="FooterChar">
    <w:name w:val="Footer Char"/>
    <w:basedOn w:val="DefaultParagraphFont"/>
    <w:link w:val="Footer"/>
    <w:uiPriority w:val="99"/>
    <w:rsid w:val="00516C43"/>
    <w:rPr>
      <w:rFonts w:ascii="Arial" w:eastAsia="SimSun" w:hAnsi="Arial" w:cs="Arial"/>
      <w:szCs w:val="20"/>
      <w:u w:color="0000FF"/>
      <w:lang w:eastAsia="zh-CN"/>
    </w:rPr>
  </w:style>
  <w:style w:type="character" w:customStyle="1" w:styleId="normaltextrun">
    <w:name w:val="normaltextrun"/>
    <w:basedOn w:val="DefaultParagraphFont"/>
    <w:rsid w:val="00516C43"/>
  </w:style>
  <w:style w:type="character" w:customStyle="1" w:styleId="eop">
    <w:name w:val="eop"/>
    <w:basedOn w:val="DefaultParagraphFont"/>
    <w:rsid w:val="00516C43"/>
  </w:style>
  <w:style w:type="paragraph" w:styleId="Caption">
    <w:name w:val="caption"/>
    <w:basedOn w:val="Normal"/>
    <w:next w:val="Normal"/>
    <w:uiPriority w:val="35"/>
    <w:unhideWhenUsed/>
    <w:qFormat/>
    <w:rsid w:val="00A050F1"/>
    <w:pPr>
      <w:spacing w:before="120" w:after="320" w:line="240" w:lineRule="auto"/>
    </w:pPr>
    <w:rPr>
      <w:rFonts w:eastAsia="SimSun" w:cs="Arial"/>
      <w:iCs/>
      <w:szCs w:val="18"/>
      <w:u w:color="0000FF"/>
      <w:lang w:eastAsia="zh-CN"/>
    </w:rPr>
  </w:style>
  <w:style w:type="table" w:styleId="TableGrid">
    <w:name w:val="Table Grid"/>
    <w:basedOn w:val="TableNormal"/>
    <w:uiPriority w:val="39"/>
    <w:rsid w:val="00516C43"/>
    <w:pPr>
      <w:spacing w:after="0" w:line="240" w:lineRule="auto"/>
    </w:pPr>
    <w:rPr>
      <w:rFonts w:ascii="Arial" w:eastAsia="SimSun" w:hAnsi="Arial" w:cs="Arial"/>
      <w:color w:val="0000FF"/>
      <w:sz w:val="20"/>
      <w:szCs w:val="20"/>
      <w:u w:val="single" w:color="0000FF"/>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16C43"/>
    <w:pPr>
      <w:spacing w:after="0" w:line="240" w:lineRule="auto"/>
    </w:pPr>
    <w:rPr>
      <w:rFonts w:ascii="Arial" w:eastAsia="SimSun" w:hAnsi="Arial" w:cs="Arial"/>
      <w:szCs w:val="20"/>
      <w:u w:color="0000FF"/>
      <w:lang w:eastAsia="zh-CN"/>
    </w:rPr>
  </w:style>
  <w:style w:type="character" w:styleId="CommentReference">
    <w:name w:val="annotation reference"/>
    <w:basedOn w:val="DefaultParagraphFont"/>
    <w:uiPriority w:val="99"/>
    <w:semiHidden/>
    <w:unhideWhenUsed/>
    <w:rsid w:val="00516C43"/>
    <w:rPr>
      <w:sz w:val="16"/>
      <w:szCs w:val="16"/>
    </w:rPr>
  </w:style>
  <w:style w:type="paragraph" w:styleId="CommentText">
    <w:name w:val="annotation text"/>
    <w:basedOn w:val="Normal"/>
    <w:link w:val="CommentTextChar"/>
    <w:uiPriority w:val="99"/>
    <w:unhideWhenUsed/>
    <w:rsid w:val="00516C43"/>
    <w:pPr>
      <w:spacing w:line="240" w:lineRule="auto"/>
    </w:pPr>
    <w:rPr>
      <w:rFonts w:ascii="Arial" w:eastAsia="SimSun" w:hAnsi="Arial" w:cs="Arial"/>
      <w:sz w:val="20"/>
      <w:szCs w:val="20"/>
      <w:u w:color="0000FF"/>
      <w:lang w:eastAsia="zh-CN"/>
    </w:rPr>
  </w:style>
  <w:style w:type="character" w:customStyle="1" w:styleId="CommentTextChar">
    <w:name w:val="Comment Text Char"/>
    <w:basedOn w:val="DefaultParagraphFont"/>
    <w:link w:val="CommentText"/>
    <w:uiPriority w:val="99"/>
    <w:rsid w:val="00516C43"/>
    <w:rPr>
      <w:rFonts w:ascii="Arial" w:eastAsia="SimSun" w:hAnsi="Arial" w:cs="Arial"/>
      <w:sz w:val="20"/>
      <w:szCs w:val="20"/>
      <w:u w:color="0000FF"/>
      <w:lang w:eastAsia="zh-CN"/>
    </w:rPr>
  </w:style>
  <w:style w:type="paragraph" w:styleId="CommentSubject">
    <w:name w:val="annotation subject"/>
    <w:basedOn w:val="CommentText"/>
    <w:next w:val="CommentText"/>
    <w:link w:val="CommentSubjectChar"/>
    <w:uiPriority w:val="99"/>
    <w:semiHidden/>
    <w:unhideWhenUsed/>
    <w:rsid w:val="00516C43"/>
    <w:rPr>
      <w:b/>
      <w:bCs/>
    </w:rPr>
  </w:style>
  <w:style w:type="character" w:customStyle="1" w:styleId="CommentSubjectChar">
    <w:name w:val="Comment Subject Char"/>
    <w:basedOn w:val="CommentTextChar"/>
    <w:link w:val="CommentSubject"/>
    <w:uiPriority w:val="99"/>
    <w:semiHidden/>
    <w:rsid w:val="00516C43"/>
    <w:rPr>
      <w:rFonts w:ascii="Arial" w:eastAsia="SimSun" w:hAnsi="Arial" w:cs="Arial"/>
      <w:b/>
      <w:bCs/>
      <w:sz w:val="20"/>
      <w:szCs w:val="20"/>
      <w:u w:color="0000FF"/>
      <w:lang w:eastAsia="zh-CN"/>
    </w:rPr>
  </w:style>
  <w:style w:type="character" w:customStyle="1" w:styleId="UnresolvedMention2">
    <w:name w:val="Unresolved Mention2"/>
    <w:basedOn w:val="DefaultParagraphFont"/>
    <w:uiPriority w:val="99"/>
    <w:semiHidden/>
    <w:unhideWhenUsed/>
    <w:rsid w:val="00516C43"/>
    <w:rPr>
      <w:color w:val="605E5C"/>
      <w:shd w:val="clear" w:color="auto" w:fill="E1DFDD"/>
    </w:rPr>
  </w:style>
  <w:style w:type="character" w:customStyle="1" w:styleId="cf01">
    <w:name w:val="cf01"/>
    <w:basedOn w:val="DefaultParagraphFont"/>
    <w:rsid w:val="00516C43"/>
    <w:rPr>
      <w:rFonts w:ascii="Segoe UI" w:hAnsi="Segoe UI" w:cs="Segoe UI" w:hint="default"/>
      <w:sz w:val="18"/>
      <w:szCs w:val="18"/>
    </w:rPr>
  </w:style>
  <w:style w:type="paragraph" w:styleId="BalloonText">
    <w:name w:val="Balloon Text"/>
    <w:basedOn w:val="Normal"/>
    <w:link w:val="BalloonTextChar"/>
    <w:uiPriority w:val="99"/>
    <w:semiHidden/>
    <w:unhideWhenUsed/>
    <w:rsid w:val="00516C43"/>
    <w:pPr>
      <w:spacing w:after="0" w:line="240" w:lineRule="auto"/>
    </w:pPr>
    <w:rPr>
      <w:rFonts w:ascii="Segoe UI" w:eastAsia="SimSun" w:hAnsi="Segoe UI" w:cs="Segoe UI"/>
      <w:sz w:val="18"/>
      <w:szCs w:val="18"/>
      <w:u w:color="0000FF"/>
      <w:lang w:eastAsia="zh-CN"/>
    </w:rPr>
  </w:style>
  <w:style w:type="character" w:customStyle="1" w:styleId="BalloonTextChar">
    <w:name w:val="Balloon Text Char"/>
    <w:basedOn w:val="DefaultParagraphFont"/>
    <w:link w:val="BalloonText"/>
    <w:uiPriority w:val="99"/>
    <w:semiHidden/>
    <w:rsid w:val="00516C43"/>
    <w:rPr>
      <w:rFonts w:ascii="Segoe UI" w:eastAsia="SimSun" w:hAnsi="Segoe UI" w:cs="Segoe UI"/>
      <w:sz w:val="18"/>
      <w:szCs w:val="18"/>
      <w:u w:color="0000FF"/>
      <w:lang w:eastAsia="zh-CN"/>
    </w:rPr>
  </w:style>
  <w:style w:type="character" w:styleId="FollowedHyperlink">
    <w:name w:val="FollowedHyperlink"/>
    <w:basedOn w:val="DefaultParagraphFont"/>
    <w:uiPriority w:val="99"/>
    <w:semiHidden/>
    <w:unhideWhenUsed/>
    <w:rsid w:val="00516C43"/>
    <w:rPr>
      <w:color w:val="954F72" w:themeColor="followedHyperlink"/>
      <w:u w:val="single"/>
    </w:rPr>
  </w:style>
  <w:style w:type="paragraph" w:customStyle="1" w:styleId="EndNoteBibliographyTitle">
    <w:name w:val="EndNote Bibliography Title"/>
    <w:basedOn w:val="Normal"/>
    <w:link w:val="EndNoteBibliographyTitleChar"/>
    <w:rsid w:val="00516C43"/>
    <w:pPr>
      <w:spacing w:after="0"/>
      <w:jc w:val="center"/>
    </w:pPr>
    <w:rPr>
      <w:rFonts w:eastAsia="SimSun" w:cs="Times New Roman"/>
      <w:noProof/>
      <w:szCs w:val="20"/>
      <w:u w:color="0000FF"/>
      <w:lang w:eastAsia="zh-CN"/>
    </w:rPr>
  </w:style>
  <w:style w:type="character" w:customStyle="1" w:styleId="EndNoteBibliographyTitleChar">
    <w:name w:val="EndNote Bibliography Title Char"/>
    <w:basedOn w:val="DefaultParagraphFont"/>
    <w:link w:val="EndNoteBibliographyTitle"/>
    <w:rsid w:val="00516C43"/>
    <w:rPr>
      <w:rFonts w:ascii="Times New Roman" w:eastAsia="SimSun" w:hAnsi="Times New Roman" w:cs="Times New Roman"/>
      <w:noProof/>
      <w:sz w:val="24"/>
      <w:szCs w:val="20"/>
      <w:u w:color="0000FF"/>
      <w:lang w:eastAsia="zh-CN"/>
    </w:rPr>
  </w:style>
  <w:style w:type="paragraph" w:customStyle="1" w:styleId="EndNoteBibliography">
    <w:name w:val="EndNote Bibliography"/>
    <w:basedOn w:val="Normal"/>
    <w:link w:val="EndNoteBibliographyChar"/>
    <w:rsid w:val="00516C43"/>
    <w:rPr>
      <w:rFonts w:eastAsia="SimSun" w:cs="Times New Roman"/>
      <w:noProof/>
      <w:szCs w:val="20"/>
      <w:u w:color="0000FF"/>
      <w:lang w:eastAsia="zh-CN"/>
    </w:rPr>
  </w:style>
  <w:style w:type="character" w:customStyle="1" w:styleId="EndNoteBibliographyChar">
    <w:name w:val="EndNote Bibliography Char"/>
    <w:basedOn w:val="DefaultParagraphFont"/>
    <w:link w:val="EndNoteBibliography"/>
    <w:rsid w:val="00516C43"/>
    <w:rPr>
      <w:rFonts w:ascii="Times New Roman" w:eastAsia="SimSun" w:hAnsi="Times New Roman" w:cs="Times New Roman"/>
      <w:noProof/>
      <w:sz w:val="24"/>
      <w:szCs w:val="20"/>
      <w:u w:color="0000FF"/>
      <w:lang w:eastAsia="zh-CN"/>
    </w:rPr>
  </w:style>
  <w:style w:type="character" w:customStyle="1" w:styleId="UnresolvedMention3">
    <w:name w:val="Unresolved Mention3"/>
    <w:basedOn w:val="DefaultParagraphFont"/>
    <w:uiPriority w:val="99"/>
    <w:semiHidden/>
    <w:unhideWhenUsed/>
    <w:rsid w:val="00516C43"/>
    <w:rPr>
      <w:color w:val="605E5C"/>
      <w:shd w:val="clear" w:color="auto" w:fill="E1DFDD"/>
    </w:rPr>
  </w:style>
  <w:style w:type="character" w:customStyle="1" w:styleId="UnresolvedMention4">
    <w:name w:val="Unresolved Mention4"/>
    <w:basedOn w:val="DefaultParagraphFont"/>
    <w:uiPriority w:val="99"/>
    <w:semiHidden/>
    <w:unhideWhenUsed/>
    <w:rsid w:val="00516C43"/>
    <w:rPr>
      <w:color w:val="605E5C"/>
      <w:shd w:val="clear" w:color="auto" w:fill="E1DFDD"/>
    </w:rPr>
  </w:style>
  <w:style w:type="character" w:customStyle="1" w:styleId="UnresolvedMention5">
    <w:name w:val="Unresolved Mention5"/>
    <w:basedOn w:val="DefaultParagraphFont"/>
    <w:uiPriority w:val="99"/>
    <w:semiHidden/>
    <w:unhideWhenUsed/>
    <w:rsid w:val="00516C43"/>
    <w:rPr>
      <w:color w:val="605E5C"/>
      <w:shd w:val="clear" w:color="auto" w:fill="E1DFDD"/>
    </w:rPr>
  </w:style>
  <w:style w:type="paragraph" w:styleId="NormalWeb">
    <w:name w:val="Normal (Web)"/>
    <w:basedOn w:val="Normal"/>
    <w:uiPriority w:val="99"/>
    <w:semiHidden/>
    <w:unhideWhenUsed/>
    <w:rsid w:val="00516C43"/>
    <w:pPr>
      <w:spacing w:before="100" w:beforeAutospacing="1" w:after="100" w:afterAutospacing="1" w:line="240" w:lineRule="auto"/>
    </w:pPr>
    <w:rPr>
      <w:rFonts w:eastAsiaTheme="minorEastAsia" w:cs="Times New Roman"/>
      <w:szCs w:val="24"/>
      <w:u w:color="0000FF"/>
    </w:rPr>
  </w:style>
  <w:style w:type="character" w:customStyle="1" w:styleId="UnresolvedMention6">
    <w:name w:val="Unresolved Mention6"/>
    <w:basedOn w:val="DefaultParagraphFont"/>
    <w:uiPriority w:val="99"/>
    <w:semiHidden/>
    <w:unhideWhenUsed/>
    <w:rsid w:val="00516C43"/>
    <w:rPr>
      <w:color w:val="605E5C"/>
      <w:shd w:val="clear" w:color="auto" w:fill="E1DFDD"/>
    </w:rPr>
  </w:style>
  <w:style w:type="character" w:customStyle="1" w:styleId="UnresolvedMention7">
    <w:name w:val="Unresolved Mention7"/>
    <w:basedOn w:val="DefaultParagraphFont"/>
    <w:uiPriority w:val="99"/>
    <w:semiHidden/>
    <w:unhideWhenUsed/>
    <w:rsid w:val="00516C43"/>
    <w:rPr>
      <w:color w:val="605E5C"/>
      <w:shd w:val="clear" w:color="auto" w:fill="E1DFDD"/>
    </w:rPr>
  </w:style>
  <w:style w:type="character" w:customStyle="1" w:styleId="UnresolvedMention8">
    <w:name w:val="Unresolved Mention8"/>
    <w:basedOn w:val="DefaultParagraphFont"/>
    <w:uiPriority w:val="99"/>
    <w:semiHidden/>
    <w:unhideWhenUsed/>
    <w:rsid w:val="00516C43"/>
    <w:rPr>
      <w:color w:val="605E5C"/>
      <w:shd w:val="clear" w:color="auto" w:fill="E1DFDD"/>
    </w:rPr>
  </w:style>
  <w:style w:type="character" w:customStyle="1" w:styleId="UnresolvedMention9">
    <w:name w:val="Unresolved Mention9"/>
    <w:basedOn w:val="DefaultParagraphFont"/>
    <w:uiPriority w:val="99"/>
    <w:semiHidden/>
    <w:unhideWhenUsed/>
    <w:rsid w:val="00516C43"/>
    <w:rPr>
      <w:color w:val="605E5C"/>
      <w:shd w:val="clear" w:color="auto" w:fill="E1DFDD"/>
    </w:rPr>
  </w:style>
  <w:style w:type="character" w:customStyle="1" w:styleId="cit-title">
    <w:name w:val="cit-title"/>
    <w:basedOn w:val="DefaultParagraphFont"/>
    <w:rsid w:val="00516C43"/>
  </w:style>
  <w:style w:type="character" w:customStyle="1" w:styleId="cit-year-info">
    <w:name w:val="cit-year-info"/>
    <w:basedOn w:val="DefaultParagraphFont"/>
    <w:rsid w:val="00516C43"/>
  </w:style>
  <w:style w:type="character" w:customStyle="1" w:styleId="cit-volume">
    <w:name w:val="cit-volume"/>
    <w:basedOn w:val="DefaultParagraphFont"/>
    <w:rsid w:val="00516C43"/>
  </w:style>
  <w:style w:type="character" w:customStyle="1" w:styleId="cit-issue">
    <w:name w:val="cit-issue"/>
    <w:basedOn w:val="DefaultParagraphFont"/>
    <w:rsid w:val="00516C43"/>
  </w:style>
  <w:style w:type="character" w:customStyle="1" w:styleId="cit-pagerange">
    <w:name w:val="cit-pagerange"/>
    <w:basedOn w:val="DefaultParagraphFont"/>
    <w:rsid w:val="00516C43"/>
  </w:style>
  <w:style w:type="character" w:customStyle="1" w:styleId="Heading1Char">
    <w:name w:val="Heading 1 Char"/>
    <w:basedOn w:val="DefaultParagraphFont"/>
    <w:link w:val="Heading1"/>
    <w:uiPriority w:val="9"/>
    <w:rsid w:val="000D09D7"/>
    <w:rPr>
      <w:rFonts w:ascii="Times New Roman" w:eastAsiaTheme="majorEastAsia" w:hAnsi="Times New Roman" w:cstheme="majorBidi"/>
      <w:b/>
      <w:sz w:val="24"/>
      <w:szCs w:val="36"/>
    </w:rPr>
  </w:style>
  <w:style w:type="character" w:customStyle="1" w:styleId="Heading2Char">
    <w:name w:val="Heading 2 Char"/>
    <w:basedOn w:val="DefaultParagraphFont"/>
    <w:link w:val="Heading2"/>
    <w:uiPriority w:val="9"/>
    <w:rsid w:val="00A87FEA"/>
    <w:rPr>
      <w:rFonts w:ascii="Times New Roman" w:eastAsiaTheme="majorEastAsia" w:hAnsi="Times New Roman" w:cs="Times New Roman"/>
      <w:sz w:val="24"/>
      <w:szCs w:val="24"/>
    </w:rPr>
  </w:style>
  <w:style w:type="character" w:customStyle="1" w:styleId="Heading3Char">
    <w:name w:val="Heading 3 Char"/>
    <w:basedOn w:val="DefaultParagraphFont"/>
    <w:link w:val="Heading3"/>
    <w:uiPriority w:val="9"/>
    <w:rsid w:val="00F81381"/>
    <w:rPr>
      <w:rFonts w:ascii="Times New Roman" w:hAnsi="Times New Roman" w:cs="Times New Roman"/>
      <w:sz w:val="24"/>
      <w:szCs w:val="24"/>
    </w:rPr>
  </w:style>
  <w:style w:type="character" w:customStyle="1" w:styleId="Heading4Char">
    <w:name w:val="Heading 4 Char"/>
    <w:basedOn w:val="DefaultParagraphFont"/>
    <w:link w:val="Heading4"/>
    <w:uiPriority w:val="9"/>
    <w:rsid w:val="0019510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9510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951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51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51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510B"/>
    <w:rPr>
      <w:rFonts w:eastAsiaTheme="majorEastAsia" w:cstheme="majorBidi"/>
      <w:color w:val="272727" w:themeColor="text1" w:themeTint="D8"/>
    </w:rPr>
  </w:style>
  <w:style w:type="paragraph" w:styleId="Title">
    <w:name w:val="Title"/>
    <w:basedOn w:val="Normal"/>
    <w:next w:val="Normal"/>
    <w:link w:val="TitleChar"/>
    <w:uiPriority w:val="10"/>
    <w:qFormat/>
    <w:rsid w:val="00631FB0"/>
    <w:pPr>
      <w:spacing w:after="80" w:line="240" w:lineRule="auto"/>
      <w:contextualSpacing/>
    </w:pPr>
    <w:rPr>
      <w:rFonts w:eastAsiaTheme="majorEastAsia" w:cstheme="majorBidi"/>
      <w:spacing w:val="-10"/>
      <w:kern w:val="28"/>
      <w:szCs w:val="56"/>
    </w:rPr>
  </w:style>
  <w:style w:type="character" w:customStyle="1" w:styleId="TitleChar">
    <w:name w:val="Title Char"/>
    <w:basedOn w:val="DefaultParagraphFont"/>
    <w:link w:val="Title"/>
    <w:uiPriority w:val="10"/>
    <w:rsid w:val="00631FB0"/>
    <w:rPr>
      <w:rFonts w:ascii="Times New Roman" w:eastAsiaTheme="majorEastAsia" w:hAnsi="Times New Roman" w:cstheme="majorBidi"/>
      <w:spacing w:val="-10"/>
      <w:kern w:val="28"/>
      <w:sz w:val="24"/>
      <w:szCs w:val="56"/>
    </w:rPr>
  </w:style>
  <w:style w:type="paragraph" w:styleId="Subtitle">
    <w:name w:val="Subtitle"/>
    <w:basedOn w:val="Normal"/>
    <w:next w:val="Normal"/>
    <w:link w:val="SubtitleChar"/>
    <w:uiPriority w:val="11"/>
    <w:qFormat/>
    <w:rsid w:val="001951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51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510B"/>
    <w:pPr>
      <w:spacing w:before="160"/>
      <w:jc w:val="center"/>
    </w:pPr>
    <w:rPr>
      <w:rFonts w:eastAsiaTheme="minorEastAsia"/>
      <w:i/>
      <w:iCs/>
      <w:color w:val="404040" w:themeColor="text1" w:themeTint="BF"/>
    </w:rPr>
  </w:style>
  <w:style w:type="character" w:customStyle="1" w:styleId="QuoteChar">
    <w:name w:val="Quote Char"/>
    <w:basedOn w:val="DefaultParagraphFont"/>
    <w:link w:val="Quote"/>
    <w:uiPriority w:val="29"/>
    <w:rsid w:val="0019510B"/>
    <w:rPr>
      <w:rFonts w:eastAsiaTheme="minorEastAsia"/>
      <w:i/>
      <w:iCs/>
      <w:color w:val="404040" w:themeColor="text1" w:themeTint="BF"/>
    </w:rPr>
  </w:style>
  <w:style w:type="character" w:styleId="IntenseEmphasis">
    <w:name w:val="Intense Emphasis"/>
    <w:basedOn w:val="DefaultParagraphFont"/>
    <w:uiPriority w:val="21"/>
    <w:qFormat/>
    <w:rsid w:val="0019510B"/>
    <w:rPr>
      <w:i/>
      <w:iCs/>
      <w:color w:val="2E74B5" w:themeColor="accent1" w:themeShade="BF"/>
    </w:rPr>
  </w:style>
  <w:style w:type="paragraph" w:styleId="IntenseQuote">
    <w:name w:val="Intense Quote"/>
    <w:basedOn w:val="Normal"/>
    <w:next w:val="Normal"/>
    <w:link w:val="IntenseQuoteChar"/>
    <w:uiPriority w:val="30"/>
    <w:qFormat/>
    <w:rsid w:val="0019510B"/>
    <w:pPr>
      <w:pBdr>
        <w:top w:val="single" w:sz="4" w:space="10" w:color="2E74B5" w:themeColor="accent1" w:themeShade="BF"/>
        <w:bottom w:val="single" w:sz="4" w:space="10" w:color="2E74B5" w:themeColor="accent1" w:themeShade="BF"/>
      </w:pBdr>
      <w:spacing w:before="360" w:after="360"/>
      <w:ind w:left="864" w:right="864"/>
      <w:jc w:val="center"/>
    </w:pPr>
    <w:rPr>
      <w:rFonts w:eastAsiaTheme="minorEastAsia"/>
      <w:i/>
      <w:iCs/>
      <w:color w:val="2E74B5" w:themeColor="accent1" w:themeShade="BF"/>
    </w:rPr>
  </w:style>
  <w:style w:type="character" w:customStyle="1" w:styleId="IntenseQuoteChar">
    <w:name w:val="Intense Quote Char"/>
    <w:basedOn w:val="DefaultParagraphFont"/>
    <w:link w:val="IntenseQuote"/>
    <w:uiPriority w:val="30"/>
    <w:rsid w:val="0019510B"/>
    <w:rPr>
      <w:rFonts w:eastAsiaTheme="minorEastAsia"/>
      <w:i/>
      <w:iCs/>
      <w:color w:val="2E74B5" w:themeColor="accent1" w:themeShade="BF"/>
    </w:rPr>
  </w:style>
  <w:style w:type="character" w:styleId="IntenseReference">
    <w:name w:val="Intense Reference"/>
    <w:basedOn w:val="DefaultParagraphFont"/>
    <w:uiPriority w:val="32"/>
    <w:qFormat/>
    <w:rsid w:val="0019510B"/>
    <w:rPr>
      <w:b/>
      <w:bCs/>
      <w:smallCaps/>
      <w:color w:val="2E74B5" w:themeColor="accent1" w:themeShade="BF"/>
      <w:spacing w:val="5"/>
    </w:rPr>
  </w:style>
  <w:style w:type="character" w:styleId="PlaceholderText">
    <w:name w:val="Placeholder Text"/>
    <w:basedOn w:val="DefaultParagraphFont"/>
    <w:uiPriority w:val="99"/>
    <w:semiHidden/>
    <w:rsid w:val="0019510B"/>
    <w:rPr>
      <w:color w:val="666666"/>
    </w:rPr>
  </w:style>
  <w:style w:type="character" w:styleId="UnresolvedMention">
    <w:name w:val="Unresolved Mention"/>
    <w:basedOn w:val="DefaultParagraphFont"/>
    <w:uiPriority w:val="99"/>
    <w:semiHidden/>
    <w:unhideWhenUsed/>
    <w:rsid w:val="0019510B"/>
    <w:rPr>
      <w:color w:val="605E5C"/>
      <w:shd w:val="clear" w:color="auto" w:fill="E1DFDD"/>
    </w:rPr>
  </w:style>
  <w:style w:type="paragraph" w:styleId="TOCHeading">
    <w:name w:val="TOC Heading"/>
    <w:basedOn w:val="Heading1"/>
    <w:next w:val="Normal"/>
    <w:uiPriority w:val="39"/>
    <w:unhideWhenUsed/>
    <w:qFormat/>
    <w:rsid w:val="0049779B"/>
    <w:pPr>
      <w:spacing w:before="240"/>
      <w:outlineLvl w:val="9"/>
    </w:pPr>
    <w:rPr>
      <w:sz w:val="32"/>
      <w:szCs w:val="32"/>
    </w:rPr>
  </w:style>
  <w:style w:type="paragraph" w:styleId="TOC1">
    <w:name w:val="toc 1"/>
    <w:basedOn w:val="Normal"/>
    <w:next w:val="Normal"/>
    <w:autoRedefine/>
    <w:uiPriority w:val="39"/>
    <w:unhideWhenUsed/>
    <w:rsid w:val="0049779B"/>
    <w:pPr>
      <w:spacing w:after="100"/>
    </w:pPr>
  </w:style>
  <w:style w:type="paragraph" w:styleId="TOC2">
    <w:name w:val="toc 2"/>
    <w:basedOn w:val="Normal"/>
    <w:next w:val="Normal"/>
    <w:autoRedefine/>
    <w:uiPriority w:val="39"/>
    <w:unhideWhenUsed/>
    <w:rsid w:val="0049779B"/>
    <w:pPr>
      <w:spacing w:after="100"/>
      <w:ind w:left="220"/>
    </w:pPr>
  </w:style>
  <w:style w:type="paragraph" w:styleId="TOC3">
    <w:name w:val="toc 3"/>
    <w:basedOn w:val="Normal"/>
    <w:next w:val="Normal"/>
    <w:autoRedefine/>
    <w:uiPriority w:val="39"/>
    <w:unhideWhenUsed/>
    <w:rsid w:val="0049779B"/>
    <w:pPr>
      <w:spacing w:after="100"/>
      <w:ind w:left="440"/>
    </w:pPr>
  </w:style>
  <w:style w:type="paragraph" w:customStyle="1" w:styleId="paragraph">
    <w:name w:val="paragraph"/>
    <w:basedOn w:val="Normal"/>
    <w:rsid w:val="007A57C2"/>
    <w:pPr>
      <w:spacing w:before="100" w:beforeAutospacing="1" w:after="100" w:afterAutospacing="1" w:line="240" w:lineRule="auto"/>
    </w:pPr>
    <w:rPr>
      <w:rFonts w:eastAsia="Times New Roman" w:cs="Times New Roman"/>
      <w:szCs w:val="24"/>
    </w:rPr>
  </w:style>
  <w:style w:type="paragraph" w:customStyle="1" w:styleId="msonormal0">
    <w:name w:val="msonormal"/>
    <w:basedOn w:val="Normal"/>
    <w:uiPriority w:val="99"/>
    <w:semiHidden/>
    <w:rsid w:val="00747634"/>
    <w:pPr>
      <w:spacing w:before="100" w:beforeAutospacing="1" w:after="100" w:afterAutospacing="1" w:line="240" w:lineRule="auto"/>
    </w:pPr>
    <w:rPr>
      <w:rFonts w:eastAsiaTheme="minorEastAsia" w:cs="Times New Roman"/>
      <w:szCs w:val="24"/>
    </w:rPr>
  </w:style>
  <w:style w:type="character" w:customStyle="1" w:styleId="EndNoteCategoryHeadingChar">
    <w:name w:val="EndNote Category Heading Char"/>
    <w:basedOn w:val="DefaultParagraphFont"/>
    <w:link w:val="EndNoteCategoryHeading"/>
    <w:semiHidden/>
    <w:locked/>
    <w:rsid w:val="00747634"/>
    <w:rPr>
      <w:b/>
      <w:noProof/>
    </w:rPr>
  </w:style>
  <w:style w:type="paragraph" w:customStyle="1" w:styleId="EndNoteCategoryHeading">
    <w:name w:val="EndNote Category Heading"/>
    <w:basedOn w:val="Normal"/>
    <w:link w:val="EndNoteCategoryHeadingChar"/>
    <w:semiHidden/>
    <w:rsid w:val="00747634"/>
    <w:pPr>
      <w:spacing w:before="120" w:after="120" w:line="256" w:lineRule="auto"/>
    </w:pPr>
    <w:rPr>
      <w:b/>
      <w:noProof/>
    </w:rPr>
  </w:style>
  <w:style w:type="paragraph" w:customStyle="1" w:styleId="Default">
    <w:name w:val="Default"/>
    <w:rsid w:val="00892C1B"/>
    <w:pPr>
      <w:autoSpaceDE w:val="0"/>
      <w:autoSpaceDN w:val="0"/>
      <w:adjustRightInd w:val="0"/>
      <w:spacing w:after="0" w:line="240" w:lineRule="auto"/>
    </w:pPr>
    <w:rPr>
      <w:rFonts w:ascii="Times New Roman" w:hAnsi="Times New Roman" w:cs="Times New Roman"/>
      <w:color w:val="000000"/>
      <w:sz w:val="24"/>
      <w:szCs w:val="24"/>
    </w:rPr>
  </w:style>
  <w:style w:type="paragraph" w:styleId="TOC4">
    <w:name w:val="toc 4"/>
    <w:basedOn w:val="Normal"/>
    <w:next w:val="Normal"/>
    <w:autoRedefine/>
    <w:uiPriority w:val="39"/>
    <w:unhideWhenUsed/>
    <w:rsid w:val="00D63904"/>
    <w:pPr>
      <w:spacing w:after="100" w:line="278" w:lineRule="auto"/>
      <w:ind w:left="720"/>
    </w:pPr>
    <w:rPr>
      <w:rFonts w:eastAsiaTheme="minorEastAsia"/>
      <w:kern w:val="2"/>
      <w:szCs w:val="24"/>
      <w14:ligatures w14:val="standardContextual"/>
    </w:rPr>
  </w:style>
  <w:style w:type="paragraph" w:styleId="TOC5">
    <w:name w:val="toc 5"/>
    <w:basedOn w:val="Normal"/>
    <w:next w:val="Normal"/>
    <w:autoRedefine/>
    <w:uiPriority w:val="39"/>
    <w:unhideWhenUsed/>
    <w:rsid w:val="00D63904"/>
    <w:pPr>
      <w:spacing w:after="100" w:line="278" w:lineRule="auto"/>
      <w:ind w:left="960"/>
    </w:pPr>
    <w:rPr>
      <w:rFonts w:eastAsiaTheme="minorEastAsia"/>
      <w:kern w:val="2"/>
      <w:szCs w:val="24"/>
      <w14:ligatures w14:val="standardContextual"/>
    </w:rPr>
  </w:style>
  <w:style w:type="paragraph" w:styleId="TOC6">
    <w:name w:val="toc 6"/>
    <w:basedOn w:val="Normal"/>
    <w:next w:val="Normal"/>
    <w:autoRedefine/>
    <w:uiPriority w:val="39"/>
    <w:unhideWhenUsed/>
    <w:rsid w:val="00D63904"/>
    <w:pPr>
      <w:spacing w:after="100" w:line="278" w:lineRule="auto"/>
      <w:ind w:left="1200"/>
    </w:pPr>
    <w:rPr>
      <w:rFonts w:eastAsiaTheme="minorEastAsia"/>
      <w:kern w:val="2"/>
      <w:szCs w:val="24"/>
      <w14:ligatures w14:val="standardContextual"/>
    </w:rPr>
  </w:style>
  <w:style w:type="paragraph" w:styleId="TOC7">
    <w:name w:val="toc 7"/>
    <w:basedOn w:val="Normal"/>
    <w:next w:val="Normal"/>
    <w:autoRedefine/>
    <w:uiPriority w:val="39"/>
    <w:unhideWhenUsed/>
    <w:rsid w:val="00D63904"/>
    <w:pPr>
      <w:spacing w:after="100" w:line="278" w:lineRule="auto"/>
      <w:ind w:left="1440"/>
    </w:pPr>
    <w:rPr>
      <w:rFonts w:eastAsiaTheme="minorEastAsia"/>
      <w:kern w:val="2"/>
      <w:szCs w:val="24"/>
      <w14:ligatures w14:val="standardContextual"/>
    </w:rPr>
  </w:style>
  <w:style w:type="paragraph" w:styleId="TOC8">
    <w:name w:val="toc 8"/>
    <w:basedOn w:val="Normal"/>
    <w:next w:val="Normal"/>
    <w:autoRedefine/>
    <w:uiPriority w:val="39"/>
    <w:unhideWhenUsed/>
    <w:rsid w:val="00D63904"/>
    <w:pPr>
      <w:spacing w:after="100" w:line="278" w:lineRule="auto"/>
      <w:ind w:left="1680"/>
    </w:pPr>
    <w:rPr>
      <w:rFonts w:eastAsiaTheme="minorEastAsia"/>
      <w:kern w:val="2"/>
      <w:szCs w:val="24"/>
      <w14:ligatures w14:val="standardContextual"/>
    </w:rPr>
  </w:style>
  <w:style w:type="paragraph" w:styleId="TOC9">
    <w:name w:val="toc 9"/>
    <w:basedOn w:val="Normal"/>
    <w:next w:val="Normal"/>
    <w:autoRedefine/>
    <w:uiPriority w:val="39"/>
    <w:unhideWhenUsed/>
    <w:rsid w:val="00D63904"/>
    <w:pPr>
      <w:spacing w:after="100" w:line="278" w:lineRule="auto"/>
      <w:ind w:left="1920"/>
    </w:pPr>
    <w:rPr>
      <w:rFonts w:eastAsiaTheme="minorEastAsia"/>
      <w:kern w:val="2"/>
      <w:szCs w:val="24"/>
      <w14:ligatures w14:val="standardContextual"/>
    </w:rPr>
  </w:style>
  <w:style w:type="paragraph" w:styleId="TableofFigures">
    <w:name w:val="table of figures"/>
    <w:basedOn w:val="Normal"/>
    <w:next w:val="Normal"/>
    <w:uiPriority w:val="99"/>
    <w:unhideWhenUsed/>
    <w:rsid w:val="00ED013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4941">
      <w:bodyDiv w:val="1"/>
      <w:marLeft w:val="0"/>
      <w:marRight w:val="0"/>
      <w:marTop w:val="0"/>
      <w:marBottom w:val="0"/>
      <w:divBdr>
        <w:top w:val="none" w:sz="0" w:space="0" w:color="auto"/>
        <w:left w:val="none" w:sz="0" w:space="0" w:color="auto"/>
        <w:bottom w:val="none" w:sz="0" w:space="0" w:color="auto"/>
        <w:right w:val="none" w:sz="0" w:space="0" w:color="auto"/>
      </w:divBdr>
    </w:div>
    <w:div w:id="86968134">
      <w:bodyDiv w:val="1"/>
      <w:marLeft w:val="0"/>
      <w:marRight w:val="0"/>
      <w:marTop w:val="0"/>
      <w:marBottom w:val="0"/>
      <w:divBdr>
        <w:top w:val="none" w:sz="0" w:space="0" w:color="auto"/>
        <w:left w:val="none" w:sz="0" w:space="0" w:color="auto"/>
        <w:bottom w:val="none" w:sz="0" w:space="0" w:color="auto"/>
        <w:right w:val="none" w:sz="0" w:space="0" w:color="auto"/>
      </w:divBdr>
    </w:div>
    <w:div w:id="111100290">
      <w:bodyDiv w:val="1"/>
      <w:marLeft w:val="0"/>
      <w:marRight w:val="0"/>
      <w:marTop w:val="0"/>
      <w:marBottom w:val="0"/>
      <w:divBdr>
        <w:top w:val="none" w:sz="0" w:space="0" w:color="auto"/>
        <w:left w:val="none" w:sz="0" w:space="0" w:color="auto"/>
        <w:bottom w:val="none" w:sz="0" w:space="0" w:color="auto"/>
        <w:right w:val="none" w:sz="0" w:space="0" w:color="auto"/>
      </w:divBdr>
      <w:divsChild>
        <w:div w:id="420874850">
          <w:marLeft w:val="0"/>
          <w:marRight w:val="0"/>
          <w:marTop w:val="0"/>
          <w:marBottom w:val="0"/>
          <w:divBdr>
            <w:top w:val="none" w:sz="0" w:space="0" w:color="auto"/>
            <w:left w:val="none" w:sz="0" w:space="0" w:color="auto"/>
            <w:bottom w:val="none" w:sz="0" w:space="0" w:color="auto"/>
            <w:right w:val="none" w:sz="0" w:space="0" w:color="auto"/>
          </w:divBdr>
        </w:div>
        <w:div w:id="1313214238">
          <w:marLeft w:val="0"/>
          <w:marRight w:val="0"/>
          <w:marTop w:val="0"/>
          <w:marBottom w:val="0"/>
          <w:divBdr>
            <w:top w:val="none" w:sz="0" w:space="0" w:color="auto"/>
            <w:left w:val="none" w:sz="0" w:space="0" w:color="auto"/>
            <w:bottom w:val="none" w:sz="0" w:space="0" w:color="auto"/>
            <w:right w:val="none" w:sz="0" w:space="0" w:color="auto"/>
          </w:divBdr>
        </w:div>
      </w:divsChild>
    </w:div>
    <w:div w:id="170268266">
      <w:bodyDiv w:val="1"/>
      <w:marLeft w:val="0"/>
      <w:marRight w:val="0"/>
      <w:marTop w:val="0"/>
      <w:marBottom w:val="0"/>
      <w:divBdr>
        <w:top w:val="none" w:sz="0" w:space="0" w:color="auto"/>
        <w:left w:val="none" w:sz="0" w:space="0" w:color="auto"/>
        <w:bottom w:val="none" w:sz="0" w:space="0" w:color="auto"/>
        <w:right w:val="none" w:sz="0" w:space="0" w:color="auto"/>
      </w:divBdr>
    </w:div>
    <w:div w:id="189225307">
      <w:bodyDiv w:val="1"/>
      <w:marLeft w:val="0"/>
      <w:marRight w:val="0"/>
      <w:marTop w:val="0"/>
      <w:marBottom w:val="0"/>
      <w:divBdr>
        <w:top w:val="none" w:sz="0" w:space="0" w:color="auto"/>
        <w:left w:val="none" w:sz="0" w:space="0" w:color="auto"/>
        <w:bottom w:val="none" w:sz="0" w:space="0" w:color="auto"/>
        <w:right w:val="none" w:sz="0" w:space="0" w:color="auto"/>
      </w:divBdr>
    </w:div>
    <w:div w:id="195506502">
      <w:bodyDiv w:val="1"/>
      <w:marLeft w:val="0"/>
      <w:marRight w:val="0"/>
      <w:marTop w:val="0"/>
      <w:marBottom w:val="0"/>
      <w:divBdr>
        <w:top w:val="none" w:sz="0" w:space="0" w:color="auto"/>
        <w:left w:val="none" w:sz="0" w:space="0" w:color="auto"/>
        <w:bottom w:val="none" w:sz="0" w:space="0" w:color="auto"/>
        <w:right w:val="none" w:sz="0" w:space="0" w:color="auto"/>
      </w:divBdr>
      <w:divsChild>
        <w:div w:id="796146782">
          <w:marLeft w:val="0"/>
          <w:marRight w:val="0"/>
          <w:marTop w:val="0"/>
          <w:marBottom w:val="0"/>
          <w:divBdr>
            <w:top w:val="none" w:sz="0" w:space="0" w:color="auto"/>
            <w:left w:val="none" w:sz="0" w:space="0" w:color="auto"/>
            <w:bottom w:val="none" w:sz="0" w:space="0" w:color="auto"/>
            <w:right w:val="none" w:sz="0" w:space="0" w:color="auto"/>
          </w:divBdr>
        </w:div>
        <w:div w:id="1022244776">
          <w:marLeft w:val="0"/>
          <w:marRight w:val="0"/>
          <w:marTop w:val="0"/>
          <w:marBottom w:val="0"/>
          <w:divBdr>
            <w:top w:val="none" w:sz="0" w:space="0" w:color="auto"/>
            <w:left w:val="none" w:sz="0" w:space="0" w:color="auto"/>
            <w:bottom w:val="none" w:sz="0" w:space="0" w:color="auto"/>
            <w:right w:val="none" w:sz="0" w:space="0" w:color="auto"/>
          </w:divBdr>
          <w:divsChild>
            <w:div w:id="359820847">
              <w:marLeft w:val="-75"/>
              <w:marRight w:val="0"/>
              <w:marTop w:val="30"/>
              <w:marBottom w:val="30"/>
              <w:divBdr>
                <w:top w:val="none" w:sz="0" w:space="0" w:color="auto"/>
                <w:left w:val="none" w:sz="0" w:space="0" w:color="auto"/>
                <w:bottom w:val="none" w:sz="0" w:space="0" w:color="auto"/>
                <w:right w:val="none" w:sz="0" w:space="0" w:color="auto"/>
              </w:divBdr>
              <w:divsChild>
                <w:div w:id="306325228">
                  <w:marLeft w:val="0"/>
                  <w:marRight w:val="0"/>
                  <w:marTop w:val="0"/>
                  <w:marBottom w:val="0"/>
                  <w:divBdr>
                    <w:top w:val="none" w:sz="0" w:space="0" w:color="auto"/>
                    <w:left w:val="none" w:sz="0" w:space="0" w:color="auto"/>
                    <w:bottom w:val="none" w:sz="0" w:space="0" w:color="auto"/>
                    <w:right w:val="none" w:sz="0" w:space="0" w:color="auto"/>
                  </w:divBdr>
                  <w:divsChild>
                    <w:div w:id="1554392981">
                      <w:marLeft w:val="0"/>
                      <w:marRight w:val="0"/>
                      <w:marTop w:val="0"/>
                      <w:marBottom w:val="0"/>
                      <w:divBdr>
                        <w:top w:val="none" w:sz="0" w:space="0" w:color="auto"/>
                        <w:left w:val="none" w:sz="0" w:space="0" w:color="auto"/>
                        <w:bottom w:val="none" w:sz="0" w:space="0" w:color="auto"/>
                        <w:right w:val="none" w:sz="0" w:space="0" w:color="auto"/>
                      </w:divBdr>
                    </w:div>
                  </w:divsChild>
                </w:div>
                <w:div w:id="629558986">
                  <w:marLeft w:val="0"/>
                  <w:marRight w:val="0"/>
                  <w:marTop w:val="0"/>
                  <w:marBottom w:val="0"/>
                  <w:divBdr>
                    <w:top w:val="none" w:sz="0" w:space="0" w:color="auto"/>
                    <w:left w:val="none" w:sz="0" w:space="0" w:color="auto"/>
                    <w:bottom w:val="none" w:sz="0" w:space="0" w:color="auto"/>
                    <w:right w:val="none" w:sz="0" w:space="0" w:color="auto"/>
                  </w:divBdr>
                  <w:divsChild>
                    <w:div w:id="1001198150">
                      <w:marLeft w:val="0"/>
                      <w:marRight w:val="0"/>
                      <w:marTop w:val="0"/>
                      <w:marBottom w:val="0"/>
                      <w:divBdr>
                        <w:top w:val="none" w:sz="0" w:space="0" w:color="auto"/>
                        <w:left w:val="none" w:sz="0" w:space="0" w:color="auto"/>
                        <w:bottom w:val="none" w:sz="0" w:space="0" w:color="auto"/>
                        <w:right w:val="none" w:sz="0" w:space="0" w:color="auto"/>
                      </w:divBdr>
                    </w:div>
                  </w:divsChild>
                </w:div>
                <w:div w:id="853152726">
                  <w:marLeft w:val="0"/>
                  <w:marRight w:val="0"/>
                  <w:marTop w:val="0"/>
                  <w:marBottom w:val="0"/>
                  <w:divBdr>
                    <w:top w:val="none" w:sz="0" w:space="0" w:color="auto"/>
                    <w:left w:val="none" w:sz="0" w:space="0" w:color="auto"/>
                    <w:bottom w:val="none" w:sz="0" w:space="0" w:color="auto"/>
                    <w:right w:val="none" w:sz="0" w:space="0" w:color="auto"/>
                  </w:divBdr>
                  <w:divsChild>
                    <w:div w:id="1595744606">
                      <w:marLeft w:val="0"/>
                      <w:marRight w:val="0"/>
                      <w:marTop w:val="0"/>
                      <w:marBottom w:val="0"/>
                      <w:divBdr>
                        <w:top w:val="none" w:sz="0" w:space="0" w:color="auto"/>
                        <w:left w:val="none" w:sz="0" w:space="0" w:color="auto"/>
                        <w:bottom w:val="none" w:sz="0" w:space="0" w:color="auto"/>
                        <w:right w:val="none" w:sz="0" w:space="0" w:color="auto"/>
                      </w:divBdr>
                    </w:div>
                  </w:divsChild>
                </w:div>
                <w:div w:id="1056052872">
                  <w:marLeft w:val="0"/>
                  <w:marRight w:val="0"/>
                  <w:marTop w:val="0"/>
                  <w:marBottom w:val="0"/>
                  <w:divBdr>
                    <w:top w:val="none" w:sz="0" w:space="0" w:color="auto"/>
                    <w:left w:val="none" w:sz="0" w:space="0" w:color="auto"/>
                    <w:bottom w:val="none" w:sz="0" w:space="0" w:color="auto"/>
                    <w:right w:val="none" w:sz="0" w:space="0" w:color="auto"/>
                  </w:divBdr>
                  <w:divsChild>
                    <w:div w:id="328022075">
                      <w:marLeft w:val="0"/>
                      <w:marRight w:val="0"/>
                      <w:marTop w:val="0"/>
                      <w:marBottom w:val="0"/>
                      <w:divBdr>
                        <w:top w:val="none" w:sz="0" w:space="0" w:color="auto"/>
                        <w:left w:val="none" w:sz="0" w:space="0" w:color="auto"/>
                        <w:bottom w:val="none" w:sz="0" w:space="0" w:color="auto"/>
                        <w:right w:val="none" w:sz="0" w:space="0" w:color="auto"/>
                      </w:divBdr>
                    </w:div>
                  </w:divsChild>
                </w:div>
                <w:div w:id="1083526779">
                  <w:marLeft w:val="0"/>
                  <w:marRight w:val="0"/>
                  <w:marTop w:val="0"/>
                  <w:marBottom w:val="0"/>
                  <w:divBdr>
                    <w:top w:val="none" w:sz="0" w:space="0" w:color="auto"/>
                    <w:left w:val="none" w:sz="0" w:space="0" w:color="auto"/>
                    <w:bottom w:val="none" w:sz="0" w:space="0" w:color="auto"/>
                    <w:right w:val="none" w:sz="0" w:space="0" w:color="auto"/>
                  </w:divBdr>
                  <w:divsChild>
                    <w:div w:id="667904149">
                      <w:marLeft w:val="0"/>
                      <w:marRight w:val="0"/>
                      <w:marTop w:val="0"/>
                      <w:marBottom w:val="0"/>
                      <w:divBdr>
                        <w:top w:val="none" w:sz="0" w:space="0" w:color="auto"/>
                        <w:left w:val="none" w:sz="0" w:space="0" w:color="auto"/>
                        <w:bottom w:val="none" w:sz="0" w:space="0" w:color="auto"/>
                        <w:right w:val="none" w:sz="0" w:space="0" w:color="auto"/>
                      </w:divBdr>
                    </w:div>
                  </w:divsChild>
                </w:div>
                <w:div w:id="1268344764">
                  <w:marLeft w:val="0"/>
                  <w:marRight w:val="0"/>
                  <w:marTop w:val="0"/>
                  <w:marBottom w:val="0"/>
                  <w:divBdr>
                    <w:top w:val="none" w:sz="0" w:space="0" w:color="auto"/>
                    <w:left w:val="none" w:sz="0" w:space="0" w:color="auto"/>
                    <w:bottom w:val="none" w:sz="0" w:space="0" w:color="auto"/>
                    <w:right w:val="none" w:sz="0" w:space="0" w:color="auto"/>
                  </w:divBdr>
                  <w:divsChild>
                    <w:div w:id="397241664">
                      <w:marLeft w:val="0"/>
                      <w:marRight w:val="0"/>
                      <w:marTop w:val="0"/>
                      <w:marBottom w:val="0"/>
                      <w:divBdr>
                        <w:top w:val="none" w:sz="0" w:space="0" w:color="auto"/>
                        <w:left w:val="none" w:sz="0" w:space="0" w:color="auto"/>
                        <w:bottom w:val="none" w:sz="0" w:space="0" w:color="auto"/>
                        <w:right w:val="none" w:sz="0" w:space="0" w:color="auto"/>
                      </w:divBdr>
                    </w:div>
                  </w:divsChild>
                </w:div>
                <w:div w:id="1403141902">
                  <w:marLeft w:val="0"/>
                  <w:marRight w:val="0"/>
                  <w:marTop w:val="0"/>
                  <w:marBottom w:val="0"/>
                  <w:divBdr>
                    <w:top w:val="none" w:sz="0" w:space="0" w:color="auto"/>
                    <w:left w:val="none" w:sz="0" w:space="0" w:color="auto"/>
                    <w:bottom w:val="none" w:sz="0" w:space="0" w:color="auto"/>
                    <w:right w:val="none" w:sz="0" w:space="0" w:color="auto"/>
                  </w:divBdr>
                  <w:divsChild>
                    <w:div w:id="297077229">
                      <w:marLeft w:val="0"/>
                      <w:marRight w:val="0"/>
                      <w:marTop w:val="0"/>
                      <w:marBottom w:val="0"/>
                      <w:divBdr>
                        <w:top w:val="none" w:sz="0" w:space="0" w:color="auto"/>
                        <w:left w:val="none" w:sz="0" w:space="0" w:color="auto"/>
                        <w:bottom w:val="none" w:sz="0" w:space="0" w:color="auto"/>
                        <w:right w:val="none" w:sz="0" w:space="0" w:color="auto"/>
                      </w:divBdr>
                    </w:div>
                  </w:divsChild>
                </w:div>
                <w:div w:id="1953781563">
                  <w:marLeft w:val="0"/>
                  <w:marRight w:val="0"/>
                  <w:marTop w:val="0"/>
                  <w:marBottom w:val="0"/>
                  <w:divBdr>
                    <w:top w:val="none" w:sz="0" w:space="0" w:color="auto"/>
                    <w:left w:val="none" w:sz="0" w:space="0" w:color="auto"/>
                    <w:bottom w:val="none" w:sz="0" w:space="0" w:color="auto"/>
                    <w:right w:val="none" w:sz="0" w:space="0" w:color="auto"/>
                  </w:divBdr>
                  <w:divsChild>
                    <w:div w:id="1260407649">
                      <w:marLeft w:val="0"/>
                      <w:marRight w:val="0"/>
                      <w:marTop w:val="0"/>
                      <w:marBottom w:val="0"/>
                      <w:divBdr>
                        <w:top w:val="none" w:sz="0" w:space="0" w:color="auto"/>
                        <w:left w:val="none" w:sz="0" w:space="0" w:color="auto"/>
                        <w:bottom w:val="none" w:sz="0" w:space="0" w:color="auto"/>
                        <w:right w:val="none" w:sz="0" w:space="0" w:color="auto"/>
                      </w:divBdr>
                    </w:div>
                  </w:divsChild>
                </w:div>
                <w:div w:id="1985232434">
                  <w:marLeft w:val="0"/>
                  <w:marRight w:val="0"/>
                  <w:marTop w:val="0"/>
                  <w:marBottom w:val="0"/>
                  <w:divBdr>
                    <w:top w:val="none" w:sz="0" w:space="0" w:color="auto"/>
                    <w:left w:val="none" w:sz="0" w:space="0" w:color="auto"/>
                    <w:bottom w:val="none" w:sz="0" w:space="0" w:color="auto"/>
                    <w:right w:val="none" w:sz="0" w:space="0" w:color="auto"/>
                  </w:divBdr>
                  <w:divsChild>
                    <w:div w:id="76049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403775">
          <w:marLeft w:val="0"/>
          <w:marRight w:val="0"/>
          <w:marTop w:val="0"/>
          <w:marBottom w:val="0"/>
          <w:divBdr>
            <w:top w:val="none" w:sz="0" w:space="0" w:color="auto"/>
            <w:left w:val="none" w:sz="0" w:space="0" w:color="auto"/>
            <w:bottom w:val="none" w:sz="0" w:space="0" w:color="auto"/>
            <w:right w:val="none" w:sz="0" w:space="0" w:color="auto"/>
          </w:divBdr>
        </w:div>
      </w:divsChild>
    </w:div>
    <w:div w:id="198472421">
      <w:bodyDiv w:val="1"/>
      <w:marLeft w:val="0"/>
      <w:marRight w:val="0"/>
      <w:marTop w:val="0"/>
      <w:marBottom w:val="0"/>
      <w:divBdr>
        <w:top w:val="none" w:sz="0" w:space="0" w:color="auto"/>
        <w:left w:val="none" w:sz="0" w:space="0" w:color="auto"/>
        <w:bottom w:val="none" w:sz="0" w:space="0" w:color="auto"/>
        <w:right w:val="none" w:sz="0" w:space="0" w:color="auto"/>
      </w:divBdr>
      <w:divsChild>
        <w:div w:id="1129785280">
          <w:marLeft w:val="0"/>
          <w:marRight w:val="0"/>
          <w:marTop w:val="0"/>
          <w:marBottom w:val="0"/>
          <w:divBdr>
            <w:top w:val="none" w:sz="0" w:space="0" w:color="auto"/>
            <w:left w:val="none" w:sz="0" w:space="0" w:color="auto"/>
            <w:bottom w:val="none" w:sz="0" w:space="0" w:color="auto"/>
            <w:right w:val="none" w:sz="0" w:space="0" w:color="auto"/>
          </w:divBdr>
        </w:div>
        <w:div w:id="1914194002">
          <w:marLeft w:val="0"/>
          <w:marRight w:val="0"/>
          <w:marTop w:val="0"/>
          <w:marBottom w:val="0"/>
          <w:divBdr>
            <w:top w:val="none" w:sz="0" w:space="0" w:color="auto"/>
            <w:left w:val="none" w:sz="0" w:space="0" w:color="auto"/>
            <w:bottom w:val="none" w:sz="0" w:space="0" w:color="auto"/>
            <w:right w:val="none" w:sz="0" w:space="0" w:color="auto"/>
          </w:divBdr>
        </w:div>
      </w:divsChild>
    </w:div>
    <w:div w:id="219362491">
      <w:bodyDiv w:val="1"/>
      <w:marLeft w:val="0"/>
      <w:marRight w:val="0"/>
      <w:marTop w:val="0"/>
      <w:marBottom w:val="0"/>
      <w:divBdr>
        <w:top w:val="none" w:sz="0" w:space="0" w:color="auto"/>
        <w:left w:val="none" w:sz="0" w:space="0" w:color="auto"/>
        <w:bottom w:val="none" w:sz="0" w:space="0" w:color="auto"/>
        <w:right w:val="none" w:sz="0" w:space="0" w:color="auto"/>
      </w:divBdr>
    </w:div>
    <w:div w:id="304508450">
      <w:bodyDiv w:val="1"/>
      <w:marLeft w:val="0"/>
      <w:marRight w:val="0"/>
      <w:marTop w:val="0"/>
      <w:marBottom w:val="0"/>
      <w:divBdr>
        <w:top w:val="none" w:sz="0" w:space="0" w:color="auto"/>
        <w:left w:val="none" w:sz="0" w:space="0" w:color="auto"/>
        <w:bottom w:val="none" w:sz="0" w:space="0" w:color="auto"/>
        <w:right w:val="none" w:sz="0" w:space="0" w:color="auto"/>
      </w:divBdr>
    </w:div>
    <w:div w:id="334459695">
      <w:bodyDiv w:val="1"/>
      <w:marLeft w:val="0"/>
      <w:marRight w:val="0"/>
      <w:marTop w:val="0"/>
      <w:marBottom w:val="0"/>
      <w:divBdr>
        <w:top w:val="none" w:sz="0" w:space="0" w:color="auto"/>
        <w:left w:val="none" w:sz="0" w:space="0" w:color="auto"/>
        <w:bottom w:val="none" w:sz="0" w:space="0" w:color="auto"/>
        <w:right w:val="none" w:sz="0" w:space="0" w:color="auto"/>
      </w:divBdr>
      <w:divsChild>
        <w:div w:id="436026673">
          <w:marLeft w:val="0"/>
          <w:marRight w:val="0"/>
          <w:marTop w:val="0"/>
          <w:marBottom w:val="0"/>
          <w:divBdr>
            <w:top w:val="none" w:sz="0" w:space="0" w:color="auto"/>
            <w:left w:val="none" w:sz="0" w:space="0" w:color="auto"/>
            <w:bottom w:val="none" w:sz="0" w:space="0" w:color="auto"/>
            <w:right w:val="none" w:sz="0" w:space="0" w:color="auto"/>
          </w:divBdr>
        </w:div>
        <w:div w:id="525410730">
          <w:marLeft w:val="0"/>
          <w:marRight w:val="0"/>
          <w:marTop w:val="0"/>
          <w:marBottom w:val="0"/>
          <w:divBdr>
            <w:top w:val="none" w:sz="0" w:space="0" w:color="auto"/>
            <w:left w:val="none" w:sz="0" w:space="0" w:color="auto"/>
            <w:bottom w:val="none" w:sz="0" w:space="0" w:color="auto"/>
            <w:right w:val="none" w:sz="0" w:space="0" w:color="auto"/>
          </w:divBdr>
          <w:divsChild>
            <w:div w:id="273946183">
              <w:marLeft w:val="-75"/>
              <w:marRight w:val="0"/>
              <w:marTop w:val="30"/>
              <w:marBottom w:val="30"/>
              <w:divBdr>
                <w:top w:val="none" w:sz="0" w:space="0" w:color="auto"/>
                <w:left w:val="none" w:sz="0" w:space="0" w:color="auto"/>
                <w:bottom w:val="none" w:sz="0" w:space="0" w:color="auto"/>
                <w:right w:val="none" w:sz="0" w:space="0" w:color="auto"/>
              </w:divBdr>
              <w:divsChild>
                <w:div w:id="258605544">
                  <w:marLeft w:val="0"/>
                  <w:marRight w:val="0"/>
                  <w:marTop w:val="0"/>
                  <w:marBottom w:val="0"/>
                  <w:divBdr>
                    <w:top w:val="none" w:sz="0" w:space="0" w:color="auto"/>
                    <w:left w:val="none" w:sz="0" w:space="0" w:color="auto"/>
                    <w:bottom w:val="none" w:sz="0" w:space="0" w:color="auto"/>
                    <w:right w:val="none" w:sz="0" w:space="0" w:color="auto"/>
                  </w:divBdr>
                  <w:divsChild>
                    <w:div w:id="1547256697">
                      <w:marLeft w:val="0"/>
                      <w:marRight w:val="0"/>
                      <w:marTop w:val="0"/>
                      <w:marBottom w:val="0"/>
                      <w:divBdr>
                        <w:top w:val="none" w:sz="0" w:space="0" w:color="auto"/>
                        <w:left w:val="none" w:sz="0" w:space="0" w:color="auto"/>
                        <w:bottom w:val="none" w:sz="0" w:space="0" w:color="auto"/>
                        <w:right w:val="none" w:sz="0" w:space="0" w:color="auto"/>
                      </w:divBdr>
                    </w:div>
                  </w:divsChild>
                </w:div>
                <w:div w:id="527913608">
                  <w:marLeft w:val="0"/>
                  <w:marRight w:val="0"/>
                  <w:marTop w:val="0"/>
                  <w:marBottom w:val="0"/>
                  <w:divBdr>
                    <w:top w:val="none" w:sz="0" w:space="0" w:color="auto"/>
                    <w:left w:val="none" w:sz="0" w:space="0" w:color="auto"/>
                    <w:bottom w:val="none" w:sz="0" w:space="0" w:color="auto"/>
                    <w:right w:val="none" w:sz="0" w:space="0" w:color="auto"/>
                  </w:divBdr>
                  <w:divsChild>
                    <w:div w:id="1470974148">
                      <w:marLeft w:val="0"/>
                      <w:marRight w:val="0"/>
                      <w:marTop w:val="0"/>
                      <w:marBottom w:val="0"/>
                      <w:divBdr>
                        <w:top w:val="none" w:sz="0" w:space="0" w:color="auto"/>
                        <w:left w:val="none" w:sz="0" w:space="0" w:color="auto"/>
                        <w:bottom w:val="none" w:sz="0" w:space="0" w:color="auto"/>
                        <w:right w:val="none" w:sz="0" w:space="0" w:color="auto"/>
                      </w:divBdr>
                    </w:div>
                  </w:divsChild>
                </w:div>
                <w:div w:id="649092150">
                  <w:marLeft w:val="0"/>
                  <w:marRight w:val="0"/>
                  <w:marTop w:val="0"/>
                  <w:marBottom w:val="0"/>
                  <w:divBdr>
                    <w:top w:val="none" w:sz="0" w:space="0" w:color="auto"/>
                    <w:left w:val="none" w:sz="0" w:space="0" w:color="auto"/>
                    <w:bottom w:val="none" w:sz="0" w:space="0" w:color="auto"/>
                    <w:right w:val="none" w:sz="0" w:space="0" w:color="auto"/>
                  </w:divBdr>
                  <w:divsChild>
                    <w:div w:id="1103068750">
                      <w:marLeft w:val="0"/>
                      <w:marRight w:val="0"/>
                      <w:marTop w:val="0"/>
                      <w:marBottom w:val="0"/>
                      <w:divBdr>
                        <w:top w:val="none" w:sz="0" w:space="0" w:color="auto"/>
                        <w:left w:val="none" w:sz="0" w:space="0" w:color="auto"/>
                        <w:bottom w:val="none" w:sz="0" w:space="0" w:color="auto"/>
                        <w:right w:val="none" w:sz="0" w:space="0" w:color="auto"/>
                      </w:divBdr>
                    </w:div>
                  </w:divsChild>
                </w:div>
                <w:div w:id="706609489">
                  <w:marLeft w:val="0"/>
                  <w:marRight w:val="0"/>
                  <w:marTop w:val="0"/>
                  <w:marBottom w:val="0"/>
                  <w:divBdr>
                    <w:top w:val="none" w:sz="0" w:space="0" w:color="auto"/>
                    <w:left w:val="none" w:sz="0" w:space="0" w:color="auto"/>
                    <w:bottom w:val="none" w:sz="0" w:space="0" w:color="auto"/>
                    <w:right w:val="none" w:sz="0" w:space="0" w:color="auto"/>
                  </w:divBdr>
                  <w:divsChild>
                    <w:div w:id="1502814565">
                      <w:marLeft w:val="0"/>
                      <w:marRight w:val="0"/>
                      <w:marTop w:val="0"/>
                      <w:marBottom w:val="0"/>
                      <w:divBdr>
                        <w:top w:val="none" w:sz="0" w:space="0" w:color="auto"/>
                        <w:left w:val="none" w:sz="0" w:space="0" w:color="auto"/>
                        <w:bottom w:val="none" w:sz="0" w:space="0" w:color="auto"/>
                        <w:right w:val="none" w:sz="0" w:space="0" w:color="auto"/>
                      </w:divBdr>
                    </w:div>
                  </w:divsChild>
                </w:div>
                <w:div w:id="807550305">
                  <w:marLeft w:val="0"/>
                  <w:marRight w:val="0"/>
                  <w:marTop w:val="0"/>
                  <w:marBottom w:val="0"/>
                  <w:divBdr>
                    <w:top w:val="none" w:sz="0" w:space="0" w:color="auto"/>
                    <w:left w:val="none" w:sz="0" w:space="0" w:color="auto"/>
                    <w:bottom w:val="none" w:sz="0" w:space="0" w:color="auto"/>
                    <w:right w:val="none" w:sz="0" w:space="0" w:color="auto"/>
                  </w:divBdr>
                  <w:divsChild>
                    <w:div w:id="434836272">
                      <w:marLeft w:val="0"/>
                      <w:marRight w:val="0"/>
                      <w:marTop w:val="0"/>
                      <w:marBottom w:val="0"/>
                      <w:divBdr>
                        <w:top w:val="none" w:sz="0" w:space="0" w:color="auto"/>
                        <w:left w:val="none" w:sz="0" w:space="0" w:color="auto"/>
                        <w:bottom w:val="none" w:sz="0" w:space="0" w:color="auto"/>
                        <w:right w:val="none" w:sz="0" w:space="0" w:color="auto"/>
                      </w:divBdr>
                    </w:div>
                  </w:divsChild>
                </w:div>
                <w:div w:id="809246361">
                  <w:marLeft w:val="0"/>
                  <w:marRight w:val="0"/>
                  <w:marTop w:val="0"/>
                  <w:marBottom w:val="0"/>
                  <w:divBdr>
                    <w:top w:val="none" w:sz="0" w:space="0" w:color="auto"/>
                    <w:left w:val="none" w:sz="0" w:space="0" w:color="auto"/>
                    <w:bottom w:val="none" w:sz="0" w:space="0" w:color="auto"/>
                    <w:right w:val="none" w:sz="0" w:space="0" w:color="auto"/>
                  </w:divBdr>
                  <w:divsChild>
                    <w:div w:id="358237737">
                      <w:marLeft w:val="0"/>
                      <w:marRight w:val="0"/>
                      <w:marTop w:val="0"/>
                      <w:marBottom w:val="0"/>
                      <w:divBdr>
                        <w:top w:val="none" w:sz="0" w:space="0" w:color="auto"/>
                        <w:left w:val="none" w:sz="0" w:space="0" w:color="auto"/>
                        <w:bottom w:val="none" w:sz="0" w:space="0" w:color="auto"/>
                        <w:right w:val="none" w:sz="0" w:space="0" w:color="auto"/>
                      </w:divBdr>
                    </w:div>
                  </w:divsChild>
                </w:div>
                <w:div w:id="1290209292">
                  <w:marLeft w:val="0"/>
                  <w:marRight w:val="0"/>
                  <w:marTop w:val="0"/>
                  <w:marBottom w:val="0"/>
                  <w:divBdr>
                    <w:top w:val="none" w:sz="0" w:space="0" w:color="auto"/>
                    <w:left w:val="none" w:sz="0" w:space="0" w:color="auto"/>
                    <w:bottom w:val="none" w:sz="0" w:space="0" w:color="auto"/>
                    <w:right w:val="none" w:sz="0" w:space="0" w:color="auto"/>
                  </w:divBdr>
                  <w:divsChild>
                    <w:div w:id="528108274">
                      <w:marLeft w:val="0"/>
                      <w:marRight w:val="0"/>
                      <w:marTop w:val="0"/>
                      <w:marBottom w:val="0"/>
                      <w:divBdr>
                        <w:top w:val="none" w:sz="0" w:space="0" w:color="auto"/>
                        <w:left w:val="none" w:sz="0" w:space="0" w:color="auto"/>
                        <w:bottom w:val="none" w:sz="0" w:space="0" w:color="auto"/>
                        <w:right w:val="none" w:sz="0" w:space="0" w:color="auto"/>
                      </w:divBdr>
                    </w:div>
                  </w:divsChild>
                </w:div>
                <w:div w:id="1426074383">
                  <w:marLeft w:val="0"/>
                  <w:marRight w:val="0"/>
                  <w:marTop w:val="0"/>
                  <w:marBottom w:val="0"/>
                  <w:divBdr>
                    <w:top w:val="none" w:sz="0" w:space="0" w:color="auto"/>
                    <w:left w:val="none" w:sz="0" w:space="0" w:color="auto"/>
                    <w:bottom w:val="none" w:sz="0" w:space="0" w:color="auto"/>
                    <w:right w:val="none" w:sz="0" w:space="0" w:color="auto"/>
                  </w:divBdr>
                  <w:divsChild>
                    <w:div w:id="1363241156">
                      <w:marLeft w:val="0"/>
                      <w:marRight w:val="0"/>
                      <w:marTop w:val="0"/>
                      <w:marBottom w:val="0"/>
                      <w:divBdr>
                        <w:top w:val="none" w:sz="0" w:space="0" w:color="auto"/>
                        <w:left w:val="none" w:sz="0" w:space="0" w:color="auto"/>
                        <w:bottom w:val="none" w:sz="0" w:space="0" w:color="auto"/>
                        <w:right w:val="none" w:sz="0" w:space="0" w:color="auto"/>
                      </w:divBdr>
                    </w:div>
                  </w:divsChild>
                </w:div>
                <w:div w:id="1986084747">
                  <w:marLeft w:val="0"/>
                  <w:marRight w:val="0"/>
                  <w:marTop w:val="0"/>
                  <w:marBottom w:val="0"/>
                  <w:divBdr>
                    <w:top w:val="none" w:sz="0" w:space="0" w:color="auto"/>
                    <w:left w:val="none" w:sz="0" w:space="0" w:color="auto"/>
                    <w:bottom w:val="none" w:sz="0" w:space="0" w:color="auto"/>
                    <w:right w:val="none" w:sz="0" w:space="0" w:color="auto"/>
                  </w:divBdr>
                  <w:divsChild>
                    <w:div w:id="15060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934111">
          <w:marLeft w:val="0"/>
          <w:marRight w:val="0"/>
          <w:marTop w:val="0"/>
          <w:marBottom w:val="0"/>
          <w:divBdr>
            <w:top w:val="none" w:sz="0" w:space="0" w:color="auto"/>
            <w:left w:val="none" w:sz="0" w:space="0" w:color="auto"/>
            <w:bottom w:val="none" w:sz="0" w:space="0" w:color="auto"/>
            <w:right w:val="none" w:sz="0" w:space="0" w:color="auto"/>
          </w:divBdr>
        </w:div>
      </w:divsChild>
    </w:div>
    <w:div w:id="341200428">
      <w:bodyDiv w:val="1"/>
      <w:marLeft w:val="0"/>
      <w:marRight w:val="0"/>
      <w:marTop w:val="0"/>
      <w:marBottom w:val="0"/>
      <w:divBdr>
        <w:top w:val="none" w:sz="0" w:space="0" w:color="auto"/>
        <w:left w:val="none" w:sz="0" w:space="0" w:color="auto"/>
        <w:bottom w:val="none" w:sz="0" w:space="0" w:color="auto"/>
        <w:right w:val="none" w:sz="0" w:space="0" w:color="auto"/>
      </w:divBdr>
      <w:divsChild>
        <w:div w:id="586573621">
          <w:marLeft w:val="0"/>
          <w:marRight w:val="0"/>
          <w:marTop w:val="0"/>
          <w:marBottom w:val="0"/>
          <w:divBdr>
            <w:top w:val="none" w:sz="0" w:space="0" w:color="auto"/>
            <w:left w:val="none" w:sz="0" w:space="0" w:color="auto"/>
            <w:bottom w:val="none" w:sz="0" w:space="0" w:color="auto"/>
            <w:right w:val="none" w:sz="0" w:space="0" w:color="auto"/>
          </w:divBdr>
        </w:div>
        <w:div w:id="686298968">
          <w:marLeft w:val="0"/>
          <w:marRight w:val="0"/>
          <w:marTop w:val="0"/>
          <w:marBottom w:val="0"/>
          <w:divBdr>
            <w:top w:val="none" w:sz="0" w:space="0" w:color="auto"/>
            <w:left w:val="none" w:sz="0" w:space="0" w:color="auto"/>
            <w:bottom w:val="none" w:sz="0" w:space="0" w:color="auto"/>
            <w:right w:val="none" w:sz="0" w:space="0" w:color="auto"/>
          </w:divBdr>
        </w:div>
      </w:divsChild>
    </w:div>
    <w:div w:id="359354635">
      <w:bodyDiv w:val="1"/>
      <w:marLeft w:val="0"/>
      <w:marRight w:val="0"/>
      <w:marTop w:val="0"/>
      <w:marBottom w:val="0"/>
      <w:divBdr>
        <w:top w:val="none" w:sz="0" w:space="0" w:color="auto"/>
        <w:left w:val="none" w:sz="0" w:space="0" w:color="auto"/>
        <w:bottom w:val="none" w:sz="0" w:space="0" w:color="auto"/>
        <w:right w:val="none" w:sz="0" w:space="0" w:color="auto"/>
      </w:divBdr>
    </w:div>
    <w:div w:id="516700491">
      <w:bodyDiv w:val="1"/>
      <w:marLeft w:val="0"/>
      <w:marRight w:val="0"/>
      <w:marTop w:val="0"/>
      <w:marBottom w:val="0"/>
      <w:divBdr>
        <w:top w:val="none" w:sz="0" w:space="0" w:color="auto"/>
        <w:left w:val="none" w:sz="0" w:space="0" w:color="auto"/>
        <w:bottom w:val="none" w:sz="0" w:space="0" w:color="auto"/>
        <w:right w:val="none" w:sz="0" w:space="0" w:color="auto"/>
      </w:divBdr>
    </w:div>
    <w:div w:id="521627767">
      <w:bodyDiv w:val="1"/>
      <w:marLeft w:val="0"/>
      <w:marRight w:val="0"/>
      <w:marTop w:val="0"/>
      <w:marBottom w:val="0"/>
      <w:divBdr>
        <w:top w:val="none" w:sz="0" w:space="0" w:color="auto"/>
        <w:left w:val="none" w:sz="0" w:space="0" w:color="auto"/>
        <w:bottom w:val="none" w:sz="0" w:space="0" w:color="auto"/>
        <w:right w:val="none" w:sz="0" w:space="0" w:color="auto"/>
      </w:divBdr>
    </w:div>
    <w:div w:id="616791961">
      <w:bodyDiv w:val="1"/>
      <w:marLeft w:val="0"/>
      <w:marRight w:val="0"/>
      <w:marTop w:val="0"/>
      <w:marBottom w:val="0"/>
      <w:divBdr>
        <w:top w:val="none" w:sz="0" w:space="0" w:color="auto"/>
        <w:left w:val="none" w:sz="0" w:space="0" w:color="auto"/>
        <w:bottom w:val="none" w:sz="0" w:space="0" w:color="auto"/>
        <w:right w:val="none" w:sz="0" w:space="0" w:color="auto"/>
      </w:divBdr>
    </w:div>
    <w:div w:id="627321212">
      <w:bodyDiv w:val="1"/>
      <w:marLeft w:val="0"/>
      <w:marRight w:val="0"/>
      <w:marTop w:val="0"/>
      <w:marBottom w:val="0"/>
      <w:divBdr>
        <w:top w:val="none" w:sz="0" w:space="0" w:color="auto"/>
        <w:left w:val="none" w:sz="0" w:space="0" w:color="auto"/>
        <w:bottom w:val="none" w:sz="0" w:space="0" w:color="auto"/>
        <w:right w:val="none" w:sz="0" w:space="0" w:color="auto"/>
      </w:divBdr>
      <w:divsChild>
        <w:div w:id="23022098">
          <w:marLeft w:val="0"/>
          <w:marRight w:val="0"/>
          <w:marTop w:val="0"/>
          <w:marBottom w:val="0"/>
          <w:divBdr>
            <w:top w:val="none" w:sz="0" w:space="0" w:color="auto"/>
            <w:left w:val="none" w:sz="0" w:space="0" w:color="auto"/>
            <w:bottom w:val="none" w:sz="0" w:space="0" w:color="auto"/>
            <w:right w:val="none" w:sz="0" w:space="0" w:color="auto"/>
          </w:divBdr>
        </w:div>
        <w:div w:id="845052856">
          <w:marLeft w:val="0"/>
          <w:marRight w:val="0"/>
          <w:marTop w:val="0"/>
          <w:marBottom w:val="0"/>
          <w:divBdr>
            <w:top w:val="none" w:sz="0" w:space="0" w:color="auto"/>
            <w:left w:val="none" w:sz="0" w:space="0" w:color="auto"/>
            <w:bottom w:val="none" w:sz="0" w:space="0" w:color="auto"/>
            <w:right w:val="none" w:sz="0" w:space="0" w:color="auto"/>
          </w:divBdr>
        </w:div>
        <w:div w:id="1072921931">
          <w:marLeft w:val="0"/>
          <w:marRight w:val="0"/>
          <w:marTop w:val="0"/>
          <w:marBottom w:val="0"/>
          <w:divBdr>
            <w:top w:val="none" w:sz="0" w:space="0" w:color="auto"/>
            <w:left w:val="none" w:sz="0" w:space="0" w:color="auto"/>
            <w:bottom w:val="none" w:sz="0" w:space="0" w:color="auto"/>
            <w:right w:val="none" w:sz="0" w:space="0" w:color="auto"/>
          </w:divBdr>
        </w:div>
        <w:div w:id="1075980390">
          <w:marLeft w:val="0"/>
          <w:marRight w:val="0"/>
          <w:marTop w:val="0"/>
          <w:marBottom w:val="0"/>
          <w:divBdr>
            <w:top w:val="none" w:sz="0" w:space="0" w:color="auto"/>
            <w:left w:val="none" w:sz="0" w:space="0" w:color="auto"/>
            <w:bottom w:val="none" w:sz="0" w:space="0" w:color="auto"/>
            <w:right w:val="none" w:sz="0" w:space="0" w:color="auto"/>
          </w:divBdr>
        </w:div>
        <w:div w:id="1336879965">
          <w:marLeft w:val="0"/>
          <w:marRight w:val="0"/>
          <w:marTop w:val="0"/>
          <w:marBottom w:val="0"/>
          <w:divBdr>
            <w:top w:val="none" w:sz="0" w:space="0" w:color="auto"/>
            <w:left w:val="none" w:sz="0" w:space="0" w:color="auto"/>
            <w:bottom w:val="none" w:sz="0" w:space="0" w:color="auto"/>
            <w:right w:val="none" w:sz="0" w:space="0" w:color="auto"/>
          </w:divBdr>
        </w:div>
        <w:div w:id="1410078272">
          <w:marLeft w:val="0"/>
          <w:marRight w:val="0"/>
          <w:marTop w:val="0"/>
          <w:marBottom w:val="0"/>
          <w:divBdr>
            <w:top w:val="none" w:sz="0" w:space="0" w:color="auto"/>
            <w:left w:val="none" w:sz="0" w:space="0" w:color="auto"/>
            <w:bottom w:val="none" w:sz="0" w:space="0" w:color="auto"/>
            <w:right w:val="none" w:sz="0" w:space="0" w:color="auto"/>
          </w:divBdr>
        </w:div>
        <w:div w:id="1655988479">
          <w:marLeft w:val="0"/>
          <w:marRight w:val="0"/>
          <w:marTop w:val="0"/>
          <w:marBottom w:val="0"/>
          <w:divBdr>
            <w:top w:val="none" w:sz="0" w:space="0" w:color="auto"/>
            <w:left w:val="none" w:sz="0" w:space="0" w:color="auto"/>
            <w:bottom w:val="none" w:sz="0" w:space="0" w:color="auto"/>
            <w:right w:val="none" w:sz="0" w:space="0" w:color="auto"/>
          </w:divBdr>
        </w:div>
      </w:divsChild>
    </w:div>
    <w:div w:id="635569829">
      <w:bodyDiv w:val="1"/>
      <w:marLeft w:val="0"/>
      <w:marRight w:val="0"/>
      <w:marTop w:val="0"/>
      <w:marBottom w:val="0"/>
      <w:divBdr>
        <w:top w:val="none" w:sz="0" w:space="0" w:color="auto"/>
        <w:left w:val="none" w:sz="0" w:space="0" w:color="auto"/>
        <w:bottom w:val="none" w:sz="0" w:space="0" w:color="auto"/>
        <w:right w:val="none" w:sz="0" w:space="0" w:color="auto"/>
      </w:divBdr>
    </w:div>
    <w:div w:id="711422559">
      <w:bodyDiv w:val="1"/>
      <w:marLeft w:val="0"/>
      <w:marRight w:val="0"/>
      <w:marTop w:val="0"/>
      <w:marBottom w:val="0"/>
      <w:divBdr>
        <w:top w:val="none" w:sz="0" w:space="0" w:color="auto"/>
        <w:left w:val="none" w:sz="0" w:space="0" w:color="auto"/>
        <w:bottom w:val="none" w:sz="0" w:space="0" w:color="auto"/>
        <w:right w:val="none" w:sz="0" w:space="0" w:color="auto"/>
      </w:divBdr>
    </w:div>
    <w:div w:id="730539953">
      <w:bodyDiv w:val="1"/>
      <w:marLeft w:val="0"/>
      <w:marRight w:val="0"/>
      <w:marTop w:val="0"/>
      <w:marBottom w:val="0"/>
      <w:divBdr>
        <w:top w:val="none" w:sz="0" w:space="0" w:color="auto"/>
        <w:left w:val="none" w:sz="0" w:space="0" w:color="auto"/>
        <w:bottom w:val="none" w:sz="0" w:space="0" w:color="auto"/>
        <w:right w:val="none" w:sz="0" w:space="0" w:color="auto"/>
      </w:divBdr>
    </w:div>
    <w:div w:id="734088969">
      <w:bodyDiv w:val="1"/>
      <w:marLeft w:val="0"/>
      <w:marRight w:val="0"/>
      <w:marTop w:val="0"/>
      <w:marBottom w:val="0"/>
      <w:divBdr>
        <w:top w:val="none" w:sz="0" w:space="0" w:color="auto"/>
        <w:left w:val="none" w:sz="0" w:space="0" w:color="auto"/>
        <w:bottom w:val="none" w:sz="0" w:space="0" w:color="auto"/>
        <w:right w:val="none" w:sz="0" w:space="0" w:color="auto"/>
      </w:divBdr>
      <w:divsChild>
        <w:div w:id="223612671">
          <w:marLeft w:val="0"/>
          <w:marRight w:val="0"/>
          <w:marTop w:val="0"/>
          <w:marBottom w:val="0"/>
          <w:divBdr>
            <w:top w:val="none" w:sz="0" w:space="0" w:color="auto"/>
            <w:left w:val="none" w:sz="0" w:space="0" w:color="auto"/>
            <w:bottom w:val="none" w:sz="0" w:space="0" w:color="auto"/>
            <w:right w:val="none" w:sz="0" w:space="0" w:color="auto"/>
          </w:divBdr>
        </w:div>
        <w:div w:id="926378387">
          <w:marLeft w:val="0"/>
          <w:marRight w:val="0"/>
          <w:marTop w:val="0"/>
          <w:marBottom w:val="0"/>
          <w:divBdr>
            <w:top w:val="none" w:sz="0" w:space="0" w:color="auto"/>
            <w:left w:val="none" w:sz="0" w:space="0" w:color="auto"/>
            <w:bottom w:val="none" w:sz="0" w:space="0" w:color="auto"/>
            <w:right w:val="none" w:sz="0" w:space="0" w:color="auto"/>
          </w:divBdr>
        </w:div>
        <w:div w:id="1070692334">
          <w:marLeft w:val="0"/>
          <w:marRight w:val="0"/>
          <w:marTop w:val="0"/>
          <w:marBottom w:val="0"/>
          <w:divBdr>
            <w:top w:val="none" w:sz="0" w:space="0" w:color="auto"/>
            <w:left w:val="none" w:sz="0" w:space="0" w:color="auto"/>
            <w:bottom w:val="none" w:sz="0" w:space="0" w:color="auto"/>
            <w:right w:val="none" w:sz="0" w:space="0" w:color="auto"/>
          </w:divBdr>
        </w:div>
        <w:div w:id="1261791367">
          <w:marLeft w:val="0"/>
          <w:marRight w:val="0"/>
          <w:marTop w:val="0"/>
          <w:marBottom w:val="0"/>
          <w:divBdr>
            <w:top w:val="none" w:sz="0" w:space="0" w:color="auto"/>
            <w:left w:val="none" w:sz="0" w:space="0" w:color="auto"/>
            <w:bottom w:val="none" w:sz="0" w:space="0" w:color="auto"/>
            <w:right w:val="none" w:sz="0" w:space="0" w:color="auto"/>
          </w:divBdr>
        </w:div>
        <w:div w:id="1612324709">
          <w:marLeft w:val="0"/>
          <w:marRight w:val="0"/>
          <w:marTop w:val="0"/>
          <w:marBottom w:val="0"/>
          <w:divBdr>
            <w:top w:val="none" w:sz="0" w:space="0" w:color="auto"/>
            <w:left w:val="none" w:sz="0" w:space="0" w:color="auto"/>
            <w:bottom w:val="none" w:sz="0" w:space="0" w:color="auto"/>
            <w:right w:val="none" w:sz="0" w:space="0" w:color="auto"/>
          </w:divBdr>
        </w:div>
        <w:div w:id="1759328605">
          <w:marLeft w:val="0"/>
          <w:marRight w:val="0"/>
          <w:marTop w:val="0"/>
          <w:marBottom w:val="0"/>
          <w:divBdr>
            <w:top w:val="none" w:sz="0" w:space="0" w:color="auto"/>
            <w:left w:val="none" w:sz="0" w:space="0" w:color="auto"/>
            <w:bottom w:val="none" w:sz="0" w:space="0" w:color="auto"/>
            <w:right w:val="none" w:sz="0" w:space="0" w:color="auto"/>
          </w:divBdr>
        </w:div>
        <w:div w:id="2142141989">
          <w:marLeft w:val="0"/>
          <w:marRight w:val="0"/>
          <w:marTop w:val="0"/>
          <w:marBottom w:val="0"/>
          <w:divBdr>
            <w:top w:val="none" w:sz="0" w:space="0" w:color="auto"/>
            <w:left w:val="none" w:sz="0" w:space="0" w:color="auto"/>
            <w:bottom w:val="none" w:sz="0" w:space="0" w:color="auto"/>
            <w:right w:val="none" w:sz="0" w:space="0" w:color="auto"/>
          </w:divBdr>
        </w:div>
      </w:divsChild>
    </w:div>
    <w:div w:id="789979249">
      <w:bodyDiv w:val="1"/>
      <w:marLeft w:val="0"/>
      <w:marRight w:val="0"/>
      <w:marTop w:val="0"/>
      <w:marBottom w:val="0"/>
      <w:divBdr>
        <w:top w:val="none" w:sz="0" w:space="0" w:color="auto"/>
        <w:left w:val="none" w:sz="0" w:space="0" w:color="auto"/>
        <w:bottom w:val="none" w:sz="0" w:space="0" w:color="auto"/>
        <w:right w:val="none" w:sz="0" w:space="0" w:color="auto"/>
      </w:divBdr>
    </w:div>
    <w:div w:id="868639527">
      <w:bodyDiv w:val="1"/>
      <w:marLeft w:val="0"/>
      <w:marRight w:val="0"/>
      <w:marTop w:val="0"/>
      <w:marBottom w:val="0"/>
      <w:divBdr>
        <w:top w:val="none" w:sz="0" w:space="0" w:color="auto"/>
        <w:left w:val="none" w:sz="0" w:space="0" w:color="auto"/>
        <w:bottom w:val="none" w:sz="0" w:space="0" w:color="auto"/>
        <w:right w:val="none" w:sz="0" w:space="0" w:color="auto"/>
      </w:divBdr>
    </w:div>
    <w:div w:id="902721267">
      <w:bodyDiv w:val="1"/>
      <w:marLeft w:val="0"/>
      <w:marRight w:val="0"/>
      <w:marTop w:val="0"/>
      <w:marBottom w:val="0"/>
      <w:divBdr>
        <w:top w:val="none" w:sz="0" w:space="0" w:color="auto"/>
        <w:left w:val="none" w:sz="0" w:space="0" w:color="auto"/>
        <w:bottom w:val="none" w:sz="0" w:space="0" w:color="auto"/>
        <w:right w:val="none" w:sz="0" w:space="0" w:color="auto"/>
      </w:divBdr>
    </w:div>
    <w:div w:id="992373159">
      <w:bodyDiv w:val="1"/>
      <w:marLeft w:val="0"/>
      <w:marRight w:val="0"/>
      <w:marTop w:val="0"/>
      <w:marBottom w:val="0"/>
      <w:divBdr>
        <w:top w:val="none" w:sz="0" w:space="0" w:color="auto"/>
        <w:left w:val="none" w:sz="0" w:space="0" w:color="auto"/>
        <w:bottom w:val="none" w:sz="0" w:space="0" w:color="auto"/>
        <w:right w:val="none" w:sz="0" w:space="0" w:color="auto"/>
      </w:divBdr>
    </w:div>
    <w:div w:id="1015036369">
      <w:bodyDiv w:val="1"/>
      <w:marLeft w:val="0"/>
      <w:marRight w:val="0"/>
      <w:marTop w:val="0"/>
      <w:marBottom w:val="0"/>
      <w:divBdr>
        <w:top w:val="none" w:sz="0" w:space="0" w:color="auto"/>
        <w:left w:val="none" w:sz="0" w:space="0" w:color="auto"/>
        <w:bottom w:val="none" w:sz="0" w:space="0" w:color="auto"/>
        <w:right w:val="none" w:sz="0" w:space="0" w:color="auto"/>
      </w:divBdr>
      <w:divsChild>
        <w:div w:id="387654062">
          <w:marLeft w:val="0"/>
          <w:marRight w:val="0"/>
          <w:marTop w:val="0"/>
          <w:marBottom w:val="0"/>
          <w:divBdr>
            <w:top w:val="none" w:sz="0" w:space="0" w:color="auto"/>
            <w:left w:val="none" w:sz="0" w:space="0" w:color="auto"/>
            <w:bottom w:val="none" w:sz="0" w:space="0" w:color="auto"/>
            <w:right w:val="none" w:sz="0" w:space="0" w:color="auto"/>
          </w:divBdr>
        </w:div>
        <w:div w:id="630866660">
          <w:marLeft w:val="0"/>
          <w:marRight w:val="0"/>
          <w:marTop w:val="0"/>
          <w:marBottom w:val="0"/>
          <w:divBdr>
            <w:top w:val="none" w:sz="0" w:space="0" w:color="auto"/>
            <w:left w:val="none" w:sz="0" w:space="0" w:color="auto"/>
            <w:bottom w:val="none" w:sz="0" w:space="0" w:color="auto"/>
            <w:right w:val="none" w:sz="0" w:space="0" w:color="auto"/>
          </w:divBdr>
        </w:div>
        <w:div w:id="836919321">
          <w:marLeft w:val="0"/>
          <w:marRight w:val="0"/>
          <w:marTop w:val="0"/>
          <w:marBottom w:val="0"/>
          <w:divBdr>
            <w:top w:val="none" w:sz="0" w:space="0" w:color="auto"/>
            <w:left w:val="none" w:sz="0" w:space="0" w:color="auto"/>
            <w:bottom w:val="none" w:sz="0" w:space="0" w:color="auto"/>
            <w:right w:val="none" w:sz="0" w:space="0" w:color="auto"/>
          </w:divBdr>
        </w:div>
        <w:div w:id="1400708892">
          <w:marLeft w:val="0"/>
          <w:marRight w:val="0"/>
          <w:marTop w:val="0"/>
          <w:marBottom w:val="0"/>
          <w:divBdr>
            <w:top w:val="none" w:sz="0" w:space="0" w:color="auto"/>
            <w:left w:val="none" w:sz="0" w:space="0" w:color="auto"/>
            <w:bottom w:val="none" w:sz="0" w:space="0" w:color="auto"/>
            <w:right w:val="none" w:sz="0" w:space="0" w:color="auto"/>
          </w:divBdr>
        </w:div>
      </w:divsChild>
    </w:div>
    <w:div w:id="1039431100">
      <w:bodyDiv w:val="1"/>
      <w:marLeft w:val="0"/>
      <w:marRight w:val="0"/>
      <w:marTop w:val="0"/>
      <w:marBottom w:val="0"/>
      <w:divBdr>
        <w:top w:val="none" w:sz="0" w:space="0" w:color="auto"/>
        <w:left w:val="none" w:sz="0" w:space="0" w:color="auto"/>
        <w:bottom w:val="none" w:sz="0" w:space="0" w:color="auto"/>
        <w:right w:val="none" w:sz="0" w:space="0" w:color="auto"/>
      </w:divBdr>
      <w:divsChild>
        <w:div w:id="18431518">
          <w:marLeft w:val="0"/>
          <w:marRight w:val="0"/>
          <w:marTop w:val="0"/>
          <w:marBottom w:val="0"/>
          <w:divBdr>
            <w:top w:val="none" w:sz="0" w:space="0" w:color="auto"/>
            <w:left w:val="none" w:sz="0" w:space="0" w:color="auto"/>
            <w:bottom w:val="none" w:sz="0" w:space="0" w:color="auto"/>
            <w:right w:val="none" w:sz="0" w:space="0" w:color="auto"/>
          </w:divBdr>
        </w:div>
        <w:div w:id="216743261">
          <w:marLeft w:val="0"/>
          <w:marRight w:val="0"/>
          <w:marTop w:val="0"/>
          <w:marBottom w:val="0"/>
          <w:divBdr>
            <w:top w:val="none" w:sz="0" w:space="0" w:color="auto"/>
            <w:left w:val="none" w:sz="0" w:space="0" w:color="auto"/>
            <w:bottom w:val="none" w:sz="0" w:space="0" w:color="auto"/>
            <w:right w:val="none" w:sz="0" w:space="0" w:color="auto"/>
          </w:divBdr>
        </w:div>
        <w:div w:id="417947092">
          <w:marLeft w:val="0"/>
          <w:marRight w:val="0"/>
          <w:marTop w:val="0"/>
          <w:marBottom w:val="0"/>
          <w:divBdr>
            <w:top w:val="none" w:sz="0" w:space="0" w:color="auto"/>
            <w:left w:val="none" w:sz="0" w:space="0" w:color="auto"/>
            <w:bottom w:val="none" w:sz="0" w:space="0" w:color="auto"/>
            <w:right w:val="none" w:sz="0" w:space="0" w:color="auto"/>
          </w:divBdr>
        </w:div>
        <w:div w:id="444235231">
          <w:marLeft w:val="0"/>
          <w:marRight w:val="0"/>
          <w:marTop w:val="0"/>
          <w:marBottom w:val="0"/>
          <w:divBdr>
            <w:top w:val="none" w:sz="0" w:space="0" w:color="auto"/>
            <w:left w:val="none" w:sz="0" w:space="0" w:color="auto"/>
            <w:bottom w:val="none" w:sz="0" w:space="0" w:color="auto"/>
            <w:right w:val="none" w:sz="0" w:space="0" w:color="auto"/>
          </w:divBdr>
        </w:div>
        <w:div w:id="650599836">
          <w:marLeft w:val="0"/>
          <w:marRight w:val="0"/>
          <w:marTop w:val="0"/>
          <w:marBottom w:val="0"/>
          <w:divBdr>
            <w:top w:val="none" w:sz="0" w:space="0" w:color="auto"/>
            <w:left w:val="none" w:sz="0" w:space="0" w:color="auto"/>
            <w:bottom w:val="none" w:sz="0" w:space="0" w:color="auto"/>
            <w:right w:val="none" w:sz="0" w:space="0" w:color="auto"/>
          </w:divBdr>
        </w:div>
        <w:div w:id="1043167077">
          <w:marLeft w:val="0"/>
          <w:marRight w:val="0"/>
          <w:marTop w:val="0"/>
          <w:marBottom w:val="0"/>
          <w:divBdr>
            <w:top w:val="none" w:sz="0" w:space="0" w:color="auto"/>
            <w:left w:val="none" w:sz="0" w:space="0" w:color="auto"/>
            <w:bottom w:val="none" w:sz="0" w:space="0" w:color="auto"/>
            <w:right w:val="none" w:sz="0" w:space="0" w:color="auto"/>
          </w:divBdr>
        </w:div>
        <w:div w:id="1335525045">
          <w:marLeft w:val="0"/>
          <w:marRight w:val="0"/>
          <w:marTop w:val="0"/>
          <w:marBottom w:val="0"/>
          <w:divBdr>
            <w:top w:val="none" w:sz="0" w:space="0" w:color="auto"/>
            <w:left w:val="none" w:sz="0" w:space="0" w:color="auto"/>
            <w:bottom w:val="none" w:sz="0" w:space="0" w:color="auto"/>
            <w:right w:val="none" w:sz="0" w:space="0" w:color="auto"/>
          </w:divBdr>
        </w:div>
      </w:divsChild>
    </w:div>
    <w:div w:id="1086727185">
      <w:bodyDiv w:val="1"/>
      <w:marLeft w:val="0"/>
      <w:marRight w:val="0"/>
      <w:marTop w:val="0"/>
      <w:marBottom w:val="0"/>
      <w:divBdr>
        <w:top w:val="none" w:sz="0" w:space="0" w:color="auto"/>
        <w:left w:val="none" w:sz="0" w:space="0" w:color="auto"/>
        <w:bottom w:val="none" w:sz="0" w:space="0" w:color="auto"/>
        <w:right w:val="none" w:sz="0" w:space="0" w:color="auto"/>
      </w:divBdr>
    </w:div>
    <w:div w:id="1091506274">
      <w:bodyDiv w:val="1"/>
      <w:marLeft w:val="0"/>
      <w:marRight w:val="0"/>
      <w:marTop w:val="0"/>
      <w:marBottom w:val="0"/>
      <w:divBdr>
        <w:top w:val="none" w:sz="0" w:space="0" w:color="auto"/>
        <w:left w:val="none" w:sz="0" w:space="0" w:color="auto"/>
        <w:bottom w:val="none" w:sz="0" w:space="0" w:color="auto"/>
        <w:right w:val="none" w:sz="0" w:space="0" w:color="auto"/>
      </w:divBdr>
    </w:div>
    <w:div w:id="1135877572">
      <w:bodyDiv w:val="1"/>
      <w:marLeft w:val="0"/>
      <w:marRight w:val="0"/>
      <w:marTop w:val="0"/>
      <w:marBottom w:val="0"/>
      <w:divBdr>
        <w:top w:val="none" w:sz="0" w:space="0" w:color="auto"/>
        <w:left w:val="none" w:sz="0" w:space="0" w:color="auto"/>
        <w:bottom w:val="none" w:sz="0" w:space="0" w:color="auto"/>
        <w:right w:val="none" w:sz="0" w:space="0" w:color="auto"/>
      </w:divBdr>
    </w:div>
    <w:div w:id="1288390071">
      <w:bodyDiv w:val="1"/>
      <w:marLeft w:val="0"/>
      <w:marRight w:val="0"/>
      <w:marTop w:val="0"/>
      <w:marBottom w:val="0"/>
      <w:divBdr>
        <w:top w:val="none" w:sz="0" w:space="0" w:color="auto"/>
        <w:left w:val="none" w:sz="0" w:space="0" w:color="auto"/>
        <w:bottom w:val="none" w:sz="0" w:space="0" w:color="auto"/>
        <w:right w:val="none" w:sz="0" w:space="0" w:color="auto"/>
      </w:divBdr>
    </w:div>
    <w:div w:id="1361709597">
      <w:bodyDiv w:val="1"/>
      <w:marLeft w:val="0"/>
      <w:marRight w:val="0"/>
      <w:marTop w:val="0"/>
      <w:marBottom w:val="0"/>
      <w:divBdr>
        <w:top w:val="none" w:sz="0" w:space="0" w:color="auto"/>
        <w:left w:val="none" w:sz="0" w:space="0" w:color="auto"/>
        <w:bottom w:val="none" w:sz="0" w:space="0" w:color="auto"/>
        <w:right w:val="none" w:sz="0" w:space="0" w:color="auto"/>
      </w:divBdr>
    </w:div>
    <w:div w:id="1363555729">
      <w:bodyDiv w:val="1"/>
      <w:marLeft w:val="0"/>
      <w:marRight w:val="0"/>
      <w:marTop w:val="0"/>
      <w:marBottom w:val="0"/>
      <w:divBdr>
        <w:top w:val="none" w:sz="0" w:space="0" w:color="auto"/>
        <w:left w:val="none" w:sz="0" w:space="0" w:color="auto"/>
        <w:bottom w:val="none" w:sz="0" w:space="0" w:color="auto"/>
        <w:right w:val="none" w:sz="0" w:space="0" w:color="auto"/>
      </w:divBdr>
      <w:divsChild>
        <w:div w:id="1274627944">
          <w:marLeft w:val="0"/>
          <w:marRight w:val="0"/>
          <w:marTop w:val="0"/>
          <w:marBottom w:val="0"/>
          <w:divBdr>
            <w:top w:val="none" w:sz="0" w:space="0" w:color="auto"/>
            <w:left w:val="none" w:sz="0" w:space="0" w:color="auto"/>
            <w:bottom w:val="none" w:sz="0" w:space="0" w:color="auto"/>
            <w:right w:val="none" w:sz="0" w:space="0" w:color="auto"/>
          </w:divBdr>
        </w:div>
        <w:div w:id="1853372862">
          <w:marLeft w:val="0"/>
          <w:marRight w:val="0"/>
          <w:marTop w:val="0"/>
          <w:marBottom w:val="0"/>
          <w:divBdr>
            <w:top w:val="none" w:sz="0" w:space="0" w:color="auto"/>
            <w:left w:val="none" w:sz="0" w:space="0" w:color="auto"/>
            <w:bottom w:val="none" w:sz="0" w:space="0" w:color="auto"/>
            <w:right w:val="none" w:sz="0" w:space="0" w:color="auto"/>
          </w:divBdr>
        </w:div>
      </w:divsChild>
    </w:div>
    <w:div w:id="1397125208">
      <w:bodyDiv w:val="1"/>
      <w:marLeft w:val="0"/>
      <w:marRight w:val="0"/>
      <w:marTop w:val="0"/>
      <w:marBottom w:val="0"/>
      <w:divBdr>
        <w:top w:val="none" w:sz="0" w:space="0" w:color="auto"/>
        <w:left w:val="none" w:sz="0" w:space="0" w:color="auto"/>
        <w:bottom w:val="none" w:sz="0" w:space="0" w:color="auto"/>
        <w:right w:val="none" w:sz="0" w:space="0" w:color="auto"/>
      </w:divBdr>
    </w:div>
    <w:div w:id="1530295499">
      <w:bodyDiv w:val="1"/>
      <w:marLeft w:val="0"/>
      <w:marRight w:val="0"/>
      <w:marTop w:val="0"/>
      <w:marBottom w:val="0"/>
      <w:divBdr>
        <w:top w:val="none" w:sz="0" w:space="0" w:color="auto"/>
        <w:left w:val="none" w:sz="0" w:space="0" w:color="auto"/>
        <w:bottom w:val="none" w:sz="0" w:space="0" w:color="auto"/>
        <w:right w:val="none" w:sz="0" w:space="0" w:color="auto"/>
      </w:divBdr>
    </w:div>
    <w:div w:id="1633824134">
      <w:bodyDiv w:val="1"/>
      <w:marLeft w:val="0"/>
      <w:marRight w:val="0"/>
      <w:marTop w:val="0"/>
      <w:marBottom w:val="0"/>
      <w:divBdr>
        <w:top w:val="none" w:sz="0" w:space="0" w:color="auto"/>
        <w:left w:val="none" w:sz="0" w:space="0" w:color="auto"/>
        <w:bottom w:val="none" w:sz="0" w:space="0" w:color="auto"/>
        <w:right w:val="none" w:sz="0" w:space="0" w:color="auto"/>
      </w:divBdr>
    </w:div>
    <w:div w:id="1654871097">
      <w:bodyDiv w:val="1"/>
      <w:marLeft w:val="0"/>
      <w:marRight w:val="0"/>
      <w:marTop w:val="0"/>
      <w:marBottom w:val="0"/>
      <w:divBdr>
        <w:top w:val="none" w:sz="0" w:space="0" w:color="auto"/>
        <w:left w:val="none" w:sz="0" w:space="0" w:color="auto"/>
        <w:bottom w:val="none" w:sz="0" w:space="0" w:color="auto"/>
        <w:right w:val="none" w:sz="0" w:space="0" w:color="auto"/>
      </w:divBdr>
    </w:div>
    <w:div w:id="1722169838">
      <w:bodyDiv w:val="1"/>
      <w:marLeft w:val="0"/>
      <w:marRight w:val="0"/>
      <w:marTop w:val="0"/>
      <w:marBottom w:val="0"/>
      <w:divBdr>
        <w:top w:val="none" w:sz="0" w:space="0" w:color="auto"/>
        <w:left w:val="none" w:sz="0" w:space="0" w:color="auto"/>
        <w:bottom w:val="none" w:sz="0" w:space="0" w:color="auto"/>
        <w:right w:val="none" w:sz="0" w:space="0" w:color="auto"/>
      </w:divBdr>
    </w:div>
    <w:div w:id="1791901229">
      <w:bodyDiv w:val="1"/>
      <w:marLeft w:val="0"/>
      <w:marRight w:val="0"/>
      <w:marTop w:val="0"/>
      <w:marBottom w:val="0"/>
      <w:divBdr>
        <w:top w:val="none" w:sz="0" w:space="0" w:color="auto"/>
        <w:left w:val="none" w:sz="0" w:space="0" w:color="auto"/>
        <w:bottom w:val="none" w:sz="0" w:space="0" w:color="auto"/>
        <w:right w:val="none" w:sz="0" w:space="0" w:color="auto"/>
      </w:divBdr>
    </w:div>
    <w:div w:id="1849633235">
      <w:bodyDiv w:val="1"/>
      <w:marLeft w:val="0"/>
      <w:marRight w:val="0"/>
      <w:marTop w:val="0"/>
      <w:marBottom w:val="0"/>
      <w:divBdr>
        <w:top w:val="none" w:sz="0" w:space="0" w:color="auto"/>
        <w:left w:val="none" w:sz="0" w:space="0" w:color="auto"/>
        <w:bottom w:val="none" w:sz="0" w:space="0" w:color="auto"/>
        <w:right w:val="none" w:sz="0" w:space="0" w:color="auto"/>
      </w:divBdr>
    </w:div>
    <w:div w:id="1915042039">
      <w:bodyDiv w:val="1"/>
      <w:marLeft w:val="0"/>
      <w:marRight w:val="0"/>
      <w:marTop w:val="0"/>
      <w:marBottom w:val="0"/>
      <w:divBdr>
        <w:top w:val="none" w:sz="0" w:space="0" w:color="auto"/>
        <w:left w:val="none" w:sz="0" w:space="0" w:color="auto"/>
        <w:bottom w:val="none" w:sz="0" w:space="0" w:color="auto"/>
        <w:right w:val="none" w:sz="0" w:space="0" w:color="auto"/>
      </w:divBdr>
      <w:divsChild>
        <w:div w:id="126167938">
          <w:marLeft w:val="0"/>
          <w:marRight w:val="0"/>
          <w:marTop w:val="0"/>
          <w:marBottom w:val="0"/>
          <w:divBdr>
            <w:top w:val="none" w:sz="0" w:space="0" w:color="auto"/>
            <w:left w:val="none" w:sz="0" w:space="0" w:color="auto"/>
            <w:bottom w:val="none" w:sz="0" w:space="0" w:color="auto"/>
            <w:right w:val="none" w:sz="0" w:space="0" w:color="auto"/>
          </w:divBdr>
          <w:divsChild>
            <w:div w:id="466320173">
              <w:marLeft w:val="-75"/>
              <w:marRight w:val="0"/>
              <w:marTop w:val="30"/>
              <w:marBottom w:val="30"/>
              <w:divBdr>
                <w:top w:val="none" w:sz="0" w:space="0" w:color="auto"/>
                <w:left w:val="none" w:sz="0" w:space="0" w:color="auto"/>
                <w:bottom w:val="none" w:sz="0" w:space="0" w:color="auto"/>
                <w:right w:val="none" w:sz="0" w:space="0" w:color="auto"/>
              </w:divBdr>
              <w:divsChild>
                <w:div w:id="6639666">
                  <w:marLeft w:val="0"/>
                  <w:marRight w:val="0"/>
                  <w:marTop w:val="0"/>
                  <w:marBottom w:val="0"/>
                  <w:divBdr>
                    <w:top w:val="none" w:sz="0" w:space="0" w:color="auto"/>
                    <w:left w:val="none" w:sz="0" w:space="0" w:color="auto"/>
                    <w:bottom w:val="none" w:sz="0" w:space="0" w:color="auto"/>
                    <w:right w:val="none" w:sz="0" w:space="0" w:color="auto"/>
                  </w:divBdr>
                  <w:divsChild>
                    <w:div w:id="600454094">
                      <w:marLeft w:val="0"/>
                      <w:marRight w:val="0"/>
                      <w:marTop w:val="0"/>
                      <w:marBottom w:val="0"/>
                      <w:divBdr>
                        <w:top w:val="none" w:sz="0" w:space="0" w:color="auto"/>
                        <w:left w:val="none" w:sz="0" w:space="0" w:color="auto"/>
                        <w:bottom w:val="none" w:sz="0" w:space="0" w:color="auto"/>
                        <w:right w:val="none" w:sz="0" w:space="0" w:color="auto"/>
                      </w:divBdr>
                    </w:div>
                  </w:divsChild>
                </w:div>
                <w:div w:id="21133531">
                  <w:marLeft w:val="0"/>
                  <w:marRight w:val="0"/>
                  <w:marTop w:val="0"/>
                  <w:marBottom w:val="0"/>
                  <w:divBdr>
                    <w:top w:val="none" w:sz="0" w:space="0" w:color="auto"/>
                    <w:left w:val="none" w:sz="0" w:space="0" w:color="auto"/>
                    <w:bottom w:val="none" w:sz="0" w:space="0" w:color="auto"/>
                    <w:right w:val="none" w:sz="0" w:space="0" w:color="auto"/>
                  </w:divBdr>
                  <w:divsChild>
                    <w:div w:id="1591499018">
                      <w:marLeft w:val="0"/>
                      <w:marRight w:val="0"/>
                      <w:marTop w:val="0"/>
                      <w:marBottom w:val="0"/>
                      <w:divBdr>
                        <w:top w:val="none" w:sz="0" w:space="0" w:color="auto"/>
                        <w:left w:val="none" w:sz="0" w:space="0" w:color="auto"/>
                        <w:bottom w:val="none" w:sz="0" w:space="0" w:color="auto"/>
                        <w:right w:val="none" w:sz="0" w:space="0" w:color="auto"/>
                      </w:divBdr>
                    </w:div>
                  </w:divsChild>
                </w:div>
                <w:div w:id="240339410">
                  <w:marLeft w:val="0"/>
                  <w:marRight w:val="0"/>
                  <w:marTop w:val="0"/>
                  <w:marBottom w:val="0"/>
                  <w:divBdr>
                    <w:top w:val="none" w:sz="0" w:space="0" w:color="auto"/>
                    <w:left w:val="none" w:sz="0" w:space="0" w:color="auto"/>
                    <w:bottom w:val="none" w:sz="0" w:space="0" w:color="auto"/>
                    <w:right w:val="none" w:sz="0" w:space="0" w:color="auto"/>
                  </w:divBdr>
                  <w:divsChild>
                    <w:div w:id="1102148957">
                      <w:marLeft w:val="0"/>
                      <w:marRight w:val="0"/>
                      <w:marTop w:val="0"/>
                      <w:marBottom w:val="0"/>
                      <w:divBdr>
                        <w:top w:val="none" w:sz="0" w:space="0" w:color="auto"/>
                        <w:left w:val="none" w:sz="0" w:space="0" w:color="auto"/>
                        <w:bottom w:val="none" w:sz="0" w:space="0" w:color="auto"/>
                        <w:right w:val="none" w:sz="0" w:space="0" w:color="auto"/>
                      </w:divBdr>
                    </w:div>
                  </w:divsChild>
                </w:div>
                <w:div w:id="242491661">
                  <w:marLeft w:val="0"/>
                  <w:marRight w:val="0"/>
                  <w:marTop w:val="0"/>
                  <w:marBottom w:val="0"/>
                  <w:divBdr>
                    <w:top w:val="none" w:sz="0" w:space="0" w:color="auto"/>
                    <w:left w:val="none" w:sz="0" w:space="0" w:color="auto"/>
                    <w:bottom w:val="none" w:sz="0" w:space="0" w:color="auto"/>
                    <w:right w:val="none" w:sz="0" w:space="0" w:color="auto"/>
                  </w:divBdr>
                  <w:divsChild>
                    <w:div w:id="1654069340">
                      <w:marLeft w:val="0"/>
                      <w:marRight w:val="0"/>
                      <w:marTop w:val="0"/>
                      <w:marBottom w:val="0"/>
                      <w:divBdr>
                        <w:top w:val="none" w:sz="0" w:space="0" w:color="auto"/>
                        <w:left w:val="none" w:sz="0" w:space="0" w:color="auto"/>
                        <w:bottom w:val="none" w:sz="0" w:space="0" w:color="auto"/>
                        <w:right w:val="none" w:sz="0" w:space="0" w:color="auto"/>
                      </w:divBdr>
                    </w:div>
                  </w:divsChild>
                </w:div>
                <w:div w:id="466049257">
                  <w:marLeft w:val="0"/>
                  <w:marRight w:val="0"/>
                  <w:marTop w:val="0"/>
                  <w:marBottom w:val="0"/>
                  <w:divBdr>
                    <w:top w:val="none" w:sz="0" w:space="0" w:color="auto"/>
                    <w:left w:val="none" w:sz="0" w:space="0" w:color="auto"/>
                    <w:bottom w:val="none" w:sz="0" w:space="0" w:color="auto"/>
                    <w:right w:val="none" w:sz="0" w:space="0" w:color="auto"/>
                  </w:divBdr>
                  <w:divsChild>
                    <w:div w:id="216209273">
                      <w:marLeft w:val="0"/>
                      <w:marRight w:val="0"/>
                      <w:marTop w:val="0"/>
                      <w:marBottom w:val="0"/>
                      <w:divBdr>
                        <w:top w:val="none" w:sz="0" w:space="0" w:color="auto"/>
                        <w:left w:val="none" w:sz="0" w:space="0" w:color="auto"/>
                        <w:bottom w:val="none" w:sz="0" w:space="0" w:color="auto"/>
                        <w:right w:val="none" w:sz="0" w:space="0" w:color="auto"/>
                      </w:divBdr>
                    </w:div>
                  </w:divsChild>
                </w:div>
                <w:div w:id="1108114897">
                  <w:marLeft w:val="0"/>
                  <w:marRight w:val="0"/>
                  <w:marTop w:val="0"/>
                  <w:marBottom w:val="0"/>
                  <w:divBdr>
                    <w:top w:val="none" w:sz="0" w:space="0" w:color="auto"/>
                    <w:left w:val="none" w:sz="0" w:space="0" w:color="auto"/>
                    <w:bottom w:val="none" w:sz="0" w:space="0" w:color="auto"/>
                    <w:right w:val="none" w:sz="0" w:space="0" w:color="auto"/>
                  </w:divBdr>
                  <w:divsChild>
                    <w:div w:id="2069644918">
                      <w:marLeft w:val="0"/>
                      <w:marRight w:val="0"/>
                      <w:marTop w:val="0"/>
                      <w:marBottom w:val="0"/>
                      <w:divBdr>
                        <w:top w:val="none" w:sz="0" w:space="0" w:color="auto"/>
                        <w:left w:val="none" w:sz="0" w:space="0" w:color="auto"/>
                        <w:bottom w:val="none" w:sz="0" w:space="0" w:color="auto"/>
                        <w:right w:val="none" w:sz="0" w:space="0" w:color="auto"/>
                      </w:divBdr>
                    </w:div>
                  </w:divsChild>
                </w:div>
                <w:div w:id="1141459574">
                  <w:marLeft w:val="0"/>
                  <w:marRight w:val="0"/>
                  <w:marTop w:val="0"/>
                  <w:marBottom w:val="0"/>
                  <w:divBdr>
                    <w:top w:val="none" w:sz="0" w:space="0" w:color="auto"/>
                    <w:left w:val="none" w:sz="0" w:space="0" w:color="auto"/>
                    <w:bottom w:val="none" w:sz="0" w:space="0" w:color="auto"/>
                    <w:right w:val="none" w:sz="0" w:space="0" w:color="auto"/>
                  </w:divBdr>
                  <w:divsChild>
                    <w:div w:id="155996417">
                      <w:marLeft w:val="0"/>
                      <w:marRight w:val="0"/>
                      <w:marTop w:val="0"/>
                      <w:marBottom w:val="0"/>
                      <w:divBdr>
                        <w:top w:val="none" w:sz="0" w:space="0" w:color="auto"/>
                        <w:left w:val="none" w:sz="0" w:space="0" w:color="auto"/>
                        <w:bottom w:val="none" w:sz="0" w:space="0" w:color="auto"/>
                        <w:right w:val="none" w:sz="0" w:space="0" w:color="auto"/>
                      </w:divBdr>
                    </w:div>
                  </w:divsChild>
                </w:div>
                <w:div w:id="1802109978">
                  <w:marLeft w:val="0"/>
                  <w:marRight w:val="0"/>
                  <w:marTop w:val="0"/>
                  <w:marBottom w:val="0"/>
                  <w:divBdr>
                    <w:top w:val="none" w:sz="0" w:space="0" w:color="auto"/>
                    <w:left w:val="none" w:sz="0" w:space="0" w:color="auto"/>
                    <w:bottom w:val="none" w:sz="0" w:space="0" w:color="auto"/>
                    <w:right w:val="none" w:sz="0" w:space="0" w:color="auto"/>
                  </w:divBdr>
                  <w:divsChild>
                    <w:div w:id="358506342">
                      <w:marLeft w:val="0"/>
                      <w:marRight w:val="0"/>
                      <w:marTop w:val="0"/>
                      <w:marBottom w:val="0"/>
                      <w:divBdr>
                        <w:top w:val="none" w:sz="0" w:space="0" w:color="auto"/>
                        <w:left w:val="none" w:sz="0" w:space="0" w:color="auto"/>
                        <w:bottom w:val="none" w:sz="0" w:space="0" w:color="auto"/>
                        <w:right w:val="none" w:sz="0" w:space="0" w:color="auto"/>
                      </w:divBdr>
                    </w:div>
                  </w:divsChild>
                </w:div>
                <w:div w:id="2117168045">
                  <w:marLeft w:val="0"/>
                  <w:marRight w:val="0"/>
                  <w:marTop w:val="0"/>
                  <w:marBottom w:val="0"/>
                  <w:divBdr>
                    <w:top w:val="none" w:sz="0" w:space="0" w:color="auto"/>
                    <w:left w:val="none" w:sz="0" w:space="0" w:color="auto"/>
                    <w:bottom w:val="none" w:sz="0" w:space="0" w:color="auto"/>
                    <w:right w:val="none" w:sz="0" w:space="0" w:color="auto"/>
                  </w:divBdr>
                  <w:divsChild>
                    <w:div w:id="45530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96820">
          <w:marLeft w:val="0"/>
          <w:marRight w:val="0"/>
          <w:marTop w:val="0"/>
          <w:marBottom w:val="0"/>
          <w:divBdr>
            <w:top w:val="none" w:sz="0" w:space="0" w:color="auto"/>
            <w:left w:val="none" w:sz="0" w:space="0" w:color="auto"/>
            <w:bottom w:val="none" w:sz="0" w:space="0" w:color="auto"/>
            <w:right w:val="none" w:sz="0" w:space="0" w:color="auto"/>
          </w:divBdr>
        </w:div>
        <w:div w:id="601843519">
          <w:marLeft w:val="0"/>
          <w:marRight w:val="0"/>
          <w:marTop w:val="0"/>
          <w:marBottom w:val="0"/>
          <w:divBdr>
            <w:top w:val="none" w:sz="0" w:space="0" w:color="auto"/>
            <w:left w:val="none" w:sz="0" w:space="0" w:color="auto"/>
            <w:bottom w:val="none" w:sz="0" w:space="0" w:color="auto"/>
            <w:right w:val="none" w:sz="0" w:space="0" w:color="auto"/>
          </w:divBdr>
        </w:div>
      </w:divsChild>
    </w:div>
    <w:div w:id="1920558640">
      <w:bodyDiv w:val="1"/>
      <w:marLeft w:val="0"/>
      <w:marRight w:val="0"/>
      <w:marTop w:val="0"/>
      <w:marBottom w:val="0"/>
      <w:divBdr>
        <w:top w:val="none" w:sz="0" w:space="0" w:color="auto"/>
        <w:left w:val="none" w:sz="0" w:space="0" w:color="auto"/>
        <w:bottom w:val="none" w:sz="0" w:space="0" w:color="auto"/>
        <w:right w:val="none" w:sz="0" w:space="0" w:color="auto"/>
      </w:divBdr>
      <w:divsChild>
        <w:div w:id="930240458">
          <w:marLeft w:val="0"/>
          <w:marRight w:val="0"/>
          <w:marTop w:val="0"/>
          <w:marBottom w:val="0"/>
          <w:divBdr>
            <w:top w:val="none" w:sz="0" w:space="0" w:color="auto"/>
            <w:left w:val="none" w:sz="0" w:space="0" w:color="auto"/>
            <w:bottom w:val="none" w:sz="0" w:space="0" w:color="auto"/>
            <w:right w:val="none" w:sz="0" w:space="0" w:color="auto"/>
          </w:divBdr>
        </w:div>
        <w:div w:id="1770007219">
          <w:marLeft w:val="0"/>
          <w:marRight w:val="0"/>
          <w:marTop w:val="0"/>
          <w:marBottom w:val="0"/>
          <w:divBdr>
            <w:top w:val="none" w:sz="0" w:space="0" w:color="auto"/>
            <w:left w:val="none" w:sz="0" w:space="0" w:color="auto"/>
            <w:bottom w:val="none" w:sz="0" w:space="0" w:color="auto"/>
            <w:right w:val="none" w:sz="0" w:space="0" w:color="auto"/>
          </w:divBdr>
        </w:div>
      </w:divsChild>
    </w:div>
    <w:div w:id="1968509758">
      <w:bodyDiv w:val="1"/>
      <w:marLeft w:val="0"/>
      <w:marRight w:val="0"/>
      <w:marTop w:val="0"/>
      <w:marBottom w:val="0"/>
      <w:divBdr>
        <w:top w:val="none" w:sz="0" w:space="0" w:color="auto"/>
        <w:left w:val="none" w:sz="0" w:space="0" w:color="auto"/>
        <w:bottom w:val="none" w:sz="0" w:space="0" w:color="auto"/>
        <w:right w:val="none" w:sz="0" w:space="0" w:color="auto"/>
      </w:divBdr>
    </w:div>
    <w:div w:id="2024354221">
      <w:bodyDiv w:val="1"/>
      <w:marLeft w:val="0"/>
      <w:marRight w:val="0"/>
      <w:marTop w:val="0"/>
      <w:marBottom w:val="0"/>
      <w:divBdr>
        <w:top w:val="none" w:sz="0" w:space="0" w:color="auto"/>
        <w:left w:val="none" w:sz="0" w:space="0" w:color="auto"/>
        <w:bottom w:val="none" w:sz="0" w:space="0" w:color="auto"/>
        <w:right w:val="none" w:sz="0" w:space="0" w:color="auto"/>
      </w:divBdr>
      <w:divsChild>
        <w:div w:id="1667174764">
          <w:marLeft w:val="0"/>
          <w:marRight w:val="0"/>
          <w:marTop w:val="0"/>
          <w:marBottom w:val="0"/>
          <w:divBdr>
            <w:top w:val="none" w:sz="0" w:space="0" w:color="auto"/>
            <w:left w:val="none" w:sz="0" w:space="0" w:color="auto"/>
            <w:bottom w:val="none" w:sz="0" w:space="0" w:color="auto"/>
            <w:right w:val="none" w:sz="0" w:space="0" w:color="auto"/>
          </w:divBdr>
        </w:div>
        <w:div w:id="1891573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0.emf"/><Relationship Id="rId21" Type="http://schemas.openxmlformats.org/officeDocument/2006/relationships/image" Target="media/image5.emf"/><Relationship Id="rId63" Type="http://schemas.openxmlformats.org/officeDocument/2006/relationships/image" Target="media/image34.emf"/><Relationship Id="rId159" Type="http://schemas.openxmlformats.org/officeDocument/2006/relationships/image" Target="media/image91.wmf"/><Relationship Id="rId170" Type="http://schemas.openxmlformats.org/officeDocument/2006/relationships/image" Target="media/image97.png"/><Relationship Id="rId226" Type="http://schemas.openxmlformats.org/officeDocument/2006/relationships/image" Target="media/image144.png"/><Relationship Id="rId268" Type="http://schemas.openxmlformats.org/officeDocument/2006/relationships/image" Target="media/image180.jpeg"/><Relationship Id="rId32" Type="http://schemas.openxmlformats.org/officeDocument/2006/relationships/image" Target="media/image11.png"/><Relationship Id="rId74" Type="http://schemas.openxmlformats.org/officeDocument/2006/relationships/image" Target="media/image41.emf"/><Relationship Id="rId128" Type="http://schemas.openxmlformats.org/officeDocument/2006/relationships/oleObject" Target="embeddings/oleObject31.bin"/><Relationship Id="rId5" Type="http://schemas.openxmlformats.org/officeDocument/2006/relationships/numbering" Target="numbering.xml"/><Relationship Id="rId181" Type="http://schemas.openxmlformats.org/officeDocument/2006/relationships/image" Target="media/image108.png"/><Relationship Id="rId237" Type="http://schemas.openxmlformats.org/officeDocument/2006/relationships/image" Target="media/image152.emf"/><Relationship Id="rId279" Type="http://schemas.openxmlformats.org/officeDocument/2006/relationships/image" Target="media/image191.png"/><Relationship Id="rId22" Type="http://schemas.openxmlformats.org/officeDocument/2006/relationships/oleObject" Target="embeddings/oleObject4.bin"/><Relationship Id="rId43" Type="http://schemas.openxmlformats.org/officeDocument/2006/relationships/image" Target="media/image19.png"/><Relationship Id="rId64" Type="http://schemas.openxmlformats.org/officeDocument/2006/relationships/oleObject" Target="embeddings/oleObject14.bin"/><Relationship Id="rId118" Type="http://schemas.openxmlformats.org/officeDocument/2006/relationships/oleObject" Target="embeddings/oleObject28.bin"/><Relationship Id="rId139" Type="http://schemas.openxmlformats.org/officeDocument/2006/relationships/image" Target="media/image83.wmf"/><Relationship Id="rId85" Type="http://schemas.openxmlformats.org/officeDocument/2006/relationships/image" Target="media/image52.emf"/><Relationship Id="rId150" Type="http://schemas.openxmlformats.org/officeDocument/2006/relationships/hyperlink" Target="https://www.acs.org/greenchemistry/principles/12-principles-of-green-chemistry.html" TargetMode="External"/><Relationship Id="rId171" Type="http://schemas.openxmlformats.org/officeDocument/2006/relationships/image" Target="media/image98.png"/><Relationship Id="rId192" Type="http://schemas.openxmlformats.org/officeDocument/2006/relationships/image" Target="media/image115.png"/><Relationship Id="rId206" Type="http://schemas.openxmlformats.org/officeDocument/2006/relationships/image" Target="media/image128.png"/><Relationship Id="rId227" Type="http://schemas.openxmlformats.org/officeDocument/2006/relationships/image" Target="media/image145.emf"/><Relationship Id="rId248" Type="http://schemas.openxmlformats.org/officeDocument/2006/relationships/image" Target="media/image160.jpeg"/><Relationship Id="rId269" Type="http://schemas.openxmlformats.org/officeDocument/2006/relationships/image" Target="media/image181.jpeg"/><Relationship Id="rId12" Type="http://schemas.openxmlformats.org/officeDocument/2006/relationships/image" Target="media/image1.gif"/><Relationship Id="rId33" Type="http://schemas.openxmlformats.org/officeDocument/2006/relationships/image" Target="media/image12.png"/><Relationship Id="rId108" Type="http://schemas.openxmlformats.org/officeDocument/2006/relationships/oleObject" Target="embeddings/oleObject23.bin"/><Relationship Id="rId129" Type="http://schemas.openxmlformats.org/officeDocument/2006/relationships/image" Target="media/image77.wmf"/><Relationship Id="rId280" Type="http://schemas.openxmlformats.org/officeDocument/2006/relationships/image" Target="media/image192.wmf"/><Relationship Id="rId54" Type="http://schemas.openxmlformats.org/officeDocument/2006/relationships/oleObject" Target="embeddings/oleObject12.bin"/><Relationship Id="rId75" Type="http://schemas.openxmlformats.org/officeDocument/2006/relationships/image" Target="media/image42.emf"/><Relationship Id="rId140" Type="http://schemas.openxmlformats.org/officeDocument/2006/relationships/oleObject" Target="embeddings/oleObject36.bin"/><Relationship Id="rId161" Type="http://schemas.openxmlformats.org/officeDocument/2006/relationships/image" Target="media/image92.wmf"/><Relationship Id="rId182" Type="http://schemas.openxmlformats.org/officeDocument/2006/relationships/image" Target="media/image109.wmf"/><Relationship Id="rId217" Type="http://schemas.openxmlformats.org/officeDocument/2006/relationships/oleObject" Target="embeddings/oleObject49.bin"/><Relationship Id="rId6" Type="http://schemas.openxmlformats.org/officeDocument/2006/relationships/styles" Target="styles.xml"/><Relationship Id="rId238" Type="http://schemas.openxmlformats.org/officeDocument/2006/relationships/oleObject" Target="embeddings/oleObject55.bin"/><Relationship Id="rId259" Type="http://schemas.openxmlformats.org/officeDocument/2006/relationships/image" Target="media/image171.jpeg"/><Relationship Id="rId23" Type="http://schemas.openxmlformats.org/officeDocument/2006/relationships/image" Target="media/image6.png"/><Relationship Id="rId119" Type="http://schemas.openxmlformats.org/officeDocument/2006/relationships/image" Target="media/image71.emf"/><Relationship Id="rId270" Type="http://schemas.openxmlformats.org/officeDocument/2006/relationships/image" Target="media/image182.jpeg"/><Relationship Id="rId44" Type="http://schemas.openxmlformats.org/officeDocument/2006/relationships/image" Target="media/image20.png"/><Relationship Id="rId65" Type="http://schemas.openxmlformats.org/officeDocument/2006/relationships/image" Target="media/image35.emf"/><Relationship Id="rId86" Type="http://schemas.openxmlformats.org/officeDocument/2006/relationships/oleObject" Target="embeddings/oleObject18.bin"/><Relationship Id="rId130" Type="http://schemas.openxmlformats.org/officeDocument/2006/relationships/oleObject" Target="embeddings/oleObject32.bin"/><Relationship Id="rId151" Type="http://schemas.openxmlformats.org/officeDocument/2006/relationships/hyperlink" Target="https://science.nasa.gov/ems/09_visiblelight" TargetMode="External"/><Relationship Id="rId172" Type="http://schemas.openxmlformats.org/officeDocument/2006/relationships/image" Target="media/image99.png"/><Relationship Id="rId193" Type="http://schemas.openxmlformats.org/officeDocument/2006/relationships/image" Target="media/image116.png"/><Relationship Id="rId207" Type="http://schemas.openxmlformats.org/officeDocument/2006/relationships/image" Target="cid:ii_m5vkjn2r1" TargetMode="External"/><Relationship Id="rId228" Type="http://schemas.openxmlformats.org/officeDocument/2006/relationships/image" Target="media/image146.emf"/><Relationship Id="rId249" Type="http://schemas.openxmlformats.org/officeDocument/2006/relationships/image" Target="media/image161.jpeg"/><Relationship Id="rId13" Type="http://schemas.openxmlformats.org/officeDocument/2006/relationships/header" Target="header1.xml"/><Relationship Id="rId109" Type="http://schemas.openxmlformats.org/officeDocument/2006/relationships/image" Target="media/image66.emf"/><Relationship Id="rId260" Type="http://schemas.openxmlformats.org/officeDocument/2006/relationships/image" Target="media/image172.jpeg"/><Relationship Id="rId281" Type="http://schemas.openxmlformats.org/officeDocument/2006/relationships/oleObject" Target="embeddings/oleObject58.bin"/><Relationship Id="rId34" Type="http://schemas.openxmlformats.org/officeDocument/2006/relationships/image" Target="media/image13.png"/><Relationship Id="rId55" Type="http://schemas.openxmlformats.org/officeDocument/2006/relationships/image" Target="media/image28.png"/><Relationship Id="rId76" Type="http://schemas.openxmlformats.org/officeDocument/2006/relationships/image" Target="media/image43.emf"/><Relationship Id="rId97" Type="http://schemas.openxmlformats.org/officeDocument/2006/relationships/image" Target="media/image57.emf"/><Relationship Id="rId120" Type="http://schemas.openxmlformats.org/officeDocument/2006/relationships/oleObject" Target="embeddings/oleObject29.bin"/><Relationship Id="rId141" Type="http://schemas.openxmlformats.org/officeDocument/2006/relationships/image" Target="media/image84.wmf"/><Relationship Id="rId7" Type="http://schemas.openxmlformats.org/officeDocument/2006/relationships/settings" Target="settings.xml"/><Relationship Id="rId162" Type="http://schemas.openxmlformats.org/officeDocument/2006/relationships/oleObject" Target="embeddings/oleObject41.bin"/><Relationship Id="rId183" Type="http://schemas.openxmlformats.org/officeDocument/2006/relationships/oleObject" Target="embeddings/oleObject45.bin"/><Relationship Id="rId218" Type="http://schemas.openxmlformats.org/officeDocument/2006/relationships/image" Target="media/image138.png"/><Relationship Id="rId239" Type="http://schemas.openxmlformats.org/officeDocument/2006/relationships/image" Target="media/image153.wmf"/><Relationship Id="rId250" Type="http://schemas.openxmlformats.org/officeDocument/2006/relationships/image" Target="media/image162.jpeg"/><Relationship Id="rId271" Type="http://schemas.openxmlformats.org/officeDocument/2006/relationships/image" Target="media/image183.jpeg"/><Relationship Id="rId24" Type="http://schemas.openxmlformats.org/officeDocument/2006/relationships/image" Target="media/image7.png"/><Relationship Id="rId45" Type="http://schemas.openxmlformats.org/officeDocument/2006/relationships/image" Target="media/image21.png"/><Relationship Id="rId66" Type="http://schemas.openxmlformats.org/officeDocument/2006/relationships/oleObject" Target="embeddings/oleObject15.bin"/><Relationship Id="rId87" Type="http://schemas.openxmlformats.org/officeDocument/2006/relationships/image" Target="media/image53.emf"/><Relationship Id="rId110" Type="http://schemas.openxmlformats.org/officeDocument/2006/relationships/oleObject" Target="embeddings/oleObject24.bin"/><Relationship Id="rId131" Type="http://schemas.openxmlformats.org/officeDocument/2006/relationships/image" Target="media/image78.jpeg"/><Relationship Id="rId152" Type="http://schemas.openxmlformats.org/officeDocument/2006/relationships/hyperlink" Target="https://www.britannica.com/science/color/The-visible-spectrum" TargetMode="External"/><Relationship Id="rId173" Type="http://schemas.openxmlformats.org/officeDocument/2006/relationships/image" Target="media/image100.png"/><Relationship Id="rId194" Type="http://schemas.openxmlformats.org/officeDocument/2006/relationships/image" Target="media/image117.png"/><Relationship Id="rId208" Type="http://schemas.openxmlformats.org/officeDocument/2006/relationships/image" Target="media/image129.jpeg"/><Relationship Id="rId229" Type="http://schemas.openxmlformats.org/officeDocument/2006/relationships/image" Target="media/image147.emf"/><Relationship Id="rId240" Type="http://schemas.openxmlformats.org/officeDocument/2006/relationships/oleObject" Target="embeddings/oleObject56.bin"/><Relationship Id="rId261" Type="http://schemas.openxmlformats.org/officeDocument/2006/relationships/image" Target="media/image173.jpeg"/><Relationship Id="rId14" Type="http://schemas.openxmlformats.org/officeDocument/2006/relationships/footer" Target="footer2.xml"/><Relationship Id="rId35" Type="http://schemas.openxmlformats.org/officeDocument/2006/relationships/image" Target="media/image14.wmf"/><Relationship Id="rId56" Type="http://schemas.openxmlformats.org/officeDocument/2006/relationships/image" Target="media/image29.png"/><Relationship Id="rId77" Type="http://schemas.openxmlformats.org/officeDocument/2006/relationships/image" Target="media/image44.png"/><Relationship Id="rId100" Type="http://schemas.openxmlformats.org/officeDocument/2006/relationships/image" Target="media/image60.emf"/><Relationship Id="rId282" Type="http://schemas.openxmlformats.org/officeDocument/2006/relationships/image" Target="media/image193.wmf"/><Relationship Id="rId8" Type="http://schemas.openxmlformats.org/officeDocument/2006/relationships/webSettings" Target="webSettings.xml"/><Relationship Id="rId98" Type="http://schemas.openxmlformats.org/officeDocument/2006/relationships/image" Target="media/image58.emf"/><Relationship Id="rId121" Type="http://schemas.openxmlformats.org/officeDocument/2006/relationships/image" Target="media/image72.emf"/><Relationship Id="rId142" Type="http://schemas.openxmlformats.org/officeDocument/2006/relationships/oleObject" Target="embeddings/oleObject37.bin"/><Relationship Id="rId163" Type="http://schemas.openxmlformats.org/officeDocument/2006/relationships/image" Target="media/image93.wmf"/><Relationship Id="rId184" Type="http://schemas.openxmlformats.org/officeDocument/2006/relationships/image" Target="media/image110.jpeg"/><Relationship Id="rId219" Type="http://schemas.openxmlformats.org/officeDocument/2006/relationships/image" Target="media/image139.png"/><Relationship Id="rId230" Type="http://schemas.openxmlformats.org/officeDocument/2006/relationships/image" Target="media/image148.emf"/><Relationship Id="rId251" Type="http://schemas.openxmlformats.org/officeDocument/2006/relationships/image" Target="media/image163.jpeg"/><Relationship Id="rId25" Type="http://schemas.openxmlformats.org/officeDocument/2006/relationships/image" Target="media/image8.emf"/><Relationship Id="rId46" Type="http://schemas.openxmlformats.org/officeDocument/2006/relationships/image" Target="media/image22.png"/><Relationship Id="rId67" Type="http://schemas.openxmlformats.org/officeDocument/2006/relationships/image" Target="media/image36.emf"/><Relationship Id="rId272" Type="http://schemas.openxmlformats.org/officeDocument/2006/relationships/image" Target="media/image184.jpeg"/><Relationship Id="rId88" Type="http://schemas.openxmlformats.org/officeDocument/2006/relationships/oleObject" Target="embeddings/oleObject19.bin"/><Relationship Id="rId111" Type="http://schemas.openxmlformats.org/officeDocument/2006/relationships/image" Target="media/image67.emf"/><Relationship Id="rId132" Type="http://schemas.openxmlformats.org/officeDocument/2006/relationships/image" Target="media/image79.jpeg"/><Relationship Id="rId153" Type="http://schemas.openxmlformats.org/officeDocument/2006/relationships/image" Target="media/image86.emf"/><Relationship Id="rId174" Type="http://schemas.openxmlformats.org/officeDocument/2006/relationships/image" Target="media/image101.png"/><Relationship Id="rId195" Type="http://schemas.openxmlformats.org/officeDocument/2006/relationships/image" Target="media/image118.png"/><Relationship Id="rId209" Type="http://schemas.openxmlformats.org/officeDocument/2006/relationships/image" Target="media/image130.jpeg"/><Relationship Id="rId220" Type="http://schemas.openxmlformats.org/officeDocument/2006/relationships/image" Target="media/image140.png"/><Relationship Id="rId241" Type="http://schemas.openxmlformats.org/officeDocument/2006/relationships/image" Target="media/image154.wmf"/><Relationship Id="rId15" Type="http://schemas.openxmlformats.org/officeDocument/2006/relationships/image" Target="media/image2.emf"/><Relationship Id="rId36" Type="http://schemas.openxmlformats.org/officeDocument/2006/relationships/oleObject" Target="embeddings/oleObject8.bin"/><Relationship Id="rId57" Type="http://schemas.openxmlformats.org/officeDocument/2006/relationships/image" Target="media/image30.png"/><Relationship Id="rId262" Type="http://schemas.openxmlformats.org/officeDocument/2006/relationships/image" Target="media/image174.jpeg"/><Relationship Id="rId283" Type="http://schemas.openxmlformats.org/officeDocument/2006/relationships/oleObject" Target="embeddings/oleObject59.bin"/><Relationship Id="rId78" Type="http://schemas.openxmlformats.org/officeDocument/2006/relationships/image" Target="media/image45.png"/><Relationship Id="rId99" Type="http://schemas.openxmlformats.org/officeDocument/2006/relationships/image" Target="media/image59.emf"/><Relationship Id="rId101" Type="http://schemas.openxmlformats.org/officeDocument/2006/relationships/image" Target="media/image61.emf"/><Relationship Id="rId122" Type="http://schemas.openxmlformats.org/officeDocument/2006/relationships/oleObject" Target="embeddings/oleObject30.bin"/><Relationship Id="rId143" Type="http://schemas.openxmlformats.org/officeDocument/2006/relationships/image" Target="media/image85.emf"/><Relationship Id="rId164" Type="http://schemas.openxmlformats.org/officeDocument/2006/relationships/oleObject" Target="embeddings/oleObject42.bin"/><Relationship Id="rId185" Type="http://schemas.openxmlformats.org/officeDocument/2006/relationships/image" Target="media/image111.jpeg"/><Relationship Id="rId9" Type="http://schemas.openxmlformats.org/officeDocument/2006/relationships/footnotes" Target="footnotes.xml"/><Relationship Id="rId210" Type="http://schemas.openxmlformats.org/officeDocument/2006/relationships/image" Target="media/image131.jpeg"/><Relationship Id="rId26" Type="http://schemas.openxmlformats.org/officeDocument/2006/relationships/oleObject" Target="embeddings/oleObject5.bin"/><Relationship Id="rId231" Type="http://schemas.openxmlformats.org/officeDocument/2006/relationships/image" Target="media/image149.emf"/><Relationship Id="rId252" Type="http://schemas.openxmlformats.org/officeDocument/2006/relationships/image" Target="media/image164.jpeg"/><Relationship Id="rId273" Type="http://schemas.openxmlformats.org/officeDocument/2006/relationships/image" Target="media/image185.jpeg"/><Relationship Id="rId47" Type="http://schemas.openxmlformats.org/officeDocument/2006/relationships/image" Target="media/image23.png"/><Relationship Id="rId68" Type="http://schemas.openxmlformats.org/officeDocument/2006/relationships/oleObject" Target="embeddings/oleObject16.bin"/><Relationship Id="rId89" Type="http://schemas.openxmlformats.org/officeDocument/2006/relationships/image" Target="media/image54.emf"/><Relationship Id="rId112" Type="http://schemas.openxmlformats.org/officeDocument/2006/relationships/oleObject" Target="embeddings/oleObject25.bin"/><Relationship Id="rId133" Type="http://schemas.openxmlformats.org/officeDocument/2006/relationships/image" Target="media/image80.emf"/><Relationship Id="rId154" Type="http://schemas.openxmlformats.org/officeDocument/2006/relationships/oleObject" Target="embeddings/oleObject39.bin"/><Relationship Id="rId175" Type="http://schemas.openxmlformats.org/officeDocument/2006/relationships/image" Target="media/image102.png"/><Relationship Id="rId196" Type="http://schemas.openxmlformats.org/officeDocument/2006/relationships/image" Target="media/image119.png"/><Relationship Id="rId200" Type="http://schemas.openxmlformats.org/officeDocument/2006/relationships/image" Target="media/image123.png"/><Relationship Id="rId16" Type="http://schemas.openxmlformats.org/officeDocument/2006/relationships/oleObject" Target="embeddings/oleObject1.bin"/><Relationship Id="rId221" Type="http://schemas.openxmlformats.org/officeDocument/2006/relationships/image" Target="media/image141.emf"/><Relationship Id="rId242" Type="http://schemas.openxmlformats.org/officeDocument/2006/relationships/oleObject" Target="embeddings/oleObject57.bin"/><Relationship Id="rId263" Type="http://schemas.openxmlformats.org/officeDocument/2006/relationships/image" Target="media/image175.jpeg"/><Relationship Id="rId284" Type="http://schemas.openxmlformats.org/officeDocument/2006/relationships/image" Target="media/image194.wmf"/><Relationship Id="rId37" Type="http://schemas.openxmlformats.org/officeDocument/2006/relationships/image" Target="media/image15.wmf"/><Relationship Id="rId58" Type="http://schemas.openxmlformats.org/officeDocument/2006/relationships/image" Target="media/image31.png"/><Relationship Id="rId79" Type="http://schemas.openxmlformats.org/officeDocument/2006/relationships/image" Target="media/image46.jpeg"/><Relationship Id="rId102" Type="http://schemas.openxmlformats.org/officeDocument/2006/relationships/image" Target="media/image62.emf"/><Relationship Id="rId123" Type="http://schemas.openxmlformats.org/officeDocument/2006/relationships/hyperlink" Target="https://doi.org/10.1021/acs.jchemed.3c00493" TargetMode="External"/><Relationship Id="rId144" Type="http://schemas.openxmlformats.org/officeDocument/2006/relationships/oleObject" Target="embeddings/oleObject38.bin"/><Relationship Id="rId90" Type="http://schemas.openxmlformats.org/officeDocument/2006/relationships/oleObject" Target="embeddings/oleObject20.bin"/><Relationship Id="rId165" Type="http://schemas.openxmlformats.org/officeDocument/2006/relationships/image" Target="media/image94.wmf"/><Relationship Id="rId186" Type="http://schemas.openxmlformats.org/officeDocument/2006/relationships/image" Target="media/image112.wmf"/><Relationship Id="rId211" Type="http://schemas.openxmlformats.org/officeDocument/2006/relationships/image" Target="media/image132.jpeg"/><Relationship Id="rId232" Type="http://schemas.openxmlformats.org/officeDocument/2006/relationships/oleObject" Target="embeddings/oleObject52.bin"/><Relationship Id="rId253" Type="http://schemas.openxmlformats.org/officeDocument/2006/relationships/image" Target="media/image165.jpeg"/><Relationship Id="rId274" Type="http://schemas.openxmlformats.org/officeDocument/2006/relationships/image" Target="media/image186.jpeg"/><Relationship Id="rId27" Type="http://schemas.openxmlformats.org/officeDocument/2006/relationships/hyperlink" Target="https://doi.org/10.1039/D5NJ00184F" TargetMode="External"/><Relationship Id="rId48" Type="http://schemas.openxmlformats.org/officeDocument/2006/relationships/image" Target="media/image24.png"/><Relationship Id="rId69" Type="http://schemas.openxmlformats.org/officeDocument/2006/relationships/image" Target="media/image37.emf"/><Relationship Id="rId113" Type="http://schemas.openxmlformats.org/officeDocument/2006/relationships/image" Target="media/image68.emf"/><Relationship Id="rId134" Type="http://schemas.openxmlformats.org/officeDocument/2006/relationships/oleObject" Target="embeddings/oleObject33.bin"/><Relationship Id="rId80" Type="http://schemas.openxmlformats.org/officeDocument/2006/relationships/image" Target="media/image47.jpeg"/><Relationship Id="rId155" Type="http://schemas.openxmlformats.org/officeDocument/2006/relationships/image" Target="media/image87.png"/><Relationship Id="rId176" Type="http://schemas.openxmlformats.org/officeDocument/2006/relationships/image" Target="media/image103.png"/><Relationship Id="rId197" Type="http://schemas.openxmlformats.org/officeDocument/2006/relationships/image" Target="media/image120.png"/><Relationship Id="rId201" Type="http://schemas.openxmlformats.org/officeDocument/2006/relationships/image" Target="media/image124.png"/><Relationship Id="rId222" Type="http://schemas.openxmlformats.org/officeDocument/2006/relationships/oleObject" Target="embeddings/oleObject50.bin"/><Relationship Id="rId243" Type="http://schemas.openxmlformats.org/officeDocument/2006/relationships/image" Target="media/image155.png"/><Relationship Id="rId264" Type="http://schemas.openxmlformats.org/officeDocument/2006/relationships/image" Target="media/image176.jpeg"/><Relationship Id="rId285" Type="http://schemas.openxmlformats.org/officeDocument/2006/relationships/oleObject" Target="embeddings/oleObject60.bin"/><Relationship Id="rId17" Type="http://schemas.openxmlformats.org/officeDocument/2006/relationships/image" Target="media/image3.emf"/><Relationship Id="rId38" Type="http://schemas.openxmlformats.org/officeDocument/2006/relationships/oleObject" Target="embeddings/oleObject9.bin"/><Relationship Id="rId59" Type="http://schemas.openxmlformats.org/officeDocument/2006/relationships/image" Target="media/image32.png"/><Relationship Id="rId103" Type="http://schemas.openxmlformats.org/officeDocument/2006/relationships/image" Target="media/image63.emf"/><Relationship Id="rId124" Type="http://schemas.openxmlformats.org/officeDocument/2006/relationships/image" Target="media/image73.jpeg"/><Relationship Id="rId70" Type="http://schemas.openxmlformats.org/officeDocument/2006/relationships/oleObject" Target="embeddings/oleObject17.bin"/><Relationship Id="rId91" Type="http://schemas.openxmlformats.org/officeDocument/2006/relationships/image" Target="media/image55.emf"/><Relationship Id="rId145" Type="http://schemas.openxmlformats.org/officeDocument/2006/relationships/hyperlink" Target="https://trace.tennessee.edu/utk_graddiss/10463/" TargetMode="External"/><Relationship Id="rId166" Type="http://schemas.openxmlformats.org/officeDocument/2006/relationships/oleObject" Target="embeddings/oleObject43.bin"/><Relationship Id="rId187" Type="http://schemas.openxmlformats.org/officeDocument/2006/relationships/oleObject" Target="embeddings/oleObject46.bin"/><Relationship Id="rId1" Type="http://schemas.openxmlformats.org/officeDocument/2006/relationships/customXml" Target="../customXml/item1.xml"/><Relationship Id="rId212" Type="http://schemas.openxmlformats.org/officeDocument/2006/relationships/image" Target="media/image133.jpeg"/><Relationship Id="rId233" Type="http://schemas.openxmlformats.org/officeDocument/2006/relationships/image" Target="media/image150.emf"/><Relationship Id="rId254" Type="http://schemas.openxmlformats.org/officeDocument/2006/relationships/image" Target="media/image166.jpeg"/><Relationship Id="rId28" Type="http://schemas.openxmlformats.org/officeDocument/2006/relationships/image" Target="media/image9.emf"/><Relationship Id="rId49" Type="http://schemas.openxmlformats.org/officeDocument/2006/relationships/image" Target="media/image25.png"/><Relationship Id="rId114" Type="http://schemas.openxmlformats.org/officeDocument/2006/relationships/oleObject" Target="embeddings/oleObject26.bin"/><Relationship Id="rId275" Type="http://schemas.openxmlformats.org/officeDocument/2006/relationships/image" Target="media/image187.jpeg"/><Relationship Id="rId60" Type="http://schemas.openxmlformats.org/officeDocument/2006/relationships/footer" Target="footer3.xml"/><Relationship Id="rId81" Type="http://schemas.openxmlformats.org/officeDocument/2006/relationships/image" Target="media/image48.jpeg"/><Relationship Id="rId135" Type="http://schemas.openxmlformats.org/officeDocument/2006/relationships/image" Target="media/image81.emf"/><Relationship Id="rId156" Type="http://schemas.openxmlformats.org/officeDocument/2006/relationships/image" Target="media/image88.png"/><Relationship Id="rId177" Type="http://schemas.openxmlformats.org/officeDocument/2006/relationships/image" Target="media/image104.png"/><Relationship Id="rId198" Type="http://schemas.openxmlformats.org/officeDocument/2006/relationships/image" Target="media/image121.png"/><Relationship Id="rId202" Type="http://schemas.openxmlformats.org/officeDocument/2006/relationships/image" Target="media/image125.png"/><Relationship Id="rId223" Type="http://schemas.openxmlformats.org/officeDocument/2006/relationships/image" Target="media/image142.emf"/><Relationship Id="rId244" Type="http://schemas.openxmlformats.org/officeDocument/2006/relationships/image" Target="media/image156.png"/><Relationship Id="rId18" Type="http://schemas.openxmlformats.org/officeDocument/2006/relationships/oleObject" Target="embeddings/oleObject2.bin"/><Relationship Id="rId39" Type="http://schemas.openxmlformats.org/officeDocument/2006/relationships/image" Target="media/image16.wmf"/><Relationship Id="rId265" Type="http://schemas.openxmlformats.org/officeDocument/2006/relationships/image" Target="media/image177.jpeg"/><Relationship Id="rId286" Type="http://schemas.openxmlformats.org/officeDocument/2006/relationships/fontTable" Target="fontTable.xml"/><Relationship Id="rId50" Type="http://schemas.openxmlformats.org/officeDocument/2006/relationships/image" Target="cid:ii_m4sz7r310" TargetMode="External"/><Relationship Id="rId104" Type="http://schemas.openxmlformats.org/officeDocument/2006/relationships/oleObject" Target="embeddings/oleObject21.bin"/><Relationship Id="rId125" Type="http://schemas.openxmlformats.org/officeDocument/2006/relationships/image" Target="media/image74.jpeg"/><Relationship Id="rId146" Type="http://schemas.openxmlformats.org/officeDocument/2006/relationships/hyperlink" Target="https://escholarship.org/uc/item/2wt5m8qp" TargetMode="External"/><Relationship Id="rId167" Type="http://schemas.openxmlformats.org/officeDocument/2006/relationships/image" Target="media/image95.wmf"/><Relationship Id="rId188" Type="http://schemas.openxmlformats.org/officeDocument/2006/relationships/image" Target="media/image113.wmf"/><Relationship Id="rId71" Type="http://schemas.openxmlformats.org/officeDocument/2006/relationships/image" Target="media/image38.emf"/><Relationship Id="rId92" Type="http://schemas.openxmlformats.org/officeDocument/2006/relationships/image" Target="media/image56.emf"/><Relationship Id="rId213" Type="http://schemas.openxmlformats.org/officeDocument/2006/relationships/image" Target="media/image134.jpeg"/><Relationship Id="rId234" Type="http://schemas.openxmlformats.org/officeDocument/2006/relationships/oleObject" Target="embeddings/oleObject53.bin"/><Relationship Id="rId2" Type="http://schemas.openxmlformats.org/officeDocument/2006/relationships/customXml" Target="../customXml/item2.xml"/><Relationship Id="rId29" Type="http://schemas.openxmlformats.org/officeDocument/2006/relationships/oleObject" Target="embeddings/oleObject6.bin"/><Relationship Id="rId255" Type="http://schemas.openxmlformats.org/officeDocument/2006/relationships/image" Target="media/image167.jpeg"/><Relationship Id="rId276" Type="http://schemas.openxmlformats.org/officeDocument/2006/relationships/image" Target="media/image188.jpeg"/><Relationship Id="rId40" Type="http://schemas.openxmlformats.org/officeDocument/2006/relationships/oleObject" Target="embeddings/oleObject10.bin"/><Relationship Id="rId115" Type="http://schemas.openxmlformats.org/officeDocument/2006/relationships/image" Target="media/image69.emf"/><Relationship Id="rId136" Type="http://schemas.openxmlformats.org/officeDocument/2006/relationships/oleObject" Target="embeddings/oleObject34.bin"/><Relationship Id="rId157" Type="http://schemas.openxmlformats.org/officeDocument/2006/relationships/image" Target="media/image89.png"/><Relationship Id="rId178" Type="http://schemas.openxmlformats.org/officeDocument/2006/relationships/image" Target="media/image105.png"/><Relationship Id="rId61" Type="http://schemas.openxmlformats.org/officeDocument/2006/relationships/oleObject" Target="embeddings/oleObject13.bin"/><Relationship Id="rId82" Type="http://schemas.openxmlformats.org/officeDocument/2006/relationships/image" Target="media/image49.jpeg"/><Relationship Id="rId199" Type="http://schemas.openxmlformats.org/officeDocument/2006/relationships/image" Target="media/image122.png"/><Relationship Id="rId203" Type="http://schemas.openxmlformats.org/officeDocument/2006/relationships/image" Target="media/image126.png"/><Relationship Id="rId19" Type="http://schemas.openxmlformats.org/officeDocument/2006/relationships/image" Target="media/image4.emf"/><Relationship Id="rId224" Type="http://schemas.openxmlformats.org/officeDocument/2006/relationships/oleObject" Target="embeddings/oleObject51.bin"/><Relationship Id="rId245" Type="http://schemas.openxmlformats.org/officeDocument/2006/relationships/image" Target="media/image157.jpeg"/><Relationship Id="rId266" Type="http://schemas.openxmlformats.org/officeDocument/2006/relationships/image" Target="media/image178.jpeg"/><Relationship Id="rId287" Type="http://schemas.openxmlformats.org/officeDocument/2006/relationships/theme" Target="theme/theme1.xml"/><Relationship Id="rId30" Type="http://schemas.openxmlformats.org/officeDocument/2006/relationships/image" Target="media/image10.emf"/><Relationship Id="rId105" Type="http://schemas.openxmlformats.org/officeDocument/2006/relationships/image" Target="media/image64.emf"/><Relationship Id="rId126" Type="http://schemas.openxmlformats.org/officeDocument/2006/relationships/image" Target="media/image75.png"/><Relationship Id="rId147" Type="http://schemas.openxmlformats.org/officeDocument/2006/relationships/hyperlink" Target="https://doi.org/10.1002/ejic.202300336" TargetMode="External"/><Relationship Id="rId168" Type="http://schemas.openxmlformats.org/officeDocument/2006/relationships/oleObject" Target="embeddings/oleObject44.bin"/><Relationship Id="rId51" Type="http://schemas.openxmlformats.org/officeDocument/2006/relationships/image" Target="media/image26.wmf"/><Relationship Id="rId72" Type="http://schemas.openxmlformats.org/officeDocument/2006/relationships/image" Target="media/image39.emf"/><Relationship Id="rId189" Type="http://schemas.openxmlformats.org/officeDocument/2006/relationships/oleObject" Target="embeddings/oleObject47.bin"/><Relationship Id="rId3" Type="http://schemas.openxmlformats.org/officeDocument/2006/relationships/customXml" Target="../customXml/item3.xml"/><Relationship Id="rId214" Type="http://schemas.openxmlformats.org/officeDocument/2006/relationships/image" Target="media/image135.jpeg"/><Relationship Id="rId235" Type="http://schemas.openxmlformats.org/officeDocument/2006/relationships/image" Target="media/image151.emf"/><Relationship Id="rId256" Type="http://schemas.openxmlformats.org/officeDocument/2006/relationships/image" Target="media/image168.jpeg"/><Relationship Id="rId277" Type="http://schemas.openxmlformats.org/officeDocument/2006/relationships/image" Target="media/image189.jpeg"/><Relationship Id="rId116" Type="http://schemas.openxmlformats.org/officeDocument/2006/relationships/oleObject" Target="embeddings/oleObject27.bin"/><Relationship Id="rId137" Type="http://schemas.openxmlformats.org/officeDocument/2006/relationships/image" Target="media/image82.emf"/><Relationship Id="rId158" Type="http://schemas.openxmlformats.org/officeDocument/2006/relationships/image" Target="media/image90.png"/><Relationship Id="rId20" Type="http://schemas.openxmlformats.org/officeDocument/2006/relationships/oleObject" Target="embeddings/oleObject3.bin"/><Relationship Id="rId41" Type="http://schemas.openxmlformats.org/officeDocument/2006/relationships/image" Target="media/image17.png"/><Relationship Id="rId62" Type="http://schemas.openxmlformats.org/officeDocument/2006/relationships/image" Target="media/image33.png"/><Relationship Id="rId83" Type="http://schemas.openxmlformats.org/officeDocument/2006/relationships/image" Target="media/image50.png"/><Relationship Id="rId179" Type="http://schemas.openxmlformats.org/officeDocument/2006/relationships/image" Target="media/image106.png"/><Relationship Id="rId190" Type="http://schemas.openxmlformats.org/officeDocument/2006/relationships/image" Target="media/image114.emf"/><Relationship Id="rId204" Type="http://schemas.openxmlformats.org/officeDocument/2006/relationships/image" Target="media/image127.png"/><Relationship Id="rId225" Type="http://schemas.openxmlformats.org/officeDocument/2006/relationships/image" Target="media/image143.png"/><Relationship Id="rId246" Type="http://schemas.openxmlformats.org/officeDocument/2006/relationships/image" Target="media/image158.jpeg"/><Relationship Id="rId267" Type="http://schemas.openxmlformats.org/officeDocument/2006/relationships/image" Target="media/image179.jpeg"/><Relationship Id="rId106" Type="http://schemas.openxmlformats.org/officeDocument/2006/relationships/oleObject" Target="embeddings/oleObject22.bin"/><Relationship Id="rId127" Type="http://schemas.openxmlformats.org/officeDocument/2006/relationships/image" Target="media/image76.wmf"/><Relationship Id="rId10" Type="http://schemas.openxmlformats.org/officeDocument/2006/relationships/endnotes" Target="endnotes.xml"/><Relationship Id="rId31" Type="http://schemas.openxmlformats.org/officeDocument/2006/relationships/oleObject" Target="embeddings/oleObject7.bin"/><Relationship Id="rId52" Type="http://schemas.openxmlformats.org/officeDocument/2006/relationships/oleObject" Target="embeddings/oleObject11.bin"/><Relationship Id="rId73" Type="http://schemas.openxmlformats.org/officeDocument/2006/relationships/image" Target="media/image40.emf"/><Relationship Id="rId148" Type="http://schemas.openxmlformats.org/officeDocument/2006/relationships/hyperlink" Target="https://neutrons.ornl.gov/topaz" TargetMode="External"/><Relationship Id="rId169" Type="http://schemas.openxmlformats.org/officeDocument/2006/relationships/image" Target="media/image96.png"/><Relationship Id="rId4" Type="http://schemas.openxmlformats.org/officeDocument/2006/relationships/customXml" Target="../customXml/item4.xml"/><Relationship Id="rId180" Type="http://schemas.openxmlformats.org/officeDocument/2006/relationships/image" Target="media/image107.png"/><Relationship Id="rId215" Type="http://schemas.openxmlformats.org/officeDocument/2006/relationships/image" Target="media/image136.jpeg"/><Relationship Id="rId236" Type="http://schemas.openxmlformats.org/officeDocument/2006/relationships/oleObject" Target="embeddings/oleObject54.bin"/><Relationship Id="rId257" Type="http://schemas.openxmlformats.org/officeDocument/2006/relationships/image" Target="media/image169.jpeg"/><Relationship Id="rId278" Type="http://schemas.openxmlformats.org/officeDocument/2006/relationships/image" Target="media/image190.jpeg"/><Relationship Id="rId42" Type="http://schemas.openxmlformats.org/officeDocument/2006/relationships/image" Target="media/image18.png"/><Relationship Id="rId84" Type="http://schemas.openxmlformats.org/officeDocument/2006/relationships/image" Target="media/image51.png"/><Relationship Id="rId138" Type="http://schemas.openxmlformats.org/officeDocument/2006/relationships/oleObject" Target="embeddings/oleObject35.bin"/><Relationship Id="rId191" Type="http://schemas.openxmlformats.org/officeDocument/2006/relationships/oleObject" Target="embeddings/oleObject48.bin"/><Relationship Id="rId205" Type="http://schemas.openxmlformats.org/officeDocument/2006/relationships/image" Target="cid:ii_m5vkeyvl0" TargetMode="External"/><Relationship Id="rId247" Type="http://schemas.openxmlformats.org/officeDocument/2006/relationships/image" Target="media/image159.jpeg"/><Relationship Id="rId107" Type="http://schemas.openxmlformats.org/officeDocument/2006/relationships/image" Target="media/image65.emf"/><Relationship Id="rId11" Type="http://schemas.openxmlformats.org/officeDocument/2006/relationships/footer" Target="footer1.xml"/><Relationship Id="rId53" Type="http://schemas.openxmlformats.org/officeDocument/2006/relationships/image" Target="media/image27.wmf"/><Relationship Id="rId149" Type="http://schemas.openxmlformats.org/officeDocument/2006/relationships/hyperlink" Target="https://www.epa.gov/greenchemistry/basics-green-chemistry" TargetMode="External"/><Relationship Id="rId160" Type="http://schemas.openxmlformats.org/officeDocument/2006/relationships/oleObject" Target="embeddings/oleObject40.bin"/><Relationship Id="rId216" Type="http://schemas.openxmlformats.org/officeDocument/2006/relationships/image" Target="media/image137.emf"/><Relationship Id="rId258" Type="http://schemas.openxmlformats.org/officeDocument/2006/relationships/image" Target="media/image17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D5708022545D419E5B7350369E5425" ma:contentTypeVersion="18" ma:contentTypeDescription="Create a new document." ma:contentTypeScope="" ma:versionID="b7fb1c7a08a132dab93c8756a3905a6b">
  <xsd:schema xmlns:xsd="http://www.w3.org/2001/XMLSchema" xmlns:xs="http://www.w3.org/2001/XMLSchema" xmlns:p="http://schemas.microsoft.com/office/2006/metadata/properties" xmlns:ns3="bcabe160-fa9d-4a27-bcc9-d93456e9be66" xmlns:ns4="f4735ef0-6b0d-4888-b13f-ffa6fcc51f58" targetNamespace="http://schemas.microsoft.com/office/2006/metadata/properties" ma:root="true" ma:fieldsID="eaa9cd916cb93945ba92322544b8d251" ns3:_="" ns4:_="">
    <xsd:import namespace="bcabe160-fa9d-4a27-bcc9-d93456e9be66"/>
    <xsd:import namespace="f4735ef0-6b0d-4888-b13f-ffa6fcc51f5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_activity" minOccurs="0"/>
                <xsd:element ref="ns3:MediaServiceObjectDetectorVersions" minOccurs="0"/>
                <xsd:element ref="ns3:MediaServiceSystemTags" minOccurs="0"/>
                <xsd:element ref="ns3:MediaLengthInSecond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be160-fa9d-4a27-bcc9-d93456e9be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735ef0-6b0d-4888-b13f-ffa6fcc51f5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cabe160-fa9d-4a27-bcc9-d93456e9be6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786B6-13EB-4369-A5B6-9AE64DC73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abe160-fa9d-4a27-bcc9-d93456e9be66"/>
    <ds:schemaRef ds:uri="f4735ef0-6b0d-4888-b13f-ffa6fcc51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F916EB-BD5E-49B4-8DCA-9C6693ECD487}">
  <ds:schemaRefs>
    <ds:schemaRef ds:uri="http://schemas.microsoft.com/sharepoint/v3/contenttype/forms"/>
  </ds:schemaRefs>
</ds:datastoreItem>
</file>

<file path=customXml/itemProps3.xml><?xml version="1.0" encoding="utf-8"?>
<ds:datastoreItem xmlns:ds="http://schemas.openxmlformats.org/officeDocument/2006/customXml" ds:itemID="{9F0F9A03-DFAF-4565-A3F5-E42892F6919D}">
  <ds:schemaRefs>
    <ds:schemaRef ds:uri="http://schemas.microsoft.com/office/2006/metadata/properties"/>
    <ds:schemaRef ds:uri="http://schemas.microsoft.com/office/infopath/2007/PartnerControls"/>
    <ds:schemaRef ds:uri="bcabe160-fa9d-4a27-bcc9-d93456e9be66"/>
  </ds:schemaRefs>
</ds:datastoreItem>
</file>

<file path=customXml/itemProps4.xml><?xml version="1.0" encoding="utf-8"?>
<ds:datastoreItem xmlns:ds="http://schemas.openxmlformats.org/officeDocument/2006/customXml" ds:itemID="{CD8EF40E-DF24-4CEC-9ED0-1E5B551DE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284</Pages>
  <Words>74693</Words>
  <Characters>425753</Characters>
  <Application>Microsoft Office Word</Application>
  <DocSecurity>0</DocSecurity>
  <Lines>3547</Lines>
  <Paragraphs>998</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499448</CharactersWithSpaces>
  <SharedDoc>false</SharedDoc>
  <HLinks>
    <vt:vector size="1590" baseType="variant">
      <vt:variant>
        <vt:i4>6160461</vt:i4>
      </vt:variant>
      <vt:variant>
        <vt:i4>2254</vt:i4>
      </vt:variant>
      <vt:variant>
        <vt:i4>0</vt:i4>
      </vt:variant>
      <vt:variant>
        <vt:i4>5</vt:i4>
      </vt:variant>
      <vt:variant>
        <vt:lpwstr>https://doi.org/10.1016/0921-4526(93)90108-I</vt:lpwstr>
      </vt:variant>
      <vt:variant>
        <vt:lpwstr/>
      </vt:variant>
      <vt:variant>
        <vt:i4>2752637</vt:i4>
      </vt:variant>
      <vt:variant>
        <vt:i4>2251</vt:i4>
      </vt:variant>
      <vt:variant>
        <vt:i4>0</vt:i4>
      </vt:variant>
      <vt:variant>
        <vt:i4>5</vt:i4>
      </vt:variant>
      <vt:variant>
        <vt:lpwstr>https://doi.org/10.1002/chem.200400799</vt:lpwstr>
      </vt:variant>
      <vt:variant>
        <vt:lpwstr/>
      </vt:variant>
      <vt:variant>
        <vt:i4>7340086</vt:i4>
      </vt:variant>
      <vt:variant>
        <vt:i4>2248</vt:i4>
      </vt:variant>
      <vt:variant>
        <vt:i4>0</vt:i4>
      </vt:variant>
      <vt:variant>
        <vt:i4>5</vt:i4>
      </vt:variant>
      <vt:variant>
        <vt:lpwstr>https://doi.org/10.1007/BF03353695</vt:lpwstr>
      </vt:variant>
      <vt:variant>
        <vt:lpwstr/>
      </vt:variant>
      <vt:variant>
        <vt:i4>8192057</vt:i4>
      </vt:variant>
      <vt:variant>
        <vt:i4>2245</vt:i4>
      </vt:variant>
      <vt:variant>
        <vt:i4>0</vt:i4>
      </vt:variant>
      <vt:variant>
        <vt:i4>5</vt:i4>
      </vt:variant>
      <vt:variant>
        <vt:lpwstr>https://doi.org/10.1007/BF00425973</vt:lpwstr>
      </vt:variant>
      <vt:variant>
        <vt:lpwstr/>
      </vt:variant>
      <vt:variant>
        <vt:i4>2424878</vt:i4>
      </vt:variant>
      <vt:variant>
        <vt:i4>2242</vt:i4>
      </vt:variant>
      <vt:variant>
        <vt:i4>0</vt:i4>
      </vt:variant>
      <vt:variant>
        <vt:i4>5</vt:i4>
      </vt:variant>
      <vt:variant>
        <vt:lpwstr>https://doi.org/10.1016/j.jare.2010.02.002</vt:lpwstr>
      </vt:variant>
      <vt:variant>
        <vt:lpwstr/>
      </vt:variant>
      <vt:variant>
        <vt:i4>3473461</vt:i4>
      </vt:variant>
      <vt:variant>
        <vt:i4>2239</vt:i4>
      </vt:variant>
      <vt:variant>
        <vt:i4>0</vt:i4>
      </vt:variant>
      <vt:variant>
        <vt:i4>5</vt:i4>
      </vt:variant>
      <vt:variant>
        <vt:lpwstr>https://doi.org/10.1016/j.jcrysgro.2021.126225</vt:lpwstr>
      </vt:variant>
      <vt:variant>
        <vt:lpwstr/>
      </vt:variant>
      <vt:variant>
        <vt:i4>4784197</vt:i4>
      </vt:variant>
      <vt:variant>
        <vt:i4>2236</vt:i4>
      </vt:variant>
      <vt:variant>
        <vt:i4>0</vt:i4>
      </vt:variant>
      <vt:variant>
        <vt:i4>5</vt:i4>
      </vt:variant>
      <vt:variant>
        <vt:lpwstr>https://doi.org/10.1016/j.jlumin.2014.02.015</vt:lpwstr>
      </vt:variant>
      <vt:variant>
        <vt:lpwstr/>
      </vt:variant>
      <vt:variant>
        <vt:i4>2490396</vt:i4>
      </vt:variant>
      <vt:variant>
        <vt:i4>2233</vt:i4>
      </vt:variant>
      <vt:variant>
        <vt:i4>0</vt:i4>
      </vt:variant>
      <vt:variant>
        <vt:i4>5</vt:i4>
      </vt:variant>
      <vt:variant>
        <vt:lpwstr>http://actachemscand.org/pdf/acta_vol_08_p1275-1289.pdf</vt:lpwstr>
      </vt:variant>
      <vt:variant>
        <vt:lpwstr/>
      </vt:variant>
      <vt:variant>
        <vt:i4>7798898</vt:i4>
      </vt:variant>
      <vt:variant>
        <vt:i4>2230</vt:i4>
      </vt:variant>
      <vt:variant>
        <vt:i4>0</vt:i4>
      </vt:variant>
      <vt:variant>
        <vt:i4>5</vt:i4>
      </vt:variant>
      <vt:variant>
        <vt:lpwstr>https://doi.org/10.1021/acs.jchemed.6b00648</vt:lpwstr>
      </vt:variant>
      <vt:variant>
        <vt:lpwstr/>
      </vt:variant>
      <vt:variant>
        <vt:i4>458763</vt:i4>
      </vt:variant>
      <vt:variant>
        <vt:i4>2227</vt:i4>
      </vt:variant>
      <vt:variant>
        <vt:i4>0</vt:i4>
      </vt:variant>
      <vt:variant>
        <vt:i4>5</vt:i4>
      </vt:variant>
      <vt:variant>
        <vt:lpwstr>https://doi.org/10.1021/ed041p466</vt:lpwstr>
      </vt:variant>
      <vt:variant>
        <vt:lpwstr/>
      </vt:variant>
      <vt:variant>
        <vt:i4>131087</vt:i4>
      </vt:variant>
      <vt:variant>
        <vt:i4>2224</vt:i4>
      </vt:variant>
      <vt:variant>
        <vt:i4>0</vt:i4>
      </vt:variant>
      <vt:variant>
        <vt:i4>5</vt:i4>
      </vt:variant>
      <vt:variant>
        <vt:lpwstr>https://doi.org/10.1021/ed040p135</vt:lpwstr>
      </vt:variant>
      <vt:variant>
        <vt:lpwstr/>
      </vt:variant>
      <vt:variant>
        <vt:i4>2293810</vt:i4>
      </vt:variant>
      <vt:variant>
        <vt:i4>2221</vt:i4>
      </vt:variant>
      <vt:variant>
        <vt:i4>0</vt:i4>
      </vt:variant>
      <vt:variant>
        <vt:i4>5</vt:i4>
      </vt:variant>
      <vt:variant>
        <vt:lpwstr>https://doi.org/10.1021/ic50005a003</vt:lpwstr>
      </vt:variant>
      <vt:variant>
        <vt:lpwstr/>
      </vt:variant>
      <vt:variant>
        <vt:i4>196695</vt:i4>
      </vt:variant>
      <vt:variant>
        <vt:i4>2218</vt:i4>
      </vt:variant>
      <vt:variant>
        <vt:i4>0</vt:i4>
      </vt:variant>
      <vt:variant>
        <vt:i4>5</vt:i4>
      </vt:variant>
      <vt:variant>
        <vt:lpwstr>https://doi.org/10.1063/1.4931808</vt:lpwstr>
      </vt:variant>
      <vt:variant>
        <vt:lpwstr/>
      </vt:variant>
      <vt:variant>
        <vt:i4>5111881</vt:i4>
      </vt:variant>
      <vt:variant>
        <vt:i4>2215</vt:i4>
      </vt:variant>
      <vt:variant>
        <vt:i4>0</vt:i4>
      </vt:variant>
      <vt:variant>
        <vt:i4>5</vt:i4>
      </vt:variant>
      <vt:variant>
        <vt:lpwstr>https://www.britannica.com/science/color/The-visible-spectrum</vt:lpwstr>
      </vt:variant>
      <vt:variant>
        <vt:lpwstr/>
      </vt:variant>
      <vt:variant>
        <vt:i4>2162778</vt:i4>
      </vt:variant>
      <vt:variant>
        <vt:i4>2212</vt:i4>
      </vt:variant>
      <vt:variant>
        <vt:i4>0</vt:i4>
      </vt:variant>
      <vt:variant>
        <vt:i4>5</vt:i4>
      </vt:variant>
      <vt:variant>
        <vt:lpwstr>https://science.nasa.gov/ems/09_visiblelight</vt:lpwstr>
      </vt:variant>
      <vt:variant>
        <vt:lpwstr/>
      </vt:variant>
      <vt:variant>
        <vt:i4>1114116</vt:i4>
      </vt:variant>
      <vt:variant>
        <vt:i4>2209</vt:i4>
      </vt:variant>
      <vt:variant>
        <vt:i4>0</vt:i4>
      </vt:variant>
      <vt:variant>
        <vt:i4>5</vt:i4>
      </vt:variant>
      <vt:variant>
        <vt:lpwstr>https://doi.org/10.3390/cryst13020293</vt:lpwstr>
      </vt:variant>
      <vt:variant>
        <vt:lpwstr/>
      </vt:variant>
      <vt:variant>
        <vt:i4>7340071</vt:i4>
      </vt:variant>
      <vt:variant>
        <vt:i4>2206</vt:i4>
      </vt:variant>
      <vt:variant>
        <vt:i4>0</vt:i4>
      </vt:variant>
      <vt:variant>
        <vt:i4>5</vt:i4>
      </vt:variant>
      <vt:variant>
        <vt:lpwstr>https://www.acs.org/greenchemistry/principles/12-principles-of-green-chemistry.html</vt:lpwstr>
      </vt:variant>
      <vt:variant>
        <vt:lpwstr/>
      </vt:variant>
      <vt:variant>
        <vt:i4>4325406</vt:i4>
      </vt:variant>
      <vt:variant>
        <vt:i4>2203</vt:i4>
      </vt:variant>
      <vt:variant>
        <vt:i4>0</vt:i4>
      </vt:variant>
      <vt:variant>
        <vt:i4>5</vt:i4>
      </vt:variant>
      <vt:variant>
        <vt:lpwstr>https://www.epa.gov/greenchemistry/basics-green-chemistry</vt:lpwstr>
      </vt:variant>
      <vt:variant>
        <vt:lpwstr/>
      </vt:variant>
      <vt:variant>
        <vt:i4>5701650</vt:i4>
      </vt:variant>
      <vt:variant>
        <vt:i4>2200</vt:i4>
      </vt:variant>
      <vt:variant>
        <vt:i4>0</vt:i4>
      </vt:variant>
      <vt:variant>
        <vt:i4>5</vt:i4>
      </vt:variant>
      <vt:variant>
        <vt:lpwstr>https://doi.org/10.1016/j.tet.2006.08.088</vt:lpwstr>
      </vt:variant>
      <vt:variant>
        <vt:lpwstr/>
      </vt:variant>
      <vt:variant>
        <vt:i4>2293883</vt:i4>
      </vt:variant>
      <vt:variant>
        <vt:i4>2197</vt:i4>
      </vt:variant>
      <vt:variant>
        <vt:i4>0</vt:i4>
      </vt:variant>
      <vt:variant>
        <vt:i4>5</vt:i4>
      </vt:variant>
      <vt:variant>
        <vt:lpwstr>https://doi.org/10.1002/cjoc.200590341</vt:lpwstr>
      </vt:variant>
      <vt:variant>
        <vt:lpwstr/>
      </vt:variant>
      <vt:variant>
        <vt:i4>6094874</vt:i4>
      </vt:variant>
      <vt:variant>
        <vt:i4>2194</vt:i4>
      </vt:variant>
      <vt:variant>
        <vt:i4>0</vt:i4>
      </vt:variant>
      <vt:variant>
        <vt:i4>5</vt:i4>
      </vt:variant>
      <vt:variant>
        <vt:lpwstr>https://doi.org/10.1016/j.tet.2015.01.015</vt:lpwstr>
      </vt:variant>
      <vt:variant>
        <vt:lpwstr/>
      </vt:variant>
      <vt:variant>
        <vt:i4>4259854</vt:i4>
      </vt:variant>
      <vt:variant>
        <vt:i4>2191</vt:i4>
      </vt:variant>
      <vt:variant>
        <vt:i4>0</vt:i4>
      </vt:variant>
      <vt:variant>
        <vt:i4>5</vt:i4>
      </vt:variant>
      <vt:variant>
        <vt:lpwstr>https://doi.org/10.1021/cg0601608</vt:lpwstr>
      </vt:variant>
      <vt:variant>
        <vt:lpwstr/>
      </vt:variant>
      <vt:variant>
        <vt:i4>196687</vt:i4>
      </vt:variant>
      <vt:variant>
        <vt:i4>2188</vt:i4>
      </vt:variant>
      <vt:variant>
        <vt:i4>0</vt:i4>
      </vt:variant>
      <vt:variant>
        <vt:i4>5</vt:i4>
      </vt:variant>
      <vt:variant>
        <vt:lpwstr>https://doi.org/10.1016/0304-8853(94)01094-3</vt:lpwstr>
      </vt:variant>
      <vt:variant>
        <vt:lpwstr/>
      </vt:variant>
      <vt:variant>
        <vt:i4>3276851</vt:i4>
      </vt:variant>
      <vt:variant>
        <vt:i4>2185</vt:i4>
      </vt:variant>
      <vt:variant>
        <vt:i4>0</vt:i4>
      </vt:variant>
      <vt:variant>
        <vt:i4>5</vt:i4>
      </vt:variant>
      <vt:variant>
        <vt:lpwstr>https://link.aps.org/doi/10.1103/PhysRevB.53.14319</vt:lpwstr>
      </vt:variant>
      <vt:variant>
        <vt:lpwstr/>
      </vt:variant>
      <vt:variant>
        <vt:i4>6094874</vt:i4>
      </vt:variant>
      <vt:variant>
        <vt:i4>2182</vt:i4>
      </vt:variant>
      <vt:variant>
        <vt:i4>0</vt:i4>
      </vt:variant>
      <vt:variant>
        <vt:i4>5</vt:i4>
      </vt:variant>
      <vt:variant>
        <vt:lpwstr>https://dx.doi.org/10.1088/1367-2630/10/3/033008</vt:lpwstr>
      </vt:variant>
      <vt:variant>
        <vt:lpwstr/>
      </vt:variant>
      <vt:variant>
        <vt:i4>1835084</vt:i4>
      </vt:variant>
      <vt:variant>
        <vt:i4>2179</vt:i4>
      </vt:variant>
      <vt:variant>
        <vt:i4>0</vt:i4>
      </vt:variant>
      <vt:variant>
        <vt:i4>5</vt:i4>
      </vt:variant>
      <vt:variant>
        <vt:lpwstr>https://link.aps.org/doi/10.1103/PhysRevLett.67.3716</vt:lpwstr>
      </vt:variant>
      <vt:variant>
        <vt:lpwstr/>
      </vt:variant>
      <vt:variant>
        <vt:i4>1048664</vt:i4>
      </vt:variant>
      <vt:variant>
        <vt:i4>2176</vt:i4>
      </vt:variant>
      <vt:variant>
        <vt:i4>0</vt:i4>
      </vt:variant>
      <vt:variant>
        <vt:i4>5</vt:i4>
      </vt:variant>
      <vt:variant>
        <vt:lpwstr>https://doi.org/10.1143/JPSJ.61.1772</vt:lpwstr>
      </vt:variant>
      <vt:variant>
        <vt:lpwstr/>
      </vt:variant>
      <vt:variant>
        <vt:i4>5111885</vt:i4>
      </vt:variant>
      <vt:variant>
        <vt:i4>2173</vt:i4>
      </vt:variant>
      <vt:variant>
        <vt:i4>0</vt:i4>
      </vt:variant>
      <vt:variant>
        <vt:i4>5</vt:i4>
      </vt:variant>
      <vt:variant>
        <vt:lpwstr>https://doi.org/10.1016/0921-4526(92)90702-T</vt:lpwstr>
      </vt:variant>
      <vt:variant>
        <vt:lpwstr/>
      </vt:variant>
      <vt:variant>
        <vt:i4>65611</vt:i4>
      </vt:variant>
      <vt:variant>
        <vt:i4>2170</vt:i4>
      </vt:variant>
      <vt:variant>
        <vt:i4>0</vt:i4>
      </vt:variant>
      <vt:variant>
        <vt:i4>5</vt:i4>
      </vt:variant>
      <vt:variant>
        <vt:lpwstr>https://doi.org/10.1016/0921-4526(94)90960-1</vt:lpwstr>
      </vt:variant>
      <vt:variant>
        <vt:lpwstr/>
      </vt:variant>
      <vt:variant>
        <vt:i4>262150</vt:i4>
      </vt:variant>
      <vt:variant>
        <vt:i4>2167</vt:i4>
      </vt:variant>
      <vt:variant>
        <vt:i4>0</vt:i4>
      </vt:variant>
      <vt:variant>
        <vt:i4>5</vt:i4>
      </vt:variant>
      <vt:variant>
        <vt:lpwstr>https://doi.org/10.1016/S0921-4526(96)01168-4</vt:lpwstr>
      </vt:variant>
      <vt:variant>
        <vt:lpwstr/>
      </vt:variant>
      <vt:variant>
        <vt:i4>3342389</vt:i4>
      </vt:variant>
      <vt:variant>
        <vt:i4>2164</vt:i4>
      </vt:variant>
      <vt:variant>
        <vt:i4>0</vt:i4>
      </vt:variant>
      <vt:variant>
        <vt:i4>5</vt:i4>
      </vt:variant>
      <vt:variant>
        <vt:lpwstr>https://link.aps.org/doi/10.1103/PhysRevB.61.88</vt:lpwstr>
      </vt:variant>
      <vt:variant>
        <vt:lpwstr/>
      </vt:variant>
      <vt:variant>
        <vt:i4>3276902</vt:i4>
      </vt:variant>
      <vt:variant>
        <vt:i4>2161</vt:i4>
      </vt:variant>
      <vt:variant>
        <vt:i4>0</vt:i4>
      </vt:variant>
      <vt:variant>
        <vt:i4>5</vt:i4>
      </vt:variant>
      <vt:variant>
        <vt:lpwstr>https://link.aps.org/doi/10.1103/PhysRevLett.100.137202</vt:lpwstr>
      </vt:variant>
      <vt:variant>
        <vt:lpwstr/>
      </vt:variant>
      <vt:variant>
        <vt:i4>3670077</vt:i4>
      </vt:variant>
      <vt:variant>
        <vt:i4>2158</vt:i4>
      </vt:variant>
      <vt:variant>
        <vt:i4>0</vt:i4>
      </vt:variant>
      <vt:variant>
        <vt:i4>5</vt:i4>
      </vt:variant>
      <vt:variant>
        <vt:lpwstr>https://link.aps.org/doi/10.1103/PhysRevB.85.075125</vt:lpwstr>
      </vt:variant>
      <vt:variant>
        <vt:lpwstr/>
      </vt:variant>
      <vt:variant>
        <vt:i4>6160461</vt:i4>
      </vt:variant>
      <vt:variant>
        <vt:i4>2155</vt:i4>
      </vt:variant>
      <vt:variant>
        <vt:i4>0</vt:i4>
      </vt:variant>
      <vt:variant>
        <vt:i4>5</vt:i4>
      </vt:variant>
      <vt:variant>
        <vt:lpwstr>https://doi.org/10.1016/0921-4526(93)90108-I</vt:lpwstr>
      </vt:variant>
      <vt:variant>
        <vt:lpwstr/>
      </vt:variant>
      <vt:variant>
        <vt:i4>8192098</vt:i4>
      </vt:variant>
      <vt:variant>
        <vt:i4>2152</vt:i4>
      </vt:variant>
      <vt:variant>
        <vt:i4>0</vt:i4>
      </vt:variant>
      <vt:variant>
        <vt:i4>5</vt:i4>
      </vt:variant>
      <vt:variant>
        <vt:lpwstr>https://neutrons.ornl.gov/topaz</vt:lpwstr>
      </vt:variant>
      <vt:variant>
        <vt:lpwstr/>
      </vt:variant>
      <vt:variant>
        <vt:i4>3538981</vt:i4>
      </vt:variant>
      <vt:variant>
        <vt:i4>2149</vt:i4>
      </vt:variant>
      <vt:variant>
        <vt:i4>0</vt:i4>
      </vt:variant>
      <vt:variant>
        <vt:i4>5</vt:i4>
      </vt:variant>
      <vt:variant>
        <vt:lpwstr>https://doi.org/10.1016/j.jssc.2018.12.035</vt:lpwstr>
      </vt:variant>
      <vt:variant>
        <vt:lpwstr/>
      </vt:variant>
      <vt:variant>
        <vt:i4>2490492</vt:i4>
      </vt:variant>
      <vt:variant>
        <vt:i4>2146</vt:i4>
      </vt:variant>
      <vt:variant>
        <vt:i4>0</vt:i4>
      </vt:variant>
      <vt:variant>
        <vt:i4>5</vt:i4>
      </vt:variant>
      <vt:variant>
        <vt:lpwstr>https://doi.org/10.1002/anie.201711844</vt:lpwstr>
      </vt:variant>
      <vt:variant>
        <vt:lpwstr/>
      </vt:variant>
      <vt:variant>
        <vt:i4>2490488</vt:i4>
      </vt:variant>
      <vt:variant>
        <vt:i4>2143</vt:i4>
      </vt:variant>
      <vt:variant>
        <vt:i4>0</vt:i4>
      </vt:variant>
      <vt:variant>
        <vt:i4>5</vt:i4>
      </vt:variant>
      <vt:variant>
        <vt:lpwstr>https://doi.org/10.1002/chem.202203494</vt:lpwstr>
      </vt:variant>
      <vt:variant>
        <vt:lpwstr/>
      </vt:variant>
      <vt:variant>
        <vt:i4>2228327</vt:i4>
      </vt:variant>
      <vt:variant>
        <vt:i4>2140</vt:i4>
      </vt:variant>
      <vt:variant>
        <vt:i4>0</vt:i4>
      </vt:variant>
      <vt:variant>
        <vt:i4>5</vt:i4>
      </vt:variant>
      <vt:variant>
        <vt:lpwstr>https://doi.org/10.1002/smll.202412283</vt:lpwstr>
      </vt:variant>
      <vt:variant>
        <vt:lpwstr/>
      </vt:variant>
      <vt:variant>
        <vt:i4>2293873</vt:i4>
      </vt:variant>
      <vt:variant>
        <vt:i4>2137</vt:i4>
      </vt:variant>
      <vt:variant>
        <vt:i4>0</vt:i4>
      </vt:variant>
      <vt:variant>
        <vt:i4>5</vt:i4>
      </vt:variant>
      <vt:variant>
        <vt:lpwstr>https://doi.org/10.1002/chem.201603640</vt:lpwstr>
      </vt:variant>
      <vt:variant>
        <vt:lpwstr/>
      </vt:variant>
      <vt:variant>
        <vt:i4>2490485</vt:i4>
      </vt:variant>
      <vt:variant>
        <vt:i4>2134</vt:i4>
      </vt:variant>
      <vt:variant>
        <vt:i4>0</vt:i4>
      </vt:variant>
      <vt:variant>
        <vt:i4>5</vt:i4>
      </vt:variant>
      <vt:variant>
        <vt:lpwstr>https://doi.org/10.1002/chem.202004919</vt:lpwstr>
      </vt:variant>
      <vt:variant>
        <vt:lpwstr/>
      </vt:variant>
      <vt:variant>
        <vt:i4>3670117</vt:i4>
      </vt:variant>
      <vt:variant>
        <vt:i4>2131</vt:i4>
      </vt:variant>
      <vt:variant>
        <vt:i4>0</vt:i4>
      </vt:variant>
      <vt:variant>
        <vt:i4>5</vt:i4>
      </vt:variant>
      <vt:variant>
        <vt:lpwstr>https://doi.org/10.1039/C8CP01660G</vt:lpwstr>
      </vt:variant>
      <vt:variant>
        <vt:lpwstr/>
      </vt:variant>
      <vt:variant>
        <vt:i4>1900571</vt:i4>
      </vt:variant>
      <vt:variant>
        <vt:i4>2128</vt:i4>
      </vt:variant>
      <vt:variant>
        <vt:i4>0</vt:i4>
      </vt:variant>
      <vt:variant>
        <vt:i4>5</vt:i4>
      </vt:variant>
      <vt:variant>
        <vt:lpwstr>https://escholarship.org/uc/item/2wt5m8qp</vt:lpwstr>
      </vt:variant>
      <vt:variant>
        <vt:lpwstr/>
      </vt:variant>
      <vt:variant>
        <vt:i4>2228350</vt:i4>
      </vt:variant>
      <vt:variant>
        <vt:i4>2125</vt:i4>
      </vt:variant>
      <vt:variant>
        <vt:i4>0</vt:i4>
      </vt:variant>
      <vt:variant>
        <vt:i4>5</vt:i4>
      </vt:variant>
      <vt:variant>
        <vt:lpwstr>https://doi.org/10.1002/anie.202110813</vt:lpwstr>
      </vt:variant>
      <vt:variant>
        <vt:lpwstr/>
      </vt:variant>
      <vt:variant>
        <vt:i4>4390930</vt:i4>
      </vt:variant>
      <vt:variant>
        <vt:i4>2122</vt:i4>
      </vt:variant>
      <vt:variant>
        <vt:i4>0</vt:i4>
      </vt:variant>
      <vt:variant>
        <vt:i4>5</vt:i4>
      </vt:variant>
      <vt:variant>
        <vt:lpwstr>https://doi.org/10.1016/j.ica.2022.121003</vt:lpwstr>
      </vt:variant>
      <vt:variant>
        <vt:lpwstr/>
      </vt:variant>
      <vt:variant>
        <vt:i4>2162804</vt:i4>
      </vt:variant>
      <vt:variant>
        <vt:i4>2119</vt:i4>
      </vt:variant>
      <vt:variant>
        <vt:i4>0</vt:i4>
      </vt:variant>
      <vt:variant>
        <vt:i4>5</vt:i4>
      </vt:variant>
      <vt:variant>
        <vt:lpwstr>https://doi.org/10.1002/chem.202300275</vt:lpwstr>
      </vt:variant>
      <vt:variant>
        <vt:lpwstr/>
      </vt:variant>
      <vt:variant>
        <vt:i4>2556028</vt:i4>
      </vt:variant>
      <vt:variant>
        <vt:i4>2116</vt:i4>
      </vt:variant>
      <vt:variant>
        <vt:i4>0</vt:i4>
      </vt:variant>
      <vt:variant>
        <vt:i4>5</vt:i4>
      </vt:variant>
      <vt:variant>
        <vt:lpwstr>https://doi.org/10.1002/adfm.201801846</vt:lpwstr>
      </vt:variant>
      <vt:variant>
        <vt:lpwstr/>
      </vt:variant>
      <vt:variant>
        <vt:i4>3014769</vt:i4>
      </vt:variant>
      <vt:variant>
        <vt:i4>2113</vt:i4>
      </vt:variant>
      <vt:variant>
        <vt:i4>0</vt:i4>
      </vt:variant>
      <vt:variant>
        <vt:i4>5</vt:i4>
      </vt:variant>
      <vt:variant>
        <vt:lpwstr>https://doi.org/10.1002/anie.201304386</vt:lpwstr>
      </vt:variant>
      <vt:variant>
        <vt:lpwstr/>
      </vt:variant>
      <vt:variant>
        <vt:i4>2883699</vt:i4>
      </vt:variant>
      <vt:variant>
        <vt:i4>2110</vt:i4>
      </vt:variant>
      <vt:variant>
        <vt:i4>0</vt:i4>
      </vt:variant>
      <vt:variant>
        <vt:i4>5</vt:i4>
      </vt:variant>
      <vt:variant>
        <vt:lpwstr>https://doi.org/10.1002/ejic.201801306</vt:lpwstr>
      </vt:variant>
      <vt:variant>
        <vt:lpwstr/>
      </vt:variant>
      <vt:variant>
        <vt:i4>2359414</vt:i4>
      </vt:variant>
      <vt:variant>
        <vt:i4>2107</vt:i4>
      </vt:variant>
      <vt:variant>
        <vt:i4>0</vt:i4>
      </vt:variant>
      <vt:variant>
        <vt:i4>5</vt:i4>
      </vt:variant>
      <vt:variant>
        <vt:lpwstr>https://doi.org/10.1002/chem.202003052</vt:lpwstr>
      </vt:variant>
      <vt:variant>
        <vt:lpwstr/>
      </vt:variant>
      <vt:variant>
        <vt:i4>2490489</vt:i4>
      </vt:variant>
      <vt:variant>
        <vt:i4>2104</vt:i4>
      </vt:variant>
      <vt:variant>
        <vt:i4>0</vt:i4>
      </vt:variant>
      <vt:variant>
        <vt:i4>5</vt:i4>
      </vt:variant>
      <vt:variant>
        <vt:lpwstr>https://doi.org/10.1002/chem.201903635</vt:lpwstr>
      </vt:variant>
      <vt:variant>
        <vt:lpwstr/>
      </vt:variant>
      <vt:variant>
        <vt:i4>2621557</vt:i4>
      </vt:variant>
      <vt:variant>
        <vt:i4>2101</vt:i4>
      </vt:variant>
      <vt:variant>
        <vt:i4>0</vt:i4>
      </vt:variant>
      <vt:variant>
        <vt:i4>5</vt:i4>
      </vt:variant>
      <vt:variant>
        <vt:lpwstr>https://doi.org/10.1039/C2SC21400H</vt:lpwstr>
      </vt:variant>
      <vt:variant>
        <vt:lpwstr/>
      </vt:variant>
      <vt:variant>
        <vt:i4>589899</vt:i4>
      </vt:variant>
      <vt:variant>
        <vt:i4>2098</vt:i4>
      </vt:variant>
      <vt:variant>
        <vt:i4>0</vt:i4>
      </vt:variant>
      <vt:variant>
        <vt:i4>5</vt:i4>
      </vt:variant>
      <vt:variant>
        <vt:lpwstr>https://doi.org/10.1016/0020-1693(95)04945-2</vt:lpwstr>
      </vt:variant>
      <vt:variant>
        <vt:lpwstr/>
      </vt:variant>
      <vt:variant>
        <vt:i4>3080309</vt:i4>
      </vt:variant>
      <vt:variant>
        <vt:i4>2095</vt:i4>
      </vt:variant>
      <vt:variant>
        <vt:i4>0</vt:i4>
      </vt:variant>
      <vt:variant>
        <vt:i4>5</vt:i4>
      </vt:variant>
      <vt:variant>
        <vt:lpwstr>https://doi.org/10.1002/chem.201604872</vt:lpwstr>
      </vt:variant>
      <vt:variant>
        <vt:lpwstr/>
      </vt:variant>
      <vt:variant>
        <vt:i4>3670130</vt:i4>
      </vt:variant>
      <vt:variant>
        <vt:i4>2092</vt:i4>
      </vt:variant>
      <vt:variant>
        <vt:i4>0</vt:i4>
      </vt:variant>
      <vt:variant>
        <vt:i4>5</vt:i4>
      </vt:variant>
      <vt:variant>
        <vt:lpwstr>https://doi.org/10.1002/asia.201900258</vt:lpwstr>
      </vt:variant>
      <vt:variant>
        <vt:lpwstr/>
      </vt:variant>
      <vt:variant>
        <vt:i4>4063279</vt:i4>
      </vt:variant>
      <vt:variant>
        <vt:i4>2089</vt:i4>
      </vt:variant>
      <vt:variant>
        <vt:i4>0</vt:i4>
      </vt:variant>
      <vt:variant>
        <vt:i4>5</vt:i4>
      </vt:variant>
      <vt:variant>
        <vt:lpwstr>https://doi.org/10.1016/j.poly.2017.01.028</vt:lpwstr>
      </vt:variant>
      <vt:variant>
        <vt:lpwstr/>
      </vt:variant>
      <vt:variant>
        <vt:i4>4653167</vt:i4>
      </vt:variant>
      <vt:variant>
        <vt:i4>2086</vt:i4>
      </vt:variant>
      <vt:variant>
        <vt:i4>0</vt:i4>
      </vt:variant>
      <vt:variant>
        <vt:i4>5</vt:i4>
      </vt:variant>
      <vt:variant>
        <vt:lpwstr>https://trace.tennessee.edu/utk_graddiss/10463/</vt:lpwstr>
      </vt:variant>
      <vt:variant>
        <vt:lpwstr/>
      </vt:variant>
      <vt:variant>
        <vt:i4>3014782</vt:i4>
      </vt:variant>
      <vt:variant>
        <vt:i4>2083</vt:i4>
      </vt:variant>
      <vt:variant>
        <vt:i4>0</vt:i4>
      </vt:variant>
      <vt:variant>
        <vt:i4>5</vt:i4>
      </vt:variant>
      <vt:variant>
        <vt:lpwstr>https://doi.org/10.1002/anie.201303005</vt:lpwstr>
      </vt:variant>
      <vt:variant>
        <vt:lpwstr/>
      </vt:variant>
      <vt:variant>
        <vt:i4>2949243</vt:i4>
      </vt:variant>
      <vt:variant>
        <vt:i4>2080</vt:i4>
      </vt:variant>
      <vt:variant>
        <vt:i4>0</vt:i4>
      </vt:variant>
      <vt:variant>
        <vt:i4>5</vt:i4>
      </vt:variant>
      <vt:variant>
        <vt:lpwstr>https://doi.org/10.1039/C8SC02820F</vt:lpwstr>
      </vt:variant>
      <vt:variant>
        <vt:lpwstr/>
      </vt:variant>
      <vt:variant>
        <vt:i4>4587529</vt:i4>
      </vt:variant>
      <vt:variant>
        <vt:i4>2077</vt:i4>
      </vt:variant>
      <vt:variant>
        <vt:i4>0</vt:i4>
      </vt:variant>
      <vt:variant>
        <vt:i4>5</vt:i4>
      </vt:variant>
      <vt:variant>
        <vt:lpwstr>https://doi.org/10.1002/9780470034590.emrstm1500</vt:lpwstr>
      </vt:variant>
      <vt:variant>
        <vt:lpwstr/>
      </vt:variant>
      <vt:variant>
        <vt:i4>262223</vt:i4>
      </vt:variant>
      <vt:variant>
        <vt:i4>2074</vt:i4>
      </vt:variant>
      <vt:variant>
        <vt:i4>0</vt:i4>
      </vt:variant>
      <vt:variant>
        <vt:i4>5</vt:i4>
      </vt:variant>
      <vt:variant>
        <vt:lpwstr>https://doi.org/10.1016/0022-2364(87)90077-1</vt:lpwstr>
      </vt:variant>
      <vt:variant>
        <vt:lpwstr/>
      </vt:variant>
      <vt:variant>
        <vt:i4>3539063</vt:i4>
      </vt:variant>
      <vt:variant>
        <vt:i4>2071</vt:i4>
      </vt:variant>
      <vt:variant>
        <vt:i4>0</vt:i4>
      </vt:variant>
      <vt:variant>
        <vt:i4>5</vt:i4>
      </vt:variant>
      <vt:variant>
        <vt:lpwstr>https://doi.org/10.1002/asia.201901511</vt:lpwstr>
      </vt:variant>
      <vt:variant>
        <vt:lpwstr/>
      </vt:variant>
      <vt:variant>
        <vt:i4>3080318</vt:i4>
      </vt:variant>
      <vt:variant>
        <vt:i4>2068</vt:i4>
      </vt:variant>
      <vt:variant>
        <vt:i4>0</vt:i4>
      </vt:variant>
      <vt:variant>
        <vt:i4>5</vt:i4>
      </vt:variant>
      <vt:variant>
        <vt:lpwstr>https://doi.org/10.1002/ejic.201701224</vt:lpwstr>
      </vt:variant>
      <vt:variant>
        <vt:lpwstr/>
      </vt:variant>
      <vt:variant>
        <vt:i4>2621556</vt:i4>
      </vt:variant>
      <vt:variant>
        <vt:i4>2065</vt:i4>
      </vt:variant>
      <vt:variant>
        <vt:i4>0</vt:i4>
      </vt:variant>
      <vt:variant>
        <vt:i4>5</vt:i4>
      </vt:variant>
      <vt:variant>
        <vt:lpwstr>https://doi.org/10.1002/ejic.201700293</vt:lpwstr>
      </vt:variant>
      <vt:variant>
        <vt:lpwstr/>
      </vt:variant>
      <vt:variant>
        <vt:i4>3538987</vt:i4>
      </vt:variant>
      <vt:variant>
        <vt:i4>2062</vt:i4>
      </vt:variant>
      <vt:variant>
        <vt:i4>0</vt:i4>
      </vt:variant>
      <vt:variant>
        <vt:i4>5</vt:i4>
      </vt:variant>
      <vt:variant>
        <vt:lpwstr>https://doi.org/10.1016/j.poly.2013.08.029</vt:lpwstr>
      </vt:variant>
      <vt:variant>
        <vt:lpwstr/>
      </vt:variant>
      <vt:variant>
        <vt:i4>65544</vt:i4>
      </vt:variant>
      <vt:variant>
        <vt:i4>2059</vt:i4>
      </vt:variant>
      <vt:variant>
        <vt:i4>0</vt:i4>
      </vt:variant>
      <vt:variant>
        <vt:i4>5</vt:i4>
      </vt:variant>
      <vt:variant>
        <vt:lpwstr>https://doi.org/10.1016/S0009-2614(99)00519-9</vt:lpwstr>
      </vt:variant>
      <vt:variant>
        <vt:lpwstr/>
      </vt:variant>
      <vt:variant>
        <vt:i4>524299</vt:i4>
      </vt:variant>
      <vt:variant>
        <vt:i4>2056</vt:i4>
      </vt:variant>
      <vt:variant>
        <vt:i4>0</vt:i4>
      </vt:variant>
      <vt:variant>
        <vt:i4>5</vt:i4>
      </vt:variant>
      <vt:variant>
        <vt:lpwstr>https://doi.org/10.1016/0029-554X(66)90273-4</vt:lpwstr>
      </vt:variant>
      <vt:variant>
        <vt:lpwstr/>
      </vt:variant>
      <vt:variant>
        <vt:i4>3211361</vt:i4>
      </vt:variant>
      <vt:variant>
        <vt:i4>2053</vt:i4>
      </vt:variant>
      <vt:variant>
        <vt:i4>0</vt:i4>
      </vt:variant>
      <vt:variant>
        <vt:i4>5</vt:i4>
      </vt:variant>
      <vt:variant>
        <vt:lpwstr>https://link.aps.org/doi/10.1103/PhysRev.83.333</vt:lpwstr>
      </vt:variant>
      <vt:variant>
        <vt:lpwstr/>
      </vt:variant>
      <vt:variant>
        <vt:i4>4259843</vt:i4>
      </vt:variant>
      <vt:variant>
        <vt:i4>2050</vt:i4>
      </vt:variant>
      <vt:variant>
        <vt:i4>0</vt:i4>
      </vt:variant>
      <vt:variant>
        <vt:i4>5</vt:i4>
      </vt:variant>
      <vt:variant>
        <vt:lpwstr>https://dx.doi.org/10.1088/0953-8984/1/19/001</vt:lpwstr>
      </vt:variant>
      <vt:variant>
        <vt:lpwstr/>
      </vt:variant>
      <vt:variant>
        <vt:i4>7602231</vt:i4>
      </vt:variant>
      <vt:variant>
        <vt:i4>2047</vt:i4>
      </vt:variant>
      <vt:variant>
        <vt:i4>0</vt:i4>
      </vt:variant>
      <vt:variant>
        <vt:i4>5</vt:i4>
      </vt:variant>
      <vt:variant>
        <vt:lpwstr>https://doi.org/10.1007/BF01218021</vt:lpwstr>
      </vt:variant>
      <vt:variant>
        <vt:lpwstr/>
      </vt:variant>
      <vt:variant>
        <vt:i4>2556023</vt:i4>
      </vt:variant>
      <vt:variant>
        <vt:i4>2044</vt:i4>
      </vt:variant>
      <vt:variant>
        <vt:i4>0</vt:i4>
      </vt:variant>
      <vt:variant>
        <vt:i4>5</vt:i4>
      </vt:variant>
      <vt:variant>
        <vt:lpwstr>https://link.aps.org/doi/10.1103/PhysRevLett.59.799</vt:lpwstr>
      </vt:variant>
      <vt:variant>
        <vt:lpwstr/>
      </vt:variant>
      <vt:variant>
        <vt:i4>131074</vt:i4>
      </vt:variant>
      <vt:variant>
        <vt:i4>2041</vt:i4>
      </vt:variant>
      <vt:variant>
        <vt:i4>0</vt:i4>
      </vt:variant>
      <vt:variant>
        <vt:i4>5</vt:i4>
      </vt:variant>
      <vt:variant>
        <vt:lpwstr>https://doi.org/10.1016/S0010-8545(99)00212-X</vt:lpwstr>
      </vt:variant>
      <vt:variant>
        <vt:lpwstr/>
      </vt:variant>
      <vt:variant>
        <vt:i4>4194316</vt:i4>
      </vt:variant>
      <vt:variant>
        <vt:i4>2038</vt:i4>
      </vt:variant>
      <vt:variant>
        <vt:i4>0</vt:i4>
      </vt:variant>
      <vt:variant>
        <vt:i4>5</vt:i4>
      </vt:variant>
      <vt:variant>
        <vt:lpwstr>https://dx.doi.org/10.1088/0953-8984/2/26/010</vt:lpwstr>
      </vt:variant>
      <vt:variant>
        <vt:lpwstr/>
      </vt:variant>
      <vt:variant>
        <vt:i4>4194382</vt:i4>
      </vt:variant>
      <vt:variant>
        <vt:i4>2035</vt:i4>
      </vt:variant>
      <vt:variant>
        <vt:i4>0</vt:i4>
      </vt:variant>
      <vt:variant>
        <vt:i4>5</vt:i4>
      </vt:variant>
      <vt:variant>
        <vt:lpwstr>https://doi.org/10.1016/0375-9601(83)90631-X</vt:lpwstr>
      </vt:variant>
      <vt:variant>
        <vt:lpwstr/>
      </vt:variant>
      <vt:variant>
        <vt:i4>1835085</vt:i4>
      </vt:variant>
      <vt:variant>
        <vt:i4>2032</vt:i4>
      </vt:variant>
      <vt:variant>
        <vt:i4>0</vt:i4>
      </vt:variant>
      <vt:variant>
        <vt:i4>5</vt:i4>
      </vt:variant>
      <vt:variant>
        <vt:lpwstr>https://link.aps.org/doi/10.1103/PhysRevLett.50.1153</vt:lpwstr>
      </vt:variant>
      <vt:variant>
        <vt:lpwstr/>
      </vt:variant>
      <vt:variant>
        <vt:i4>3407968</vt:i4>
      </vt:variant>
      <vt:variant>
        <vt:i4>2029</vt:i4>
      </vt:variant>
      <vt:variant>
        <vt:i4>0</vt:i4>
      </vt:variant>
      <vt:variant>
        <vt:i4>5</vt:i4>
      </vt:variant>
      <vt:variant>
        <vt:lpwstr>https://doi.org/10.3390/magnetochemistry8050058</vt:lpwstr>
      </vt:variant>
      <vt:variant>
        <vt:lpwstr/>
      </vt:variant>
      <vt:variant>
        <vt:i4>3080314</vt:i4>
      </vt:variant>
      <vt:variant>
        <vt:i4>2026</vt:i4>
      </vt:variant>
      <vt:variant>
        <vt:i4>0</vt:i4>
      </vt:variant>
      <vt:variant>
        <vt:i4>5</vt:i4>
      </vt:variant>
      <vt:variant>
        <vt:lpwstr>https://doi.org/10.1002/ejic.202300336</vt:lpwstr>
      </vt:variant>
      <vt:variant>
        <vt:lpwstr/>
      </vt:variant>
      <vt:variant>
        <vt:i4>3932222</vt:i4>
      </vt:variant>
      <vt:variant>
        <vt:i4>2023</vt:i4>
      </vt:variant>
      <vt:variant>
        <vt:i4>0</vt:i4>
      </vt:variant>
      <vt:variant>
        <vt:i4>5</vt:i4>
      </vt:variant>
      <vt:variant>
        <vt:lpwstr>https://doi.org/10.1016/j.poly.2024.116990</vt:lpwstr>
      </vt:variant>
      <vt:variant>
        <vt:lpwstr/>
      </vt:variant>
      <vt:variant>
        <vt:i4>5767177</vt:i4>
      </vt:variant>
      <vt:variant>
        <vt:i4>2020</vt:i4>
      </vt:variant>
      <vt:variant>
        <vt:i4>0</vt:i4>
      </vt:variant>
      <vt:variant>
        <vt:i4>5</vt:i4>
      </vt:variant>
      <vt:variant>
        <vt:lpwstr>https://doi.org/10.1016/j.ccr.2017.03.004</vt:lpwstr>
      </vt:variant>
      <vt:variant>
        <vt:lpwstr/>
      </vt:variant>
      <vt:variant>
        <vt:i4>4194315</vt:i4>
      </vt:variant>
      <vt:variant>
        <vt:i4>1927</vt:i4>
      </vt:variant>
      <vt:variant>
        <vt:i4>0</vt:i4>
      </vt:variant>
      <vt:variant>
        <vt:i4>5</vt:i4>
      </vt:variant>
      <vt:variant>
        <vt:lpwstr/>
      </vt:variant>
      <vt:variant>
        <vt:lpwstr>_ENREF_1</vt:lpwstr>
      </vt:variant>
      <vt:variant>
        <vt:i4>4325387</vt:i4>
      </vt:variant>
      <vt:variant>
        <vt:i4>1861</vt:i4>
      </vt:variant>
      <vt:variant>
        <vt:i4>0</vt:i4>
      </vt:variant>
      <vt:variant>
        <vt:i4>5</vt:i4>
      </vt:variant>
      <vt:variant>
        <vt:lpwstr/>
      </vt:variant>
      <vt:variant>
        <vt:lpwstr>_ENREF_3</vt:lpwstr>
      </vt:variant>
      <vt:variant>
        <vt:i4>8061045</vt:i4>
      </vt:variant>
      <vt:variant>
        <vt:i4>1852</vt:i4>
      </vt:variant>
      <vt:variant>
        <vt:i4>0</vt:i4>
      </vt:variant>
      <vt:variant>
        <vt:i4>5</vt:i4>
      </vt:variant>
      <vt:variant>
        <vt:lpwstr>https://doi.org/10.1021/acs.jchemed.3c00493</vt:lpwstr>
      </vt:variant>
      <vt:variant>
        <vt:lpwstr/>
      </vt:variant>
      <vt:variant>
        <vt:i4>2162796</vt:i4>
      </vt:variant>
      <vt:variant>
        <vt:i4>1259</vt:i4>
      </vt:variant>
      <vt:variant>
        <vt:i4>0</vt:i4>
      </vt:variant>
      <vt:variant>
        <vt:i4>5</vt:i4>
      </vt:variant>
      <vt:variant>
        <vt:lpwstr>https://doi.org/10.1039/D5NJ00184F</vt:lpwstr>
      </vt:variant>
      <vt:variant>
        <vt:lpwstr/>
      </vt:variant>
      <vt:variant>
        <vt:i4>1310772</vt:i4>
      </vt:variant>
      <vt:variant>
        <vt:i4>1139</vt:i4>
      </vt:variant>
      <vt:variant>
        <vt:i4>0</vt:i4>
      </vt:variant>
      <vt:variant>
        <vt:i4>5</vt:i4>
      </vt:variant>
      <vt:variant>
        <vt:lpwstr/>
      </vt:variant>
      <vt:variant>
        <vt:lpwstr>_Toc203654010</vt:lpwstr>
      </vt:variant>
      <vt:variant>
        <vt:i4>1376308</vt:i4>
      </vt:variant>
      <vt:variant>
        <vt:i4>1133</vt:i4>
      </vt:variant>
      <vt:variant>
        <vt:i4>0</vt:i4>
      </vt:variant>
      <vt:variant>
        <vt:i4>5</vt:i4>
      </vt:variant>
      <vt:variant>
        <vt:lpwstr/>
      </vt:variant>
      <vt:variant>
        <vt:lpwstr>_Toc203654009</vt:lpwstr>
      </vt:variant>
      <vt:variant>
        <vt:i4>1376308</vt:i4>
      </vt:variant>
      <vt:variant>
        <vt:i4>1127</vt:i4>
      </vt:variant>
      <vt:variant>
        <vt:i4>0</vt:i4>
      </vt:variant>
      <vt:variant>
        <vt:i4>5</vt:i4>
      </vt:variant>
      <vt:variant>
        <vt:lpwstr/>
      </vt:variant>
      <vt:variant>
        <vt:lpwstr>_Toc203654008</vt:lpwstr>
      </vt:variant>
      <vt:variant>
        <vt:i4>1376308</vt:i4>
      </vt:variant>
      <vt:variant>
        <vt:i4>1121</vt:i4>
      </vt:variant>
      <vt:variant>
        <vt:i4>0</vt:i4>
      </vt:variant>
      <vt:variant>
        <vt:i4>5</vt:i4>
      </vt:variant>
      <vt:variant>
        <vt:lpwstr/>
      </vt:variant>
      <vt:variant>
        <vt:lpwstr>_Toc203654007</vt:lpwstr>
      </vt:variant>
      <vt:variant>
        <vt:i4>1376308</vt:i4>
      </vt:variant>
      <vt:variant>
        <vt:i4>1115</vt:i4>
      </vt:variant>
      <vt:variant>
        <vt:i4>0</vt:i4>
      </vt:variant>
      <vt:variant>
        <vt:i4>5</vt:i4>
      </vt:variant>
      <vt:variant>
        <vt:lpwstr/>
      </vt:variant>
      <vt:variant>
        <vt:lpwstr>_Toc203654006</vt:lpwstr>
      </vt:variant>
      <vt:variant>
        <vt:i4>1376308</vt:i4>
      </vt:variant>
      <vt:variant>
        <vt:i4>1109</vt:i4>
      </vt:variant>
      <vt:variant>
        <vt:i4>0</vt:i4>
      </vt:variant>
      <vt:variant>
        <vt:i4>5</vt:i4>
      </vt:variant>
      <vt:variant>
        <vt:lpwstr/>
      </vt:variant>
      <vt:variant>
        <vt:lpwstr>_Toc203654005</vt:lpwstr>
      </vt:variant>
      <vt:variant>
        <vt:i4>1376308</vt:i4>
      </vt:variant>
      <vt:variant>
        <vt:i4>1103</vt:i4>
      </vt:variant>
      <vt:variant>
        <vt:i4>0</vt:i4>
      </vt:variant>
      <vt:variant>
        <vt:i4>5</vt:i4>
      </vt:variant>
      <vt:variant>
        <vt:lpwstr/>
      </vt:variant>
      <vt:variant>
        <vt:lpwstr>_Toc203654004</vt:lpwstr>
      </vt:variant>
      <vt:variant>
        <vt:i4>1376308</vt:i4>
      </vt:variant>
      <vt:variant>
        <vt:i4>1097</vt:i4>
      </vt:variant>
      <vt:variant>
        <vt:i4>0</vt:i4>
      </vt:variant>
      <vt:variant>
        <vt:i4>5</vt:i4>
      </vt:variant>
      <vt:variant>
        <vt:lpwstr/>
      </vt:variant>
      <vt:variant>
        <vt:lpwstr>_Toc203654003</vt:lpwstr>
      </vt:variant>
      <vt:variant>
        <vt:i4>1376308</vt:i4>
      </vt:variant>
      <vt:variant>
        <vt:i4>1091</vt:i4>
      </vt:variant>
      <vt:variant>
        <vt:i4>0</vt:i4>
      </vt:variant>
      <vt:variant>
        <vt:i4>5</vt:i4>
      </vt:variant>
      <vt:variant>
        <vt:lpwstr/>
      </vt:variant>
      <vt:variant>
        <vt:lpwstr>_Toc203654002</vt:lpwstr>
      </vt:variant>
      <vt:variant>
        <vt:i4>1376308</vt:i4>
      </vt:variant>
      <vt:variant>
        <vt:i4>1085</vt:i4>
      </vt:variant>
      <vt:variant>
        <vt:i4>0</vt:i4>
      </vt:variant>
      <vt:variant>
        <vt:i4>5</vt:i4>
      </vt:variant>
      <vt:variant>
        <vt:lpwstr/>
      </vt:variant>
      <vt:variant>
        <vt:lpwstr>_Toc203654001</vt:lpwstr>
      </vt:variant>
      <vt:variant>
        <vt:i4>1376308</vt:i4>
      </vt:variant>
      <vt:variant>
        <vt:i4>1079</vt:i4>
      </vt:variant>
      <vt:variant>
        <vt:i4>0</vt:i4>
      </vt:variant>
      <vt:variant>
        <vt:i4>5</vt:i4>
      </vt:variant>
      <vt:variant>
        <vt:lpwstr/>
      </vt:variant>
      <vt:variant>
        <vt:lpwstr>_Toc203654000</vt:lpwstr>
      </vt:variant>
      <vt:variant>
        <vt:i4>1769533</vt:i4>
      </vt:variant>
      <vt:variant>
        <vt:i4>1073</vt:i4>
      </vt:variant>
      <vt:variant>
        <vt:i4>0</vt:i4>
      </vt:variant>
      <vt:variant>
        <vt:i4>5</vt:i4>
      </vt:variant>
      <vt:variant>
        <vt:lpwstr/>
      </vt:variant>
      <vt:variant>
        <vt:lpwstr>_Toc203653999</vt:lpwstr>
      </vt:variant>
      <vt:variant>
        <vt:i4>1769533</vt:i4>
      </vt:variant>
      <vt:variant>
        <vt:i4>1067</vt:i4>
      </vt:variant>
      <vt:variant>
        <vt:i4>0</vt:i4>
      </vt:variant>
      <vt:variant>
        <vt:i4>5</vt:i4>
      </vt:variant>
      <vt:variant>
        <vt:lpwstr/>
      </vt:variant>
      <vt:variant>
        <vt:lpwstr>_Toc203653998</vt:lpwstr>
      </vt:variant>
      <vt:variant>
        <vt:i4>1769533</vt:i4>
      </vt:variant>
      <vt:variant>
        <vt:i4>1061</vt:i4>
      </vt:variant>
      <vt:variant>
        <vt:i4>0</vt:i4>
      </vt:variant>
      <vt:variant>
        <vt:i4>5</vt:i4>
      </vt:variant>
      <vt:variant>
        <vt:lpwstr/>
      </vt:variant>
      <vt:variant>
        <vt:lpwstr>_Toc203653997</vt:lpwstr>
      </vt:variant>
      <vt:variant>
        <vt:i4>1769533</vt:i4>
      </vt:variant>
      <vt:variant>
        <vt:i4>1055</vt:i4>
      </vt:variant>
      <vt:variant>
        <vt:i4>0</vt:i4>
      </vt:variant>
      <vt:variant>
        <vt:i4>5</vt:i4>
      </vt:variant>
      <vt:variant>
        <vt:lpwstr/>
      </vt:variant>
      <vt:variant>
        <vt:lpwstr>_Toc203653996</vt:lpwstr>
      </vt:variant>
      <vt:variant>
        <vt:i4>1769533</vt:i4>
      </vt:variant>
      <vt:variant>
        <vt:i4>1049</vt:i4>
      </vt:variant>
      <vt:variant>
        <vt:i4>0</vt:i4>
      </vt:variant>
      <vt:variant>
        <vt:i4>5</vt:i4>
      </vt:variant>
      <vt:variant>
        <vt:lpwstr/>
      </vt:variant>
      <vt:variant>
        <vt:lpwstr>_Toc203653995</vt:lpwstr>
      </vt:variant>
      <vt:variant>
        <vt:i4>1769533</vt:i4>
      </vt:variant>
      <vt:variant>
        <vt:i4>1043</vt:i4>
      </vt:variant>
      <vt:variant>
        <vt:i4>0</vt:i4>
      </vt:variant>
      <vt:variant>
        <vt:i4>5</vt:i4>
      </vt:variant>
      <vt:variant>
        <vt:lpwstr/>
      </vt:variant>
      <vt:variant>
        <vt:lpwstr>_Toc203653994</vt:lpwstr>
      </vt:variant>
      <vt:variant>
        <vt:i4>1769533</vt:i4>
      </vt:variant>
      <vt:variant>
        <vt:i4>1037</vt:i4>
      </vt:variant>
      <vt:variant>
        <vt:i4>0</vt:i4>
      </vt:variant>
      <vt:variant>
        <vt:i4>5</vt:i4>
      </vt:variant>
      <vt:variant>
        <vt:lpwstr/>
      </vt:variant>
      <vt:variant>
        <vt:lpwstr>_Toc203653993</vt:lpwstr>
      </vt:variant>
      <vt:variant>
        <vt:i4>1769533</vt:i4>
      </vt:variant>
      <vt:variant>
        <vt:i4>1031</vt:i4>
      </vt:variant>
      <vt:variant>
        <vt:i4>0</vt:i4>
      </vt:variant>
      <vt:variant>
        <vt:i4>5</vt:i4>
      </vt:variant>
      <vt:variant>
        <vt:lpwstr/>
      </vt:variant>
      <vt:variant>
        <vt:lpwstr>_Toc203653992</vt:lpwstr>
      </vt:variant>
      <vt:variant>
        <vt:i4>1769533</vt:i4>
      </vt:variant>
      <vt:variant>
        <vt:i4>1025</vt:i4>
      </vt:variant>
      <vt:variant>
        <vt:i4>0</vt:i4>
      </vt:variant>
      <vt:variant>
        <vt:i4>5</vt:i4>
      </vt:variant>
      <vt:variant>
        <vt:lpwstr/>
      </vt:variant>
      <vt:variant>
        <vt:lpwstr>_Toc203653991</vt:lpwstr>
      </vt:variant>
      <vt:variant>
        <vt:i4>1769533</vt:i4>
      </vt:variant>
      <vt:variant>
        <vt:i4>1019</vt:i4>
      </vt:variant>
      <vt:variant>
        <vt:i4>0</vt:i4>
      </vt:variant>
      <vt:variant>
        <vt:i4>5</vt:i4>
      </vt:variant>
      <vt:variant>
        <vt:lpwstr/>
      </vt:variant>
      <vt:variant>
        <vt:lpwstr>_Toc203653990</vt:lpwstr>
      </vt:variant>
      <vt:variant>
        <vt:i4>1703997</vt:i4>
      </vt:variant>
      <vt:variant>
        <vt:i4>1013</vt:i4>
      </vt:variant>
      <vt:variant>
        <vt:i4>0</vt:i4>
      </vt:variant>
      <vt:variant>
        <vt:i4>5</vt:i4>
      </vt:variant>
      <vt:variant>
        <vt:lpwstr/>
      </vt:variant>
      <vt:variant>
        <vt:lpwstr>_Toc203653989</vt:lpwstr>
      </vt:variant>
      <vt:variant>
        <vt:i4>1703997</vt:i4>
      </vt:variant>
      <vt:variant>
        <vt:i4>1007</vt:i4>
      </vt:variant>
      <vt:variant>
        <vt:i4>0</vt:i4>
      </vt:variant>
      <vt:variant>
        <vt:i4>5</vt:i4>
      </vt:variant>
      <vt:variant>
        <vt:lpwstr/>
      </vt:variant>
      <vt:variant>
        <vt:lpwstr>_Toc203653988</vt:lpwstr>
      </vt:variant>
      <vt:variant>
        <vt:i4>1703997</vt:i4>
      </vt:variant>
      <vt:variant>
        <vt:i4>1001</vt:i4>
      </vt:variant>
      <vt:variant>
        <vt:i4>0</vt:i4>
      </vt:variant>
      <vt:variant>
        <vt:i4>5</vt:i4>
      </vt:variant>
      <vt:variant>
        <vt:lpwstr/>
      </vt:variant>
      <vt:variant>
        <vt:lpwstr>_Toc203653987</vt:lpwstr>
      </vt:variant>
      <vt:variant>
        <vt:i4>1703997</vt:i4>
      </vt:variant>
      <vt:variant>
        <vt:i4>995</vt:i4>
      </vt:variant>
      <vt:variant>
        <vt:i4>0</vt:i4>
      </vt:variant>
      <vt:variant>
        <vt:i4>5</vt:i4>
      </vt:variant>
      <vt:variant>
        <vt:lpwstr/>
      </vt:variant>
      <vt:variant>
        <vt:lpwstr>_Toc203653986</vt:lpwstr>
      </vt:variant>
      <vt:variant>
        <vt:i4>1703997</vt:i4>
      </vt:variant>
      <vt:variant>
        <vt:i4>989</vt:i4>
      </vt:variant>
      <vt:variant>
        <vt:i4>0</vt:i4>
      </vt:variant>
      <vt:variant>
        <vt:i4>5</vt:i4>
      </vt:variant>
      <vt:variant>
        <vt:lpwstr/>
      </vt:variant>
      <vt:variant>
        <vt:lpwstr>_Toc203653985</vt:lpwstr>
      </vt:variant>
      <vt:variant>
        <vt:i4>1703997</vt:i4>
      </vt:variant>
      <vt:variant>
        <vt:i4>983</vt:i4>
      </vt:variant>
      <vt:variant>
        <vt:i4>0</vt:i4>
      </vt:variant>
      <vt:variant>
        <vt:i4>5</vt:i4>
      </vt:variant>
      <vt:variant>
        <vt:lpwstr/>
      </vt:variant>
      <vt:variant>
        <vt:lpwstr>_Toc203653984</vt:lpwstr>
      </vt:variant>
      <vt:variant>
        <vt:i4>1703997</vt:i4>
      </vt:variant>
      <vt:variant>
        <vt:i4>977</vt:i4>
      </vt:variant>
      <vt:variant>
        <vt:i4>0</vt:i4>
      </vt:variant>
      <vt:variant>
        <vt:i4>5</vt:i4>
      </vt:variant>
      <vt:variant>
        <vt:lpwstr/>
      </vt:variant>
      <vt:variant>
        <vt:lpwstr>_Toc203653983</vt:lpwstr>
      </vt:variant>
      <vt:variant>
        <vt:i4>1703997</vt:i4>
      </vt:variant>
      <vt:variant>
        <vt:i4>971</vt:i4>
      </vt:variant>
      <vt:variant>
        <vt:i4>0</vt:i4>
      </vt:variant>
      <vt:variant>
        <vt:i4>5</vt:i4>
      </vt:variant>
      <vt:variant>
        <vt:lpwstr/>
      </vt:variant>
      <vt:variant>
        <vt:lpwstr>_Toc203653982</vt:lpwstr>
      </vt:variant>
      <vt:variant>
        <vt:i4>1703997</vt:i4>
      </vt:variant>
      <vt:variant>
        <vt:i4>965</vt:i4>
      </vt:variant>
      <vt:variant>
        <vt:i4>0</vt:i4>
      </vt:variant>
      <vt:variant>
        <vt:i4>5</vt:i4>
      </vt:variant>
      <vt:variant>
        <vt:lpwstr/>
      </vt:variant>
      <vt:variant>
        <vt:lpwstr>_Toc203653981</vt:lpwstr>
      </vt:variant>
      <vt:variant>
        <vt:i4>1703997</vt:i4>
      </vt:variant>
      <vt:variant>
        <vt:i4>959</vt:i4>
      </vt:variant>
      <vt:variant>
        <vt:i4>0</vt:i4>
      </vt:variant>
      <vt:variant>
        <vt:i4>5</vt:i4>
      </vt:variant>
      <vt:variant>
        <vt:lpwstr/>
      </vt:variant>
      <vt:variant>
        <vt:lpwstr>_Toc203653980</vt:lpwstr>
      </vt:variant>
      <vt:variant>
        <vt:i4>1376317</vt:i4>
      </vt:variant>
      <vt:variant>
        <vt:i4>953</vt:i4>
      </vt:variant>
      <vt:variant>
        <vt:i4>0</vt:i4>
      </vt:variant>
      <vt:variant>
        <vt:i4>5</vt:i4>
      </vt:variant>
      <vt:variant>
        <vt:lpwstr/>
      </vt:variant>
      <vt:variant>
        <vt:lpwstr>_Toc203653979</vt:lpwstr>
      </vt:variant>
      <vt:variant>
        <vt:i4>1376317</vt:i4>
      </vt:variant>
      <vt:variant>
        <vt:i4>947</vt:i4>
      </vt:variant>
      <vt:variant>
        <vt:i4>0</vt:i4>
      </vt:variant>
      <vt:variant>
        <vt:i4>5</vt:i4>
      </vt:variant>
      <vt:variant>
        <vt:lpwstr/>
      </vt:variant>
      <vt:variant>
        <vt:lpwstr>_Toc203653978</vt:lpwstr>
      </vt:variant>
      <vt:variant>
        <vt:i4>1376317</vt:i4>
      </vt:variant>
      <vt:variant>
        <vt:i4>941</vt:i4>
      </vt:variant>
      <vt:variant>
        <vt:i4>0</vt:i4>
      </vt:variant>
      <vt:variant>
        <vt:i4>5</vt:i4>
      </vt:variant>
      <vt:variant>
        <vt:lpwstr/>
      </vt:variant>
      <vt:variant>
        <vt:lpwstr>_Toc203653977</vt:lpwstr>
      </vt:variant>
      <vt:variant>
        <vt:i4>1376317</vt:i4>
      </vt:variant>
      <vt:variant>
        <vt:i4>935</vt:i4>
      </vt:variant>
      <vt:variant>
        <vt:i4>0</vt:i4>
      </vt:variant>
      <vt:variant>
        <vt:i4>5</vt:i4>
      </vt:variant>
      <vt:variant>
        <vt:lpwstr/>
      </vt:variant>
      <vt:variant>
        <vt:lpwstr>_Toc203653976</vt:lpwstr>
      </vt:variant>
      <vt:variant>
        <vt:i4>1376317</vt:i4>
      </vt:variant>
      <vt:variant>
        <vt:i4>929</vt:i4>
      </vt:variant>
      <vt:variant>
        <vt:i4>0</vt:i4>
      </vt:variant>
      <vt:variant>
        <vt:i4>5</vt:i4>
      </vt:variant>
      <vt:variant>
        <vt:lpwstr/>
      </vt:variant>
      <vt:variant>
        <vt:lpwstr>_Toc203653975</vt:lpwstr>
      </vt:variant>
      <vt:variant>
        <vt:i4>1376317</vt:i4>
      </vt:variant>
      <vt:variant>
        <vt:i4>923</vt:i4>
      </vt:variant>
      <vt:variant>
        <vt:i4>0</vt:i4>
      </vt:variant>
      <vt:variant>
        <vt:i4>5</vt:i4>
      </vt:variant>
      <vt:variant>
        <vt:lpwstr/>
      </vt:variant>
      <vt:variant>
        <vt:lpwstr>_Toc203653974</vt:lpwstr>
      </vt:variant>
      <vt:variant>
        <vt:i4>1376317</vt:i4>
      </vt:variant>
      <vt:variant>
        <vt:i4>917</vt:i4>
      </vt:variant>
      <vt:variant>
        <vt:i4>0</vt:i4>
      </vt:variant>
      <vt:variant>
        <vt:i4>5</vt:i4>
      </vt:variant>
      <vt:variant>
        <vt:lpwstr/>
      </vt:variant>
      <vt:variant>
        <vt:lpwstr>_Toc203653973</vt:lpwstr>
      </vt:variant>
      <vt:variant>
        <vt:i4>1376317</vt:i4>
      </vt:variant>
      <vt:variant>
        <vt:i4>911</vt:i4>
      </vt:variant>
      <vt:variant>
        <vt:i4>0</vt:i4>
      </vt:variant>
      <vt:variant>
        <vt:i4>5</vt:i4>
      </vt:variant>
      <vt:variant>
        <vt:lpwstr/>
      </vt:variant>
      <vt:variant>
        <vt:lpwstr>_Toc203653972</vt:lpwstr>
      </vt:variant>
      <vt:variant>
        <vt:i4>1376317</vt:i4>
      </vt:variant>
      <vt:variant>
        <vt:i4>905</vt:i4>
      </vt:variant>
      <vt:variant>
        <vt:i4>0</vt:i4>
      </vt:variant>
      <vt:variant>
        <vt:i4>5</vt:i4>
      </vt:variant>
      <vt:variant>
        <vt:lpwstr/>
      </vt:variant>
      <vt:variant>
        <vt:lpwstr>_Toc203653971</vt:lpwstr>
      </vt:variant>
      <vt:variant>
        <vt:i4>1376317</vt:i4>
      </vt:variant>
      <vt:variant>
        <vt:i4>899</vt:i4>
      </vt:variant>
      <vt:variant>
        <vt:i4>0</vt:i4>
      </vt:variant>
      <vt:variant>
        <vt:i4>5</vt:i4>
      </vt:variant>
      <vt:variant>
        <vt:lpwstr/>
      </vt:variant>
      <vt:variant>
        <vt:lpwstr>_Toc203653970</vt:lpwstr>
      </vt:variant>
      <vt:variant>
        <vt:i4>1310781</vt:i4>
      </vt:variant>
      <vt:variant>
        <vt:i4>893</vt:i4>
      </vt:variant>
      <vt:variant>
        <vt:i4>0</vt:i4>
      </vt:variant>
      <vt:variant>
        <vt:i4>5</vt:i4>
      </vt:variant>
      <vt:variant>
        <vt:lpwstr/>
      </vt:variant>
      <vt:variant>
        <vt:lpwstr>_Toc203653969</vt:lpwstr>
      </vt:variant>
      <vt:variant>
        <vt:i4>1310781</vt:i4>
      </vt:variant>
      <vt:variant>
        <vt:i4>887</vt:i4>
      </vt:variant>
      <vt:variant>
        <vt:i4>0</vt:i4>
      </vt:variant>
      <vt:variant>
        <vt:i4>5</vt:i4>
      </vt:variant>
      <vt:variant>
        <vt:lpwstr/>
      </vt:variant>
      <vt:variant>
        <vt:lpwstr>_Toc203653968</vt:lpwstr>
      </vt:variant>
      <vt:variant>
        <vt:i4>1310781</vt:i4>
      </vt:variant>
      <vt:variant>
        <vt:i4>881</vt:i4>
      </vt:variant>
      <vt:variant>
        <vt:i4>0</vt:i4>
      </vt:variant>
      <vt:variant>
        <vt:i4>5</vt:i4>
      </vt:variant>
      <vt:variant>
        <vt:lpwstr/>
      </vt:variant>
      <vt:variant>
        <vt:lpwstr>_Toc203653967</vt:lpwstr>
      </vt:variant>
      <vt:variant>
        <vt:i4>1310781</vt:i4>
      </vt:variant>
      <vt:variant>
        <vt:i4>875</vt:i4>
      </vt:variant>
      <vt:variant>
        <vt:i4>0</vt:i4>
      </vt:variant>
      <vt:variant>
        <vt:i4>5</vt:i4>
      </vt:variant>
      <vt:variant>
        <vt:lpwstr/>
      </vt:variant>
      <vt:variant>
        <vt:lpwstr>_Toc203653966</vt:lpwstr>
      </vt:variant>
      <vt:variant>
        <vt:i4>1310781</vt:i4>
      </vt:variant>
      <vt:variant>
        <vt:i4>869</vt:i4>
      </vt:variant>
      <vt:variant>
        <vt:i4>0</vt:i4>
      </vt:variant>
      <vt:variant>
        <vt:i4>5</vt:i4>
      </vt:variant>
      <vt:variant>
        <vt:lpwstr/>
      </vt:variant>
      <vt:variant>
        <vt:lpwstr>_Toc203653965</vt:lpwstr>
      </vt:variant>
      <vt:variant>
        <vt:i4>1310781</vt:i4>
      </vt:variant>
      <vt:variant>
        <vt:i4>863</vt:i4>
      </vt:variant>
      <vt:variant>
        <vt:i4>0</vt:i4>
      </vt:variant>
      <vt:variant>
        <vt:i4>5</vt:i4>
      </vt:variant>
      <vt:variant>
        <vt:lpwstr/>
      </vt:variant>
      <vt:variant>
        <vt:lpwstr>_Toc203653964</vt:lpwstr>
      </vt:variant>
      <vt:variant>
        <vt:i4>1310781</vt:i4>
      </vt:variant>
      <vt:variant>
        <vt:i4>857</vt:i4>
      </vt:variant>
      <vt:variant>
        <vt:i4>0</vt:i4>
      </vt:variant>
      <vt:variant>
        <vt:i4>5</vt:i4>
      </vt:variant>
      <vt:variant>
        <vt:lpwstr/>
      </vt:variant>
      <vt:variant>
        <vt:lpwstr>_Toc203653963</vt:lpwstr>
      </vt:variant>
      <vt:variant>
        <vt:i4>1310781</vt:i4>
      </vt:variant>
      <vt:variant>
        <vt:i4>851</vt:i4>
      </vt:variant>
      <vt:variant>
        <vt:i4>0</vt:i4>
      </vt:variant>
      <vt:variant>
        <vt:i4>5</vt:i4>
      </vt:variant>
      <vt:variant>
        <vt:lpwstr/>
      </vt:variant>
      <vt:variant>
        <vt:lpwstr>_Toc203653962</vt:lpwstr>
      </vt:variant>
      <vt:variant>
        <vt:i4>1310781</vt:i4>
      </vt:variant>
      <vt:variant>
        <vt:i4>845</vt:i4>
      </vt:variant>
      <vt:variant>
        <vt:i4>0</vt:i4>
      </vt:variant>
      <vt:variant>
        <vt:i4>5</vt:i4>
      </vt:variant>
      <vt:variant>
        <vt:lpwstr/>
      </vt:variant>
      <vt:variant>
        <vt:lpwstr>_Toc203653961</vt:lpwstr>
      </vt:variant>
      <vt:variant>
        <vt:i4>1310781</vt:i4>
      </vt:variant>
      <vt:variant>
        <vt:i4>839</vt:i4>
      </vt:variant>
      <vt:variant>
        <vt:i4>0</vt:i4>
      </vt:variant>
      <vt:variant>
        <vt:i4>5</vt:i4>
      </vt:variant>
      <vt:variant>
        <vt:lpwstr/>
      </vt:variant>
      <vt:variant>
        <vt:lpwstr>_Toc203653960</vt:lpwstr>
      </vt:variant>
      <vt:variant>
        <vt:i4>1507389</vt:i4>
      </vt:variant>
      <vt:variant>
        <vt:i4>833</vt:i4>
      </vt:variant>
      <vt:variant>
        <vt:i4>0</vt:i4>
      </vt:variant>
      <vt:variant>
        <vt:i4>5</vt:i4>
      </vt:variant>
      <vt:variant>
        <vt:lpwstr/>
      </vt:variant>
      <vt:variant>
        <vt:lpwstr>_Toc203653959</vt:lpwstr>
      </vt:variant>
      <vt:variant>
        <vt:i4>1507389</vt:i4>
      </vt:variant>
      <vt:variant>
        <vt:i4>827</vt:i4>
      </vt:variant>
      <vt:variant>
        <vt:i4>0</vt:i4>
      </vt:variant>
      <vt:variant>
        <vt:i4>5</vt:i4>
      </vt:variant>
      <vt:variant>
        <vt:lpwstr/>
      </vt:variant>
      <vt:variant>
        <vt:lpwstr>_Toc203653958</vt:lpwstr>
      </vt:variant>
      <vt:variant>
        <vt:i4>1507389</vt:i4>
      </vt:variant>
      <vt:variant>
        <vt:i4>821</vt:i4>
      </vt:variant>
      <vt:variant>
        <vt:i4>0</vt:i4>
      </vt:variant>
      <vt:variant>
        <vt:i4>5</vt:i4>
      </vt:variant>
      <vt:variant>
        <vt:lpwstr/>
      </vt:variant>
      <vt:variant>
        <vt:lpwstr>_Toc203653957</vt:lpwstr>
      </vt:variant>
      <vt:variant>
        <vt:i4>1507389</vt:i4>
      </vt:variant>
      <vt:variant>
        <vt:i4>815</vt:i4>
      </vt:variant>
      <vt:variant>
        <vt:i4>0</vt:i4>
      </vt:variant>
      <vt:variant>
        <vt:i4>5</vt:i4>
      </vt:variant>
      <vt:variant>
        <vt:lpwstr/>
      </vt:variant>
      <vt:variant>
        <vt:lpwstr>_Toc203653956</vt:lpwstr>
      </vt:variant>
      <vt:variant>
        <vt:i4>1507389</vt:i4>
      </vt:variant>
      <vt:variant>
        <vt:i4>809</vt:i4>
      </vt:variant>
      <vt:variant>
        <vt:i4>0</vt:i4>
      </vt:variant>
      <vt:variant>
        <vt:i4>5</vt:i4>
      </vt:variant>
      <vt:variant>
        <vt:lpwstr/>
      </vt:variant>
      <vt:variant>
        <vt:lpwstr>_Toc203653955</vt:lpwstr>
      </vt:variant>
      <vt:variant>
        <vt:i4>1507389</vt:i4>
      </vt:variant>
      <vt:variant>
        <vt:i4>803</vt:i4>
      </vt:variant>
      <vt:variant>
        <vt:i4>0</vt:i4>
      </vt:variant>
      <vt:variant>
        <vt:i4>5</vt:i4>
      </vt:variant>
      <vt:variant>
        <vt:lpwstr/>
      </vt:variant>
      <vt:variant>
        <vt:lpwstr>_Toc203653954</vt:lpwstr>
      </vt:variant>
      <vt:variant>
        <vt:i4>1507389</vt:i4>
      </vt:variant>
      <vt:variant>
        <vt:i4>797</vt:i4>
      </vt:variant>
      <vt:variant>
        <vt:i4>0</vt:i4>
      </vt:variant>
      <vt:variant>
        <vt:i4>5</vt:i4>
      </vt:variant>
      <vt:variant>
        <vt:lpwstr/>
      </vt:variant>
      <vt:variant>
        <vt:lpwstr>_Toc203653953</vt:lpwstr>
      </vt:variant>
      <vt:variant>
        <vt:i4>1507389</vt:i4>
      </vt:variant>
      <vt:variant>
        <vt:i4>791</vt:i4>
      </vt:variant>
      <vt:variant>
        <vt:i4>0</vt:i4>
      </vt:variant>
      <vt:variant>
        <vt:i4>5</vt:i4>
      </vt:variant>
      <vt:variant>
        <vt:lpwstr/>
      </vt:variant>
      <vt:variant>
        <vt:lpwstr>_Toc203653952</vt:lpwstr>
      </vt:variant>
      <vt:variant>
        <vt:i4>1507389</vt:i4>
      </vt:variant>
      <vt:variant>
        <vt:i4>785</vt:i4>
      </vt:variant>
      <vt:variant>
        <vt:i4>0</vt:i4>
      </vt:variant>
      <vt:variant>
        <vt:i4>5</vt:i4>
      </vt:variant>
      <vt:variant>
        <vt:lpwstr/>
      </vt:variant>
      <vt:variant>
        <vt:lpwstr>_Toc203653951</vt:lpwstr>
      </vt:variant>
      <vt:variant>
        <vt:i4>1507389</vt:i4>
      </vt:variant>
      <vt:variant>
        <vt:i4>779</vt:i4>
      </vt:variant>
      <vt:variant>
        <vt:i4>0</vt:i4>
      </vt:variant>
      <vt:variant>
        <vt:i4>5</vt:i4>
      </vt:variant>
      <vt:variant>
        <vt:lpwstr/>
      </vt:variant>
      <vt:variant>
        <vt:lpwstr>_Toc203653950</vt:lpwstr>
      </vt:variant>
      <vt:variant>
        <vt:i4>1441853</vt:i4>
      </vt:variant>
      <vt:variant>
        <vt:i4>773</vt:i4>
      </vt:variant>
      <vt:variant>
        <vt:i4>0</vt:i4>
      </vt:variant>
      <vt:variant>
        <vt:i4>5</vt:i4>
      </vt:variant>
      <vt:variant>
        <vt:lpwstr/>
      </vt:variant>
      <vt:variant>
        <vt:lpwstr>_Toc203653949</vt:lpwstr>
      </vt:variant>
      <vt:variant>
        <vt:i4>1441853</vt:i4>
      </vt:variant>
      <vt:variant>
        <vt:i4>767</vt:i4>
      </vt:variant>
      <vt:variant>
        <vt:i4>0</vt:i4>
      </vt:variant>
      <vt:variant>
        <vt:i4>5</vt:i4>
      </vt:variant>
      <vt:variant>
        <vt:lpwstr/>
      </vt:variant>
      <vt:variant>
        <vt:lpwstr>_Toc203653948</vt:lpwstr>
      </vt:variant>
      <vt:variant>
        <vt:i4>1441853</vt:i4>
      </vt:variant>
      <vt:variant>
        <vt:i4>761</vt:i4>
      </vt:variant>
      <vt:variant>
        <vt:i4>0</vt:i4>
      </vt:variant>
      <vt:variant>
        <vt:i4>5</vt:i4>
      </vt:variant>
      <vt:variant>
        <vt:lpwstr/>
      </vt:variant>
      <vt:variant>
        <vt:lpwstr>_Toc203653947</vt:lpwstr>
      </vt:variant>
      <vt:variant>
        <vt:i4>1441853</vt:i4>
      </vt:variant>
      <vt:variant>
        <vt:i4>755</vt:i4>
      </vt:variant>
      <vt:variant>
        <vt:i4>0</vt:i4>
      </vt:variant>
      <vt:variant>
        <vt:i4>5</vt:i4>
      </vt:variant>
      <vt:variant>
        <vt:lpwstr/>
      </vt:variant>
      <vt:variant>
        <vt:lpwstr>_Toc203653946</vt:lpwstr>
      </vt:variant>
      <vt:variant>
        <vt:i4>1441853</vt:i4>
      </vt:variant>
      <vt:variant>
        <vt:i4>749</vt:i4>
      </vt:variant>
      <vt:variant>
        <vt:i4>0</vt:i4>
      </vt:variant>
      <vt:variant>
        <vt:i4>5</vt:i4>
      </vt:variant>
      <vt:variant>
        <vt:lpwstr/>
      </vt:variant>
      <vt:variant>
        <vt:lpwstr>_Toc203653945</vt:lpwstr>
      </vt:variant>
      <vt:variant>
        <vt:i4>1441853</vt:i4>
      </vt:variant>
      <vt:variant>
        <vt:i4>743</vt:i4>
      </vt:variant>
      <vt:variant>
        <vt:i4>0</vt:i4>
      </vt:variant>
      <vt:variant>
        <vt:i4>5</vt:i4>
      </vt:variant>
      <vt:variant>
        <vt:lpwstr/>
      </vt:variant>
      <vt:variant>
        <vt:lpwstr>_Toc203653944</vt:lpwstr>
      </vt:variant>
      <vt:variant>
        <vt:i4>1441853</vt:i4>
      </vt:variant>
      <vt:variant>
        <vt:i4>737</vt:i4>
      </vt:variant>
      <vt:variant>
        <vt:i4>0</vt:i4>
      </vt:variant>
      <vt:variant>
        <vt:i4>5</vt:i4>
      </vt:variant>
      <vt:variant>
        <vt:lpwstr/>
      </vt:variant>
      <vt:variant>
        <vt:lpwstr>_Toc203653943</vt:lpwstr>
      </vt:variant>
      <vt:variant>
        <vt:i4>1441853</vt:i4>
      </vt:variant>
      <vt:variant>
        <vt:i4>731</vt:i4>
      </vt:variant>
      <vt:variant>
        <vt:i4>0</vt:i4>
      </vt:variant>
      <vt:variant>
        <vt:i4>5</vt:i4>
      </vt:variant>
      <vt:variant>
        <vt:lpwstr/>
      </vt:variant>
      <vt:variant>
        <vt:lpwstr>_Toc203653942</vt:lpwstr>
      </vt:variant>
      <vt:variant>
        <vt:i4>1441853</vt:i4>
      </vt:variant>
      <vt:variant>
        <vt:i4>725</vt:i4>
      </vt:variant>
      <vt:variant>
        <vt:i4>0</vt:i4>
      </vt:variant>
      <vt:variant>
        <vt:i4>5</vt:i4>
      </vt:variant>
      <vt:variant>
        <vt:lpwstr/>
      </vt:variant>
      <vt:variant>
        <vt:lpwstr>_Toc203653941</vt:lpwstr>
      </vt:variant>
      <vt:variant>
        <vt:i4>1441853</vt:i4>
      </vt:variant>
      <vt:variant>
        <vt:i4>719</vt:i4>
      </vt:variant>
      <vt:variant>
        <vt:i4>0</vt:i4>
      </vt:variant>
      <vt:variant>
        <vt:i4>5</vt:i4>
      </vt:variant>
      <vt:variant>
        <vt:lpwstr/>
      </vt:variant>
      <vt:variant>
        <vt:lpwstr>_Toc203653940</vt:lpwstr>
      </vt:variant>
      <vt:variant>
        <vt:i4>1114173</vt:i4>
      </vt:variant>
      <vt:variant>
        <vt:i4>713</vt:i4>
      </vt:variant>
      <vt:variant>
        <vt:i4>0</vt:i4>
      </vt:variant>
      <vt:variant>
        <vt:i4>5</vt:i4>
      </vt:variant>
      <vt:variant>
        <vt:lpwstr/>
      </vt:variant>
      <vt:variant>
        <vt:lpwstr>_Toc203653939</vt:lpwstr>
      </vt:variant>
      <vt:variant>
        <vt:i4>1114173</vt:i4>
      </vt:variant>
      <vt:variant>
        <vt:i4>707</vt:i4>
      </vt:variant>
      <vt:variant>
        <vt:i4>0</vt:i4>
      </vt:variant>
      <vt:variant>
        <vt:i4>5</vt:i4>
      </vt:variant>
      <vt:variant>
        <vt:lpwstr/>
      </vt:variant>
      <vt:variant>
        <vt:lpwstr>_Toc203653938</vt:lpwstr>
      </vt:variant>
      <vt:variant>
        <vt:i4>1114173</vt:i4>
      </vt:variant>
      <vt:variant>
        <vt:i4>701</vt:i4>
      </vt:variant>
      <vt:variant>
        <vt:i4>0</vt:i4>
      </vt:variant>
      <vt:variant>
        <vt:i4>5</vt:i4>
      </vt:variant>
      <vt:variant>
        <vt:lpwstr/>
      </vt:variant>
      <vt:variant>
        <vt:lpwstr>_Toc203653937</vt:lpwstr>
      </vt:variant>
      <vt:variant>
        <vt:i4>1114173</vt:i4>
      </vt:variant>
      <vt:variant>
        <vt:i4>695</vt:i4>
      </vt:variant>
      <vt:variant>
        <vt:i4>0</vt:i4>
      </vt:variant>
      <vt:variant>
        <vt:i4>5</vt:i4>
      </vt:variant>
      <vt:variant>
        <vt:lpwstr/>
      </vt:variant>
      <vt:variant>
        <vt:lpwstr>_Toc203653936</vt:lpwstr>
      </vt:variant>
      <vt:variant>
        <vt:i4>1114173</vt:i4>
      </vt:variant>
      <vt:variant>
        <vt:i4>689</vt:i4>
      </vt:variant>
      <vt:variant>
        <vt:i4>0</vt:i4>
      </vt:variant>
      <vt:variant>
        <vt:i4>5</vt:i4>
      </vt:variant>
      <vt:variant>
        <vt:lpwstr/>
      </vt:variant>
      <vt:variant>
        <vt:lpwstr>_Toc203653935</vt:lpwstr>
      </vt:variant>
      <vt:variant>
        <vt:i4>1114173</vt:i4>
      </vt:variant>
      <vt:variant>
        <vt:i4>683</vt:i4>
      </vt:variant>
      <vt:variant>
        <vt:i4>0</vt:i4>
      </vt:variant>
      <vt:variant>
        <vt:i4>5</vt:i4>
      </vt:variant>
      <vt:variant>
        <vt:lpwstr/>
      </vt:variant>
      <vt:variant>
        <vt:lpwstr>_Toc203653934</vt:lpwstr>
      </vt:variant>
      <vt:variant>
        <vt:i4>1114173</vt:i4>
      </vt:variant>
      <vt:variant>
        <vt:i4>677</vt:i4>
      </vt:variant>
      <vt:variant>
        <vt:i4>0</vt:i4>
      </vt:variant>
      <vt:variant>
        <vt:i4>5</vt:i4>
      </vt:variant>
      <vt:variant>
        <vt:lpwstr/>
      </vt:variant>
      <vt:variant>
        <vt:lpwstr>_Toc203653933</vt:lpwstr>
      </vt:variant>
      <vt:variant>
        <vt:i4>1114173</vt:i4>
      </vt:variant>
      <vt:variant>
        <vt:i4>671</vt:i4>
      </vt:variant>
      <vt:variant>
        <vt:i4>0</vt:i4>
      </vt:variant>
      <vt:variant>
        <vt:i4>5</vt:i4>
      </vt:variant>
      <vt:variant>
        <vt:lpwstr/>
      </vt:variant>
      <vt:variant>
        <vt:lpwstr>_Toc203653932</vt:lpwstr>
      </vt:variant>
      <vt:variant>
        <vt:i4>1114173</vt:i4>
      </vt:variant>
      <vt:variant>
        <vt:i4>665</vt:i4>
      </vt:variant>
      <vt:variant>
        <vt:i4>0</vt:i4>
      </vt:variant>
      <vt:variant>
        <vt:i4>5</vt:i4>
      </vt:variant>
      <vt:variant>
        <vt:lpwstr/>
      </vt:variant>
      <vt:variant>
        <vt:lpwstr>_Toc203653931</vt:lpwstr>
      </vt:variant>
      <vt:variant>
        <vt:i4>1114173</vt:i4>
      </vt:variant>
      <vt:variant>
        <vt:i4>659</vt:i4>
      </vt:variant>
      <vt:variant>
        <vt:i4>0</vt:i4>
      </vt:variant>
      <vt:variant>
        <vt:i4>5</vt:i4>
      </vt:variant>
      <vt:variant>
        <vt:lpwstr/>
      </vt:variant>
      <vt:variant>
        <vt:lpwstr>_Toc203653930</vt:lpwstr>
      </vt:variant>
      <vt:variant>
        <vt:i4>1048637</vt:i4>
      </vt:variant>
      <vt:variant>
        <vt:i4>653</vt:i4>
      </vt:variant>
      <vt:variant>
        <vt:i4>0</vt:i4>
      </vt:variant>
      <vt:variant>
        <vt:i4>5</vt:i4>
      </vt:variant>
      <vt:variant>
        <vt:lpwstr/>
      </vt:variant>
      <vt:variant>
        <vt:lpwstr>_Toc203653929</vt:lpwstr>
      </vt:variant>
      <vt:variant>
        <vt:i4>1048637</vt:i4>
      </vt:variant>
      <vt:variant>
        <vt:i4>647</vt:i4>
      </vt:variant>
      <vt:variant>
        <vt:i4>0</vt:i4>
      </vt:variant>
      <vt:variant>
        <vt:i4>5</vt:i4>
      </vt:variant>
      <vt:variant>
        <vt:lpwstr/>
      </vt:variant>
      <vt:variant>
        <vt:lpwstr>_Toc203653928</vt:lpwstr>
      </vt:variant>
      <vt:variant>
        <vt:i4>1048637</vt:i4>
      </vt:variant>
      <vt:variant>
        <vt:i4>641</vt:i4>
      </vt:variant>
      <vt:variant>
        <vt:i4>0</vt:i4>
      </vt:variant>
      <vt:variant>
        <vt:i4>5</vt:i4>
      </vt:variant>
      <vt:variant>
        <vt:lpwstr/>
      </vt:variant>
      <vt:variant>
        <vt:lpwstr>_Toc203653927</vt:lpwstr>
      </vt:variant>
      <vt:variant>
        <vt:i4>1048637</vt:i4>
      </vt:variant>
      <vt:variant>
        <vt:i4>635</vt:i4>
      </vt:variant>
      <vt:variant>
        <vt:i4>0</vt:i4>
      </vt:variant>
      <vt:variant>
        <vt:i4>5</vt:i4>
      </vt:variant>
      <vt:variant>
        <vt:lpwstr/>
      </vt:variant>
      <vt:variant>
        <vt:lpwstr>_Toc203653926</vt:lpwstr>
      </vt:variant>
      <vt:variant>
        <vt:i4>1835059</vt:i4>
      </vt:variant>
      <vt:variant>
        <vt:i4>578</vt:i4>
      </vt:variant>
      <vt:variant>
        <vt:i4>0</vt:i4>
      </vt:variant>
      <vt:variant>
        <vt:i4>5</vt:i4>
      </vt:variant>
      <vt:variant>
        <vt:lpwstr/>
      </vt:variant>
      <vt:variant>
        <vt:lpwstr>_Toc204158025</vt:lpwstr>
      </vt:variant>
      <vt:variant>
        <vt:i4>1835059</vt:i4>
      </vt:variant>
      <vt:variant>
        <vt:i4>572</vt:i4>
      </vt:variant>
      <vt:variant>
        <vt:i4>0</vt:i4>
      </vt:variant>
      <vt:variant>
        <vt:i4>5</vt:i4>
      </vt:variant>
      <vt:variant>
        <vt:lpwstr/>
      </vt:variant>
      <vt:variant>
        <vt:lpwstr>_Toc204158024</vt:lpwstr>
      </vt:variant>
      <vt:variant>
        <vt:i4>1835059</vt:i4>
      </vt:variant>
      <vt:variant>
        <vt:i4>566</vt:i4>
      </vt:variant>
      <vt:variant>
        <vt:i4>0</vt:i4>
      </vt:variant>
      <vt:variant>
        <vt:i4>5</vt:i4>
      </vt:variant>
      <vt:variant>
        <vt:lpwstr/>
      </vt:variant>
      <vt:variant>
        <vt:lpwstr>_Toc204158023</vt:lpwstr>
      </vt:variant>
      <vt:variant>
        <vt:i4>1835059</vt:i4>
      </vt:variant>
      <vt:variant>
        <vt:i4>560</vt:i4>
      </vt:variant>
      <vt:variant>
        <vt:i4>0</vt:i4>
      </vt:variant>
      <vt:variant>
        <vt:i4>5</vt:i4>
      </vt:variant>
      <vt:variant>
        <vt:lpwstr/>
      </vt:variant>
      <vt:variant>
        <vt:lpwstr>_Toc204158022</vt:lpwstr>
      </vt:variant>
      <vt:variant>
        <vt:i4>1835059</vt:i4>
      </vt:variant>
      <vt:variant>
        <vt:i4>554</vt:i4>
      </vt:variant>
      <vt:variant>
        <vt:i4>0</vt:i4>
      </vt:variant>
      <vt:variant>
        <vt:i4>5</vt:i4>
      </vt:variant>
      <vt:variant>
        <vt:lpwstr/>
      </vt:variant>
      <vt:variant>
        <vt:lpwstr>_Toc204158021</vt:lpwstr>
      </vt:variant>
      <vt:variant>
        <vt:i4>1835059</vt:i4>
      </vt:variant>
      <vt:variant>
        <vt:i4>548</vt:i4>
      </vt:variant>
      <vt:variant>
        <vt:i4>0</vt:i4>
      </vt:variant>
      <vt:variant>
        <vt:i4>5</vt:i4>
      </vt:variant>
      <vt:variant>
        <vt:lpwstr/>
      </vt:variant>
      <vt:variant>
        <vt:lpwstr>_Toc204158020</vt:lpwstr>
      </vt:variant>
      <vt:variant>
        <vt:i4>2031667</vt:i4>
      </vt:variant>
      <vt:variant>
        <vt:i4>542</vt:i4>
      </vt:variant>
      <vt:variant>
        <vt:i4>0</vt:i4>
      </vt:variant>
      <vt:variant>
        <vt:i4>5</vt:i4>
      </vt:variant>
      <vt:variant>
        <vt:lpwstr/>
      </vt:variant>
      <vt:variant>
        <vt:lpwstr>_Toc204158019</vt:lpwstr>
      </vt:variant>
      <vt:variant>
        <vt:i4>2031667</vt:i4>
      </vt:variant>
      <vt:variant>
        <vt:i4>536</vt:i4>
      </vt:variant>
      <vt:variant>
        <vt:i4>0</vt:i4>
      </vt:variant>
      <vt:variant>
        <vt:i4>5</vt:i4>
      </vt:variant>
      <vt:variant>
        <vt:lpwstr/>
      </vt:variant>
      <vt:variant>
        <vt:lpwstr>_Toc204158018</vt:lpwstr>
      </vt:variant>
      <vt:variant>
        <vt:i4>2031667</vt:i4>
      </vt:variant>
      <vt:variant>
        <vt:i4>530</vt:i4>
      </vt:variant>
      <vt:variant>
        <vt:i4>0</vt:i4>
      </vt:variant>
      <vt:variant>
        <vt:i4>5</vt:i4>
      </vt:variant>
      <vt:variant>
        <vt:lpwstr/>
      </vt:variant>
      <vt:variant>
        <vt:lpwstr>_Toc204158017</vt:lpwstr>
      </vt:variant>
      <vt:variant>
        <vt:i4>2031667</vt:i4>
      </vt:variant>
      <vt:variant>
        <vt:i4>524</vt:i4>
      </vt:variant>
      <vt:variant>
        <vt:i4>0</vt:i4>
      </vt:variant>
      <vt:variant>
        <vt:i4>5</vt:i4>
      </vt:variant>
      <vt:variant>
        <vt:lpwstr/>
      </vt:variant>
      <vt:variant>
        <vt:lpwstr>_Toc204158016</vt:lpwstr>
      </vt:variant>
      <vt:variant>
        <vt:i4>2031667</vt:i4>
      </vt:variant>
      <vt:variant>
        <vt:i4>518</vt:i4>
      </vt:variant>
      <vt:variant>
        <vt:i4>0</vt:i4>
      </vt:variant>
      <vt:variant>
        <vt:i4>5</vt:i4>
      </vt:variant>
      <vt:variant>
        <vt:lpwstr/>
      </vt:variant>
      <vt:variant>
        <vt:lpwstr>_Toc204158015</vt:lpwstr>
      </vt:variant>
      <vt:variant>
        <vt:i4>2031667</vt:i4>
      </vt:variant>
      <vt:variant>
        <vt:i4>512</vt:i4>
      </vt:variant>
      <vt:variant>
        <vt:i4>0</vt:i4>
      </vt:variant>
      <vt:variant>
        <vt:i4>5</vt:i4>
      </vt:variant>
      <vt:variant>
        <vt:lpwstr/>
      </vt:variant>
      <vt:variant>
        <vt:lpwstr>_Toc204158014</vt:lpwstr>
      </vt:variant>
      <vt:variant>
        <vt:i4>2031667</vt:i4>
      </vt:variant>
      <vt:variant>
        <vt:i4>506</vt:i4>
      </vt:variant>
      <vt:variant>
        <vt:i4>0</vt:i4>
      </vt:variant>
      <vt:variant>
        <vt:i4>5</vt:i4>
      </vt:variant>
      <vt:variant>
        <vt:lpwstr/>
      </vt:variant>
      <vt:variant>
        <vt:lpwstr>_Toc204158013</vt:lpwstr>
      </vt:variant>
      <vt:variant>
        <vt:i4>2031667</vt:i4>
      </vt:variant>
      <vt:variant>
        <vt:i4>500</vt:i4>
      </vt:variant>
      <vt:variant>
        <vt:i4>0</vt:i4>
      </vt:variant>
      <vt:variant>
        <vt:i4>5</vt:i4>
      </vt:variant>
      <vt:variant>
        <vt:lpwstr/>
      </vt:variant>
      <vt:variant>
        <vt:lpwstr>_Toc204158012</vt:lpwstr>
      </vt:variant>
      <vt:variant>
        <vt:i4>2031667</vt:i4>
      </vt:variant>
      <vt:variant>
        <vt:i4>494</vt:i4>
      </vt:variant>
      <vt:variant>
        <vt:i4>0</vt:i4>
      </vt:variant>
      <vt:variant>
        <vt:i4>5</vt:i4>
      </vt:variant>
      <vt:variant>
        <vt:lpwstr/>
      </vt:variant>
      <vt:variant>
        <vt:lpwstr>_Toc204158011</vt:lpwstr>
      </vt:variant>
      <vt:variant>
        <vt:i4>2031667</vt:i4>
      </vt:variant>
      <vt:variant>
        <vt:i4>488</vt:i4>
      </vt:variant>
      <vt:variant>
        <vt:i4>0</vt:i4>
      </vt:variant>
      <vt:variant>
        <vt:i4>5</vt:i4>
      </vt:variant>
      <vt:variant>
        <vt:lpwstr/>
      </vt:variant>
      <vt:variant>
        <vt:lpwstr>_Toc204158010</vt:lpwstr>
      </vt:variant>
      <vt:variant>
        <vt:i4>1966131</vt:i4>
      </vt:variant>
      <vt:variant>
        <vt:i4>482</vt:i4>
      </vt:variant>
      <vt:variant>
        <vt:i4>0</vt:i4>
      </vt:variant>
      <vt:variant>
        <vt:i4>5</vt:i4>
      </vt:variant>
      <vt:variant>
        <vt:lpwstr/>
      </vt:variant>
      <vt:variant>
        <vt:lpwstr>_Toc204158009</vt:lpwstr>
      </vt:variant>
      <vt:variant>
        <vt:i4>1966131</vt:i4>
      </vt:variant>
      <vt:variant>
        <vt:i4>476</vt:i4>
      </vt:variant>
      <vt:variant>
        <vt:i4>0</vt:i4>
      </vt:variant>
      <vt:variant>
        <vt:i4>5</vt:i4>
      </vt:variant>
      <vt:variant>
        <vt:lpwstr/>
      </vt:variant>
      <vt:variant>
        <vt:lpwstr>_Toc204158008</vt:lpwstr>
      </vt:variant>
      <vt:variant>
        <vt:i4>1966131</vt:i4>
      </vt:variant>
      <vt:variant>
        <vt:i4>470</vt:i4>
      </vt:variant>
      <vt:variant>
        <vt:i4>0</vt:i4>
      </vt:variant>
      <vt:variant>
        <vt:i4>5</vt:i4>
      </vt:variant>
      <vt:variant>
        <vt:lpwstr/>
      </vt:variant>
      <vt:variant>
        <vt:lpwstr>_Toc204158007</vt:lpwstr>
      </vt:variant>
      <vt:variant>
        <vt:i4>1966131</vt:i4>
      </vt:variant>
      <vt:variant>
        <vt:i4>464</vt:i4>
      </vt:variant>
      <vt:variant>
        <vt:i4>0</vt:i4>
      </vt:variant>
      <vt:variant>
        <vt:i4>5</vt:i4>
      </vt:variant>
      <vt:variant>
        <vt:lpwstr/>
      </vt:variant>
      <vt:variant>
        <vt:lpwstr>_Toc204158006</vt:lpwstr>
      </vt:variant>
      <vt:variant>
        <vt:i4>1966131</vt:i4>
      </vt:variant>
      <vt:variant>
        <vt:i4>458</vt:i4>
      </vt:variant>
      <vt:variant>
        <vt:i4>0</vt:i4>
      </vt:variant>
      <vt:variant>
        <vt:i4>5</vt:i4>
      </vt:variant>
      <vt:variant>
        <vt:lpwstr/>
      </vt:variant>
      <vt:variant>
        <vt:lpwstr>_Toc204158005</vt:lpwstr>
      </vt:variant>
      <vt:variant>
        <vt:i4>1966131</vt:i4>
      </vt:variant>
      <vt:variant>
        <vt:i4>452</vt:i4>
      </vt:variant>
      <vt:variant>
        <vt:i4>0</vt:i4>
      </vt:variant>
      <vt:variant>
        <vt:i4>5</vt:i4>
      </vt:variant>
      <vt:variant>
        <vt:lpwstr/>
      </vt:variant>
      <vt:variant>
        <vt:lpwstr>_Toc204158004</vt:lpwstr>
      </vt:variant>
      <vt:variant>
        <vt:i4>1966131</vt:i4>
      </vt:variant>
      <vt:variant>
        <vt:i4>446</vt:i4>
      </vt:variant>
      <vt:variant>
        <vt:i4>0</vt:i4>
      </vt:variant>
      <vt:variant>
        <vt:i4>5</vt:i4>
      </vt:variant>
      <vt:variant>
        <vt:lpwstr/>
      </vt:variant>
      <vt:variant>
        <vt:lpwstr>_Toc204158003</vt:lpwstr>
      </vt:variant>
      <vt:variant>
        <vt:i4>1966131</vt:i4>
      </vt:variant>
      <vt:variant>
        <vt:i4>440</vt:i4>
      </vt:variant>
      <vt:variant>
        <vt:i4>0</vt:i4>
      </vt:variant>
      <vt:variant>
        <vt:i4>5</vt:i4>
      </vt:variant>
      <vt:variant>
        <vt:lpwstr/>
      </vt:variant>
      <vt:variant>
        <vt:lpwstr>_Toc204158002</vt:lpwstr>
      </vt:variant>
      <vt:variant>
        <vt:i4>1966131</vt:i4>
      </vt:variant>
      <vt:variant>
        <vt:i4>434</vt:i4>
      </vt:variant>
      <vt:variant>
        <vt:i4>0</vt:i4>
      </vt:variant>
      <vt:variant>
        <vt:i4>5</vt:i4>
      </vt:variant>
      <vt:variant>
        <vt:lpwstr/>
      </vt:variant>
      <vt:variant>
        <vt:lpwstr>_Toc204158001</vt:lpwstr>
      </vt:variant>
      <vt:variant>
        <vt:i4>1966131</vt:i4>
      </vt:variant>
      <vt:variant>
        <vt:i4>428</vt:i4>
      </vt:variant>
      <vt:variant>
        <vt:i4>0</vt:i4>
      </vt:variant>
      <vt:variant>
        <vt:i4>5</vt:i4>
      </vt:variant>
      <vt:variant>
        <vt:lpwstr/>
      </vt:variant>
      <vt:variant>
        <vt:lpwstr>_Toc204158000</vt:lpwstr>
      </vt:variant>
      <vt:variant>
        <vt:i4>1572922</vt:i4>
      </vt:variant>
      <vt:variant>
        <vt:i4>422</vt:i4>
      </vt:variant>
      <vt:variant>
        <vt:i4>0</vt:i4>
      </vt:variant>
      <vt:variant>
        <vt:i4>5</vt:i4>
      </vt:variant>
      <vt:variant>
        <vt:lpwstr/>
      </vt:variant>
      <vt:variant>
        <vt:lpwstr>_Toc204157999</vt:lpwstr>
      </vt:variant>
      <vt:variant>
        <vt:i4>1572922</vt:i4>
      </vt:variant>
      <vt:variant>
        <vt:i4>416</vt:i4>
      </vt:variant>
      <vt:variant>
        <vt:i4>0</vt:i4>
      </vt:variant>
      <vt:variant>
        <vt:i4>5</vt:i4>
      </vt:variant>
      <vt:variant>
        <vt:lpwstr/>
      </vt:variant>
      <vt:variant>
        <vt:lpwstr>_Toc204157998</vt:lpwstr>
      </vt:variant>
      <vt:variant>
        <vt:i4>1572922</vt:i4>
      </vt:variant>
      <vt:variant>
        <vt:i4>410</vt:i4>
      </vt:variant>
      <vt:variant>
        <vt:i4>0</vt:i4>
      </vt:variant>
      <vt:variant>
        <vt:i4>5</vt:i4>
      </vt:variant>
      <vt:variant>
        <vt:lpwstr/>
      </vt:variant>
      <vt:variant>
        <vt:lpwstr>_Toc204157997</vt:lpwstr>
      </vt:variant>
      <vt:variant>
        <vt:i4>1572922</vt:i4>
      </vt:variant>
      <vt:variant>
        <vt:i4>404</vt:i4>
      </vt:variant>
      <vt:variant>
        <vt:i4>0</vt:i4>
      </vt:variant>
      <vt:variant>
        <vt:i4>5</vt:i4>
      </vt:variant>
      <vt:variant>
        <vt:lpwstr/>
      </vt:variant>
      <vt:variant>
        <vt:lpwstr>_Toc204157996</vt:lpwstr>
      </vt:variant>
      <vt:variant>
        <vt:i4>1572922</vt:i4>
      </vt:variant>
      <vt:variant>
        <vt:i4>398</vt:i4>
      </vt:variant>
      <vt:variant>
        <vt:i4>0</vt:i4>
      </vt:variant>
      <vt:variant>
        <vt:i4>5</vt:i4>
      </vt:variant>
      <vt:variant>
        <vt:lpwstr/>
      </vt:variant>
      <vt:variant>
        <vt:lpwstr>_Toc204157995</vt:lpwstr>
      </vt:variant>
      <vt:variant>
        <vt:i4>1572922</vt:i4>
      </vt:variant>
      <vt:variant>
        <vt:i4>392</vt:i4>
      </vt:variant>
      <vt:variant>
        <vt:i4>0</vt:i4>
      </vt:variant>
      <vt:variant>
        <vt:i4>5</vt:i4>
      </vt:variant>
      <vt:variant>
        <vt:lpwstr/>
      </vt:variant>
      <vt:variant>
        <vt:lpwstr>_Toc204157994</vt:lpwstr>
      </vt:variant>
      <vt:variant>
        <vt:i4>1572922</vt:i4>
      </vt:variant>
      <vt:variant>
        <vt:i4>386</vt:i4>
      </vt:variant>
      <vt:variant>
        <vt:i4>0</vt:i4>
      </vt:variant>
      <vt:variant>
        <vt:i4>5</vt:i4>
      </vt:variant>
      <vt:variant>
        <vt:lpwstr/>
      </vt:variant>
      <vt:variant>
        <vt:lpwstr>_Toc204157993</vt:lpwstr>
      </vt:variant>
      <vt:variant>
        <vt:i4>1572922</vt:i4>
      </vt:variant>
      <vt:variant>
        <vt:i4>380</vt:i4>
      </vt:variant>
      <vt:variant>
        <vt:i4>0</vt:i4>
      </vt:variant>
      <vt:variant>
        <vt:i4>5</vt:i4>
      </vt:variant>
      <vt:variant>
        <vt:lpwstr/>
      </vt:variant>
      <vt:variant>
        <vt:lpwstr>_Toc204157992</vt:lpwstr>
      </vt:variant>
      <vt:variant>
        <vt:i4>1572922</vt:i4>
      </vt:variant>
      <vt:variant>
        <vt:i4>374</vt:i4>
      </vt:variant>
      <vt:variant>
        <vt:i4>0</vt:i4>
      </vt:variant>
      <vt:variant>
        <vt:i4>5</vt:i4>
      </vt:variant>
      <vt:variant>
        <vt:lpwstr/>
      </vt:variant>
      <vt:variant>
        <vt:lpwstr>_Toc204157991</vt:lpwstr>
      </vt:variant>
      <vt:variant>
        <vt:i4>1572922</vt:i4>
      </vt:variant>
      <vt:variant>
        <vt:i4>368</vt:i4>
      </vt:variant>
      <vt:variant>
        <vt:i4>0</vt:i4>
      </vt:variant>
      <vt:variant>
        <vt:i4>5</vt:i4>
      </vt:variant>
      <vt:variant>
        <vt:lpwstr/>
      </vt:variant>
      <vt:variant>
        <vt:lpwstr>_Toc204157990</vt:lpwstr>
      </vt:variant>
      <vt:variant>
        <vt:i4>1638458</vt:i4>
      </vt:variant>
      <vt:variant>
        <vt:i4>362</vt:i4>
      </vt:variant>
      <vt:variant>
        <vt:i4>0</vt:i4>
      </vt:variant>
      <vt:variant>
        <vt:i4>5</vt:i4>
      </vt:variant>
      <vt:variant>
        <vt:lpwstr/>
      </vt:variant>
      <vt:variant>
        <vt:lpwstr>_Toc204157989</vt:lpwstr>
      </vt:variant>
      <vt:variant>
        <vt:i4>1638458</vt:i4>
      </vt:variant>
      <vt:variant>
        <vt:i4>356</vt:i4>
      </vt:variant>
      <vt:variant>
        <vt:i4>0</vt:i4>
      </vt:variant>
      <vt:variant>
        <vt:i4>5</vt:i4>
      </vt:variant>
      <vt:variant>
        <vt:lpwstr/>
      </vt:variant>
      <vt:variant>
        <vt:lpwstr>_Toc204157988</vt:lpwstr>
      </vt:variant>
      <vt:variant>
        <vt:i4>1638458</vt:i4>
      </vt:variant>
      <vt:variant>
        <vt:i4>350</vt:i4>
      </vt:variant>
      <vt:variant>
        <vt:i4>0</vt:i4>
      </vt:variant>
      <vt:variant>
        <vt:i4>5</vt:i4>
      </vt:variant>
      <vt:variant>
        <vt:lpwstr/>
      </vt:variant>
      <vt:variant>
        <vt:lpwstr>_Toc204157987</vt:lpwstr>
      </vt:variant>
      <vt:variant>
        <vt:i4>1638458</vt:i4>
      </vt:variant>
      <vt:variant>
        <vt:i4>344</vt:i4>
      </vt:variant>
      <vt:variant>
        <vt:i4>0</vt:i4>
      </vt:variant>
      <vt:variant>
        <vt:i4>5</vt:i4>
      </vt:variant>
      <vt:variant>
        <vt:lpwstr/>
      </vt:variant>
      <vt:variant>
        <vt:lpwstr>_Toc204157986</vt:lpwstr>
      </vt:variant>
      <vt:variant>
        <vt:i4>1638458</vt:i4>
      </vt:variant>
      <vt:variant>
        <vt:i4>338</vt:i4>
      </vt:variant>
      <vt:variant>
        <vt:i4>0</vt:i4>
      </vt:variant>
      <vt:variant>
        <vt:i4>5</vt:i4>
      </vt:variant>
      <vt:variant>
        <vt:lpwstr/>
      </vt:variant>
      <vt:variant>
        <vt:lpwstr>_Toc204157985</vt:lpwstr>
      </vt:variant>
      <vt:variant>
        <vt:i4>1638458</vt:i4>
      </vt:variant>
      <vt:variant>
        <vt:i4>332</vt:i4>
      </vt:variant>
      <vt:variant>
        <vt:i4>0</vt:i4>
      </vt:variant>
      <vt:variant>
        <vt:i4>5</vt:i4>
      </vt:variant>
      <vt:variant>
        <vt:lpwstr/>
      </vt:variant>
      <vt:variant>
        <vt:lpwstr>_Toc204157984</vt:lpwstr>
      </vt:variant>
      <vt:variant>
        <vt:i4>1638458</vt:i4>
      </vt:variant>
      <vt:variant>
        <vt:i4>326</vt:i4>
      </vt:variant>
      <vt:variant>
        <vt:i4>0</vt:i4>
      </vt:variant>
      <vt:variant>
        <vt:i4>5</vt:i4>
      </vt:variant>
      <vt:variant>
        <vt:lpwstr/>
      </vt:variant>
      <vt:variant>
        <vt:lpwstr>_Toc204157983</vt:lpwstr>
      </vt:variant>
      <vt:variant>
        <vt:i4>1638458</vt:i4>
      </vt:variant>
      <vt:variant>
        <vt:i4>320</vt:i4>
      </vt:variant>
      <vt:variant>
        <vt:i4>0</vt:i4>
      </vt:variant>
      <vt:variant>
        <vt:i4>5</vt:i4>
      </vt:variant>
      <vt:variant>
        <vt:lpwstr/>
      </vt:variant>
      <vt:variant>
        <vt:lpwstr>_Toc204157982</vt:lpwstr>
      </vt:variant>
      <vt:variant>
        <vt:i4>1638458</vt:i4>
      </vt:variant>
      <vt:variant>
        <vt:i4>314</vt:i4>
      </vt:variant>
      <vt:variant>
        <vt:i4>0</vt:i4>
      </vt:variant>
      <vt:variant>
        <vt:i4>5</vt:i4>
      </vt:variant>
      <vt:variant>
        <vt:lpwstr/>
      </vt:variant>
      <vt:variant>
        <vt:lpwstr>_Toc204157981</vt:lpwstr>
      </vt:variant>
      <vt:variant>
        <vt:i4>1638458</vt:i4>
      </vt:variant>
      <vt:variant>
        <vt:i4>308</vt:i4>
      </vt:variant>
      <vt:variant>
        <vt:i4>0</vt:i4>
      </vt:variant>
      <vt:variant>
        <vt:i4>5</vt:i4>
      </vt:variant>
      <vt:variant>
        <vt:lpwstr/>
      </vt:variant>
      <vt:variant>
        <vt:lpwstr>_Toc204157980</vt:lpwstr>
      </vt:variant>
      <vt:variant>
        <vt:i4>1441850</vt:i4>
      </vt:variant>
      <vt:variant>
        <vt:i4>302</vt:i4>
      </vt:variant>
      <vt:variant>
        <vt:i4>0</vt:i4>
      </vt:variant>
      <vt:variant>
        <vt:i4>5</vt:i4>
      </vt:variant>
      <vt:variant>
        <vt:lpwstr/>
      </vt:variant>
      <vt:variant>
        <vt:lpwstr>_Toc204157979</vt:lpwstr>
      </vt:variant>
      <vt:variant>
        <vt:i4>1441850</vt:i4>
      </vt:variant>
      <vt:variant>
        <vt:i4>296</vt:i4>
      </vt:variant>
      <vt:variant>
        <vt:i4>0</vt:i4>
      </vt:variant>
      <vt:variant>
        <vt:i4>5</vt:i4>
      </vt:variant>
      <vt:variant>
        <vt:lpwstr/>
      </vt:variant>
      <vt:variant>
        <vt:lpwstr>_Toc204157978</vt:lpwstr>
      </vt:variant>
      <vt:variant>
        <vt:i4>1441850</vt:i4>
      </vt:variant>
      <vt:variant>
        <vt:i4>290</vt:i4>
      </vt:variant>
      <vt:variant>
        <vt:i4>0</vt:i4>
      </vt:variant>
      <vt:variant>
        <vt:i4>5</vt:i4>
      </vt:variant>
      <vt:variant>
        <vt:lpwstr/>
      </vt:variant>
      <vt:variant>
        <vt:lpwstr>_Toc204157977</vt:lpwstr>
      </vt:variant>
      <vt:variant>
        <vt:i4>1441850</vt:i4>
      </vt:variant>
      <vt:variant>
        <vt:i4>284</vt:i4>
      </vt:variant>
      <vt:variant>
        <vt:i4>0</vt:i4>
      </vt:variant>
      <vt:variant>
        <vt:i4>5</vt:i4>
      </vt:variant>
      <vt:variant>
        <vt:lpwstr/>
      </vt:variant>
      <vt:variant>
        <vt:lpwstr>_Toc204157976</vt:lpwstr>
      </vt:variant>
      <vt:variant>
        <vt:i4>1441850</vt:i4>
      </vt:variant>
      <vt:variant>
        <vt:i4>278</vt:i4>
      </vt:variant>
      <vt:variant>
        <vt:i4>0</vt:i4>
      </vt:variant>
      <vt:variant>
        <vt:i4>5</vt:i4>
      </vt:variant>
      <vt:variant>
        <vt:lpwstr/>
      </vt:variant>
      <vt:variant>
        <vt:lpwstr>_Toc204157975</vt:lpwstr>
      </vt:variant>
      <vt:variant>
        <vt:i4>1441850</vt:i4>
      </vt:variant>
      <vt:variant>
        <vt:i4>272</vt:i4>
      </vt:variant>
      <vt:variant>
        <vt:i4>0</vt:i4>
      </vt:variant>
      <vt:variant>
        <vt:i4>5</vt:i4>
      </vt:variant>
      <vt:variant>
        <vt:lpwstr/>
      </vt:variant>
      <vt:variant>
        <vt:lpwstr>_Toc204157974</vt:lpwstr>
      </vt:variant>
      <vt:variant>
        <vt:i4>1441850</vt:i4>
      </vt:variant>
      <vt:variant>
        <vt:i4>266</vt:i4>
      </vt:variant>
      <vt:variant>
        <vt:i4>0</vt:i4>
      </vt:variant>
      <vt:variant>
        <vt:i4>5</vt:i4>
      </vt:variant>
      <vt:variant>
        <vt:lpwstr/>
      </vt:variant>
      <vt:variant>
        <vt:lpwstr>_Toc204157973</vt:lpwstr>
      </vt:variant>
      <vt:variant>
        <vt:i4>1441850</vt:i4>
      </vt:variant>
      <vt:variant>
        <vt:i4>260</vt:i4>
      </vt:variant>
      <vt:variant>
        <vt:i4>0</vt:i4>
      </vt:variant>
      <vt:variant>
        <vt:i4>5</vt:i4>
      </vt:variant>
      <vt:variant>
        <vt:lpwstr/>
      </vt:variant>
      <vt:variant>
        <vt:lpwstr>_Toc204157972</vt:lpwstr>
      </vt:variant>
      <vt:variant>
        <vt:i4>1441850</vt:i4>
      </vt:variant>
      <vt:variant>
        <vt:i4>254</vt:i4>
      </vt:variant>
      <vt:variant>
        <vt:i4>0</vt:i4>
      </vt:variant>
      <vt:variant>
        <vt:i4>5</vt:i4>
      </vt:variant>
      <vt:variant>
        <vt:lpwstr/>
      </vt:variant>
      <vt:variant>
        <vt:lpwstr>_Toc204157971</vt:lpwstr>
      </vt:variant>
      <vt:variant>
        <vt:i4>1441850</vt:i4>
      </vt:variant>
      <vt:variant>
        <vt:i4>248</vt:i4>
      </vt:variant>
      <vt:variant>
        <vt:i4>0</vt:i4>
      </vt:variant>
      <vt:variant>
        <vt:i4>5</vt:i4>
      </vt:variant>
      <vt:variant>
        <vt:lpwstr/>
      </vt:variant>
      <vt:variant>
        <vt:lpwstr>_Toc204157970</vt:lpwstr>
      </vt:variant>
      <vt:variant>
        <vt:i4>1507386</vt:i4>
      </vt:variant>
      <vt:variant>
        <vt:i4>242</vt:i4>
      </vt:variant>
      <vt:variant>
        <vt:i4>0</vt:i4>
      </vt:variant>
      <vt:variant>
        <vt:i4>5</vt:i4>
      </vt:variant>
      <vt:variant>
        <vt:lpwstr/>
      </vt:variant>
      <vt:variant>
        <vt:lpwstr>_Toc204157969</vt:lpwstr>
      </vt:variant>
      <vt:variant>
        <vt:i4>1507386</vt:i4>
      </vt:variant>
      <vt:variant>
        <vt:i4>236</vt:i4>
      </vt:variant>
      <vt:variant>
        <vt:i4>0</vt:i4>
      </vt:variant>
      <vt:variant>
        <vt:i4>5</vt:i4>
      </vt:variant>
      <vt:variant>
        <vt:lpwstr/>
      </vt:variant>
      <vt:variant>
        <vt:lpwstr>_Toc204157968</vt:lpwstr>
      </vt:variant>
      <vt:variant>
        <vt:i4>1507386</vt:i4>
      </vt:variant>
      <vt:variant>
        <vt:i4>230</vt:i4>
      </vt:variant>
      <vt:variant>
        <vt:i4>0</vt:i4>
      </vt:variant>
      <vt:variant>
        <vt:i4>5</vt:i4>
      </vt:variant>
      <vt:variant>
        <vt:lpwstr/>
      </vt:variant>
      <vt:variant>
        <vt:lpwstr>_Toc204157967</vt:lpwstr>
      </vt:variant>
      <vt:variant>
        <vt:i4>1507386</vt:i4>
      </vt:variant>
      <vt:variant>
        <vt:i4>224</vt:i4>
      </vt:variant>
      <vt:variant>
        <vt:i4>0</vt:i4>
      </vt:variant>
      <vt:variant>
        <vt:i4>5</vt:i4>
      </vt:variant>
      <vt:variant>
        <vt:lpwstr/>
      </vt:variant>
      <vt:variant>
        <vt:lpwstr>_Toc204157966</vt:lpwstr>
      </vt:variant>
      <vt:variant>
        <vt:i4>1507386</vt:i4>
      </vt:variant>
      <vt:variant>
        <vt:i4>218</vt:i4>
      </vt:variant>
      <vt:variant>
        <vt:i4>0</vt:i4>
      </vt:variant>
      <vt:variant>
        <vt:i4>5</vt:i4>
      </vt:variant>
      <vt:variant>
        <vt:lpwstr/>
      </vt:variant>
      <vt:variant>
        <vt:lpwstr>_Toc204157965</vt:lpwstr>
      </vt:variant>
      <vt:variant>
        <vt:i4>1507386</vt:i4>
      </vt:variant>
      <vt:variant>
        <vt:i4>212</vt:i4>
      </vt:variant>
      <vt:variant>
        <vt:i4>0</vt:i4>
      </vt:variant>
      <vt:variant>
        <vt:i4>5</vt:i4>
      </vt:variant>
      <vt:variant>
        <vt:lpwstr/>
      </vt:variant>
      <vt:variant>
        <vt:lpwstr>_Toc204157964</vt:lpwstr>
      </vt:variant>
      <vt:variant>
        <vt:i4>1507386</vt:i4>
      </vt:variant>
      <vt:variant>
        <vt:i4>206</vt:i4>
      </vt:variant>
      <vt:variant>
        <vt:i4>0</vt:i4>
      </vt:variant>
      <vt:variant>
        <vt:i4>5</vt:i4>
      </vt:variant>
      <vt:variant>
        <vt:lpwstr/>
      </vt:variant>
      <vt:variant>
        <vt:lpwstr>_Toc204157963</vt:lpwstr>
      </vt:variant>
      <vt:variant>
        <vt:i4>1507386</vt:i4>
      </vt:variant>
      <vt:variant>
        <vt:i4>200</vt:i4>
      </vt:variant>
      <vt:variant>
        <vt:i4>0</vt:i4>
      </vt:variant>
      <vt:variant>
        <vt:i4>5</vt:i4>
      </vt:variant>
      <vt:variant>
        <vt:lpwstr/>
      </vt:variant>
      <vt:variant>
        <vt:lpwstr>_Toc204157962</vt:lpwstr>
      </vt:variant>
      <vt:variant>
        <vt:i4>1507386</vt:i4>
      </vt:variant>
      <vt:variant>
        <vt:i4>194</vt:i4>
      </vt:variant>
      <vt:variant>
        <vt:i4>0</vt:i4>
      </vt:variant>
      <vt:variant>
        <vt:i4>5</vt:i4>
      </vt:variant>
      <vt:variant>
        <vt:lpwstr/>
      </vt:variant>
      <vt:variant>
        <vt:lpwstr>_Toc204157961</vt:lpwstr>
      </vt:variant>
      <vt:variant>
        <vt:i4>1507386</vt:i4>
      </vt:variant>
      <vt:variant>
        <vt:i4>188</vt:i4>
      </vt:variant>
      <vt:variant>
        <vt:i4>0</vt:i4>
      </vt:variant>
      <vt:variant>
        <vt:i4>5</vt:i4>
      </vt:variant>
      <vt:variant>
        <vt:lpwstr/>
      </vt:variant>
      <vt:variant>
        <vt:lpwstr>_Toc204157960</vt:lpwstr>
      </vt:variant>
      <vt:variant>
        <vt:i4>1310778</vt:i4>
      </vt:variant>
      <vt:variant>
        <vt:i4>182</vt:i4>
      </vt:variant>
      <vt:variant>
        <vt:i4>0</vt:i4>
      </vt:variant>
      <vt:variant>
        <vt:i4>5</vt:i4>
      </vt:variant>
      <vt:variant>
        <vt:lpwstr/>
      </vt:variant>
      <vt:variant>
        <vt:lpwstr>_Toc204157959</vt:lpwstr>
      </vt:variant>
      <vt:variant>
        <vt:i4>1310778</vt:i4>
      </vt:variant>
      <vt:variant>
        <vt:i4>176</vt:i4>
      </vt:variant>
      <vt:variant>
        <vt:i4>0</vt:i4>
      </vt:variant>
      <vt:variant>
        <vt:i4>5</vt:i4>
      </vt:variant>
      <vt:variant>
        <vt:lpwstr/>
      </vt:variant>
      <vt:variant>
        <vt:lpwstr>_Toc204157958</vt:lpwstr>
      </vt:variant>
      <vt:variant>
        <vt:i4>1310778</vt:i4>
      </vt:variant>
      <vt:variant>
        <vt:i4>170</vt:i4>
      </vt:variant>
      <vt:variant>
        <vt:i4>0</vt:i4>
      </vt:variant>
      <vt:variant>
        <vt:i4>5</vt:i4>
      </vt:variant>
      <vt:variant>
        <vt:lpwstr/>
      </vt:variant>
      <vt:variant>
        <vt:lpwstr>_Toc204157957</vt:lpwstr>
      </vt:variant>
      <vt:variant>
        <vt:i4>1310778</vt:i4>
      </vt:variant>
      <vt:variant>
        <vt:i4>164</vt:i4>
      </vt:variant>
      <vt:variant>
        <vt:i4>0</vt:i4>
      </vt:variant>
      <vt:variant>
        <vt:i4>5</vt:i4>
      </vt:variant>
      <vt:variant>
        <vt:lpwstr/>
      </vt:variant>
      <vt:variant>
        <vt:lpwstr>_Toc204157956</vt:lpwstr>
      </vt:variant>
      <vt:variant>
        <vt:i4>1310778</vt:i4>
      </vt:variant>
      <vt:variant>
        <vt:i4>158</vt:i4>
      </vt:variant>
      <vt:variant>
        <vt:i4>0</vt:i4>
      </vt:variant>
      <vt:variant>
        <vt:i4>5</vt:i4>
      </vt:variant>
      <vt:variant>
        <vt:lpwstr/>
      </vt:variant>
      <vt:variant>
        <vt:lpwstr>_Toc204157955</vt:lpwstr>
      </vt:variant>
      <vt:variant>
        <vt:i4>1310778</vt:i4>
      </vt:variant>
      <vt:variant>
        <vt:i4>152</vt:i4>
      </vt:variant>
      <vt:variant>
        <vt:i4>0</vt:i4>
      </vt:variant>
      <vt:variant>
        <vt:i4>5</vt:i4>
      </vt:variant>
      <vt:variant>
        <vt:lpwstr/>
      </vt:variant>
      <vt:variant>
        <vt:lpwstr>_Toc204157954</vt:lpwstr>
      </vt:variant>
      <vt:variant>
        <vt:i4>1310778</vt:i4>
      </vt:variant>
      <vt:variant>
        <vt:i4>146</vt:i4>
      </vt:variant>
      <vt:variant>
        <vt:i4>0</vt:i4>
      </vt:variant>
      <vt:variant>
        <vt:i4>5</vt:i4>
      </vt:variant>
      <vt:variant>
        <vt:lpwstr/>
      </vt:variant>
      <vt:variant>
        <vt:lpwstr>_Toc204157953</vt:lpwstr>
      </vt:variant>
      <vt:variant>
        <vt:i4>1310778</vt:i4>
      </vt:variant>
      <vt:variant>
        <vt:i4>140</vt:i4>
      </vt:variant>
      <vt:variant>
        <vt:i4>0</vt:i4>
      </vt:variant>
      <vt:variant>
        <vt:i4>5</vt:i4>
      </vt:variant>
      <vt:variant>
        <vt:lpwstr/>
      </vt:variant>
      <vt:variant>
        <vt:lpwstr>_Toc204157952</vt:lpwstr>
      </vt:variant>
      <vt:variant>
        <vt:i4>1310778</vt:i4>
      </vt:variant>
      <vt:variant>
        <vt:i4>134</vt:i4>
      </vt:variant>
      <vt:variant>
        <vt:i4>0</vt:i4>
      </vt:variant>
      <vt:variant>
        <vt:i4>5</vt:i4>
      </vt:variant>
      <vt:variant>
        <vt:lpwstr/>
      </vt:variant>
      <vt:variant>
        <vt:lpwstr>_Toc204157951</vt:lpwstr>
      </vt:variant>
      <vt:variant>
        <vt:i4>1310778</vt:i4>
      </vt:variant>
      <vt:variant>
        <vt:i4>128</vt:i4>
      </vt:variant>
      <vt:variant>
        <vt:i4>0</vt:i4>
      </vt:variant>
      <vt:variant>
        <vt:i4>5</vt:i4>
      </vt:variant>
      <vt:variant>
        <vt:lpwstr/>
      </vt:variant>
      <vt:variant>
        <vt:lpwstr>_Toc204157950</vt:lpwstr>
      </vt:variant>
      <vt:variant>
        <vt:i4>1376314</vt:i4>
      </vt:variant>
      <vt:variant>
        <vt:i4>122</vt:i4>
      </vt:variant>
      <vt:variant>
        <vt:i4>0</vt:i4>
      </vt:variant>
      <vt:variant>
        <vt:i4>5</vt:i4>
      </vt:variant>
      <vt:variant>
        <vt:lpwstr/>
      </vt:variant>
      <vt:variant>
        <vt:lpwstr>_Toc204157949</vt:lpwstr>
      </vt:variant>
      <vt:variant>
        <vt:i4>1376314</vt:i4>
      </vt:variant>
      <vt:variant>
        <vt:i4>116</vt:i4>
      </vt:variant>
      <vt:variant>
        <vt:i4>0</vt:i4>
      </vt:variant>
      <vt:variant>
        <vt:i4>5</vt:i4>
      </vt:variant>
      <vt:variant>
        <vt:lpwstr/>
      </vt:variant>
      <vt:variant>
        <vt:lpwstr>_Toc204157948</vt:lpwstr>
      </vt:variant>
      <vt:variant>
        <vt:i4>1376314</vt:i4>
      </vt:variant>
      <vt:variant>
        <vt:i4>110</vt:i4>
      </vt:variant>
      <vt:variant>
        <vt:i4>0</vt:i4>
      </vt:variant>
      <vt:variant>
        <vt:i4>5</vt:i4>
      </vt:variant>
      <vt:variant>
        <vt:lpwstr/>
      </vt:variant>
      <vt:variant>
        <vt:lpwstr>_Toc204157947</vt:lpwstr>
      </vt:variant>
      <vt:variant>
        <vt:i4>1376314</vt:i4>
      </vt:variant>
      <vt:variant>
        <vt:i4>104</vt:i4>
      </vt:variant>
      <vt:variant>
        <vt:i4>0</vt:i4>
      </vt:variant>
      <vt:variant>
        <vt:i4>5</vt:i4>
      </vt:variant>
      <vt:variant>
        <vt:lpwstr/>
      </vt:variant>
      <vt:variant>
        <vt:lpwstr>_Toc204157946</vt:lpwstr>
      </vt:variant>
      <vt:variant>
        <vt:i4>1376314</vt:i4>
      </vt:variant>
      <vt:variant>
        <vt:i4>98</vt:i4>
      </vt:variant>
      <vt:variant>
        <vt:i4>0</vt:i4>
      </vt:variant>
      <vt:variant>
        <vt:i4>5</vt:i4>
      </vt:variant>
      <vt:variant>
        <vt:lpwstr/>
      </vt:variant>
      <vt:variant>
        <vt:lpwstr>_Toc204157945</vt:lpwstr>
      </vt:variant>
      <vt:variant>
        <vt:i4>1376314</vt:i4>
      </vt:variant>
      <vt:variant>
        <vt:i4>92</vt:i4>
      </vt:variant>
      <vt:variant>
        <vt:i4>0</vt:i4>
      </vt:variant>
      <vt:variant>
        <vt:i4>5</vt:i4>
      </vt:variant>
      <vt:variant>
        <vt:lpwstr/>
      </vt:variant>
      <vt:variant>
        <vt:lpwstr>_Toc204157944</vt:lpwstr>
      </vt:variant>
      <vt:variant>
        <vt:i4>1376314</vt:i4>
      </vt:variant>
      <vt:variant>
        <vt:i4>86</vt:i4>
      </vt:variant>
      <vt:variant>
        <vt:i4>0</vt:i4>
      </vt:variant>
      <vt:variant>
        <vt:i4>5</vt:i4>
      </vt:variant>
      <vt:variant>
        <vt:lpwstr/>
      </vt:variant>
      <vt:variant>
        <vt:lpwstr>_Toc204157943</vt:lpwstr>
      </vt:variant>
      <vt:variant>
        <vt:i4>1376314</vt:i4>
      </vt:variant>
      <vt:variant>
        <vt:i4>80</vt:i4>
      </vt:variant>
      <vt:variant>
        <vt:i4>0</vt:i4>
      </vt:variant>
      <vt:variant>
        <vt:i4>5</vt:i4>
      </vt:variant>
      <vt:variant>
        <vt:lpwstr/>
      </vt:variant>
      <vt:variant>
        <vt:lpwstr>_Toc204157942</vt:lpwstr>
      </vt:variant>
      <vt:variant>
        <vt:i4>1376314</vt:i4>
      </vt:variant>
      <vt:variant>
        <vt:i4>74</vt:i4>
      </vt:variant>
      <vt:variant>
        <vt:i4>0</vt:i4>
      </vt:variant>
      <vt:variant>
        <vt:i4>5</vt:i4>
      </vt:variant>
      <vt:variant>
        <vt:lpwstr/>
      </vt:variant>
      <vt:variant>
        <vt:lpwstr>_Toc204157941</vt:lpwstr>
      </vt:variant>
      <vt:variant>
        <vt:i4>1376314</vt:i4>
      </vt:variant>
      <vt:variant>
        <vt:i4>68</vt:i4>
      </vt:variant>
      <vt:variant>
        <vt:i4>0</vt:i4>
      </vt:variant>
      <vt:variant>
        <vt:i4>5</vt:i4>
      </vt:variant>
      <vt:variant>
        <vt:lpwstr/>
      </vt:variant>
      <vt:variant>
        <vt:lpwstr>_Toc204157940</vt:lpwstr>
      </vt:variant>
      <vt:variant>
        <vt:i4>1179706</vt:i4>
      </vt:variant>
      <vt:variant>
        <vt:i4>62</vt:i4>
      </vt:variant>
      <vt:variant>
        <vt:i4>0</vt:i4>
      </vt:variant>
      <vt:variant>
        <vt:i4>5</vt:i4>
      </vt:variant>
      <vt:variant>
        <vt:lpwstr/>
      </vt:variant>
      <vt:variant>
        <vt:lpwstr>_Toc204157939</vt:lpwstr>
      </vt:variant>
      <vt:variant>
        <vt:i4>1179706</vt:i4>
      </vt:variant>
      <vt:variant>
        <vt:i4>56</vt:i4>
      </vt:variant>
      <vt:variant>
        <vt:i4>0</vt:i4>
      </vt:variant>
      <vt:variant>
        <vt:i4>5</vt:i4>
      </vt:variant>
      <vt:variant>
        <vt:lpwstr/>
      </vt:variant>
      <vt:variant>
        <vt:lpwstr>_Toc204157938</vt:lpwstr>
      </vt:variant>
      <vt:variant>
        <vt:i4>1179706</vt:i4>
      </vt:variant>
      <vt:variant>
        <vt:i4>50</vt:i4>
      </vt:variant>
      <vt:variant>
        <vt:i4>0</vt:i4>
      </vt:variant>
      <vt:variant>
        <vt:i4>5</vt:i4>
      </vt:variant>
      <vt:variant>
        <vt:lpwstr/>
      </vt:variant>
      <vt:variant>
        <vt:lpwstr>_Toc204157937</vt:lpwstr>
      </vt:variant>
      <vt:variant>
        <vt:i4>1179706</vt:i4>
      </vt:variant>
      <vt:variant>
        <vt:i4>44</vt:i4>
      </vt:variant>
      <vt:variant>
        <vt:i4>0</vt:i4>
      </vt:variant>
      <vt:variant>
        <vt:i4>5</vt:i4>
      </vt:variant>
      <vt:variant>
        <vt:lpwstr/>
      </vt:variant>
      <vt:variant>
        <vt:lpwstr>_Toc204157936</vt:lpwstr>
      </vt:variant>
      <vt:variant>
        <vt:i4>1179706</vt:i4>
      </vt:variant>
      <vt:variant>
        <vt:i4>38</vt:i4>
      </vt:variant>
      <vt:variant>
        <vt:i4>0</vt:i4>
      </vt:variant>
      <vt:variant>
        <vt:i4>5</vt:i4>
      </vt:variant>
      <vt:variant>
        <vt:lpwstr/>
      </vt:variant>
      <vt:variant>
        <vt:lpwstr>_Toc204157935</vt:lpwstr>
      </vt:variant>
      <vt:variant>
        <vt:i4>1179706</vt:i4>
      </vt:variant>
      <vt:variant>
        <vt:i4>32</vt:i4>
      </vt:variant>
      <vt:variant>
        <vt:i4>0</vt:i4>
      </vt:variant>
      <vt:variant>
        <vt:i4>5</vt:i4>
      </vt:variant>
      <vt:variant>
        <vt:lpwstr/>
      </vt:variant>
      <vt:variant>
        <vt:lpwstr>_Toc204157934</vt:lpwstr>
      </vt:variant>
      <vt:variant>
        <vt:i4>1179706</vt:i4>
      </vt:variant>
      <vt:variant>
        <vt:i4>26</vt:i4>
      </vt:variant>
      <vt:variant>
        <vt:i4>0</vt:i4>
      </vt:variant>
      <vt:variant>
        <vt:i4>5</vt:i4>
      </vt:variant>
      <vt:variant>
        <vt:lpwstr/>
      </vt:variant>
      <vt:variant>
        <vt:lpwstr>_Toc204157933</vt:lpwstr>
      </vt:variant>
      <vt:variant>
        <vt:i4>1179706</vt:i4>
      </vt:variant>
      <vt:variant>
        <vt:i4>20</vt:i4>
      </vt:variant>
      <vt:variant>
        <vt:i4>0</vt:i4>
      </vt:variant>
      <vt:variant>
        <vt:i4>5</vt:i4>
      </vt:variant>
      <vt:variant>
        <vt:lpwstr/>
      </vt:variant>
      <vt:variant>
        <vt:lpwstr>_Toc204157932</vt:lpwstr>
      </vt:variant>
      <vt:variant>
        <vt:i4>1179706</vt:i4>
      </vt:variant>
      <vt:variant>
        <vt:i4>14</vt:i4>
      </vt:variant>
      <vt:variant>
        <vt:i4>0</vt:i4>
      </vt:variant>
      <vt:variant>
        <vt:i4>5</vt:i4>
      </vt:variant>
      <vt:variant>
        <vt:lpwstr/>
      </vt:variant>
      <vt:variant>
        <vt:lpwstr>_Toc204157931</vt:lpwstr>
      </vt:variant>
      <vt:variant>
        <vt:i4>1179706</vt:i4>
      </vt:variant>
      <vt:variant>
        <vt:i4>8</vt:i4>
      </vt:variant>
      <vt:variant>
        <vt:i4>0</vt:i4>
      </vt:variant>
      <vt:variant>
        <vt:i4>5</vt:i4>
      </vt:variant>
      <vt:variant>
        <vt:lpwstr/>
      </vt:variant>
      <vt:variant>
        <vt:lpwstr>_Toc204157930</vt:lpwstr>
      </vt:variant>
      <vt:variant>
        <vt:i4>1245242</vt:i4>
      </vt:variant>
      <vt:variant>
        <vt:i4>2</vt:i4>
      </vt:variant>
      <vt:variant>
        <vt:i4>0</vt:i4>
      </vt:variant>
      <vt:variant>
        <vt:i4>5</vt:i4>
      </vt:variant>
      <vt:variant>
        <vt:lpwstr/>
      </vt:variant>
      <vt:variant>
        <vt:lpwstr>_Toc204157929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Jenkins, Michael Jose</dc:creator>
  <cp:keywords/>
  <dc:description/>
  <cp:lastModifiedBy>Sherman, Abby</cp:lastModifiedBy>
  <cp:revision>13</cp:revision>
  <cp:lastPrinted>2025-08-13T00:59:00Z</cp:lastPrinted>
  <dcterms:created xsi:type="dcterms:W3CDTF">2025-08-12T21:58:00Z</dcterms:created>
  <dcterms:modified xsi:type="dcterms:W3CDTF">2025-08-13T12:24:00Z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0x0101001CD5708022545D419E5B7350369E5425</vt:lpwstr>
  </property>
</Properties>
</file>