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61C67" w14:textId="0113A4E3" w:rsidR="003D07F7" w:rsidRPr="002D1B08" w:rsidRDefault="007271A8">
      <w:pPr>
        <w:jc w:val="center"/>
        <w:rPr>
          <w:rFonts w:cs="Times New Roman"/>
          <w:b/>
          <w:sz w:val="32"/>
          <w:szCs w:val="32"/>
          <w:lang w:val="en-CA"/>
        </w:rPr>
      </w:pPr>
      <w:bookmarkStart w:id="0" w:name="_Hlk152052466"/>
      <w:bookmarkEnd w:id="0"/>
      <w:r w:rsidRPr="002D1B08">
        <w:rPr>
          <w:rFonts w:cs="Times New Roman"/>
          <w:b/>
          <w:sz w:val="32"/>
          <w:szCs w:val="32"/>
          <w:lang w:val="en-CA"/>
        </w:rPr>
        <w:t xml:space="preserve">ATOMIC-LEVEL MECHANISMS OF </w:t>
      </w:r>
      <w:r w:rsidR="0098229C" w:rsidRPr="002D1B08">
        <w:rPr>
          <w:rFonts w:cs="Times New Roman"/>
          <w:b/>
          <w:sz w:val="32"/>
          <w:szCs w:val="32"/>
          <w:lang w:val="en-CA"/>
        </w:rPr>
        <w:t xml:space="preserve">FAST </w:t>
      </w:r>
      <w:r w:rsidRPr="002D1B08">
        <w:rPr>
          <w:rFonts w:cs="Times New Roman"/>
          <w:b/>
          <w:sz w:val="32"/>
          <w:szCs w:val="32"/>
          <w:lang w:val="en-CA"/>
        </w:rPr>
        <w:t>RELAXATION</w:t>
      </w:r>
      <w:r w:rsidR="003F3BBF" w:rsidRPr="002D1B08">
        <w:rPr>
          <w:rFonts w:cs="Times New Roman"/>
          <w:b/>
          <w:sz w:val="32"/>
          <w:szCs w:val="32"/>
          <w:lang w:val="en-CA"/>
        </w:rPr>
        <w:t xml:space="preserve"> IN METALLIC GLASSES</w:t>
      </w:r>
    </w:p>
    <w:p w14:paraId="760C4839" w14:textId="77777777" w:rsidR="00236E6D" w:rsidRPr="002D1B08" w:rsidRDefault="00236E6D">
      <w:pPr>
        <w:jc w:val="center"/>
        <w:rPr>
          <w:rFonts w:cs="Times New Roman"/>
        </w:rPr>
      </w:pPr>
    </w:p>
    <w:p w14:paraId="503BA45F" w14:textId="77777777" w:rsidR="00236E6D" w:rsidRPr="002D1B08" w:rsidRDefault="00236E6D">
      <w:pPr>
        <w:jc w:val="center"/>
        <w:rPr>
          <w:rFonts w:cs="Times New Roman"/>
        </w:rPr>
      </w:pPr>
    </w:p>
    <w:p w14:paraId="1B1DBF7C" w14:textId="77777777" w:rsidR="00236E6D" w:rsidRPr="002D1B08" w:rsidRDefault="00236E6D">
      <w:pPr>
        <w:jc w:val="center"/>
        <w:rPr>
          <w:rFonts w:cs="Times New Roman"/>
        </w:rPr>
      </w:pPr>
    </w:p>
    <w:p w14:paraId="5F47ABE5" w14:textId="77777777" w:rsidR="00236E6D" w:rsidRPr="002D1B08" w:rsidRDefault="00236E6D">
      <w:pPr>
        <w:jc w:val="center"/>
        <w:rPr>
          <w:rFonts w:cs="Times New Roman"/>
        </w:rPr>
      </w:pPr>
    </w:p>
    <w:p w14:paraId="5B9A64B4" w14:textId="77777777" w:rsidR="00236E6D" w:rsidRPr="002D1B08" w:rsidRDefault="00236E6D">
      <w:pPr>
        <w:jc w:val="center"/>
        <w:rPr>
          <w:rFonts w:cs="Times New Roman"/>
        </w:rPr>
      </w:pPr>
    </w:p>
    <w:p w14:paraId="6883D63B" w14:textId="77777777" w:rsidR="00236E6D" w:rsidRPr="002D1B08" w:rsidRDefault="00236E6D">
      <w:pPr>
        <w:jc w:val="center"/>
        <w:rPr>
          <w:rFonts w:cs="Times New Roman"/>
        </w:rPr>
      </w:pPr>
    </w:p>
    <w:p w14:paraId="24BE75F1" w14:textId="77777777" w:rsidR="009D2AA9" w:rsidRPr="002D1B08" w:rsidRDefault="009D2AA9">
      <w:pPr>
        <w:jc w:val="center"/>
        <w:rPr>
          <w:rFonts w:cs="Times New Roman"/>
        </w:rPr>
      </w:pPr>
    </w:p>
    <w:p w14:paraId="39BF7698" w14:textId="77777777" w:rsidR="009D2AA9" w:rsidRPr="002D1B08" w:rsidRDefault="009D2AA9" w:rsidP="00F57B1F">
      <w:pPr>
        <w:rPr>
          <w:rFonts w:cs="Times New Roman"/>
        </w:rPr>
      </w:pPr>
    </w:p>
    <w:p w14:paraId="0135691C" w14:textId="77777777" w:rsidR="009D2AA9" w:rsidRPr="002D1B08" w:rsidRDefault="009D2AA9">
      <w:pPr>
        <w:jc w:val="center"/>
        <w:rPr>
          <w:rFonts w:cs="Times New Roman"/>
        </w:rPr>
      </w:pPr>
    </w:p>
    <w:p w14:paraId="790DFA03" w14:textId="77777777" w:rsidR="00236E6D" w:rsidRPr="002D1B08" w:rsidRDefault="00236E6D">
      <w:pPr>
        <w:jc w:val="center"/>
        <w:rPr>
          <w:rFonts w:cs="Times New Roman"/>
        </w:rPr>
      </w:pPr>
    </w:p>
    <w:p w14:paraId="283D30B1" w14:textId="77777777" w:rsidR="00236E6D" w:rsidRPr="002D1B08" w:rsidRDefault="00236E6D">
      <w:pPr>
        <w:jc w:val="center"/>
        <w:rPr>
          <w:rFonts w:cs="Times New Roman"/>
        </w:rPr>
      </w:pPr>
    </w:p>
    <w:p w14:paraId="4E81AF05" w14:textId="014A6B04" w:rsidR="00236E6D" w:rsidRPr="002D1B08" w:rsidRDefault="009C755C">
      <w:pPr>
        <w:jc w:val="center"/>
        <w:rPr>
          <w:rFonts w:cs="Times New Roman"/>
        </w:rPr>
      </w:pPr>
      <w:r w:rsidRPr="002D1B08">
        <w:rPr>
          <w:rFonts w:cs="Times New Roman"/>
        </w:rPr>
        <w:t xml:space="preserve">A </w:t>
      </w:r>
      <w:r w:rsidR="00E44236" w:rsidRPr="002D1B08">
        <w:rPr>
          <w:rFonts w:cs="Times New Roman"/>
        </w:rPr>
        <w:t>Dissertation</w:t>
      </w:r>
      <w:r w:rsidRPr="002D1B08">
        <w:rPr>
          <w:rFonts w:cs="Times New Roman"/>
        </w:rPr>
        <w:t xml:space="preserve"> Presented for</w:t>
      </w:r>
      <w:r w:rsidR="008865B6" w:rsidRPr="002D1B08">
        <w:rPr>
          <w:rFonts w:cs="Times New Roman"/>
        </w:rPr>
        <w:t xml:space="preserve"> the</w:t>
      </w:r>
    </w:p>
    <w:p w14:paraId="60243FE9" w14:textId="53AD49FB" w:rsidR="009C755C" w:rsidRPr="002D1B08" w:rsidRDefault="00E44236">
      <w:pPr>
        <w:jc w:val="center"/>
        <w:rPr>
          <w:rFonts w:cs="Times New Roman"/>
        </w:rPr>
      </w:pPr>
      <w:r w:rsidRPr="002D1B08">
        <w:rPr>
          <w:rFonts w:cs="Times New Roman"/>
        </w:rPr>
        <w:t>Doctor</w:t>
      </w:r>
      <w:r w:rsidR="009C755C" w:rsidRPr="002D1B08">
        <w:rPr>
          <w:rFonts w:cs="Times New Roman"/>
        </w:rPr>
        <w:t xml:space="preserve"> of </w:t>
      </w:r>
      <w:r w:rsidRPr="002D1B08">
        <w:rPr>
          <w:rFonts w:cs="Times New Roman"/>
        </w:rPr>
        <w:t>Philosophy</w:t>
      </w:r>
    </w:p>
    <w:p w14:paraId="69B4B977" w14:textId="77777777" w:rsidR="009C755C" w:rsidRPr="002D1B08" w:rsidRDefault="009C755C">
      <w:pPr>
        <w:jc w:val="center"/>
        <w:rPr>
          <w:rFonts w:cs="Times New Roman"/>
        </w:rPr>
      </w:pPr>
      <w:r w:rsidRPr="002D1B08">
        <w:rPr>
          <w:rFonts w:cs="Times New Roman"/>
        </w:rPr>
        <w:t>Degree</w:t>
      </w:r>
    </w:p>
    <w:p w14:paraId="553BF2AE" w14:textId="77777777" w:rsidR="009C755C" w:rsidRPr="002D1B08" w:rsidRDefault="009C755C">
      <w:pPr>
        <w:jc w:val="center"/>
        <w:rPr>
          <w:rFonts w:cs="Times New Roman"/>
        </w:rPr>
      </w:pPr>
      <w:r w:rsidRPr="002D1B08">
        <w:rPr>
          <w:rFonts w:cs="Times New Roman"/>
        </w:rPr>
        <w:t>The University of Tennessee, Knoxville</w:t>
      </w:r>
    </w:p>
    <w:p w14:paraId="77D9DEFD" w14:textId="77777777" w:rsidR="00236E6D" w:rsidRPr="002D1B08" w:rsidRDefault="00236E6D">
      <w:pPr>
        <w:jc w:val="center"/>
        <w:rPr>
          <w:rFonts w:cs="Times New Roman"/>
        </w:rPr>
      </w:pPr>
    </w:p>
    <w:p w14:paraId="7C4C91AF" w14:textId="77777777" w:rsidR="00236E6D" w:rsidRPr="002D1B08" w:rsidRDefault="00236E6D">
      <w:pPr>
        <w:jc w:val="center"/>
        <w:rPr>
          <w:rFonts w:cs="Times New Roman"/>
        </w:rPr>
      </w:pPr>
    </w:p>
    <w:p w14:paraId="207DD77E" w14:textId="77777777" w:rsidR="00236E6D" w:rsidRPr="002D1B08" w:rsidRDefault="00236E6D">
      <w:pPr>
        <w:jc w:val="center"/>
        <w:rPr>
          <w:rFonts w:cs="Times New Roman"/>
        </w:rPr>
      </w:pPr>
    </w:p>
    <w:p w14:paraId="16C0CC6D" w14:textId="77777777" w:rsidR="00236E6D" w:rsidRPr="002D1B08" w:rsidRDefault="00236E6D">
      <w:pPr>
        <w:jc w:val="center"/>
        <w:rPr>
          <w:rFonts w:cs="Times New Roman"/>
        </w:rPr>
      </w:pPr>
    </w:p>
    <w:p w14:paraId="7D6F284B" w14:textId="77777777" w:rsidR="00236E6D" w:rsidRPr="002D1B08" w:rsidRDefault="00236E6D">
      <w:pPr>
        <w:jc w:val="center"/>
        <w:rPr>
          <w:rFonts w:cs="Times New Roman"/>
        </w:rPr>
      </w:pPr>
    </w:p>
    <w:p w14:paraId="2C69B604" w14:textId="77777777" w:rsidR="00236E6D" w:rsidRPr="002D1B08" w:rsidRDefault="00236E6D">
      <w:pPr>
        <w:jc w:val="center"/>
        <w:rPr>
          <w:rFonts w:cs="Times New Roman"/>
        </w:rPr>
      </w:pPr>
    </w:p>
    <w:p w14:paraId="6E78792A" w14:textId="77777777" w:rsidR="00236E6D" w:rsidRPr="002D1B08" w:rsidRDefault="00236E6D">
      <w:pPr>
        <w:jc w:val="center"/>
        <w:rPr>
          <w:rFonts w:cs="Times New Roman"/>
        </w:rPr>
      </w:pPr>
    </w:p>
    <w:p w14:paraId="1ECD2590" w14:textId="77777777" w:rsidR="00236E6D" w:rsidRPr="002D1B08" w:rsidRDefault="00236E6D">
      <w:pPr>
        <w:jc w:val="center"/>
        <w:rPr>
          <w:rFonts w:cs="Times New Roman"/>
        </w:rPr>
      </w:pPr>
    </w:p>
    <w:p w14:paraId="3F26CEF8" w14:textId="77777777" w:rsidR="00236E6D" w:rsidRPr="002D1B08" w:rsidRDefault="00236E6D">
      <w:pPr>
        <w:jc w:val="center"/>
        <w:rPr>
          <w:rFonts w:cs="Times New Roman"/>
        </w:rPr>
      </w:pPr>
    </w:p>
    <w:p w14:paraId="4EDEC8C6" w14:textId="77777777" w:rsidR="009D2AA9" w:rsidRPr="002D1B08" w:rsidRDefault="009D2AA9">
      <w:pPr>
        <w:jc w:val="center"/>
        <w:rPr>
          <w:rFonts w:cs="Times New Roman"/>
        </w:rPr>
      </w:pPr>
    </w:p>
    <w:p w14:paraId="53C9351C" w14:textId="77777777" w:rsidR="009D2AA9" w:rsidRPr="002D1B08" w:rsidRDefault="009D2AA9">
      <w:pPr>
        <w:jc w:val="center"/>
        <w:rPr>
          <w:rFonts w:cs="Times New Roman"/>
        </w:rPr>
      </w:pPr>
    </w:p>
    <w:p w14:paraId="69076390" w14:textId="77777777" w:rsidR="009D2AA9" w:rsidRPr="002D1B08" w:rsidRDefault="009D2AA9">
      <w:pPr>
        <w:jc w:val="center"/>
        <w:rPr>
          <w:rFonts w:cs="Times New Roman"/>
        </w:rPr>
      </w:pPr>
    </w:p>
    <w:p w14:paraId="5B8376D5" w14:textId="77777777" w:rsidR="009D2AA9" w:rsidRPr="002D1B08" w:rsidRDefault="009D2AA9">
      <w:pPr>
        <w:jc w:val="center"/>
        <w:rPr>
          <w:rFonts w:cs="Times New Roman"/>
        </w:rPr>
      </w:pPr>
    </w:p>
    <w:p w14:paraId="5D72BC51" w14:textId="77777777" w:rsidR="009D2AA9" w:rsidRPr="002D1B08" w:rsidRDefault="009D2AA9">
      <w:pPr>
        <w:jc w:val="center"/>
        <w:rPr>
          <w:rFonts w:cs="Times New Roman"/>
        </w:rPr>
      </w:pPr>
    </w:p>
    <w:p w14:paraId="15AF61B2" w14:textId="77777777" w:rsidR="009D2AA9" w:rsidRPr="002D1B08" w:rsidRDefault="009D2AA9">
      <w:pPr>
        <w:jc w:val="center"/>
        <w:rPr>
          <w:rFonts w:cs="Times New Roman"/>
        </w:rPr>
      </w:pPr>
    </w:p>
    <w:p w14:paraId="04439D38" w14:textId="77777777" w:rsidR="009D2AA9" w:rsidRPr="002D1B08" w:rsidRDefault="009D2AA9">
      <w:pPr>
        <w:jc w:val="center"/>
        <w:rPr>
          <w:rFonts w:cs="Times New Roman"/>
        </w:rPr>
      </w:pPr>
    </w:p>
    <w:p w14:paraId="30F31F9F" w14:textId="77777777" w:rsidR="009D2AA9" w:rsidRPr="002D1B08" w:rsidRDefault="009D2AA9">
      <w:pPr>
        <w:jc w:val="center"/>
        <w:rPr>
          <w:rFonts w:cs="Times New Roman"/>
        </w:rPr>
      </w:pPr>
    </w:p>
    <w:p w14:paraId="7A10EC07" w14:textId="77777777" w:rsidR="009D2AA9" w:rsidRPr="002D1B08" w:rsidRDefault="009D2AA9">
      <w:pPr>
        <w:jc w:val="center"/>
        <w:rPr>
          <w:rFonts w:cs="Times New Roman"/>
        </w:rPr>
      </w:pPr>
    </w:p>
    <w:p w14:paraId="763BBD81" w14:textId="77777777" w:rsidR="009D2AA9" w:rsidRPr="002D1B08" w:rsidRDefault="009D2AA9">
      <w:pPr>
        <w:jc w:val="center"/>
        <w:rPr>
          <w:rFonts w:cs="Times New Roman"/>
        </w:rPr>
      </w:pPr>
    </w:p>
    <w:p w14:paraId="6CE1EC88" w14:textId="77777777" w:rsidR="009D2AA9" w:rsidRPr="002D1B08" w:rsidRDefault="009D2AA9">
      <w:pPr>
        <w:jc w:val="center"/>
        <w:rPr>
          <w:rFonts w:cs="Times New Roman"/>
        </w:rPr>
      </w:pPr>
    </w:p>
    <w:p w14:paraId="323C0230" w14:textId="77777777" w:rsidR="009D2AA9" w:rsidRPr="002D1B08" w:rsidRDefault="009D2AA9">
      <w:pPr>
        <w:jc w:val="center"/>
        <w:rPr>
          <w:rFonts w:cs="Times New Roman"/>
        </w:rPr>
      </w:pPr>
    </w:p>
    <w:p w14:paraId="432CAAC1" w14:textId="77777777" w:rsidR="00236E6D" w:rsidRPr="002D1B08" w:rsidRDefault="00236E6D">
      <w:pPr>
        <w:jc w:val="center"/>
        <w:rPr>
          <w:rFonts w:cs="Times New Roman"/>
        </w:rPr>
      </w:pPr>
    </w:p>
    <w:p w14:paraId="239F7440" w14:textId="77777777" w:rsidR="00236E6D" w:rsidRPr="002D1B08" w:rsidRDefault="00236E6D">
      <w:pPr>
        <w:jc w:val="center"/>
        <w:rPr>
          <w:rFonts w:cs="Times New Roman"/>
        </w:rPr>
      </w:pPr>
    </w:p>
    <w:p w14:paraId="373B6F53" w14:textId="700B205D" w:rsidR="00236E6D" w:rsidRPr="002D1B08" w:rsidRDefault="003D68C7">
      <w:pPr>
        <w:jc w:val="center"/>
        <w:rPr>
          <w:rFonts w:cs="Times New Roman"/>
        </w:rPr>
      </w:pPr>
      <w:r w:rsidRPr="002D1B08">
        <w:rPr>
          <w:rFonts w:cs="Times New Roman"/>
        </w:rPr>
        <w:t>Leo W. Zella</w:t>
      </w:r>
    </w:p>
    <w:p w14:paraId="7E2AA634" w14:textId="6CB88723" w:rsidR="009C755C" w:rsidRPr="002D1B08" w:rsidRDefault="00785788">
      <w:pPr>
        <w:jc w:val="center"/>
        <w:rPr>
          <w:rFonts w:cs="Times New Roman"/>
        </w:rPr>
      </w:pPr>
      <w:r w:rsidRPr="002D1B08">
        <w:rPr>
          <w:rFonts w:cs="Times New Roman"/>
        </w:rPr>
        <w:t>December</w:t>
      </w:r>
      <w:r w:rsidR="009C755C" w:rsidRPr="002D1B08">
        <w:rPr>
          <w:rFonts w:cs="Times New Roman"/>
        </w:rPr>
        <w:t xml:space="preserve"> </w:t>
      </w:r>
      <w:r w:rsidR="00206090" w:rsidRPr="002D1B08">
        <w:rPr>
          <w:rFonts w:cs="Times New Roman"/>
        </w:rPr>
        <w:t>202</w:t>
      </w:r>
      <w:r w:rsidR="00E44236" w:rsidRPr="002D1B08">
        <w:rPr>
          <w:rFonts w:cs="Times New Roman"/>
        </w:rPr>
        <w:t>3</w:t>
      </w:r>
    </w:p>
    <w:p w14:paraId="30016E1C" w14:textId="77777777" w:rsidR="009D2AA9" w:rsidRPr="002D1B08" w:rsidRDefault="009D2AA9" w:rsidP="009D2AA9">
      <w:pPr>
        <w:rPr>
          <w:rFonts w:cs="Times New Roman"/>
        </w:rPr>
      </w:pPr>
    </w:p>
    <w:p w14:paraId="2BD24102" w14:textId="77777777" w:rsidR="00F57B1F" w:rsidRPr="002D1B08" w:rsidRDefault="00F57B1F" w:rsidP="009D2AA9">
      <w:pPr>
        <w:rPr>
          <w:rFonts w:cs="Times New Roman"/>
        </w:rPr>
      </w:pPr>
    </w:p>
    <w:p w14:paraId="48E34431" w14:textId="77777777" w:rsidR="00CD73A9" w:rsidRPr="002D1B08" w:rsidRDefault="00CD73A9" w:rsidP="009D2AA9">
      <w:pPr>
        <w:jc w:val="center"/>
        <w:rPr>
          <w:rFonts w:cs="Times New Roman"/>
          <w:b/>
          <w:sz w:val="32"/>
          <w:szCs w:val="32"/>
        </w:rPr>
      </w:pPr>
      <w:r w:rsidRPr="002D1B08">
        <w:rPr>
          <w:rFonts w:cs="Times New Roman"/>
          <w:b/>
          <w:sz w:val="32"/>
          <w:szCs w:val="32"/>
        </w:rPr>
        <w:lastRenderedPageBreak/>
        <w:t>ACKNOWLEDGEMENTS</w:t>
      </w:r>
    </w:p>
    <w:p w14:paraId="51BBF8D2" w14:textId="77777777" w:rsidR="00CD73A9" w:rsidRDefault="00CD73A9">
      <w:pPr>
        <w:jc w:val="center"/>
        <w:rPr>
          <w:rFonts w:cs="Times New Roman"/>
        </w:rPr>
      </w:pPr>
    </w:p>
    <w:p w14:paraId="0DCF575B" w14:textId="3FC867FF" w:rsidR="006C45D0" w:rsidRDefault="00C757A0" w:rsidP="00676209">
      <w:pPr>
        <w:spacing w:line="360" w:lineRule="auto"/>
        <w:rPr>
          <w:rFonts w:cs="Times New Roman"/>
        </w:rPr>
      </w:pPr>
      <w:r>
        <w:rPr>
          <w:rFonts w:cs="Times New Roman"/>
        </w:rPr>
        <w:t xml:space="preserve">I am deeply appreciative of </w:t>
      </w:r>
      <w:r w:rsidR="00501EA6">
        <w:rPr>
          <w:rFonts w:cs="Times New Roman"/>
        </w:rPr>
        <w:t>everyone who has helped me on this journey to getting a PhD</w:t>
      </w:r>
      <w:r w:rsidR="006C45D0">
        <w:rPr>
          <w:rFonts w:cs="Times New Roman"/>
        </w:rPr>
        <w:t>.</w:t>
      </w:r>
      <w:r w:rsidR="004A7E4A">
        <w:rPr>
          <w:rFonts w:cs="Times New Roman"/>
        </w:rPr>
        <w:t xml:space="preserve"> </w:t>
      </w:r>
      <w:r w:rsidR="00E21B43">
        <w:rPr>
          <w:rFonts w:cs="Times New Roman"/>
        </w:rPr>
        <w:t xml:space="preserve">Through this journey </w:t>
      </w:r>
      <w:r w:rsidR="00E6581F">
        <w:rPr>
          <w:rFonts w:cs="Times New Roman"/>
        </w:rPr>
        <w:t>there were many people</w:t>
      </w:r>
      <w:r w:rsidR="00E21B43">
        <w:rPr>
          <w:rFonts w:cs="Times New Roman"/>
        </w:rPr>
        <w:t xml:space="preserve"> whom I could rely </w:t>
      </w:r>
      <w:proofErr w:type="gramStart"/>
      <w:r w:rsidR="00E21B43">
        <w:rPr>
          <w:rFonts w:cs="Times New Roman"/>
        </w:rPr>
        <w:t>on</w:t>
      </w:r>
      <w:proofErr w:type="gramEnd"/>
      <w:r w:rsidR="00DA0616">
        <w:rPr>
          <w:rFonts w:cs="Times New Roman"/>
        </w:rPr>
        <w:t xml:space="preserve"> especially during the most difficult moments.</w:t>
      </w:r>
    </w:p>
    <w:p w14:paraId="5F3A0FB6" w14:textId="77777777" w:rsidR="00DA0616" w:rsidRDefault="00DA0616" w:rsidP="00676209">
      <w:pPr>
        <w:spacing w:line="360" w:lineRule="auto"/>
        <w:rPr>
          <w:rFonts w:cs="Times New Roman"/>
        </w:rPr>
      </w:pPr>
    </w:p>
    <w:p w14:paraId="63C5F2F0" w14:textId="34B11FCB" w:rsidR="002D1B08" w:rsidRDefault="006C45D0" w:rsidP="00AD4957">
      <w:pPr>
        <w:spacing w:line="360" w:lineRule="auto"/>
        <w:rPr>
          <w:rFonts w:cs="Times New Roman"/>
        </w:rPr>
      </w:pPr>
      <w:r>
        <w:rPr>
          <w:rFonts w:cs="Times New Roman"/>
        </w:rPr>
        <w:t xml:space="preserve">I am thankful </w:t>
      </w:r>
      <w:r w:rsidR="000B2F2D">
        <w:rPr>
          <w:rFonts w:cs="Times New Roman"/>
        </w:rPr>
        <w:t xml:space="preserve">for my advisor Takeshi Egami for always being so supportive and encouraging </w:t>
      </w:r>
      <w:proofErr w:type="gramStart"/>
      <w:r w:rsidR="00D70B15">
        <w:rPr>
          <w:rFonts w:cs="Times New Roman"/>
        </w:rPr>
        <w:t>of</w:t>
      </w:r>
      <w:proofErr w:type="gramEnd"/>
      <w:r w:rsidR="000B2F2D">
        <w:rPr>
          <w:rFonts w:cs="Times New Roman"/>
        </w:rPr>
        <w:t xml:space="preserve"> my work. For </w:t>
      </w:r>
      <w:r w:rsidR="00D70B15">
        <w:rPr>
          <w:rFonts w:cs="Times New Roman"/>
        </w:rPr>
        <w:t>being patient with me as I grew as a scientist and developed my skills</w:t>
      </w:r>
      <w:r w:rsidR="00FA54FE">
        <w:rPr>
          <w:rFonts w:cs="Times New Roman"/>
        </w:rPr>
        <w:t>,</w:t>
      </w:r>
      <w:r w:rsidR="00A908CC">
        <w:rPr>
          <w:rFonts w:cs="Times New Roman"/>
        </w:rPr>
        <w:t xml:space="preserve"> for teaching me the fundamentals of good science. </w:t>
      </w:r>
      <w:r w:rsidR="008B4512">
        <w:rPr>
          <w:rFonts w:cs="Times New Roman"/>
        </w:rPr>
        <w:t>I am confident these skills will be deeply important in my future caree</w:t>
      </w:r>
      <w:r w:rsidR="008A2A43">
        <w:rPr>
          <w:rFonts w:cs="Times New Roman"/>
        </w:rPr>
        <w:t xml:space="preserve">r. </w:t>
      </w:r>
      <w:r w:rsidR="003362DA">
        <w:rPr>
          <w:rFonts w:cs="Times New Roman"/>
        </w:rPr>
        <w:t>I would also like to thank current and former members</w:t>
      </w:r>
      <w:r w:rsidR="00E83EC9">
        <w:rPr>
          <w:rFonts w:cs="Times New Roman"/>
        </w:rPr>
        <w:t xml:space="preserve"> in the research group </w:t>
      </w:r>
      <w:r w:rsidR="002A759D">
        <w:rPr>
          <w:rFonts w:cs="Times New Roman"/>
        </w:rPr>
        <w:t xml:space="preserve">who </w:t>
      </w:r>
      <w:r w:rsidR="009E3098">
        <w:rPr>
          <w:rFonts w:cs="Times New Roman"/>
        </w:rPr>
        <w:t>always provided great discussions on research and gave important feedback</w:t>
      </w:r>
      <w:r w:rsidR="00E83EC9">
        <w:rPr>
          <w:rFonts w:cs="Times New Roman"/>
        </w:rPr>
        <w:t xml:space="preserve"> </w:t>
      </w:r>
      <w:r w:rsidR="003362DA">
        <w:rPr>
          <w:rFonts w:cs="Times New Roman"/>
        </w:rPr>
        <w:t>including</w:t>
      </w:r>
      <w:r w:rsidR="00E83EC9">
        <w:rPr>
          <w:rFonts w:cs="Times New Roman"/>
        </w:rPr>
        <w:t xml:space="preserve"> </w:t>
      </w:r>
      <w:r w:rsidR="00663898">
        <w:rPr>
          <w:rFonts w:cs="Times New Roman"/>
        </w:rPr>
        <w:t>Wojc</w:t>
      </w:r>
      <w:r w:rsidR="00895C14">
        <w:rPr>
          <w:rFonts w:cs="Times New Roman"/>
        </w:rPr>
        <w:t xml:space="preserve">iech </w:t>
      </w:r>
      <w:proofErr w:type="spellStart"/>
      <w:r w:rsidR="00895C14">
        <w:rPr>
          <w:rFonts w:cs="Times New Roman"/>
        </w:rPr>
        <w:t>Dmowski</w:t>
      </w:r>
      <w:proofErr w:type="spellEnd"/>
      <w:r w:rsidR="00895C14">
        <w:rPr>
          <w:rFonts w:cs="Times New Roman"/>
        </w:rPr>
        <w:t>, Yuya Shinohara,</w:t>
      </w:r>
      <w:r w:rsidR="0057438C">
        <w:rPr>
          <w:rFonts w:cs="Times New Roman"/>
        </w:rPr>
        <w:t xml:space="preserve"> Eva </w:t>
      </w:r>
      <w:proofErr w:type="spellStart"/>
      <w:r w:rsidR="0057438C">
        <w:rPr>
          <w:rFonts w:cs="Times New Roman"/>
        </w:rPr>
        <w:t>Zarkadoula</w:t>
      </w:r>
      <w:proofErr w:type="spellEnd"/>
      <w:r w:rsidR="0057438C">
        <w:rPr>
          <w:rFonts w:cs="Times New Roman"/>
        </w:rPr>
        <w:t xml:space="preserve">, Hua </w:t>
      </w:r>
      <w:proofErr w:type="spellStart"/>
      <w:r w:rsidR="0057438C">
        <w:rPr>
          <w:rFonts w:cs="Times New Roman"/>
        </w:rPr>
        <w:t>Chengyun</w:t>
      </w:r>
      <w:proofErr w:type="spellEnd"/>
      <w:r w:rsidR="0057438C">
        <w:rPr>
          <w:rFonts w:cs="Times New Roman"/>
        </w:rPr>
        <w:t>,</w:t>
      </w:r>
      <w:r w:rsidR="00DF52A6">
        <w:rPr>
          <w:rFonts w:cs="Times New Roman"/>
        </w:rPr>
        <w:t xml:space="preserve"> </w:t>
      </w:r>
      <w:proofErr w:type="spellStart"/>
      <w:r w:rsidR="00DF52A6">
        <w:rPr>
          <w:rFonts w:cs="Times New Roman"/>
        </w:rPr>
        <w:t>Jaeyun</w:t>
      </w:r>
      <w:proofErr w:type="spellEnd"/>
      <w:r w:rsidR="00DF52A6">
        <w:rPr>
          <w:rFonts w:cs="Times New Roman"/>
        </w:rPr>
        <w:t xml:space="preserve"> Moon,</w:t>
      </w:r>
      <w:r w:rsidR="0057438C">
        <w:rPr>
          <w:rFonts w:cs="Times New Roman"/>
        </w:rPr>
        <w:t xml:space="preserve"> </w:t>
      </w:r>
      <w:r w:rsidR="00632FB8">
        <w:rPr>
          <w:rFonts w:cs="Times New Roman"/>
        </w:rPr>
        <w:t xml:space="preserve">Chae Woo Ryu, </w:t>
      </w:r>
      <w:r w:rsidR="00DD42F3">
        <w:rPr>
          <w:rFonts w:cs="Times New Roman"/>
        </w:rPr>
        <w:t>Hui Wang, Z</w:t>
      </w:r>
      <w:r w:rsidR="003362DA">
        <w:rPr>
          <w:rFonts w:cs="Times New Roman"/>
        </w:rPr>
        <w:t>engquan Wang</w:t>
      </w:r>
      <w:r w:rsidR="00F679B6">
        <w:rPr>
          <w:rFonts w:cs="Times New Roman"/>
        </w:rPr>
        <w:t>,</w:t>
      </w:r>
      <w:r w:rsidR="003362DA">
        <w:rPr>
          <w:rFonts w:cs="Times New Roman"/>
        </w:rPr>
        <w:t xml:space="preserve"> </w:t>
      </w:r>
      <w:r w:rsidR="00F679B6">
        <w:rPr>
          <w:rFonts w:cs="Times New Roman"/>
        </w:rPr>
        <w:t>Yadu</w:t>
      </w:r>
      <w:r w:rsidR="003362DA">
        <w:rPr>
          <w:rFonts w:cs="Times New Roman"/>
        </w:rPr>
        <w:t xml:space="preserve"> </w:t>
      </w:r>
      <w:r w:rsidR="006C7258">
        <w:rPr>
          <w:rFonts w:cs="Times New Roman"/>
        </w:rPr>
        <w:t>Sarathchandran</w:t>
      </w:r>
      <w:r w:rsidR="00140CC9">
        <w:rPr>
          <w:rFonts w:cs="Times New Roman"/>
        </w:rPr>
        <w:t xml:space="preserve"> and Rudra Bista</w:t>
      </w:r>
      <w:r w:rsidR="00AD4957">
        <w:rPr>
          <w:rFonts w:cs="Times New Roman"/>
        </w:rPr>
        <w:t xml:space="preserve">. </w:t>
      </w:r>
      <w:r w:rsidR="00AD4957" w:rsidRPr="00AD4957">
        <w:rPr>
          <w:rFonts w:cs="Times New Roman"/>
        </w:rPr>
        <w:t xml:space="preserve">My thanks also go to my committee members, Yanfei Gao, </w:t>
      </w:r>
      <w:r w:rsidR="006C7258">
        <w:rPr>
          <w:rFonts w:cs="Times New Roman"/>
        </w:rPr>
        <w:t>David Keffer, Michael Ohl and</w:t>
      </w:r>
      <w:r w:rsidR="00AD4957" w:rsidRPr="00AD4957">
        <w:rPr>
          <w:rFonts w:cs="Times New Roman"/>
        </w:rPr>
        <w:t xml:space="preserve"> </w:t>
      </w:r>
      <w:r w:rsidR="006C7258">
        <w:rPr>
          <w:rFonts w:cs="Times New Roman"/>
        </w:rPr>
        <w:t>Maik Lang</w:t>
      </w:r>
      <w:r w:rsidR="00AD4957" w:rsidRPr="00AD4957">
        <w:rPr>
          <w:rFonts w:cs="Times New Roman"/>
        </w:rPr>
        <w:t xml:space="preserve"> for their</w:t>
      </w:r>
      <w:r w:rsidR="007C37B5">
        <w:rPr>
          <w:rFonts w:cs="Times New Roman"/>
        </w:rPr>
        <w:t xml:space="preserve"> </w:t>
      </w:r>
      <w:r w:rsidR="00AD4957" w:rsidRPr="00AD4957">
        <w:rPr>
          <w:rFonts w:cs="Times New Roman"/>
        </w:rPr>
        <w:t xml:space="preserve">time and </w:t>
      </w:r>
      <w:r w:rsidR="007C37B5">
        <w:rPr>
          <w:rFonts w:cs="Times New Roman"/>
        </w:rPr>
        <w:t>feedback on my dissertation</w:t>
      </w:r>
      <w:r w:rsidR="00AD4957" w:rsidRPr="00AD4957">
        <w:rPr>
          <w:rFonts w:cs="Times New Roman"/>
        </w:rPr>
        <w:t>.</w:t>
      </w:r>
    </w:p>
    <w:p w14:paraId="17DCCD82" w14:textId="77777777" w:rsidR="006A4936" w:rsidRDefault="006A4936" w:rsidP="00676209">
      <w:pPr>
        <w:spacing w:line="360" w:lineRule="auto"/>
        <w:rPr>
          <w:rFonts w:cs="Times New Roman"/>
        </w:rPr>
      </w:pPr>
    </w:p>
    <w:p w14:paraId="21389FAF" w14:textId="7FFF3782" w:rsidR="00FD3C5D" w:rsidRDefault="00160F6F" w:rsidP="00676209">
      <w:pPr>
        <w:spacing w:line="360" w:lineRule="auto"/>
        <w:rPr>
          <w:rFonts w:cs="Times New Roman"/>
        </w:rPr>
      </w:pPr>
      <w:r>
        <w:rPr>
          <w:rFonts w:cs="Times New Roman"/>
        </w:rPr>
        <w:t>I am also thankful for</w:t>
      </w:r>
      <w:r w:rsidR="006A4936">
        <w:rPr>
          <w:rFonts w:cs="Times New Roman"/>
        </w:rPr>
        <w:t xml:space="preserve"> David Keffer who was </w:t>
      </w:r>
      <w:r w:rsidR="009E167A">
        <w:rPr>
          <w:rFonts w:cs="Times New Roman"/>
        </w:rPr>
        <w:t>instrumental</w:t>
      </w:r>
      <w:r w:rsidR="006A4936">
        <w:rPr>
          <w:rFonts w:cs="Times New Roman"/>
        </w:rPr>
        <w:t xml:space="preserve"> in developing important</w:t>
      </w:r>
      <w:r w:rsidR="000E02B2">
        <w:rPr>
          <w:rFonts w:cs="Times New Roman"/>
        </w:rPr>
        <w:t xml:space="preserve"> computation skills</w:t>
      </w:r>
      <w:r w:rsidR="009E167A">
        <w:rPr>
          <w:rFonts w:cs="Times New Roman"/>
        </w:rPr>
        <w:t xml:space="preserve"> that I used throughout my dissertation work</w:t>
      </w:r>
      <w:r w:rsidR="000E02B2">
        <w:rPr>
          <w:rFonts w:cs="Times New Roman"/>
        </w:rPr>
        <w:t xml:space="preserve"> and for providing excellent </w:t>
      </w:r>
      <w:r w:rsidR="009E167A">
        <w:rPr>
          <w:rFonts w:cs="Times New Roman"/>
        </w:rPr>
        <w:t xml:space="preserve">and clear </w:t>
      </w:r>
      <w:r w:rsidR="000E02B2">
        <w:rPr>
          <w:rFonts w:cs="Times New Roman"/>
        </w:rPr>
        <w:t xml:space="preserve">feedback on my research. </w:t>
      </w:r>
      <w:r w:rsidR="00E01875">
        <w:rPr>
          <w:rFonts w:cs="Times New Roman"/>
        </w:rPr>
        <w:t>My time with Michael Ohl</w:t>
      </w:r>
      <w:r w:rsidR="00C77FC4">
        <w:rPr>
          <w:rFonts w:cs="Times New Roman"/>
        </w:rPr>
        <w:t xml:space="preserve"> in Germany at</w:t>
      </w:r>
      <w:r w:rsidR="00D46310" w:rsidRPr="00D46310">
        <w:t xml:space="preserve"> </w:t>
      </w:r>
      <w:proofErr w:type="spellStart"/>
      <w:r w:rsidR="00D46310" w:rsidRPr="00D46310">
        <w:rPr>
          <w:rFonts w:cs="Times New Roman"/>
        </w:rPr>
        <w:t>Forschungszentrum</w:t>
      </w:r>
      <w:proofErr w:type="spellEnd"/>
      <w:r w:rsidR="00D46310" w:rsidRPr="00D46310">
        <w:rPr>
          <w:rFonts w:cs="Times New Roman"/>
        </w:rPr>
        <w:t xml:space="preserve"> </w:t>
      </w:r>
      <w:proofErr w:type="spellStart"/>
      <w:r w:rsidR="00D46310" w:rsidRPr="00D46310">
        <w:rPr>
          <w:rFonts w:cs="Times New Roman"/>
        </w:rPr>
        <w:t>Jülich</w:t>
      </w:r>
      <w:proofErr w:type="spellEnd"/>
      <w:r w:rsidR="00D46310">
        <w:rPr>
          <w:rFonts w:cs="Times New Roman"/>
        </w:rPr>
        <w:t xml:space="preserve"> was instrumental in opening my eyes to </w:t>
      </w:r>
      <w:r w:rsidR="0013662F">
        <w:rPr>
          <w:rFonts w:cs="Times New Roman"/>
        </w:rPr>
        <w:t xml:space="preserve">areas beyond my narrow </w:t>
      </w:r>
      <w:r>
        <w:rPr>
          <w:rFonts w:cs="Times New Roman"/>
        </w:rPr>
        <w:t>research subject</w:t>
      </w:r>
      <w:r w:rsidR="0013662F">
        <w:rPr>
          <w:rFonts w:cs="Times New Roman"/>
        </w:rPr>
        <w:t xml:space="preserve"> and</w:t>
      </w:r>
      <w:r w:rsidR="006F2062">
        <w:rPr>
          <w:rFonts w:cs="Times New Roman"/>
        </w:rPr>
        <w:t xml:space="preserve"> I am thankful for having the chance to work with him.</w:t>
      </w:r>
      <w:r w:rsidR="00C77FC4">
        <w:rPr>
          <w:rFonts w:cs="Times New Roman"/>
        </w:rPr>
        <w:t xml:space="preserve"> </w:t>
      </w:r>
      <w:r w:rsidR="00097BA2">
        <w:rPr>
          <w:rFonts w:cs="Times New Roman"/>
        </w:rPr>
        <w:t xml:space="preserve">I am also appreciative of </w:t>
      </w:r>
      <w:r w:rsidR="001E04C8">
        <w:rPr>
          <w:rFonts w:cs="Times New Roman"/>
        </w:rPr>
        <w:t>Jaeyun Moon who</w:t>
      </w:r>
      <w:r w:rsidR="009C039D">
        <w:rPr>
          <w:rFonts w:cs="Times New Roman"/>
        </w:rPr>
        <w:t xml:space="preserve"> taught me so much </w:t>
      </w:r>
      <w:r w:rsidR="00C22DD4">
        <w:rPr>
          <w:rFonts w:cs="Times New Roman"/>
        </w:rPr>
        <w:t>about</w:t>
      </w:r>
      <w:r w:rsidR="009C039D">
        <w:rPr>
          <w:rFonts w:cs="Times New Roman"/>
        </w:rPr>
        <w:t xml:space="preserve"> producing high quality research and was an excellent colleague. </w:t>
      </w:r>
    </w:p>
    <w:p w14:paraId="0BBBD0EF" w14:textId="77777777" w:rsidR="008B4985" w:rsidRDefault="008B4985" w:rsidP="00676209">
      <w:pPr>
        <w:spacing w:line="360" w:lineRule="auto"/>
        <w:rPr>
          <w:rFonts w:cs="Times New Roman"/>
        </w:rPr>
      </w:pPr>
    </w:p>
    <w:p w14:paraId="3F2B5613" w14:textId="30506217" w:rsidR="008B4985" w:rsidRPr="002D1B08" w:rsidRDefault="008B4985" w:rsidP="00676209">
      <w:pPr>
        <w:spacing w:line="360" w:lineRule="auto"/>
        <w:rPr>
          <w:rFonts w:cs="Times New Roman"/>
        </w:rPr>
      </w:pPr>
      <w:r>
        <w:rPr>
          <w:rFonts w:cs="Times New Roman"/>
        </w:rPr>
        <w:t>Finally for my family for always being there for me and supporting my dream</w:t>
      </w:r>
      <w:r w:rsidR="00B35937">
        <w:rPr>
          <w:rFonts w:cs="Times New Roman"/>
        </w:rPr>
        <w:t>s. Who inspired me and encouraged me to continue</w:t>
      </w:r>
      <w:r w:rsidR="00F21364">
        <w:rPr>
          <w:rFonts w:cs="Times New Roman"/>
        </w:rPr>
        <w:t>,</w:t>
      </w:r>
      <w:r w:rsidR="00B35937">
        <w:rPr>
          <w:rFonts w:cs="Times New Roman"/>
        </w:rPr>
        <w:t xml:space="preserve"> I would not be here otherwise. </w:t>
      </w:r>
    </w:p>
    <w:p w14:paraId="33457525" w14:textId="565F1210" w:rsidR="00236E6D" w:rsidRPr="002D1B08" w:rsidRDefault="00CD73A9" w:rsidP="008F60C3">
      <w:pPr>
        <w:jc w:val="center"/>
        <w:rPr>
          <w:rFonts w:cs="Times New Roman"/>
          <w:sz w:val="36"/>
          <w:szCs w:val="36"/>
        </w:rPr>
      </w:pPr>
      <w:r w:rsidRPr="002D1B08">
        <w:rPr>
          <w:rFonts w:cs="Times New Roman"/>
        </w:rPr>
        <w:br w:type="page"/>
      </w:r>
      <w:r w:rsidR="00236E6D" w:rsidRPr="002D1B08">
        <w:rPr>
          <w:rFonts w:cs="Times New Roman"/>
          <w:b/>
          <w:bCs/>
          <w:sz w:val="32"/>
          <w:szCs w:val="32"/>
        </w:rPr>
        <w:lastRenderedPageBreak/>
        <w:t>ABSTRACT</w:t>
      </w:r>
    </w:p>
    <w:p w14:paraId="0AABD2A7" w14:textId="77777777" w:rsidR="00236E6D" w:rsidRPr="002D1B08" w:rsidRDefault="00236E6D">
      <w:pPr>
        <w:rPr>
          <w:rFonts w:cs="Times New Roman"/>
        </w:rPr>
      </w:pPr>
    </w:p>
    <w:p w14:paraId="4D42E39C" w14:textId="5B3F7194" w:rsidR="001679DD" w:rsidRPr="002D1B08" w:rsidRDefault="001679DD" w:rsidP="002A1CF2">
      <w:pPr>
        <w:spacing w:line="360" w:lineRule="auto"/>
        <w:ind w:firstLine="720"/>
        <w:rPr>
          <w:rFonts w:cs="Times New Roman"/>
        </w:rPr>
      </w:pPr>
      <w:r w:rsidRPr="002D1B08">
        <w:rPr>
          <w:rFonts w:cs="Times New Roman"/>
        </w:rPr>
        <w:t>Glasses are ubiquitous in daily life and have unique properties which are a consequence of the underlying disordered structure. By understanding the fundamental processes that govern these properties, we can modify glasses for desired applications. Key to understanding the structure-dynamics relationship in glasses is the variety of relaxation processes that exist below the glass transition temperature. Though these relaxations are well characterized with macroscopic experimental techniques, the microscopic nature of these relaxations is difficult to elucidate</w:t>
      </w:r>
      <w:r w:rsidR="00F7483C" w:rsidRPr="002D1B08">
        <w:rPr>
          <w:rFonts w:cs="Times New Roman"/>
        </w:rPr>
        <w:t xml:space="preserve"> with experimental tools</w:t>
      </w:r>
      <w:r w:rsidRPr="002D1B08">
        <w:rPr>
          <w:rFonts w:cs="Times New Roman"/>
        </w:rPr>
        <w:t xml:space="preserve"> due to the requirements of timescale and spatial resolution. There remain many questions regarding the microscopic nature of relaxation in glass including the role of defects, determination of subsets of atoms that cause the relaxations</w:t>
      </w:r>
      <w:r w:rsidR="00DC0A99" w:rsidRPr="002D1B08">
        <w:rPr>
          <w:rFonts w:cs="Times New Roman"/>
        </w:rPr>
        <w:t xml:space="preserve">, the </w:t>
      </w:r>
      <w:r w:rsidRPr="002D1B08">
        <w:rPr>
          <w:rFonts w:cs="Times New Roman"/>
        </w:rPr>
        <w:t xml:space="preserve">time/space correlations </w:t>
      </w:r>
      <w:r w:rsidR="00DC0A99" w:rsidRPr="002D1B08">
        <w:rPr>
          <w:rFonts w:cs="Times New Roman"/>
        </w:rPr>
        <w:t xml:space="preserve">and </w:t>
      </w:r>
      <w:r w:rsidR="00DE6B74" w:rsidRPr="002D1B08">
        <w:rPr>
          <w:rFonts w:cs="Times New Roman"/>
        </w:rPr>
        <w:t xml:space="preserve">how </w:t>
      </w:r>
      <w:r w:rsidR="00894E25" w:rsidRPr="002D1B08">
        <w:rPr>
          <w:rFonts w:cs="Times New Roman"/>
        </w:rPr>
        <w:t>low energy activations occur in the potential energy landscape (PEL)</w:t>
      </w:r>
      <w:r w:rsidRPr="002D1B08">
        <w:rPr>
          <w:rFonts w:cs="Times New Roman"/>
        </w:rPr>
        <w:t xml:space="preserve">. To give new insight into these questions we use classical molecular dynamics (MD) to mimic experimental techniques of mechanical perturbation by sinusoidally shearing a model </w:t>
      </w:r>
      <w:r w:rsidR="00EF1D3E" w:rsidRPr="002D1B08">
        <w:rPr>
          <w:rFonts w:cs="Times New Roman"/>
        </w:rPr>
        <w:t xml:space="preserve">Cu65Zr35 </w:t>
      </w:r>
      <w:r w:rsidRPr="002D1B08">
        <w:rPr>
          <w:rFonts w:cs="Times New Roman"/>
        </w:rPr>
        <w:t>metallic glass. We then uniquely combine this technique with</w:t>
      </w:r>
      <w:r w:rsidR="00F7483C" w:rsidRPr="002D1B08">
        <w:rPr>
          <w:rFonts w:cs="Times New Roman"/>
        </w:rPr>
        <w:t xml:space="preserve"> the concept of</w:t>
      </w:r>
      <w:r w:rsidRPr="002D1B08">
        <w:rPr>
          <w:rFonts w:cs="Times New Roman"/>
        </w:rPr>
        <w:t xml:space="preserve"> atomic-level stresses to identify the viscoelastic character of each atom during a cycle of sinusoidal straining. Using results from these techniques, we examine the microscopic nature of relaxation phenomena below</w:t>
      </w:r>
      <w:r w:rsidR="009525CB" w:rsidRPr="002D1B08">
        <w:rPr>
          <w:rFonts w:cs="Times New Roman"/>
        </w:rPr>
        <w:t xml:space="preserve"> the glass transition temperature</w:t>
      </w:r>
      <w:r w:rsidRPr="002D1B08">
        <w:rPr>
          <w:rFonts w:cs="Times New Roman"/>
        </w:rPr>
        <w:t xml:space="preserve">, examining the transient nature, temperature </w:t>
      </w:r>
      <w:r w:rsidR="00E5702E" w:rsidRPr="002D1B08">
        <w:rPr>
          <w:rFonts w:cs="Times New Roman"/>
        </w:rPr>
        <w:t>dependence</w:t>
      </w:r>
      <w:r w:rsidRPr="002D1B08">
        <w:rPr>
          <w:rFonts w:cs="Times New Roman"/>
        </w:rPr>
        <w:t xml:space="preserve"> of said transience</w:t>
      </w:r>
      <w:r w:rsidR="00A961DA" w:rsidRPr="002D1B08">
        <w:rPr>
          <w:rFonts w:cs="Times New Roman"/>
        </w:rPr>
        <w:t xml:space="preserve"> and</w:t>
      </w:r>
      <w:r w:rsidRPr="002D1B08">
        <w:rPr>
          <w:rFonts w:cs="Times New Roman"/>
        </w:rPr>
        <w:t xml:space="preserve"> spatial correlation of mechanical</w:t>
      </w:r>
      <w:r w:rsidR="00E5702E" w:rsidRPr="002D1B08">
        <w:rPr>
          <w:rFonts w:cs="Times New Roman"/>
        </w:rPr>
        <w:t xml:space="preserve"> loss</w:t>
      </w:r>
      <w:r w:rsidRPr="002D1B08">
        <w:rPr>
          <w:rFonts w:cs="Times New Roman"/>
        </w:rPr>
        <w:t xml:space="preserve">. We demonstrate the surprising </w:t>
      </w:r>
      <w:r w:rsidR="001A4EFE" w:rsidRPr="002D1B08">
        <w:rPr>
          <w:rFonts w:cs="Times New Roman"/>
        </w:rPr>
        <w:t>transient</w:t>
      </w:r>
      <w:r w:rsidRPr="002D1B08">
        <w:rPr>
          <w:rFonts w:cs="Times New Roman"/>
        </w:rPr>
        <w:t xml:space="preserve"> nature of relaxation, the spatial correlation of mechanical loss</w:t>
      </w:r>
      <w:r w:rsidR="00855D30" w:rsidRPr="002D1B08">
        <w:rPr>
          <w:rFonts w:cs="Times New Roman"/>
        </w:rPr>
        <w:t xml:space="preserve"> and</w:t>
      </w:r>
      <w:r w:rsidRPr="002D1B08">
        <w:rPr>
          <w:rFonts w:cs="Times New Roman"/>
        </w:rPr>
        <w:t xml:space="preserve"> </w:t>
      </w:r>
      <w:r w:rsidR="00855D30" w:rsidRPr="002D1B08">
        <w:rPr>
          <w:rFonts w:cs="Times New Roman"/>
        </w:rPr>
        <w:t xml:space="preserve">the low energy </w:t>
      </w:r>
      <w:r w:rsidR="007102BF" w:rsidRPr="002D1B08">
        <w:rPr>
          <w:rFonts w:cs="Times New Roman"/>
        </w:rPr>
        <w:t xml:space="preserve">barriers on the order of 1meV that represent the </w:t>
      </w:r>
      <w:r w:rsidR="00855D30" w:rsidRPr="002D1B08">
        <w:rPr>
          <w:rFonts w:cs="Times New Roman"/>
        </w:rPr>
        <w:t xml:space="preserve">ripples in the bottom of the </w:t>
      </w:r>
      <w:r w:rsidR="00894E25" w:rsidRPr="002D1B08">
        <w:rPr>
          <w:rFonts w:cs="Times New Roman"/>
        </w:rPr>
        <w:t>PEL</w:t>
      </w:r>
      <w:r w:rsidRPr="002D1B08">
        <w:rPr>
          <w:rFonts w:cs="Times New Roman"/>
        </w:rPr>
        <w:t xml:space="preserve">. These new insights into the microscopic nature of relaxation get us closer to being able to tune the properties of glass reliant on relaxation phenomena. </w:t>
      </w:r>
    </w:p>
    <w:p w14:paraId="29FC7708" w14:textId="21FD1CE0" w:rsidR="00236E6D" w:rsidRPr="002D1B08" w:rsidRDefault="003F7FED" w:rsidP="00134680">
      <w:pPr>
        <w:rPr>
          <w:rFonts w:cs="Times New Roman"/>
          <w:b/>
          <w:bCs/>
        </w:rPr>
      </w:pPr>
      <w:r w:rsidRPr="002D1B08">
        <w:rPr>
          <w:rFonts w:cs="Times New Roman"/>
          <w:b/>
          <w:bCs/>
        </w:rPr>
        <w:t xml:space="preserve"> </w:t>
      </w:r>
    </w:p>
    <w:p w14:paraId="556F42F3" w14:textId="77777777" w:rsidR="003F7FED" w:rsidRPr="002D1B08" w:rsidRDefault="009C755C">
      <w:pPr>
        <w:numPr>
          <w:ilvl w:val="12"/>
          <w:numId w:val="0"/>
        </w:numPr>
        <w:jc w:val="center"/>
        <w:rPr>
          <w:rFonts w:cs="Times New Roman"/>
        </w:rPr>
      </w:pPr>
      <w:r w:rsidRPr="002D1B08">
        <w:rPr>
          <w:rFonts w:cs="Times New Roman"/>
          <w:b/>
          <w:bCs/>
        </w:rPr>
        <w:br w:type="page"/>
      </w:r>
    </w:p>
    <w:sdt>
      <w:sdtPr>
        <w:rPr>
          <w:rFonts w:cs="Times New Roman"/>
          <w:b w:val="0"/>
          <w:caps w:val="0"/>
          <w:sz w:val="24"/>
          <w:szCs w:val="24"/>
        </w:rPr>
        <w:id w:val="-1566716923"/>
        <w:docPartObj>
          <w:docPartGallery w:val="Table of Contents"/>
          <w:docPartUnique/>
        </w:docPartObj>
      </w:sdtPr>
      <w:sdtEndPr>
        <w:rPr>
          <w:bCs/>
          <w:noProof/>
        </w:rPr>
      </w:sdtEndPr>
      <w:sdtContent>
        <w:p w14:paraId="3346A3AB" w14:textId="2A24654E" w:rsidR="003D7B87" w:rsidRPr="002D1B08" w:rsidRDefault="003D7B87">
          <w:pPr>
            <w:pStyle w:val="TOCHeading"/>
            <w:rPr>
              <w:rFonts w:cs="Times New Roman"/>
            </w:rPr>
          </w:pPr>
          <w:r w:rsidRPr="002D1B08">
            <w:rPr>
              <w:rFonts w:cs="Times New Roman"/>
            </w:rPr>
            <w:t>Table of Contents</w:t>
          </w:r>
        </w:p>
        <w:p w14:paraId="6186E2B0" w14:textId="12E61CBD" w:rsidR="00285040" w:rsidRPr="00474611" w:rsidRDefault="003D7B87">
          <w:pPr>
            <w:pStyle w:val="TOC1"/>
            <w:tabs>
              <w:tab w:val="right" w:leader="dot" w:pos="8630"/>
            </w:tabs>
            <w:rPr>
              <w:rFonts w:eastAsiaTheme="minorEastAsia" w:cs="Times New Roman"/>
              <w:noProof/>
              <w:kern w:val="2"/>
              <w:sz w:val="22"/>
              <w:szCs w:val="22"/>
              <w14:ligatures w14:val="standardContextual"/>
            </w:rPr>
          </w:pPr>
          <w:r w:rsidRPr="00474611">
            <w:rPr>
              <w:rFonts w:cs="Times New Roman"/>
            </w:rPr>
            <w:fldChar w:fldCharType="begin"/>
          </w:r>
          <w:r w:rsidRPr="00474611">
            <w:rPr>
              <w:rFonts w:cs="Times New Roman"/>
            </w:rPr>
            <w:instrText xml:space="preserve"> TOC \o "1-3" \h \z \u </w:instrText>
          </w:r>
          <w:r w:rsidRPr="00474611">
            <w:rPr>
              <w:rFonts w:cs="Times New Roman"/>
            </w:rPr>
            <w:fldChar w:fldCharType="separate"/>
          </w:r>
          <w:hyperlink w:anchor="_Toc152052826" w:history="1">
            <w:r w:rsidR="00B66B98" w:rsidRPr="00474611">
              <w:rPr>
                <w:rStyle w:val="Hyperlink"/>
                <w:rFonts w:ascii="Times New Roman" w:hAnsi="Times New Roman" w:cs="Times New Roman"/>
                <w:noProof/>
              </w:rPr>
              <w:t>CHAPTER ONE INTRODUCTION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_Toc152052826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1</w:t>
            </w:r>
            <w:r w:rsidR="00285040" w:rsidRPr="00474611">
              <w:rPr>
                <w:rFonts w:cs="Times New Roman"/>
                <w:noProof/>
                <w:webHidden/>
              </w:rPr>
              <w:fldChar w:fldCharType="end"/>
            </w:r>
          </w:hyperlink>
        </w:p>
        <w:p w14:paraId="0EB35EF2" w14:textId="36DF1550"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27" w:history="1">
            <w:r w:rsidR="00285040" w:rsidRPr="00474611">
              <w:rPr>
                <w:rStyle w:val="Hyperlink"/>
                <w:rFonts w:ascii="Times New Roman" w:hAnsi="Times New Roman" w:cs="Times New Roman"/>
                <w:noProof/>
              </w:rPr>
              <w:t>Role of relaxation processes in glasses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_Toc152052827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2</w:t>
            </w:r>
            <w:r w:rsidR="00285040" w:rsidRPr="00474611">
              <w:rPr>
                <w:rFonts w:cs="Times New Roman"/>
                <w:noProof/>
                <w:webHidden/>
              </w:rPr>
              <w:fldChar w:fldCharType="end"/>
            </w:r>
          </w:hyperlink>
        </w:p>
        <w:p w14:paraId="124E17B3" w14:textId="333FE626"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28" w:history="1">
            <w:r w:rsidR="00285040" w:rsidRPr="00474611">
              <w:rPr>
                <w:rStyle w:val="Hyperlink"/>
                <w:rFonts w:ascii="Times New Roman" w:hAnsi="Times New Roman" w:cs="Times New Roman"/>
                <w:noProof/>
              </w:rPr>
              <w:t>The origin of relaxations and deformations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_Toc152052828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4</w:t>
            </w:r>
            <w:r w:rsidR="00285040" w:rsidRPr="00474611">
              <w:rPr>
                <w:rFonts w:cs="Times New Roman"/>
                <w:noProof/>
                <w:webHidden/>
              </w:rPr>
              <w:fldChar w:fldCharType="end"/>
            </w:r>
          </w:hyperlink>
        </w:p>
        <w:p w14:paraId="58EFE0D4" w14:textId="27E39298" w:rsidR="00285040" w:rsidRPr="00474611" w:rsidRDefault="00000000">
          <w:pPr>
            <w:pStyle w:val="TOC1"/>
            <w:tabs>
              <w:tab w:val="right" w:leader="dot" w:pos="8630"/>
            </w:tabs>
            <w:rPr>
              <w:rFonts w:eastAsiaTheme="minorEastAsia" w:cs="Times New Roman"/>
              <w:noProof/>
              <w:kern w:val="2"/>
              <w:sz w:val="22"/>
              <w:szCs w:val="22"/>
              <w14:ligatures w14:val="standardContextual"/>
            </w:rPr>
          </w:pPr>
          <w:hyperlink w:anchor="_Toc152052829" w:history="1">
            <w:r w:rsidR="00B66B98" w:rsidRPr="00474611">
              <w:rPr>
                <w:rStyle w:val="Hyperlink"/>
                <w:rFonts w:ascii="Times New Roman" w:hAnsi="Times New Roman" w:cs="Times New Roman"/>
                <w:noProof/>
              </w:rPr>
              <w:t>CHAPTER TWO SIMULATION METHODS FOR UNDERSTANDING RELAXATION</w:t>
            </w:r>
            <w:r w:rsidR="00B66B98"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_Toc152052829 \h </w:instrText>
            </w:r>
            <w:r w:rsidR="00285040" w:rsidRPr="00474611">
              <w:rPr>
                <w:rFonts w:cs="Times New Roman"/>
                <w:noProof/>
                <w:webHidden/>
              </w:rPr>
            </w:r>
            <w:r w:rsidR="00285040" w:rsidRPr="00474611">
              <w:rPr>
                <w:rFonts w:cs="Times New Roman"/>
                <w:noProof/>
                <w:webHidden/>
              </w:rPr>
              <w:fldChar w:fldCharType="separate"/>
            </w:r>
            <w:r w:rsidR="00B66B98" w:rsidRPr="00474611">
              <w:rPr>
                <w:rFonts w:cs="Times New Roman"/>
                <w:noProof/>
                <w:webHidden/>
              </w:rPr>
              <w:t>10</w:t>
            </w:r>
            <w:r w:rsidR="00285040" w:rsidRPr="00474611">
              <w:rPr>
                <w:rFonts w:cs="Times New Roman"/>
                <w:noProof/>
                <w:webHidden/>
              </w:rPr>
              <w:fldChar w:fldCharType="end"/>
            </w:r>
          </w:hyperlink>
        </w:p>
        <w:p w14:paraId="059104B4" w14:textId="60189B9E"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30" w:history="1">
            <w:r w:rsidR="00285040" w:rsidRPr="00474611">
              <w:rPr>
                <w:rStyle w:val="Hyperlink"/>
                <w:rFonts w:ascii="Times New Roman" w:hAnsi="Times New Roman" w:cs="Times New Roman"/>
                <w:noProof/>
              </w:rPr>
              <w:t>Molecular dynamics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_Toc152052830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10</w:t>
            </w:r>
            <w:r w:rsidR="00285040" w:rsidRPr="00474611">
              <w:rPr>
                <w:rFonts w:cs="Times New Roman"/>
                <w:noProof/>
                <w:webHidden/>
              </w:rPr>
              <w:fldChar w:fldCharType="end"/>
            </w:r>
          </w:hyperlink>
        </w:p>
        <w:p w14:paraId="276E1F25" w14:textId="423A359B"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31" w:history="1">
            <w:r w:rsidR="00285040" w:rsidRPr="00474611">
              <w:rPr>
                <w:rStyle w:val="Hyperlink"/>
                <w:rFonts w:ascii="Times New Roman" w:hAnsi="Times New Roman" w:cs="Times New Roman"/>
                <w:noProof/>
              </w:rPr>
              <w:t>Simulation of glass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_Toc152052831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11</w:t>
            </w:r>
            <w:r w:rsidR="00285040" w:rsidRPr="00474611">
              <w:rPr>
                <w:rFonts w:cs="Times New Roman"/>
                <w:noProof/>
                <w:webHidden/>
              </w:rPr>
              <w:fldChar w:fldCharType="end"/>
            </w:r>
          </w:hyperlink>
        </w:p>
        <w:p w14:paraId="46AD994B" w14:textId="2192D9CE"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32" w:history="1">
            <w:r w:rsidR="00285040" w:rsidRPr="00474611">
              <w:rPr>
                <w:rStyle w:val="Hyperlink"/>
                <w:rFonts w:ascii="Times New Roman" w:hAnsi="Times New Roman" w:cs="Times New Roman"/>
                <w:noProof/>
              </w:rPr>
              <w:t>Molecular dynamics dynamic mechanical spectroscopy</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_Toc152052832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13</w:t>
            </w:r>
            <w:r w:rsidR="00285040" w:rsidRPr="00474611">
              <w:rPr>
                <w:rFonts w:cs="Times New Roman"/>
                <w:noProof/>
                <w:webHidden/>
              </w:rPr>
              <w:fldChar w:fldCharType="end"/>
            </w:r>
          </w:hyperlink>
        </w:p>
        <w:p w14:paraId="0CDEBDB2" w14:textId="32925A1C"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33" w:history="1">
            <w:r w:rsidR="00285040" w:rsidRPr="00474611">
              <w:rPr>
                <w:rStyle w:val="Hyperlink"/>
                <w:rFonts w:ascii="Times New Roman" w:hAnsi="Times New Roman" w:cs="Times New Roman"/>
                <w:noProof/>
              </w:rPr>
              <w:t>Atomic-level mechanical response</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_Toc152052833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17</w:t>
            </w:r>
            <w:r w:rsidR="00285040" w:rsidRPr="00474611">
              <w:rPr>
                <w:rFonts w:cs="Times New Roman"/>
                <w:noProof/>
                <w:webHidden/>
              </w:rPr>
              <w:fldChar w:fldCharType="end"/>
            </w:r>
          </w:hyperlink>
        </w:p>
        <w:p w14:paraId="58201B45" w14:textId="73F4BB04" w:rsidR="00285040" w:rsidRPr="00474611" w:rsidRDefault="00000000">
          <w:pPr>
            <w:pStyle w:val="TOC1"/>
            <w:tabs>
              <w:tab w:val="right" w:leader="dot" w:pos="8630"/>
            </w:tabs>
            <w:rPr>
              <w:rFonts w:eastAsiaTheme="minorEastAsia" w:cs="Times New Roman"/>
              <w:noProof/>
              <w:kern w:val="2"/>
              <w:sz w:val="22"/>
              <w:szCs w:val="22"/>
              <w14:ligatures w14:val="standardContextual"/>
            </w:rPr>
          </w:pPr>
          <w:hyperlink w:anchor="_Toc152052834" w:history="1">
            <w:r w:rsidR="00B66B98" w:rsidRPr="00474611">
              <w:rPr>
                <w:rStyle w:val="Hyperlink"/>
                <w:rFonts w:ascii="Times New Roman" w:hAnsi="Times New Roman" w:cs="Times New Roman"/>
                <w:noProof/>
              </w:rPr>
              <w:t>CHAPTER THREE TRANSIENT NATURE OF FAST RELAXATION IN METALLIC GLASS</w:t>
            </w:r>
            <w:r w:rsidR="00B66B98"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_Toc152052834 \h </w:instrText>
            </w:r>
            <w:r w:rsidR="00285040" w:rsidRPr="00474611">
              <w:rPr>
                <w:rFonts w:cs="Times New Roman"/>
                <w:noProof/>
                <w:webHidden/>
              </w:rPr>
            </w:r>
            <w:r w:rsidR="00285040" w:rsidRPr="00474611">
              <w:rPr>
                <w:rFonts w:cs="Times New Roman"/>
                <w:noProof/>
                <w:webHidden/>
              </w:rPr>
              <w:fldChar w:fldCharType="separate"/>
            </w:r>
            <w:r w:rsidR="00B66B98" w:rsidRPr="00474611">
              <w:rPr>
                <w:rFonts w:cs="Times New Roman"/>
                <w:noProof/>
                <w:webHidden/>
              </w:rPr>
              <w:t>25</w:t>
            </w:r>
            <w:r w:rsidR="00285040" w:rsidRPr="00474611">
              <w:rPr>
                <w:rFonts w:cs="Times New Roman"/>
                <w:noProof/>
                <w:webHidden/>
              </w:rPr>
              <w:fldChar w:fldCharType="end"/>
            </w:r>
          </w:hyperlink>
        </w:p>
        <w:p w14:paraId="62C31C74" w14:textId="4189925E"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35" w:history="1">
            <w:r w:rsidR="00285040" w:rsidRPr="00474611">
              <w:rPr>
                <w:rStyle w:val="Hyperlink"/>
                <w:rFonts w:ascii="Times New Roman" w:hAnsi="Times New Roman" w:cs="Times New Roman"/>
                <w:noProof/>
              </w:rPr>
              <w:t>Introduction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_Toc152052835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25</w:t>
            </w:r>
            <w:r w:rsidR="00285040" w:rsidRPr="00474611">
              <w:rPr>
                <w:rFonts w:cs="Times New Roman"/>
                <w:noProof/>
                <w:webHidden/>
              </w:rPr>
              <w:fldChar w:fldCharType="end"/>
            </w:r>
          </w:hyperlink>
        </w:p>
        <w:p w14:paraId="722767AD" w14:textId="650150C9"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36" w:history="1">
            <w:r w:rsidR="00285040" w:rsidRPr="00474611">
              <w:rPr>
                <w:rStyle w:val="Hyperlink"/>
                <w:rFonts w:ascii="Times New Roman" w:hAnsi="Times New Roman" w:cs="Times New Roman"/>
                <w:noProof/>
              </w:rPr>
              <w:t>Methods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_Toc152052836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27</w:t>
            </w:r>
            <w:r w:rsidR="00285040" w:rsidRPr="00474611">
              <w:rPr>
                <w:rFonts w:cs="Times New Roman"/>
                <w:noProof/>
                <w:webHidden/>
              </w:rPr>
              <w:fldChar w:fldCharType="end"/>
            </w:r>
          </w:hyperlink>
        </w:p>
        <w:p w14:paraId="6CC15A5F" w14:textId="3D507110"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37" w:history="1">
            <w:r w:rsidR="00285040" w:rsidRPr="00474611">
              <w:rPr>
                <w:rStyle w:val="Hyperlink"/>
                <w:rFonts w:ascii="Times New Roman" w:hAnsi="Times New Roman" w:cs="Times New Roman"/>
                <w:noProof/>
              </w:rPr>
              <w:t>Model Metallic Glass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_Toc152052837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27</w:t>
            </w:r>
            <w:r w:rsidR="00285040" w:rsidRPr="00474611">
              <w:rPr>
                <w:rFonts w:cs="Times New Roman"/>
                <w:noProof/>
                <w:webHidden/>
              </w:rPr>
              <w:fldChar w:fldCharType="end"/>
            </w:r>
          </w:hyperlink>
        </w:p>
        <w:p w14:paraId="50B4D889" w14:textId="06CE0A91"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38" w:history="1">
            <w:r w:rsidR="00285040" w:rsidRPr="00474611">
              <w:rPr>
                <w:rStyle w:val="Hyperlink"/>
                <w:rFonts w:ascii="Times New Roman" w:hAnsi="Times New Roman" w:cs="Times New Roman"/>
                <w:noProof/>
              </w:rPr>
              <w:t>Molecular Dynamics Dynamical Mechanical Spectroscopy (MD-DMS)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_Toc152052838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27</w:t>
            </w:r>
            <w:r w:rsidR="00285040" w:rsidRPr="00474611">
              <w:rPr>
                <w:rFonts w:cs="Times New Roman"/>
                <w:noProof/>
                <w:webHidden/>
              </w:rPr>
              <w:fldChar w:fldCharType="end"/>
            </w:r>
          </w:hyperlink>
        </w:p>
        <w:p w14:paraId="44E3DA82" w14:textId="02C35356"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39" w:history="1">
            <w:r w:rsidR="00285040" w:rsidRPr="00474611">
              <w:rPr>
                <w:rStyle w:val="Hyperlink"/>
                <w:rFonts w:ascii="Times New Roman" w:hAnsi="Times New Roman" w:cs="Times New Roman"/>
                <w:noProof/>
              </w:rPr>
              <w:t>Atomic-Level Stress Frequency Representation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_Toc152052839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28</w:t>
            </w:r>
            <w:r w:rsidR="00285040" w:rsidRPr="00474611">
              <w:rPr>
                <w:rFonts w:cs="Times New Roman"/>
                <w:noProof/>
                <w:webHidden/>
              </w:rPr>
              <w:fldChar w:fldCharType="end"/>
            </w:r>
          </w:hyperlink>
        </w:p>
        <w:p w14:paraId="744285CA" w14:textId="2FA3CE6A"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40" w:history="1">
            <w:r w:rsidR="00285040" w:rsidRPr="00474611">
              <w:rPr>
                <w:rStyle w:val="Hyperlink"/>
                <w:rFonts w:ascii="Times New Roman" w:hAnsi="Times New Roman" w:cs="Times New Roman"/>
                <w:noProof/>
              </w:rPr>
              <w:t>Results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_Toc152052840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30</w:t>
            </w:r>
            <w:r w:rsidR="00285040" w:rsidRPr="00474611">
              <w:rPr>
                <w:rFonts w:cs="Times New Roman"/>
                <w:noProof/>
                <w:webHidden/>
              </w:rPr>
              <w:fldChar w:fldCharType="end"/>
            </w:r>
          </w:hyperlink>
        </w:p>
        <w:p w14:paraId="37138B0C" w14:textId="3BC5093E"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41" w:history="1">
            <w:r w:rsidR="00285040" w:rsidRPr="00474611">
              <w:rPr>
                <w:rStyle w:val="Hyperlink"/>
                <w:rFonts w:ascii="Times New Roman" w:hAnsi="Times New Roman" w:cs="Times New Roman"/>
                <w:noProof/>
              </w:rPr>
              <w:t>Atomic phase shift distribution and transient phase shift</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_Toc152052841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30</w:t>
            </w:r>
            <w:r w:rsidR="00285040" w:rsidRPr="00474611">
              <w:rPr>
                <w:rFonts w:cs="Times New Roman"/>
                <w:noProof/>
                <w:webHidden/>
              </w:rPr>
              <w:fldChar w:fldCharType="end"/>
            </w:r>
          </w:hyperlink>
        </w:p>
        <w:p w14:paraId="03CA1E29" w14:textId="00198859"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42" w:history="1">
            <w:r w:rsidR="00285040" w:rsidRPr="00474611">
              <w:rPr>
                <w:rStyle w:val="Hyperlink"/>
                <w:rFonts w:ascii="Times New Roman" w:hAnsi="Times New Roman" w:cs="Times New Roman"/>
                <w:noProof/>
              </w:rPr>
              <w:t>Transient Nature of Atomic Characteristics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_Toc152052842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36</w:t>
            </w:r>
            <w:r w:rsidR="00285040" w:rsidRPr="00474611">
              <w:rPr>
                <w:rFonts w:cs="Times New Roman"/>
                <w:noProof/>
                <w:webHidden/>
              </w:rPr>
              <w:fldChar w:fldCharType="end"/>
            </w:r>
          </w:hyperlink>
        </w:p>
        <w:p w14:paraId="7BF3B35A" w14:textId="72C26E68"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43" w:history="1">
            <w:r w:rsidR="00285040" w:rsidRPr="00474611">
              <w:rPr>
                <w:rStyle w:val="Hyperlink"/>
                <w:rFonts w:ascii="Times New Roman" w:hAnsi="Times New Roman" w:cs="Times New Roman"/>
                <w:noProof/>
              </w:rPr>
              <w:t>Subtle Nature of Nearly Constant Loss (NCL)</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_Toc152052843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40</w:t>
            </w:r>
            <w:r w:rsidR="00285040" w:rsidRPr="00474611">
              <w:rPr>
                <w:rFonts w:cs="Times New Roman"/>
                <w:noProof/>
                <w:webHidden/>
              </w:rPr>
              <w:fldChar w:fldCharType="end"/>
            </w:r>
          </w:hyperlink>
        </w:p>
        <w:p w14:paraId="4F348732" w14:textId="1DFEEEE5"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44" w:history="1">
            <w:r w:rsidR="00285040" w:rsidRPr="00474611">
              <w:rPr>
                <w:rStyle w:val="Hyperlink"/>
                <w:rFonts w:ascii="Times New Roman" w:hAnsi="Times New Roman" w:cs="Times New Roman"/>
                <w:noProof/>
              </w:rPr>
              <w:t>Discussion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_Toc152052844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43</w:t>
            </w:r>
            <w:r w:rsidR="00285040" w:rsidRPr="00474611">
              <w:rPr>
                <w:rFonts w:cs="Times New Roman"/>
                <w:noProof/>
                <w:webHidden/>
              </w:rPr>
              <w:fldChar w:fldCharType="end"/>
            </w:r>
          </w:hyperlink>
        </w:p>
        <w:p w14:paraId="2D335A9D" w14:textId="638B723B"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45" w:history="1">
            <w:r w:rsidR="00285040" w:rsidRPr="00474611">
              <w:rPr>
                <w:rStyle w:val="Hyperlink"/>
                <w:rFonts w:ascii="Times New Roman" w:hAnsi="Times New Roman" w:cs="Times New Roman"/>
                <w:noProof/>
              </w:rPr>
              <w:t>Conclusions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_Toc152052845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45</w:t>
            </w:r>
            <w:r w:rsidR="00285040" w:rsidRPr="00474611">
              <w:rPr>
                <w:rFonts w:cs="Times New Roman"/>
                <w:noProof/>
                <w:webHidden/>
              </w:rPr>
              <w:fldChar w:fldCharType="end"/>
            </w:r>
          </w:hyperlink>
        </w:p>
        <w:p w14:paraId="2627FD86" w14:textId="06AEB30C" w:rsidR="00285040" w:rsidRPr="00474611" w:rsidRDefault="00000000">
          <w:pPr>
            <w:pStyle w:val="TOC1"/>
            <w:tabs>
              <w:tab w:val="right" w:leader="dot" w:pos="8630"/>
            </w:tabs>
            <w:rPr>
              <w:rFonts w:eastAsiaTheme="minorEastAsia" w:cs="Times New Roman"/>
              <w:noProof/>
              <w:kern w:val="2"/>
              <w:sz w:val="22"/>
              <w:szCs w:val="22"/>
              <w14:ligatures w14:val="standardContextual"/>
            </w:rPr>
          </w:pPr>
          <w:hyperlink w:anchor="_Toc152052846" w:history="1">
            <w:r w:rsidR="00B66B98" w:rsidRPr="00474611">
              <w:rPr>
                <w:rStyle w:val="Hyperlink"/>
                <w:rFonts w:ascii="Times New Roman" w:hAnsi="Times New Roman" w:cs="Times New Roman"/>
                <w:noProof/>
              </w:rPr>
              <w:t>CHAPTER FOUR RIPPLES IN THE BOTTOM OF THE POTENTIAL ENERGY LANDSCAPE OF METALLIC GLASS</w:t>
            </w:r>
            <w:r w:rsidR="00B66B98"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_Toc152052846 \h </w:instrText>
            </w:r>
            <w:r w:rsidR="00285040" w:rsidRPr="00474611">
              <w:rPr>
                <w:rFonts w:cs="Times New Roman"/>
                <w:noProof/>
                <w:webHidden/>
              </w:rPr>
            </w:r>
            <w:r w:rsidR="00285040" w:rsidRPr="00474611">
              <w:rPr>
                <w:rFonts w:cs="Times New Roman"/>
                <w:noProof/>
                <w:webHidden/>
              </w:rPr>
              <w:fldChar w:fldCharType="separate"/>
            </w:r>
            <w:r w:rsidR="00B66B98" w:rsidRPr="00474611">
              <w:rPr>
                <w:rFonts w:cs="Times New Roman"/>
                <w:noProof/>
                <w:webHidden/>
              </w:rPr>
              <w:t>46</w:t>
            </w:r>
            <w:r w:rsidR="00285040" w:rsidRPr="00474611">
              <w:rPr>
                <w:rFonts w:cs="Times New Roman"/>
                <w:noProof/>
                <w:webHidden/>
              </w:rPr>
              <w:fldChar w:fldCharType="end"/>
            </w:r>
          </w:hyperlink>
        </w:p>
        <w:p w14:paraId="6735B1E7" w14:textId="6AAEFB40"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47" w:history="1">
            <w:r w:rsidR="00285040" w:rsidRPr="00474611">
              <w:rPr>
                <w:rStyle w:val="Hyperlink"/>
                <w:rFonts w:ascii="Times New Roman" w:hAnsi="Times New Roman" w:cs="Times New Roman"/>
                <w:noProof/>
              </w:rPr>
              <w:t>Introduction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_Toc152052847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46</w:t>
            </w:r>
            <w:r w:rsidR="00285040" w:rsidRPr="00474611">
              <w:rPr>
                <w:rFonts w:cs="Times New Roman"/>
                <w:noProof/>
                <w:webHidden/>
              </w:rPr>
              <w:fldChar w:fldCharType="end"/>
            </w:r>
          </w:hyperlink>
        </w:p>
        <w:p w14:paraId="11F6DBEA" w14:textId="192EF65B"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48" w:history="1">
            <w:r w:rsidR="00285040" w:rsidRPr="00474611">
              <w:rPr>
                <w:rStyle w:val="Hyperlink"/>
                <w:rFonts w:ascii="Times New Roman" w:hAnsi="Times New Roman" w:cs="Times New Roman"/>
                <w:noProof/>
              </w:rPr>
              <w:t>Methods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_Toc152052848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48</w:t>
            </w:r>
            <w:r w:rsidR="00285040" w:rsidRPr="00474611">
              <w:rPr>
                <w:rFonts w:cs="Times New Roman"/>
                <w:noProof/>
                <w:webHidden/>
              </w:rPr>
              <w:fldChar w:fldCharType="end"/>
            </w:r>
          </w:hyperlink>
        </w:p>
        <w:p w14:paraId="465F5030" w14:textId="02E522BB"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49" w:history="1">
            <w:r w:rsidR="00285040" w:rsidRPr="00474611">
              <w:rPr>
                <w:rStyle w:val="Hyperlink"/>
                <w:rFonts w:ascii="Times New Roman" w:hAnsi="Times New Roman" w:cs="Times New Roman"/>
                <w:noProof/>
              </w:rPr>
              <w:t>Molecular dynamics simulation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_Toc152052849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48</w:t>
            </w:r>
            <w:r w:rsidR="00285040" w:rsidRPr="00474611">
              <w:rPr>
                <w:rFonts w:cs="Times New Roman"/>
                <w:noProof/>
                <w:webHidden/>
              </w:rPr>
              <w:fldChar w:fldCharType="end"/>
            </w:r>
          </w:hyperlink>
        </w:p>
        <w:p w14:paraId="51941369" w14:textId="6C4A2AFC"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50" w:history="1">
            <w:r w:rsidR="00285040" w:rsidRPr="00474611">
              <w:rPr>
                <w:rStyle w:val="Hyperlink"/>
                <w:rFonts w:ascii="Times New Roman" w:hAnsi="Times New Roman" w:cs="Times New Roman"/>
                <w:noProof/>
              </w:rPr>
              <w:t>Atomic-level loss and lossy fraction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_Toc152052850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48</w:t>
            </w:r>
            <w:r w:rsidR="00285040" w:rsidRPr="00474611">
              <w:rPr>
                <w:rFonts w:cs="Times New Roman"/>
                <w:noProof/>
                <w:webHidden/>
              </w:rPr>
              <w:fldChar w:fldCharType="end"/>
            </w:r>
          </w:hyperlink>
        </w:p>
        <w:p w14:paraId="38B9720B" w14:textId="6AC305FB"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51" w:history="1">
            <w:r w:rsidR="00285040" w:rsidRPr="00474611">
              <w:rPr>
                <w:rStyle w:val="Hyperlink"/>
                <w:rFonts w:ascii="Times New Roman" w:hAnsi="Times New Roman" w:cs="Times New Roman"/>
                <w:noProof/>
              </w:rPr>
              <w:t>Zero-point energy calculation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_Toc152052851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49</w:t>
            </w:r>
            <w:r w:rsidR="00285040" w:rsidRPr="00474611">
              <w:rPr>
                <w:rFonts w:cs="Times New Roman"/>
                <w:noProof/>
                <w:webHidden/>
              </w:rPr>
              <w:fldChar w:fldCharType="end"/>
            </w:r>
          </w:hyperlink>
        </w:p>
        <w:p w14:paraId="3D58F41A" w14:textId="53F83E26"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52" w:history="1">
            <w:r w:rsidR="00285040" w:rsidRPr="00474611">
              <w:rPr>
                <w:rStyle w:val="Hyperlink"/>
                <w:rFonts w:ascii="Times New Roman" w:hAnsi="Times New Roman" w:cs="Times New Roman"/>
                <w:noProof/>
              </w:rPr>
              <w:t>Results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_Toc152052852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53</w:t>
            </w:r>
            <w:r w:rsidR="00285040" w:rsidRPr="00474611">
              <w:rPr>
                <w:rFonts w:cs="Times New Roman"/>
                <w:noProof/>
                <w:webHidden/>
              </w:rPr>
              <w:fldChar w:fldCharType="end"/>
            </w:r>
          </w:hyperlink>
        </w:p>
        <w:p w14:paraId="189956B3" w14:textId="63328C46"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53" w:history="1">
            <w:r w:rsidR="00285040" w:rsidRPr="00474611">
              <w:rPr>
                <w:rStyle w:val="Hyperlink"/>
                <w:rFonts w:ascii="Times New Roman" w:hAnsi="Times New Roman" w:cs="Times New Roman"/>
                <w:noProof/>
              </w:rPr>
              <w:t>Lossy atom distribution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_Toc152052853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53</w:t>
            </w:r>
            <w:r w:rsidR="00285040" w:rsidRPr="00474611">
              <w:rPr>
                <w:rFonts w:cs="Times New Roman"/>
                <w:noProof/>
                <w:webHidden/>
              </w:rPr>
              <w:fldChar w:fldCharType="end"/>
            </w:r>
          </w:hyperlink>
        </w:p>
        <w:p w14:paraId="4D9FCEEB" w14:textId="620FDC1A"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54" w:history="1">
            <w:r w:rsidR="00285040" w:rsidRPr="00474611">
              <w:rPr>
                <w:rStyle w:val="Hyperlink"/>
                <w:rFonts w:ascii="Times New Roman" w:hAnsi="Times New Roman" w:cs="Times New Roman"/>
                <w:noProof/>
              </w:rPr>
              <w:t>Temperature dependence of lossy fraction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_Toc152052854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55</w:t>
            </w:r>
            <w:r w:rsidR="00285040" w:rsidRPr="00474611">
              <w:rPr>
                <w:rFonts w:cs="Times New Roman"/>
                <w:noProof/>
                <w:webHidden/>
              </w:rPr>
              <w:fldChar w:fldCharType="end"/>
            </w:r>
          </w:hyperlink>
        </w:p>
        <w:p w14:paraId="06D1E890" w14:textId="3F8E9A62"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55" w:history="1">
            <w:r w:rsidR="00285040" w:rsidRPr="00474611">
              <w:rPr>
                <w:rStyle w:val="Hyperlink"/>
                <w:rFonts w:ascii="Times New Roman" w:hAnsi="Times New Roman" w:cs="Times New Roman"/>
                <w:noProof/>
              </w:rPr>
              <w:t>Discussion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_Toc152052855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60</w:t>
            </w:r>
            <w:r w:rsidR="00285040" w:rsidRPr="00474611">
              <w:rPr>
                <w:rFonts w:cs="Times New Roman"/>
                <w:noProof/>
                <w:webHidden/>
              </w:rPr>
              <w:fldChar w:fldCharType="end"/>
            </w:r>
          </w:hyperlink>
        </w:p>
        <w:p w14:paraId="3DD391F6" w14:textId="12655D7C"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56" w:history="1">
            <w:r w:rsidR="00285040" w:rsidRPr="00474611">
              <w:rPr>
                <w:rStyle w:val="Hyperlink"/>
                <w:rFonts w:ascii="Times New Roman" w:hAnsi="Times New Roman" w:cs="Times New Roman"/>
                <w:noProof/>
              </w:rPr>
              <w:t>Conclusion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_Toc152052856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61</w:t>
            </w:r>
            <w:r w:rsidR="00285040" w:rsidRPr="00474611">
              <w:rPr>
                <w:rFonts w:cs="Times New Roman"/>
                <w:noProof/>
                <w:webHidden/>
              </w:rPr>
              <w:fldChar w:fldCharType="end"/>
            </w:r>
          </w:hyperlink>
        </w:p>
        <w:p w14:paraId="7893664D" w14:textId="6BF59CEB" w:rsidR="00285040" w:rsidRPr="00474611" w:rsidRDefault="00000000">
          <w:pPr>
            <w:pStyle w:val="TOC1"/>
            <w:tabs>
              <w:tab w:val="right" w:leader="dot" w:pos="8630"/>
            </w:tabs>
            <w:rPr>
              <w:rFonts w:eastAsiaTheme="minorEastAsia" w:cs="Times New Roman"/>
              <w:noProof/>
              <w:kern w:val="2"/>
              <w:sz w:val="22"/>
              <w:szCs w:val="22"/>
              <w14:ligatures w14:val="standardContextual"/>
            </w:rPr>
          </w:pPr>
          <w:hyperlink w:anchor="_Toc152052857" w:history="1">
            <w:r w:rsidR="00B66B98" w:rsidRPr="00474611">
              <w:rPr>
                <w:rStyle w:val="Hyperlink"/>
                <w:rFonts w:ascii="Times New Roman" w:hAnsi="Times New Roman" w:cs="Times New Roman"/>
                <w:noProof/>
              </w:rPr>
              <w:t>CHAPTER FIVE MICROSCOPIC NATURE OF FAST RELAXATION IN METALLIC GLASS</w:t>
            </w:r>
            <w:r w:rsidR="00B66B98"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_Toc152052857 \h </w:instrText>
            </w:r>
            <w:r w:rsidR="00285040" w:rsidRPr="00474611">
              <w:rPr>
                <w:rFonts w:cs="Times New Roman"/>
                <w:noProof/>
                <w:webHidden/>
              </w:rPr>
            </w:r>
            <w:r w:rsidR="00285040" w:rsidRPr="00474611">
              <w:rPr>
                <w:rFonts w:cs="Times New Roman"/>
                <w:noProof/>
                <w:webHidden/>
              </w:rPr>
              <w:fldChar w:fldCharType="separate"/>
            </w:r>
            <w:r w:rsidR="00B66B98" w:rsidRPr="00474611">
              <w:rPr>
                <w:rFonts w:cs="Times New Roman"/>
                <w:noProof/>
                <w:webHidden/>
              </w:rPr>
              <w:t>65</w:t>
            </w:r>
            <w:r w:rsidR="00285040" w:rsidRPr="00474611">
              <w:rPr>
                <w:rFonts w:cs="Times New Roman"/>
                <w:noProof/>
                <w:webHidden/>
              </w:rPr>
              <w:fldChar w:fldCharType="end"/>
            </w:r>
          </w:hyperlink>
        </w:p>
        <w:p w14:paraId="49C8934E" w14:textId="699D7DE8"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58" w:history="1">
            <w:r w:rsidR="00285040" w:rsidRPr="00474611">
              <w:rPr>
                <w:rStyle w:val="Hyperlink"/>
                <w:rFonts w:ascii="Times New Roman" w:hAnsi="Times New Roman" w:cs="Times New Roman"/>
                <w:noProof/>
              </w:rPr>
              <w:t>Introduction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_Toc152052858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65</w:t>
            </w:r>
            <w:r w:rsidR="00285040" w:rsidRPr="00474611">
              <w:rPr>
                <w:rFonts w:cs="Times New Roman"/>
                <w:noProof/>
                <w:webHidden/>
              </w:rPr>
              <w:fldChar w:fldCharType="end"/>
            </w:r>
          </w:hyperlink>
        </w:p>
        <w:p w14:paraId="2EC7F094" w14:textId="6AED68E8"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59" w:history="1">
            <w:r w:rsidR="00285040" w:rsidRPr="00474611">
              <w:rPr>
                <w:rStyle w:val="Hyperlink"/>
                <w:rFonts w:ascii="Times New Roman" w:hAnsi="Times New Roman" w:cs="Times New Roman"/>
                <w:noProof/>
              </w:rPr>
              <w:t>Methods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_Toc152052859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67</w:t>
            </w:r>
            <w:r w:rsidR="00285040" w:rsidRPr="00474611">
              <w:rPr>
                <w:rFonts w:cs="Times New Roman"/>
                <w:noProof/>
                <w:webHidden/>
              </w:rPr>
              <w:fldChar w:fldCharType="end"/>
            </w:r>
          </w:hyperlink>
        </w:p>
        <w:p w14:paraId="47651E0E" w14:textId="4110A19E"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60" w:history="1">
            <w:r w:rsidR="00285040" w:rsidRPr="00474611">
              <w:rPr>
                <w:rStyle w:val="Hyperlink"/>
                <w:rFonts w:ascii="Times New Roman" w:hAnsi="Times New Roman" w:cs="Times New Roman"/>
                <w:noProof/>
              </w:rPr>
              <w:t>Molecular dynamics simulation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_Toc152052860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67</w:t>
            </w:r>
            <w:r w:rsidR="00285040" w:rsidRPr="00474611">
              <w:rPr>
                <w:rFonts w:cs="Times New Roman"/>
                <w:noProof/>
                <w:webHidden/>
              </w:rPr>
              <w:fldChar w:fldCharType="end"/>
            </w:r>
          </w:hyperlink>
        </w:p>
        <w:p w14:paraId="0D3ED315" w14:textId="0B5385AE"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61" w:history="1">
            <w:r w:rsidR="00285040" w:rsidRPr="00474611">
              <w:rPr>
                <w:rStyle w:val="Hyperlink"/>
                <w:rFonts w:ascii="Times New Roman" w:hAnsi="Times New Roman" w:cs="Times New Roman"/>
                <w:noProof/>
              </w:rPr>
              <w:t>Identification of lossy atom response and loss magnitude</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_Toc152052861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67</w:t>
            </w:r>
            <w:r w:rsidR="00285040" w:rsidRPr="00474611">
              <w:rPr>
                <w:rFonts w:cs="Times New Roman"/>
                <w:noProof/>
                <w:webHidden/>
              </w:rPr>
              <w:fldChar w:fldCharType="end"/>
            </w:r>
          </w:hyperlink>
        </w:p>
        <w:p w14:paraId="3E3497DB" w14:textId="29F3048E"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62" w:history="1">
            <w:r w:rsidR="00285040" w:rsidRPr="00474611">
              <w:rPr>
                <w:rStyle w:val="Hyperlink"/>
                <w:rFonts w:ascii="Times New Roman" w:hAnsi="Times New Roman" w:cs="Times New Roman"/>
                <w:noProof/>
              </w:rPr>
              <w:t>Spatial correlations of lossy atoms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_Toc152052862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68</w:t>
            </w:r>
            <w:r w:rsidR="00285040" w:rsidRPr="00474611">
              <w:rPr>
                <w:rFonts w:cs="Times New Roman"/>
                <w:noProof/>
                <w:webHidden/>
              </w:rPr>
              <w:fldChar w:fldCharType="end"/>
            </w:r>
          </w:hyperlink>
        </w:p>
        <w:p w14:paraId="02B2947D" w14:textId="13E553FB"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63" w:history="1">
            <w:r w:rsidR="00285040" w:rsidRPr="00474611">
              <w:rPr>
                <w:rStyle w:val="Hyperlink"/>
                <w:rFonts w:ascii="Times New Roman" w:hAnsi="Times New Roman" w:cs="Times New Roman"/>
                <w:noProof/>
              </w:rPr>
              <w:t>Results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_Toc152052863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68</w:t>
            </w:r>
            <w:r w:rsidR="00285040" w:rsidRPr="00474611">
              <w:rPr>
                <w:rFonts w:cs="Times New Roman"/>
                <w:noProof/>
                <w:webHidden/>
              </w:rPr>
              <w:fldChar w:fldCharType="end"/>
            </w:r>
          </w:hyperlink>
        </w:p>
        <w:p w14:paraId="17F7306B" w14:textId="2E9FC90D"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64" w:history="1">
            <w:r w:rsidR="00285040" w:rsidRPr="00474611">
              <w:rPr>
                <w:rStyle w:val="Hyperlink"/>
                <w:rFonts w:ascii="Times New Roman" w:hAnsi="Times New Roman" w:cs="Times New Roman"/>
                <w:noProof/>
              </w:rPr>
              <w:t>Low temperature atomic-level shear response</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_Toc152052864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68</w:t>
            </w:r>
            <w:r w:rsidR="00285040" w:rsidRPr="00474611">
              <w:rPr>
                <w:rFonts w:cs="Times New Roman"/>
                <w:noProof/>
                <w:webHidden/>
              </w:rPr>
              <w:fldChar w:fldCharType="end"/>
            </w:r>
          </w:hyperlink>
        </w:p>
        <w:p w14:paraId="01092469" w14:textId="1F0FDB50" w:rsidR="00285040" w:rsidRPr="00474611" w:rsidRDefault="00000000">
          <w:pPr>
            <w:pStyle w:val="TOC3"/>
            <w:tabs>
              <w:tab w:val="right" w:leader="dot" w:pos="8630"/>
            </w:tabs>
            <w:rPr>
              <w:rFonts w:eastAsiaTheme="minorEastAsia" w:cs="Times New Roman"/>
              <w:noProof/>
              <w:kern w:val="2"/>
              <w:sz w:val="22"/>
              <w:szCs w:val="22"/>
              <w14:ligatures w14:val="standardContextual"/>
            </w:rPr>
          </w:pPr>
          <w:hyperlink w:anchor="_Toc152052865" w:history="1">
            <w:r w:rsidR="00285040" w:rsidRPr="00474611">
              <w:rPr>
                <w:rStyle w:val="Hyperlink"/>
                <w:rFonts w:ascii="Times New Roman" w:hAnsi="Times New Roman" w:cs="Times New Roman"/>
                <w:noProof/>
              </w:rPr>
              <w:t>Spatial correlation of lossy atoms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_Toc152052865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75</w:t>
            </w:r>
            <w:r w:rsidR="00285040" w:rsidRPr="00474611">
              <w:rPr>
                <w:rFonts w:cs="Times New Roman"/>
                <w:noProof/>
                <w:webHidden/>
              </w:rPr>
              <w:fldChar w:fldCharType="end"/>
            </w:r>
          </w:hyperlink>
        </w:p>
        <w:p w14:paraId="56C688B7" w14:textId="6019430F"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66" w:history="1">
            <w:r w:rsidR="00285040" w:rsidRPr="00474611">
              <w:rPr>
                <w:rStyle w:val="Hyperlink"/>
                <w:rFonts w:ascii="Times New Roman" w:hAnsi="Times New Roman" w:cs="Times New Roman"/>
                <w:noProof/>
              </w:rPr>
              <w:t>Discussion</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_Toc152052866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78</w:t>
            </w:r>
            <w:r w:rsidR="00285040" w:rsidRPr="00474611">
              <w:rPr>
                <w:rFonts w:cs="Times New Roman"/>
                <w:noProof/>
                <w:webHidden/>
              </w:rPr>
              <w:fldChar w:fldCharType="end"/>
            </w:r>
          </w:hyperlink>
        </w:p>
        <w:p w14:paraId="1977B3A5" w14:textId="34DC2813" w:rsidR="00285040" w:rsidRPr="00474611" w:rsidRDefault="00000000">
          <w:pPr>
            <w:pStyle w:val="TOC2"/>
            <w:tabs>
              <w:tab w:val="right" w:leader="dot" w:pos="8630"/>
            </w:tabs>
            <w:rPr>
              <w:rFonts w:eastAsiaTheme="minorEastAsia" w:cs="Times New Roman"/>
              <w:noProof/>
              <w:kern w:val="2"/>
              <w:sz w:val="22"/>
              <w:szCs w:val="22"/>
              <w14:ligatures w14:val="standardContextual"/>
            </w:rPr>
          </w:pPr>
          <w:hyperlink w:anchor="_Toc152052867" w:history="1">
            <w:r w:rsidR="00285040" w:rsidRPr="00474611">
              <w:rPr>
                <w:rStyle w:val="Hyperlink"/>
                <w:rFonts w:ascii="Times New Roman" w:hAnsi="Times New Roman" w:cs="Times New Roman"/>
                <w:noProof/>
              </w:rPr>
              <w:t>Conclusions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_Toc152052867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81</w:t>
            </w:r>
            <w:r w:rsidR="00285040" w:rsidRPr="00474611">
              <w:rPr>
                <w:rFonts w:cs="Times New Roman"/>
                <w:noProof/>
                <w:webHidden/>
              </w:rPr>
              <w:fldChar w:fldCharType="end"/>
            </w:r>
          </w:hyperlink>
        </w:p>
        <w:p w14:paraId="203373BF" w14:textId="2F3A7BCA" w:rsidR="00285040" w:rsidRPr="00474611" w:rsidRDefault="00000000">
          <w:pPr>
            <w:pStyle w:val="TOC1"/>
            <w:tabs>
              <w:tab w:val="right" w:leader="dot" w:pos="8630"/>
            </w:tabs>
            <w:rPr>
              <w:rFonts w:eastAsiaTheme="minorEastAsia" w:cs="Times New Roman"/>
              <w:noProof/>
              <w:kern w:val="2"/>
              <w:sz w:val="22"/>
              <w:szCs w:val="22"/>
              <w14:ligatures w14:val="standardContextual"/>
            </w:rPr>
          </w:pPr>
          <w:hyperlink w:anchor="_Toc152052868" w:history="1">
            <w:r w:rsidR="00B66B98" w:rsidRPr="00474611">
              <w:rPr>
                <w:rStyle w:val="Hyperlink"/>
                <w:rFonts w:ascii="Times New Roman" w:hAnsi="Times New Roman" w:cs="Times New Roman"/>
                <w:noProof/>
              </w:rPr>
              <w:t>CHAPTER SIX CONCLUSIONS</w:t>
            </w:r>
            <w:r w:rsidR="00B66B98"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_Toc152052868 \h </w:instrText>
            </w:r>
            <w:r w:rsidR="00285040" w:rsidRPr="00474611">
              <w:rPr>
                <w:rFonts w:cs="Times New Roman"/>
                <w:noProof/>
                <w:webHidden/>
              </w:rPr>
            </w:r>
            <w:r w:rsidR="00285040" w:rsidRPr="00474611">
              <w:rPr>
                <w:rFonts w:cs="Times New Roman"/>
                <w:noProof/>
                <w:webHidden/>
              </w:rPr>
              <w:fldChar w:fldCharType="separate"/>
            </w:r>
            <w:r w:rsidR="00B66B98" w:rsidRPr="00474611">
              <w:rPr>
                <w:rFonts w:cs="Times New Roman"/>
                <w:noProof/>
                <w:webHidden/>
              </w:rPr>
              <w:t>83</w:t>
            </w:r>
            <w:r w:rsidR="00285040" w:rsidRPr="00474611">
              <w:rPr>
                <w:rFonts w:cs="Times New Roman"/>
                <w:noProof/>
                <w:webHidden/>
              </w:rPr>
              <w:fldChar w:fldCharType="end"/>
            </w:r>
          </w:hyperlink>
        </w:p>
        <w:p w14:paraId="70EC1FB4" w14:textId="41060FD9" w:rsidR="00285040" w:rsidRPr="00474611" w:rsidRDefault="00000000">
          <w:pPr>
            <w:pStyle w:val="TOC1"/>
            <w:tabs>
              <w:tab w:val="right" w:leader="dot" w:pos="8630"/>
            </w:tabs>
            <w:rPr>
              <w:rFonts w:eastAsiaTheme="minorEastAsia" w:cs="Times New Roman"/>
              <w:noProof/>
              <w:kern w:val="2"/>
              <w:sz w:val="22"/>
              <w:szCs w:val="22"/>
              <w14:ligatures w14:val="standardContextual"/>
            </w:rPr>
          </w:pPr>
          <w:hyperlink w:anchor="_Toc152052869" w:history="1">
            <w:r w:rsidR="00285040" w:rsidRPr="00474611">
              <w:rPr>
                <w:rStyle w:val="Hyperlink"/>
                <w:rFonts w:ascii="Times New Roman" w:hAnsi="Times New Roman" w:cs="Times New Roman"/>
                <w:noProof/>
              </w:rPr>
              <w:t>LIST OF REFERENCES</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_Toc152052869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86</w:t>
            </w:r>
            <w:r w:rsidR="00285040" w:rsidRPr="00474611">
              <w:rPr>
                <w:rFonts w:cs="Times New Roman"/>
                <w:noProof/>
                <w:webHidden/>
              </w:rPr>
              <w:fldChar w:fldCharType="end"/>
            </w:r>
          </w:hyperlink>
        </w:p>
        <w:p w14:paraId="2D893ADF" w14:textId="6425BA6E" w:rsidR="00285040" w:rsidRPr="00474611" w:rsidRDefault="00000000">
          <w:pPr>
            <w:pStyle w:val="TOC1"/>
            <w:tabs>
              <w:tab w:val="right" w:leader="dot" w:pos="8630"/>
            </w:tabs>
            <w:rPr>
              <w:rFonts w:eastAsiaTheme="minorEastAsia" w:cs="Times New Roman"/>
              <w:noProof/>
              <w:kern w:val="2"/>
              <w:sz w:val="22"/>
              <w:szCs w:val="22"/>
              <w14:ligatures w14:val="standardContextual"/>
            </w:rPr>
          </w:pPr>
          <w:hyperlink w:anchor="_Toc152052870" w:history="1">
            <w:r w:rsidR="00285040" w:rsidRPr="00474611">
              <w:rPr>
                <w:rStyle w:val="Hyperlink"/>
                <w:rFonts w:ascii="Times New Roman" w:hAnsi="Times New Roman" w:cs="Times New Roman"/>
                <w:noProof/>
              </w:rPr>
              <w:t>VITA</w:t>
            </w:r>
            <w:r w:rsidR="00285040" w:rsidRPr="00474611">
              <w:rPr>
                <w:rFonts w:cs="Times New Roman"/>
                <w:noProof/>
                <w:webHidden/>
              </w:rPr>
              <w:tab/>
            </w:r>
            <w:r w:rsidR="00285040" w:rsidRPr="00474611">
              <w:rPr>
                <w:rFonts w:cs="Times New Roman"/>
                <w:noProof/>
                <w:webHidden/>
              </w:rPr>
              <w:fldChar w:fldCharType="begin"/>
            </w:r>
            <w:r w:rsidR="00285040" w:rsidRPr="00474611">
              <w:rPr>
                <w:rFonts w:cs="Times New Roman"/>
                <w:noProof/>
                <w:webHidden/>
              </w:rPr>
              <w:instrText xml:space="preserve"> PAGEREF _Toc152052870 \h </w:instrText>
            </w:r>
            <w:r w:rsidR="00285040" w:rsidRPr="00474611">
              <w:rPr>
                <w:rFonts w:cs="Times New Roman"/>
                <w:noProof/>
                <w:webHidden/>
              </w:rPr>
            </w:r>
            <w:r w:rsidR="00285040" w:rsidRPr="00474611">
              <w:rPr>
                <w:rFonts w:cs="Times New Roman"/>
                <w:noProof/>
                <w:webHidden/>
              </w:rPr>
              <w:fldChar w:fldCharType="separate"/>
            </w:r>
            <w:r w:rsidR="00285040" w:rsidRPr="00474611">
              <w:rPr>
                <w:rFonts w:cs="Times New Roman"/>
                <w:noProof/>
                <w:webHidden/>
              </w:rPr>
              <w:t>96</w:t>
            </w:r>
            <w:r w:rsidR="00285040" w:rsidRPr="00474611">
              <w:rPr>
                <w:rFonts w:cs="Times New Roman"/>
                <w:noProof/>
                <w:webHidden/>
              </w:rPr>
              <w:fldChar w:fldCharType="end"/>
            </w:r>
          </w:hyperlink>
        </w:p>
        <w:p w14:paraId="3801A63F" w14:textId="04A447DE" w:rsidR="003D7B87" w:rsidRPr="00474611" w:rsidRDefault="003D7B87">
          <w:pPr>
            <w:rPr>
              <w:rFonts w:cs="Times New Roman"/>
            </w:rPr>
          </w:pPr>
          <w:r w:rsidRPr="00474611">
            <w:rPr>
              <w:rFonts w:cs="Times New Roman"/>
              <w:b/>
              <w:bCs/>
              <w:noProof/>
            </w:rPr>
            <w:fldChar w:fldCharType="end"/>
          </w:r>
        </w:p>
      </w:sdtContent>
    </w:sdt>
    <w:p w14:paraId="4812F554" w14:textId="77777777" w:rsidR="003F7FED" w:rsidRPr="002D1B08" w:rsidRDefault="003F7FED">
      <w:pPr>
        <w:rPr>
          <w:rFonts w:cs="Times New Roman"/>
        </w:rPr>
      </w:pPr>
    </w:p>
    <w:p w14:paraId="2359D89B" w14:textId="77777777" w:rsidR="00F57B1F" w:rsidRPr="002D1B08" w:rsidRDefault="00236E6D" w:rsidP="00234CB0">
      <w:pPr>
        <w:jc w:val="center"/>
        <w:rPr>
          <w:rFonts w:cs="Times New Roman"/>
          <w:noProof/>
        </w:rPr>
      </w:pPr>
      <w:r w:rsidRPr="002D1B08">
        <w:rPr>
          <w:rFonts w:cs="Times New Roman"/>
        </w:rPr>
        <w:br w:type="page"/>
      </w:r>
      <w:r w:rsidRPr="002D1B08">
        <w:rPr>
          <w:rFonts w:cs="Times New Roman"/>
          <w:b/>
          <w:sz w:val="32"/>
          <w:szCs w:val="32"/>
        </w:rPr>
        <w:lastRenderedPageBreak/>
        <w:t>LIST OF FIGURES</w:t>
      </w:r>
      <w:r w:rsidR="00395CAC" w:rsidRPr="002D1B08">
        <w:rPr>
          <w:rFonts w:cs="Times New Roman"/>
        </w:rPr>
        <w:fldChar w:fldCharType="begin"/>
      </w:r>
      <w:r w:rsidR="00395CAC" w:rsidRPr="002D1B08">
        <w:rPr>
          <w:rFonts w:cs="Times New Roman"/>
        </w:rPr>
        <w:instrText xml:space="preserve"> TOC \h \z \c "Fig." </w:instrText>
      </w:r>
      <w:r w:rsidR="00395CAC" w:rsidRPr="002D1B08">
        <w:rPr>
          <w:rFonts w:cs="Times New Roman"/>
        </w:rPr>
        <w:fldChar w:fldCharType="separate"/>
      </w:r>
    </w:p>
    <w:p w14:paraId="75EAA881" w14:textId="477C543A"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44" w:history="1">
        <w:r w:rsidR="00F57B1F" w:rsidRPr="002D1B08">
          <w:rPr>
            <w:rStyle w:val="Hyperlink"/>
            <w:rFonts w:ascii="Times New Roman" w:hAnsi="Times New Roman" w:cs="Times New Roman"/>
            <w:noProof/>
          </w:rPr>
          <w:t>Fig. 1.1 Viscosity for a variety of glass forming systems scaled according to the glass transition temperature [3].</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_Toc146719844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3</w:t>
        </w:r>
        <w:r w:rsidR="00F57B1F" w:rsidRPr="002D1B08">
          <w:rPr>
            <w:rFonts w:cs="Times New Roman"/>
            <w:noProof/>
            <w:webHidden/>
          </w:rPr>
          <w:fldChar w:fldCharType="end"/>
        </w:r>
      </w:hyperlink>
    </w:p>
    <w:p w14:paraId="464F57AC" w14:textId="0237DD9A"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45" w:history="1">
        <w:r w:rsidR="00F57B1F" w:rsidRPr="002D1B08">
          <w:rPr>
            <w:rStyle w:val="Hyperlink"/>
            <w:rFonts w:ascii="Times New Roman" w:hAnsi="Times New Roman" w:cs="Times New Roman"/>
            <w:noProof/>
          </w:rPr>
          <w:t>Fig. 1.2 Schematic of dielectric loss in glass forming systems with the most common relaxation behaviors labeled [26].</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_Toc146719845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5</w:t>
        </w:r>
        <w:r w:rsidR="00F57B1F" w:rsidRPr="002D1B08">
          <w:rPr>
            <w:rFonts w:cs="Times New Roman"/>
            <w:noProof/>
            <w:webHidden/>
          </w:rPr>
          <w:fldChar w:fldCharType="end"/>
        </w:r>
      </w:hyperlink>
    </w:p>
    <w:p w14:paraId="6CE3303B" w14:textId="2DE9D5D3"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46" w:history="1">
        <w:r w:rsidR="00F57B1F" w:rsidRPr="002D1B08">
          <w:rPr>
            <w:rStyle w:val="Hyperlink"/>
            <w:rFonts w:ascii="Times New Roman" w:hAnsi="Times New Roman" w:cs="Times New Roman"/>
            <w:noProof/>
          </w:rPr>
          <w:t>Fig. 1.3 Example cartoon of a PEL for an amorphous system. As the actual PEL is not possible to visualize, changes in overall system coordinates on the x-coordinate and the total potential energy of the system on the y-coordinate [30].</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_Toc146719846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w:t>
        </w:r>
        <w:r w:rsidR="00F57B1F" w:rsidRPr="002D1B08">
          <w:rPr>
            <w:rFonts w:cs="Times New Roman"/>
            <w:noProof/>
            <w:webHidden/>
          </w:rPr>
          <w:fldChar w:fldCharType="end"/>
        </w:r>
      </w:hyperlink>
    </w:p>
    <w:p w14:paraId="62BE43F6" w14:textId="2E6FA66B"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8" w:anchor="_Toc146719847" w:history="1">
        <w:r w:rsidR="00F57B1F" w:rsidRPr="002D1B08">
          <w:rPr>
            <w:rStyle w:val="Hyperlink"/>
            <w:rFonts w:ascii="Times New Roman" w:hAnsi="Times New Roman" w:cs="Times New Roman"/>
            <w:noProof/>
          </w:rPr>
          <w:t>Fig. 2.1 Potential energy per atom of a modified Johnson iron system with 3 different equilibration times at high temperature.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_Toc146719847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12</w:t>
        </w:r>
        <w:r w:rsidR="00F57B1F" w:rsidRPr="002D1B08">
          <w:rPr>
            <w:rFonts w:cs="Times New Roman"/>
            <w:noProof/>
            <w:webHidden/>
          </w:rPr>
          <w:fldChar w:fldCharType="end"/>
        </w:r>
      </w:hyperlink>
    </w:p>
    <w:p w14:paraId="38423060" w14:textId="51AED70B"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48" w:history="1">
        <w:r w:rsidR="00F57B1F" w:rsidRPr="002D1B08">
          <w:rPr>
            <w:rStyle w:val="Hyperlink"/>
            <w:rFonts w:ascii="Times New Roman" w:hAnsi="Times New Roman" w:cs="Times New Roman"/>
            <w:noProof/>
          </w:rPr>
          <w:t>Fig. 2.2 Radial distribution function of a MD simulation of modified Johnson iron as a glass (orange) and a crystal (blue).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_Toc146719848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15</w:t>
        </w:r>
        <w:r w:rsidR="00F57B1F" w:rsidRPr="002D1B08">
          <w:rPr>
            <w:rFonts w:cs="Times New Roman"/>
            <w:noProof/>
            <w:webHidden/>
          </w:rPr>
          <w:fldChar w:fldCharType="end"/>
        </w:r>
      </w:hyperlink>
    </w:p>
    <w:p w14:paraId="5E469DF4" w14:textId="4160B514"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9" w:anchor="_Toc146719849" w:history="1">
        <w:r w:rsidR="00F57B1F" w:rsidRPr="002D1B08">
          <w:rPr>
            <w:rStyle w:val="Hyperlink"/>
            <w:rFonts w:ascii="Times New Roman" w:hAnsi="Times New Roman" w:cs="Times New Roman"/>
            <w:noProof/>
          </w:rPr>
          <w:t xml:space="preserve">Fig. 2.3 </w:t>
        </w:r>
        <m:oMath>
          <m:r>
            <w:rPr>
              <w:rStyle w:val="Hyperlink"/>
              <w:rFonts w:ascii="Cambria Math" w:hAnsi="Cambria Math" w:cs="Times New Roman"/>
              <w:noProof/>
            </w:rPr>
            <m:t>Cu65Zr35</m:t>
          </m:r>
        </m:oMath>
        <w:r w:rsidR="00F57B1F" w:rsidRPr="002D1B08">
          <w:rPr>
            <w:rStyle w:val="Hyperlink"/>
            <w:rFonts w:ascii="Times New Roman" w:hAnsi="Times New Roman" w:cs="Times New Roman"/>
            <w:noProof/>
          </w:rPr>
          <w:t xml:space="preserve"> metallic glass in the middle of a sinusoidal strain cycle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_Toc146719849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15</w:t>
        </w:r>
        <w:r w:rsidR="00F57B1F" w:rsidRPr="002D1B08">
          <w:rPr>
            <w:rFonts w:cs="Times New Roman"/>
            <w:noProof/>
            <w:webHidden/>
          </w:rPr>
          <w:fldChar w:fldCharType="end"/>
        </w:r>
      </w:hyperlink>
    </w:p>
    <w:p w14:paraId="562673A1" w14:textId="0E6ED082"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0" w:anchor="_Toc146719850" w:history="1">
        <w:r w:rsidR="00F57B1F" w:rsidRPr="002D1B08">
          <w:rPr>
            <w:rStyle w:val="Hyperlink"/>
            <w:rFonts w:ascii="Times New Roman" w:hAnsi="Times New Roman" w:cs="Times New Roman"/>
            <w:noProof/>
          </w:rPr>
          <w:t xml:space="preserve">Fig. 2.4 Demonstration of phase shift difference between stress and strain during a shear strain, T = 900 K and </w:t>
        </w:r>
        <m:oMath>
          <m:r>
            <w:rPr>
              <w:rStyle w:val="Hyperlink"/>
              <w:rFonts w:ascii="Cambria Math" w:hAnsi="Cambria Math" w:cs="Times New Roman"/>
              <w:noProof/>
            </w:rPr>
            <m:t>Tω</m:t>
          </m:r>
        </m:oMath>
        <w:r w:rsidR="00F57B1F" w:rsidRPr="002D1B08">
          <w:rPr>
            <w:rStyle w:val="Hyperlink"/>
            <w:rFonts w:ascii="Times New Roman" w:hAnsi="Times New Roman" w:cs="Times New Roman"/>
            <w:noProof/>
          </w:rPr>
          <w:t>= 100 ps [45].</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_Toc146719850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16</w:t>
        </w:r>
        <w:r w:rsidR="00F57B1F" w:rsidRPr="002D1B08">
          <w:rPr>
            <w:rFonts w:cs="Times New Roman"/>
            <w:noProof/>
            <w:webHidden/>
          </w:rPr>
          <w:fldChar w:fldCharType="end"/>
        </w:r>
      </w:hyperlink>
    </w:p>
    <w:p w14:paraId="1C2EC719" w14:textId="4212538D"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51" w:history="1">
        <w:r w:rsidR="00F57B1F" w:rsidRPr="002D1B08">
          <w:rPr>
            <w:rStyle w:val="Hyperlink"/>
            <w:rFonts w:ascii="Times New Roman" w:hAnsi="Times New Roman" w:cs="Times New Roman"/>
            <w:noProof/>
          </w:rPr>
          <w:t>Fig. 2.5 Atomic-level shear stress response of an atom during 2 cycles of straining at 300 K.</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_Toc146719851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20</w:t>
        </w:r>
        <w:r w:rsidR="00F57B1F" w:rsidRPr="002D1B08">
          <w:rPr>
            <w:rFonts w:cs="Times New Roman"/>
            <w:noProof/>
            <w:webHidden/>
          </w:rPr>
          <w:fldChar w:fldCharType="end"/>
        </w:r>
      </w:hyperlink>
    </w:p>
    <w:p w14:paraId="4998DB3B" w14:textId="38340D90"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52" w:history="1">
        <w:r w:rsidR="00F57B1F" w:rsidRPr="002D1B08">
          <w:rPr>
            <w:rStyle w:val="Hyperlink"/>
            <w:rFonts w:ascii="Times New Roman" w:hAnsi="Times New Roman" w:cs="Times New Roman"/>
            <w:noProof/>
          </w:rPr>
          <w:t>Fig. 2.6 Example of an elastic atom at 0.1 K. The sinusoidal shear stress response perfectly matches the applied strain.</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_Toc146719852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20</w:t>
        </w:r>
        <w:r w:rsidR="00F57B1F" w:rsidRPr="002D1B08">
          <w:rPr>
            <w:rFonts w:cs="Times New Roman"/>
            <w:noProof/>
            <w:webHidden/>
          </w:rPr>
          <w:fldChar w:fldCharType="end"/>
        </w:r>
      </w:hyperlink>
    </w:p>
    <w:p w14:paraId="081F3569" w14:textId="2D927D06"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53" w:history="1">
        <w:r w:rsidR="00F57B1F" w:rsidRPr="002D1B08">
          <w:rPr>
            <w:rStyle w:val="Hyperlink"/>
            <w:rFonts w:ascii="Times New Roman" w:hAnsi="Times New Roman" w:cs="Times New Roman"/>
            <w:noProof/>
          </w:rPr>
          <w:t>Fig. 2.8 Example of a 'lossy' atom at 0.1 K. It demonstrates shear stress 'breaks' during sinusoidal strain.</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_Toc146719853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21</w:t>
        </w:r>
        <w:r w:rsidR="00F57B1F" w:rsidRPr="002D1B08">
          <w:rPr>
            <w:rFonts w:cs="Times New Roman"/>
            <w:noProof/>
            <w:webHidden/>
          </w:rPr>
          <w:fldChar w:fldCharType="end"/>
        </w:r>
      </w:hyperlink>
    </w:p>
    <w:p w14:paraId="3050C1DB" w14:textId="5AD5F987"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1" w:anchor="_Toc146719854" w:history="1">
        <w:r w:rsidR="00F57B1F" w:rsidRPr="002D1B08">
          <w:rPr>
            <w:rStyle w:val="Hyperlink"/>
            <w:rFonts w:ascii="Times New Roman" w:hAnsi="Times New Roman" w:cs="Times New Roman"/>
            <w:noProof/>
          </w:rPr>
          <w:t>Fig. 2.7 Atomic-level shear response in frequency space from the atom shown in. The shear stress response signal of the atom is seen at 0.05 THz as a clear peak.</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_Toc146719854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21</w:t>
        </w:r>
        <w:r w:rsidR="00F57B1F" w:rsidRPr="002D1B08">
          <w:rPr>
            <w:rFonts w:cs="Times New Roman"/>
            <w:noProof/>
            <w:webHidden/>
          </w:rPr>
          <w:fldChar w:fldCharType="end"/>
        </w:r>
      </w:hyperlink>
    </w:p>
    <w:p w14:paraId="2529B7B1" w14:textId="6CECFDF4"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2" w:anchor="_Toc146719855" w:history="1">
        <w:r w:rsidR="00F57B1F" w:rsidRPr="002D1B08">
          <w:rPr>
            <w:rStyle w:val="Hyperlink"/>
            <w:rFonts w:ascii="Times New Roman" w:hAnsi="Times New Roman" w:cs="Times New Roman"/>
            <w:noProof/>
          </w:rPr>
          <w:t>Fig. 2.9 Diagram showing the complex plane representation of the atomic-level shear stress response. By use of the Fourier transform we have a real and imaginary component and using these two components we can estimate the atomic-level phase shift</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_Toc146719855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22</w:t>
        </w:r>
        <w:r w:rsidR="00F57B1F" w:rsidRPr="002D1B08">
          <w:rPr>
            <w:rFonts w:cs="Times New Roman"/>
            <w:noProof/>
            <w:webHidden/>
          </w:rPr>
          <w:fldChar w:fldCharType="end"/>
        </w:r>
      </w:hyperlink>
    </w:p>
    <w:p w14:paraId="4C78BF91" w14:textId="28FEFA8C"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56" w:history="1">
        <w:r w:rsidR="00F57B1F" w:rsidRPr="002D1B08">
          <w:rPr>
            <w:rStyle w:val="Hyperlink"/>
            <w:rFonts w:ascii="Times New Roman" w:hAnsi="Times New Roman" w:cs="Times New Roman"/>
            <w:noProof/>
          </w:rPr>
          <w:t xml:space="preserve">Fig. 2.10 Atomic-level phase shift distribution of a system of </w:t>
        </w:r>
        <m:oMath>
          <m:r>
            <m:rPr>
              <m:sty m:val="p"/>
            </m:rPr>
            <w:rPr>
              <w:rStyle w:val="Hyperlink"/>
              <w:rFonts w:ascii="Cambria Math" w:hAnsi="Cambria Math" w:cs="Times New Roman"/>
              <w:noProof/>
            </w:rPr>
            <m:t>Cu64.5Zr35.5</m:t>
          </m:r>
        </m:oMath>
        <w:r w:rsidR="00F57B1F" w:rsidRPr="002D1B08">
          <w:rPr>
            <w:rStyle w:val="Hyperlink"/>
            <w:rFonts w:ascii="Times New Roman" w:hAnsi="Times New Roman" w:cs="Times New Roman"/>
            <w:noProof/>
          </w:rPr>
          <w:t xml:space="preserve"> metallic glass with 16,000 atoms. This is in response to a single cycle of shear strain. The cross-hatched region denotes the group of ‘lossy’ atoms during the strain cycle.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_Toc146719856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22</w:t>
        </w:r>
        <w:r w:rsidR="00F57B1F" w:rsidRPr="002D1B08">
          <w:rPr>
            <w:rFonts w:cs="Times New Roman"/>
            <w:noProof/>
            <w:webHidden/>
          </w:rPr>
          <w:fldChar w:fldCharType="end"/>
        </w:r>
      </w:hyperlink>
    </w:p>
    <w:p w14:paraId="4F59F557" w14:textId="339F0D0B"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3" w:anchor="_Toc146719857" w:history="1">
        <w:r w:rsidR="00F57B1F" w:rsidRPr="002D1B08">
          <w:rPr>
            <w:rStyle w:val="Hyperlink"/>
            <w:rFonts w:ascii="Times New Roman" w:hAnsi="Times New Roman" w:cs="Times New Roman"/>
            <w:noProof/>
          </w:rPr>
          <w:t xml:space="preserve">Fig. 2.11 Atomic-level shear stress response against strain for atoms with various </w:t>
        </w:r>
        <m:oMath>
          <m:r>
            <w:rPr>
              <w:rStyle w:val="Hyperlink"/>
              <w:rFonts w:ascii="Cambria Math" w:hAnsi="Cambria Math" w:cs="Times New Roman"/>
              <w:noProof/>
            </w:rPr>
            <m:t>δatom</m:t>
          </m:r>
        </m:oMath>
        <w:r w:rsidR="00F57B1F" w:rsidRPr="002D1B08">
          <w:rPr>
            <w:rStyle w:val="Hyperlink"/>
            <w:rFonts w:ascii="Times New Roman" w:hAnsi="Times New Roman" w:cs="Times New Roman"/>
            <w:noProof/>
          </w:rPr>
          <w:t xml:space="preserve"> at 0.1 K. (a) Elastic atom with </w:t>
        </w:r>
        <m:oMath>
          <m:r>
            <w:rPr>
              <w:rStyle w:val="Hyperlink"/>
              <w:rFonts w:ascii="Cambria Math" w:hAnsi="Cambria Math" w:cs="Times New Roman"/>
              <w:noProof/>
            </w:rPr>
            <m:t>δatom≈0</m:t>
          </m:r>
        </m:oMath>
        <w:r w:rsidR="00F57B1F" w:rsidRPr="002D1B08">
          <w:rPr>
            <w:rStyle w:val="Hyperlink"/>
            <w:rFonts w:ascii="Times New Roman" w:hAnsi="Times New Roman" w:cs="Times New Roman"/>
            <w:noProof/>
          </w:rPr>
          <w:t xml:space="preserve"> (b) Energy gaining atom with </w:t>
        </w:r>
        <m:oMath>
          <m:r>
            <w:rPr>
              <w:rStyle w:val="Hyperlink"/>
              <w:rFonts w:ascii="Cambria Math" w:hAnsi="Cambria Math" w:cs="Times New Roman"/>
              <w:noProof/>
            </w:rPr>
            <m:t>δatom≈0</m:t>
          </m:r>
        </m:oMath>
        <w:r w:rsidR="00F57B1F" w:rsidRPr="002D1B08">
          <w:rPr>
            <w:rStyle w:val="Hyperlink"/>
            <w:rFonts w:ascii="Times New Roman" w:hAnsi="Times New Roman" w:cs="Times New Roman"/>
            <w:noProof/>
          </w:rPr>
          <w:t xml:space="preserve"> (c) Elastic atom with opposite response to strain </w:t>
        </w:r>
        <m:oMath>
          <m:r>
            <w:rPr>
              <w:rStyle w:val="Hyperlink"/>
              <w:rFonts w:ascii="Cambria Math" w:hAnsi="Cambria Math" w:cs="Times New Roman"/>
              <w:noProof/>
            </w:rPr>
            <m:t>δatom≈π</m:t>
          </m:r>
        </m:oMath>
        <w:r w:rsidR="00F57B1F" w:rsidRPr="002D1B08">
          <w:rPr>
            <w:rStyle w:val="Hyperlink"/>
            <w:rFonts w:ascii="Times New Roman" w:hAnsi="Times New Roman" w:cs="Times New Roman"/>
            <w:noProof/>
          </w:rPr>
          <w:t xml:space="preserve"> (d) Lossy atom with </w:t>
        </w:r>
        <m:oMath>
          <m:r>
            <w:rPr>
              <w:rStyle w:val="Hyperlink"/>
              <w:rFonts w:ascii="Cambria Math" w:hAnsi="Cambria Math" w:cs="Times New Roman"/>
              <w:noProof/>
            </w:rPr>
            <m:t>δatom≈π2</m:t>
          </m:r>
        </m:oMath>
        <w:r w:rsidR="00F57B1F" w:rsidRPr="002D1B08">
          <w:rPr>
            <w:rStyle w:val="Hyperlink"/>
            <w:rFonts w:ascii="Times New Roman" w:hAnsi="Times New Roman" w:cs="Times New Roman"/>
            <w:noProof/>
          </w:rPr>
          <w:t>.</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_Toc146719857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23</w:t>
        </w:r>
        <w:r w:rsidR="00F57B1F" w:rsidRPr="002D1B08">
          <w:rPr>
            <w:rFonts w:cs="Times New Roman"/>
            <w:noProof/>
            <w:webHidden/>
          </w:rPr>
          <w:fldChar w:fldCharType="end"/>
        </w:r>
      </w:hyperlink>
    </w:p>
    <w:p w14:paraId="4925F860" w14:textId="63160038"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4" w:anchor="_Toc146719858" w:history="1">
        <w:r w:rsidR="00F57B1F" w:rsidRPr="002D1B08">
          <w:rPr>
            <w:rStyle w:val="Hyperlink"/>
            <w:rFonts w:ascii="Times New Roman" w:hAnsi="Times New Roman" w:cs="Times New Roman"/>
            <w:noProof/>
          </w:rPr>
          <w:t>Fig. 2.12 Atomic-level loss for each atom calculated via two different methods for 6 different metallic glass systems with differing starting configurations during the liquid state. A clear correlation is shown between the two methods for estimating lossy magnitude. The units of loss for each atom are arbitrary.</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_Toc146719858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24</w:t>
        </w:r>
        <w:r w:rsidR="00F57B1F" w:rsidRPr="002D1B08">
          <w:rPr>
            <w:rFonts w:cs="Times New Roman"/>
            <w:noProof/>
            <w:webHidden/>
          </w:rPr>
          <w:fldChar w:fldCharType="end"/>
        </w:r>
      </w:hyperlink>
    </w:p>
    <w:p w14:paraId="50B658AF" w14:textId="6E2B158A"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59" w:history="1">
        <w:r w:rsidR="00F57B1F" w:rsidRPr="002D1B08">
          <w:rPr>
            <w:rStyle w:val="Hyperlink"/>
            <w:rFonts w:ascii="Times New Roman" w:hAnsi="Times New Roman" w:cs="Times New Roman"/>
            <w:noProof/>
          </w:rPr>
          <w:t>Fig. 3.1 Blue: System stress response. Orange: Sum of all atomic stress response with phase and amplitudes estimated by Fourier transform. The system stress response from the individual atom Fourier transform method is shown to be accurate in phase and amplitude when compared to system stress response.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_Toc146719859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29</w:t>
        </w:r>
        <w:r w:rsidR="00F57B1F" w:rsidRPr="002D1B08">
          <w:rPr>
            <w:rFonts w:cs="Times New Roman"/>
            <w:noProof/>
            <w:webHidden/>
          </w:rPr>
          <w:fldChar w:fldCharType="end"/>
        </w:r>
      </w:hyperlink>
    </w:p>
    <w:p w14:paraId="7E751B4B" w14:textId="0B231FB4"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0" w:history="1">
        <w:r w:rsidR="00F57B1F" w:rsidRPr="002D1B08">
          <w:rPr>
            <w:rStyle w:val="Hyperlink"/>
            <w:rFonts w:ascii="Times New Roman" w:hAnsi="Times New Roman" w:cs="Times New Roman"/>
            <w:noProof/>
          </w:rPr>
          <w:t xml:space="preserve">Fig. 3.2 Shear stress and strain over 6 cycles of sinusoidal straining (b) Atomic level shear stress (teal) of an individual atom with sinusoidal fit (black dashed) calculated </w:t>
        </w:r>
        <w:r w:rsidR="00F57B1F" w:rsidRPr="002D1B08">
          <w:rPr>
            <w:rStyle w:val="Hyperlink"/>
            <w:rFonts w:ascii="Times New Roman" w:hAnsi="Times New Roman" w:cs="Times New Roman"/>
            <w:noProof/>
          </w:rPr>
          <w:lastRenderedPageBreak/>
          <w:t>by Fourier transform. (c) Atomic level shear stress amplitude vs. frequency from Fourier transform. The clear peak from the sinusoidal strain is seen at 0.02 THz.</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_Toc146719860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31</w:t>
        </w:r>
        <w:r w:rsidR="00F57B1F" w:rsidRPr="002D1B08">
          <w:rPr>
            <w:rFonts w:cs="Times New Roman"/>
            <w:noProof/>
            <w:webHidden/>
          </w:rPr>
          <w:fldChar w:fldCharType="end"/>
        </w:r>
      </w:hyperlink>
    </w:p>
    <w:p w14:paraId="6DA517C3" w14:textId="7BFC24AF"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1" w:history="1">
        <w:r w:rsidR="00F57B1F" w:rsidRPr="002D1B08">
          <w:rPr>
            <w:rStyle w:val="Hyperlink"/>
            <w:rFonts w:ascii="Times New Roman" w:hAnsi="Times New Roman" w:cs="Times New Roman"/>
            <w:noProof/>
          </w:rPr>
          <w:t xml:space="preserve">Fig. 3.3 (a) Representative phase shift distribution of all atoms during 700-800 ps with shaded regions of interest that were examined. Nearly elastic atoms make up the central peak, the small populations of atoms at </w:t>
        </w:r>
        <m:oMath>
          <m:r>
            <w:rPr>
              <w:rStyle w:val="Hyperlink"/>
              <w:rFonts w:ascii="Cambria Math" w:hAnsi="Cambria Math" w:cs="Times New Roman"/>
              <w:noProof/>
            </w:rPr>
            <m:t>δatom≈-π2,π2</m:t>
          </m:r>
        </m:oMath>
        <w:r w:rsidR="00F57B1F" w:rsidRPr="002D1B08">
          <w:rPr>
            <w:rStyle w:val="Hyperlink"/>
            <w:rFonts w:ascii="Times New Roman" w:hAnsi="Times New Roman" w:cs="Times New Roman"/>
            <w:noProof/>
          </w:rPr>
          <w:t xml:space="preserve"> are shown to have a large impact on the viscoelastic response of the system (b) Partial phase shift from excluding differing groups of atoms by atom phase. Green stars: </w:t>
        </w:r>
        <m:oMath>
          <m:r>
            <w:rPr>
              <w:rStyle w:val="Hyperlink"/>
              <w:rFonts w:ascii="Cambria Math" w:hAnsi="Cambria Math" w:cs="Times New Roman"/>
              <w:noProof/>
            </w:rPr>
            <m:t>δatom≈π2</m:t>
          </m:r>
        </m:oMath>
        <w:r w:rsidR="00F57B1F" w:rsidRPr="002D1B08">
          <w:rPr>
            <w:rStyle w:val="Hyperlink"/>
            <w:rFonts w:ascii="Times New Roman" w:hAnsi="Times New Roman" w:cs="Times New Roman"/>
            <w:noProof/>
          </w:rPr>
          <w:t xml:space="preserve">  , Black circles: System phase shift with no reduction. Orange cross marker: </w:t>
        </w:r>
        <m:oMath>
          <m:r>
            <w:rPr>
              <w:rStyle w:val="Hyperlink"/>
              <w:rFonts w:ascii="Cambria Math" w:hAnsi="Cambria Math" w:cs="Times New Roman"/>
              <w:noProof/>
            </w:rPr>
            <m:t>δatom≈0</m:t>
          </m:r>
        </m:oMath>
        <w:r w:rsidR="00F57B1F" w:rsidRPr="002D1B08">
          <w:rPr>
            <w:rStyle w:val="Hyperlink"/>
            <w:rFonts w:ascii="Times New Roman" w:hAnsi="Times New Roman" w:cs="Times New Roman"/>
            <w:noProof/>
          </w:rPr>
          <w:t xml:space="preserve">, Red diamond marker: </w:t>
        </w:r>
        <m:oMath>
          <m:r>
            <w:rPr>
              <w:rStyle w:val="Hyperlink"/>
              <w:rFonts w:ascii="Cambria Math" w:hAnsi="Cambria Math" w:cs="Times New Roman"/>
              <w:noProof/>
            </w:rPr>
            <m:t>δatom≈-π,π</m:t>
          </m:r>
        </m:oMath>
        <w:r w:rsidR="00F57B1F" w:rsidRPr="002D1B08">
          <w:rPr>
            <w:rStyle w:val="Hyperlink"/>
            <w:rFonts w:ascii="Times New Roman" w:hAnsi="Times New Roman" w:cs="Times New Roman"/>
            <w:noProof/>
          </w:rPr>
          <w:t xml:space="preserve">, Blue squares: </w:t>
        </w:r>
        <m:oMath>
          <m:r>
            <w:rPr>
              <w:rStyle w:val="Hyperlink"/>
              <w:rFonts w:ascii="Cambria Math" w:hAnsi="Cambria Math" w:cs="Times New Roman"/>
              <w:noProof/>
            </w:rPr>
            <m:t>δatom≈-π2</m:t>
          </m:r>
        </m:oMath>
        <w:r w:rsidR="00F57B1F" w:rsidRPr="002D1B08">
          <w:rPr>
            <w:rStyle w:val="Hyperlink"/>
            <w:rFonts w:ascii="Times New Roman" w:hAnsi="Times New Roman" w:cs="Times New Roman"/>
            <w:noProof/>
          </w:rPr>
          <w:t xml:space="preserve">. Atoms around </w:t>
        </w:r>
        <m:oMath>
          <m:r>
            <w:rPr>
              <w:rStyle w:val="Hyperlink"/>
              <w:rFonts w:ascii="Cambria Math" w:hAnsi="Cambria Math" w:cs="Times New Roman"/>
              <w:noProof/>
            </w:rPr>
            <m:t>δatom≈π2</m:t>
          </m:r>
        </m:oMath>
        <w:r w:rsidR="00F57B1F" w:rsidRPr="002D1B08">
          <w:rPr>
            <w:rStyle w:val="Hyperlink"/>
            <w:rFonts w:ascii="Times New Roman" w:hAnsi="Times New Roman" w:cs="Times New Roman"/>
            <w:noProof/>
          </w:rPr>
          <w:t xml:space="preserve"> clearly have the greatest contribution to phase shift when compared to the other three groups examined. (c) Loss modulus of respective groups after calculating partial phase shift. The same trend is observed as in the reduced phase shift indicating that using phase shift as a proxy for loss establishes the same trends in mechanical energy dissipation.</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_Toc146719861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33</w:t>
        </w:r>
        <w:r w:rsidR="00F57B1F" w:rsidRPr="002D1B08">
          <w:rPr>
            <w:rFonts w:cs="Times New Roman"/>
            <w:noProof/>
            <w:webHidden/>
          </w:rPr>
          <w:fldChar w:fldCharType="end"/>
        </w:r>
      </w:hyperlink>
    </w:p>
    <w:p w14:paraId="718D7611" w14:textId="531BF9A2"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2" w:history="1">
        <w:r w:rsidR="00F57B1F" w:rsidRPr="002D1B08">
          <w:rPr>
            <w:rStyle w:val="Hyperlink"/>
            <w:rFonts w:ascii="Times New Roman" w:hAnsi="Times New Roman" w:cs="Times New Roman"/>
            <w:noProof/>
          </w:rPr>
          <w:t>Fig. 3.4 Average phase shift of group of 200 atoms (5% of system) which when were excluded from atomic stress summation led to the largest decrease in the system phase shift. We demonstrate that atoms of the same approximate atomic-level phase shift are responsible across all cycles. Error represents standard deviation in atomic-level phase shift distribution of the 200 atoms selected.</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_Toc146719862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35</w:t>
        </w:r>
        <w:r w:rsidR="00F57B1F" w:rsidRPr="002D1B08">
          <w:rPr>
            <w:rFonts w:cs="Times New Roman"/>
            <w:noProof/>
            <w:webHidden/>
          </w:rPr>
          <w:fldChar w:fldCharType="end"/>
        </w:r>
      </w:hyperlink>
    </w:p>
    <w:p w14:paraId="5AF76F79" w14:textId="53CF8FE9"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3" w:history="1">
        <w:r w:rsidR="00F57B1F" w:rsidRPr="002D1B08">
          <w:rPr>
            <w:rStyle w:val="Hyperlink"/>
            <w:rFonts w:ascii="Times New Roman" w:hAnsi="Times New Roman" w:cs="Times New Roman"/>
            <w:noProof/>
          </w:rPr>
          <w:t>Fig. 3.5 The fast decay of the atomic phase distribution of NCL atoms from 700-800 ps. (a) Phase shift distribution of NCL causing atoms during 700ps-800ps. (b) Phase shift distribution of same set of atoms during 800ps-900 ps. (c) Phase shift distribution of same set of atoms in last 100 ps of simulation. Once NCL atoms are involved in a relaxation the distribution quickly decays to resemble representative phase shift distribution with a high phase group of atoms.</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_Toc146719863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37</w:t>
        </w:r>
        <w:r w:rsidR="00F57B1F" w:rsidRPr="002D1B08">
          <w:rPr>
            <w:rFonts w:cs="Times New Roman"/>
            <w:noProof/>
            <w:webHidden/>
          </w:rPr>
          <w:fldChar w:fldCharType="end"/>
        </w:r>
      </w:hyperlink>
    </w:p>
    <w:p w14:paraId="617C5430" w14:textId="48D1F9E8"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4" w:history="1">
        <w:r w:rsidR="00F57B1F" w:rsidRPr="002D1B08">
          <w:rPr>
            <w:rStyle w:val="Hyperlink"/>
            <w:rFonts w:ascii="Times New Roman" w:hAnsi="Times New Roman" w:cs="Times New Roman"/>
            <w:noProof/>
          </w:rPr>
          <w:t>Fig. 3.6 Calculation of the averaged phase shift distribution of lossy atoms shows they have a drastically different phase, and most atoms no longer participate in the NCL relaxation. We show the phase shift distribution of the atoms causing the highest loss in dark green which is averaged. We calculated the phase shift of these same lossy atoms 2 cycles later and average them to produce the distribution in light green.</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_Toc146719864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38</w:t>
        </w:r>
        <w:r w:rsidR="00F57B1F" w:rsidRPr="002D1B08">
          <w:rPr>
            <w:rFonts w:cs="Times New Roman"/>
            <w:noProof/>
            <w:webHidden/>
          </w:rPr>
          <w:fldChar w:fldCharType="end"/>
        </w:r>
      </w:hyperlink>
    </w:p>
    <w:p w14:paraId="79B6B077" w14:textId="4B2479C7"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5" w:history="1">
        <w:r w:rsidR="00F57B1F" w:rsidRPr="002D1B08">
          <w:rPr>
            <w:rStyle w:val="Hyperlink"/>
            <w:rFonts w:ascii="Times New Roman" w:hAnsi="Times New Roman" w:cs="Times New Roman"/>
            <w:noProof/>
          </w:rPr>
          <w:t>Fig. 3.7 Visualization of 200 atoms responsible for NCL mechanical loss from 2-time chunks (each time chunk has 2 cycles of sinusoidal straining). Blue: NCL causing atoms 700-800 ps. Red: NCL causing atom 800-900 ps. There is no obvious evidence of spatial aggregation but a homogenous distribution, additionally there are no obvious spatial correlations between the two time chunks.</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_Toc146719865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39</w:t>
        </w:r>
        <w:r w:rsidR="00F57B1F" w:rsidRPr="002D1B08">
          <w:rPr>
            <w:rFonts w:cs="Times New Roman"/>
            <w:noProof/>
            <w:webHidden/>
          </w:rPr>
          <w:fldChar w:fldCharType="end"/>
        </w:r>
      </w:hyperlink>
    </w:p>
    <w:p w14:paraId="709CCF2C" w14:textId="173B8587"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6" w:history="1">
        <w:r w:rsidR="00F57B1F" w:rsidRPr="002D1B08">
          <w:rPr>
            <w:rStyle w:val="Hyperlink"/>
            <w:rFonts w:ascii="Times New Roman" w:hAnsi="Times New Roman" w:cs="Times New Roman"/>
            <w:noProof/>
          </w:rPr>
          <w:t>Fig. 3.8 Circles: Probability density of non-affine displacement for all atoms. Stars: Probability density of non-affine displacement for 200 atoms causing NCL averaged across all cycles. Atoms causing NCL mechanical loss have a wide range of displacements with slightly higher mobility on average. No evidence of preferred jumps or ranges of displacement is seen. Error bars calculated by standard deviation of distribution.</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_Toc146719866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42</w:t>
        </w:r>
        <w:r w:rsidR="00F57B1F" w:rsidRPr="002D1B08">
          <w:rPr>
            <w:rFonts w:cs="Times New Roman"/>
            <w:noProof/>
            <w:webHidden/>
          </w:rPr>
          <w:fldChar w:fldCharType="end"/>
        </w:r>
      </w:hyperlink>
    </w:p>
    <w:p w14:paraId="4AC4B442" w14:textId="786440D4"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7" w:history="1">
        <w:r w:rsidR="00F57B1F" w:rsidRPr="002D1B08">
          <w:rPr>
            <w:rStyle w:val="Hyperlink"/>
            <w:rFonts w:ascii="Times New Roman" w:hAnsi="Times New Roman" w:cs="Times New Roman"/>
            <w:noProof/>
          </w:rPr>
          <w:t xml:space="preserve">Fig. 4.1 Method for calculating atomic-level phase shift in frequency space and the resulting distribution of atomic-level phase shift at 300 K for the slowest cooling </w:t>
        </w:r>
        <w:r w:rsidR="00F57B1F" w:rsidRPr="002D1B08">
          <w:rPr>
            <w:rStyle w:val="Hyperlink"/>
            <w:rFonts w:ascii="Times New Roman" w:hAnsi="Times New Roman" w:cs="Times New Roman"/>
            <w:noProof/>
          </w:rPr>
          <w:lastRenderedPageBreak/>
          <w:t>rate of 0.01 K/ps. (a) Atomic-level shear stress of a lossy atom with red dashed line representing amplitude and phase shift of atom calculated by Fourier transform. (b) Amplitude response in frequency representation of atomic-level shear stress with red data point representing the sinusoidal shearing frequency. (c) Atomic-level phase shift (</w:t>
        </w:r>
        <m:oMath>
          <m:r>
            <w:rPr>
              <w:rStyle w:val="Hyperlink"/>
              <w:rFonts w:ascii="Cambria Math" w:hAnsi="Cambria Math" w:cs="Times New Roman"/>
              <w:noProof/>
            </w:rPr>
            <m:t>δatom)</m:t>
          </m:r>
        </m:oMath>
        <w:r w:rsidR="00F57B1F" w:rsidRPr="002D1B08">
          <w:rPr>
            <w:rStyle w:val="Hyperlink"/>
            <w:rFonts w:ascii="Times New Roman" w:hAnsi="Times New Roman" w:cs="Times New Roman"/>
            <w:noProof/>
          </w:rPr>
          <w:t xml:space="preserve"> distribution for all atoms from 1 cycle at 300 K. The hatched area within dashed lines indicates the bounds of the definition for lossy atoms.</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_Toc146719867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50</w:t>
        </w:r>
        <w:r w:rsidR="00F57B1F" w:rsidRPr="002D1B08">
          <w:rPr>
            <w:rFonts w:cs="Times New Roman"/>
            <w:noProof/>
            <w:webHidden/>
          </w:rPr>
          <w:fldChar w:fldCharType="end"/>
        </w:r>
      </w:hyperlink>
    </w:p>
    <w:p w14:paraId="774429C1" w14:textId="0A393837"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8" w:history="1">
        <w:r w:rsidR="00F57B1F" w:rsidRPr="002D1B08">
          <w:rPr>
            <w:rStyle w:val="Hyperlink"/>
            <w:rFonts w:ascii="Times New Roman" w:hAnsi="Times New Roman" w:cs="Times New Roman"/>
            <w:noProof/>
          </w:rPr>
          <w:t>Fig. 4.2 Cycle-to-cycle transience for 0.01 K/ps with a variety of widths for the bounds that define lossy atoms. Solid line indicates the definition chosen for our work.</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_Toc146719868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51</w:t>
        </w:r>
        <w:r w:rsidR="00F57B1F" w:rsidRPr="002D1B08">
          <w:rPr>
            <w:rFonts w:cs="Times New Roman"/>
            <w:noProof/>
            <w:webHidden/>
          </w:rPr>
          <w:fldChar w:fldCharType="end"/>
        </w:r>
      </w:hyperlink>
    </w:p>
    <w:p w14:paraId="0D02D2E4" w14:textId="4C0BDE39"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69" w:history="1">
        <w:r w:rsidR="00F57B1F" w:rsidRPr="002D1B08">
          <w:rPr>
            <w:rStyle w:val="Hyperlink"/>
            <w:rFonts w:ascii="Times New Roman" w:hAnsi="Times New Roman" w:cs="Times New Roman"/>
            <w:noProof/>
          </w:rPr>
          <w:t>Fig. 4.3 Averaged vDOS from 5 different velocity trajectories with area normalized to 1.</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_Toc146719869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52</w:t>
        </w:r>
        <w:r w:rsidR="00F57B1F" w:rsidRPr="002D1B08">
          <w:rPr>
            <w:rFonts w:cs="Times New Roman"/>
            <w:noProof/>
            <w:webHidden/>
          </w:rPr>
          <w:fldChar w:fldCharType="end"/>
        </w:r>
      </w:hyperlink>
    </w:p>
    <w:p w14:paraId="40613F62" w14:textId="6F81A5A4"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5" w:anchor="_Toc146719870" w:history="1">
        <w:r w:rsidR="00F57B1F" w:rsidRPr="002D1B08">
          <w:rPr>
            <w:rStyle w:val="Hyperlink"/>
            <w:rFonts w:ascii="Times New Roman" w:hAnsi="Times New Roman" w:cs="Times New Roman"/>
            <w:noProof/>
          </w:rPr>
          <w:t xml:space="preserve">Fig. 4.4 Lossy atom phase shift distribution after 1 cycle after initial identification of lossy atoms at the strain of 2.5%. It is shown that at low temperatures, the mechanical relaxation is mostly reversible with lossy atoms remaining lossy (that is with </w:t>
        </w:r>
        <m:oMath>
          <m:r>
            <w:rPr>
              <w:rStyle w:val="Hyperlink"/>
              <w:rFonts w:ascii="Cambria Math" w:hAnsi="Cambria Math" w:cs="Times New Roman"/>
              <w:noProof/>
            </w:rPr>
            <m:t>δatom≈π/2</m:t>
          </m:r>
        </m:oMath>
        <w:r w:rsidR="00F57B1F" w:rsidRPr="002D1B08">
          <w:rPr>
            <w:rStyle w:val="Hyperlink"/>
            <w:rFonts w:ascii="Times New Roman" w:hAnsi="Times New Roman" w:cs="Times New Roman"/>
            <w:noProof/>
          </w:rPr>
          <w:t>). As temperature increases, the distribution more closely resembles that of the distribution of all atoms for all cooling rates at (a) 100 K/ps, (b) 1 K/ps, (c) 0.1 K/ps, and (d) 0.01 K/ps.</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_Toc146719870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54</w:t>
        </w:r>
        <w:r w:rsidR="00F57B1F" w:rsidRPr="002D1B08">
          <w:rPr>
            <w:rFonts w:cs="Times New Roman"/>
            <w:noProof/>
            <w:webHidden/>
          </w:rPr>
          <w:fldChar w:fldCharType="end"/>
        </w:r>
      </w:hyperlink>
    </w:p>
    <w:p w14:paraId="6DC9622C" w14:textId="37BF0F2B"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6" w:anchor="_Toc146719871" w:history="1">
        <w:r w:rsidR="00F57B1F" w:rsidRPr="002D1B08">
          <w:rPr>
            <w:rStyle w:val="Hyperlink"/>
            <w:rFonts w:ascii="Times New Roman" w:hAnsi="Times New Roman" w:cs="Times New Roman"/>
            <w:noProof/>
          </w:rPr>
          <w:t xml:space="preserve">Fig. 4.5 The average fraction of lossy that remain lossy using a strain of 2.5 %, </w:t>
        </w:r>
        <m:oMath>
          <m:r>
            <w:rPr>
              <w:rStyle w:val="Hyperlink"/>
              <w:rFonts w:ascii="Cambria Math" w:hAnsi="Cambria Math" w:cs="Times New Roman"/>
              <w:noProof/>
            </w:rPr>
            <m:t>flossy(n,n+m)</m:t>
          </m:r>
        </m:oMath>
        <w:r w:rsidR="00F57B1F" w:rsidRPr="002D1B08">
          <w:rPr>
            <w:rStyle w:val="Hyperlink"/>
            <w:rFonts w:ascii="Times New Roman" w:hAnsi="Times New Roman" w:cs="Times New Roman"/>
            <w:noProof/>
          </w:rPr>
          <w:t xml:space="preserve">, where </w:t>
        </w:r>
        <m:oMath>
          <m:r>
            <w:rPr>
              <w:rStyle w:val="Hyperlink"/>
              <w:rFonts w:ascii="Cambria Math" w:hAnsi="Cambria Math" w:cs="Times New Roman"/>
              <w:noProof/>
            </w:rPr>
            <m:t>m</m:t>
          </m:r>
        </m:oMath>
        <w:r w:rsidR="00F57B1F" w:rsidRPr="002D1B08">
          <w:rPr>
            <w:rStyle w:val="Hyperlink"/>
            <w:rFonts w:ascii="Times New Roman" w:hAnsi="Times New Roman" w:cs="Times New Roman"/>
            <w:noProof/>
          </w:rPr>
          <w:t xml:space="preserve"> is the number of cycles later from cycle of identification </w:t>
        </w:r>
        <m:oMath>
          <m:r>
            <w:rPr>
              <w:rStyle w:val="Hyperlink"/>
              <w:rFonts w:ascii="Cambria Math" w:hAnsi="Cambria Math" w:cs="Times New Roman"/>
              <w:noProof/>
            </w:rPr>
            <m:t>n</m:t>
          </m:r>
        </m:oMath>
        <w:r w:rsidR="00F57B1F" w:rsidRPr="002D1B08">
          <w:rPr>
            <w:rStyle w:val="Hyperlink"/>
            <w:rFonts w:ascii="Times New Roman" w:hAnsi="Times New Roman" w:cs="Times New Roman"/>
            <w:noProof/>
          </w:rPr>
          <w:t>. Data is averaged from 20 cycles with error bars representing the standard deviation. This is done for a variety of cooling rates at (a) 100 K/ps, (b) 1 K/ps, (c) 0.1 K/ps, and (d) 0.01 K/ps.</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_Toc146719871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56</w:t>
        </w:r>
        <w:r w:rsidR="00F57B1F" w:rsidRPr="002D1B08">
          <w:rPr>
            <w:rFonts w:cs="Times New Roman"/>
            <w:noProof/>
            <w:webHidden/>
          </w:rPr>
          <w:fldChar w:fldCharType="end"/>
        </w:r>
      </w:hyperlink>
    </w:p>
    <w:p w14:paraId="61C82E70" w14:textId="1A7F8780"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72" w:history="1">
        <w:r w:rsidR="00F57B1F" w:rsidRPr="002D1B08">
          <w:rPr>
            <w:rStyle w:val="Hyperlink"/>
            <w:rFonts w:ascii="Times New Roman" w:hAnsi="Times New Roman" w:cs="Times New Roman"/>
            <w:noProof/>
          </w:rPr>
          <w:t>Fig. 4.6 Shear strain magnitude vs. shear stress response. Figure shows the linear stress-strain region.</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_Toc146719872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57</w:t>
        </w:r>
        <w:r w:rsidR="00F57B1F" w:rsidRPr="002D1B08">
          <w:rPr>
            <w:rFonts w:cs="Times New Roman"/>
            <w:noProof/>
            <w:webHidden/>
          </w:rPr>
          <w:fldChar w:fldCharType="end"/>
        </w:r>
      </w:hyperlink>
    </w:p>
    <w:p w14:paraId="57AA73A6" w14:textId="6C3648EC"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73" w:history="1">
        <w:r w:rsidR="00F57B1F" w:rsidRPr="002D1B08">
          <w:rPr>
            <w:rStyle w:val="Hyperlink"/>
            <w:rFonts w:ascii="Times New Roman" w:hAnsi="Times New Roman" w:cs="Times New Roman"/>
            <w:noProof/>
          </w:rPr>
          <w:t xml:space="preserve">Fig. 4.7 Lossy fraction </w:t>
        </w:r>
        <m:oMath>
          <m:r>
            <w:rPr>
              <w:rStyle w:val="Hyperlink"/>
              <w:rFonts w:ascii="Cambria Math" w:hAnsi="Cambria Math" w:cs="Times New Roman"/>
              <w:noProof/>
            </w:rPr>
            <m:t>flossy(n, n+m)</m:t>
          </m:r>
        </m:oMath>
        <w:r w:rsidR="00F57B1F" w:rsidRPr="002D1B08">
          <w:rPr>
            <w:rStyle w:val="Hyperlink"/>
            <w:rFonts w:ascii="Times New Roman" w:hAnsi="Times New Roman" w:cs="Times New Roman"/>
            <w:noProof/>
          </w:rPr>
          <w:t xml:space="preserve"> for various cooling rates demonstrating the rapid transition from mostly reversible to mostly irreversible mechanical loss using (a) </w:t>
        </w:r>
        <m:oMath>
          <m:r>
            <w:rPr>
              <w:rStyle w:val="Hyperlink"/>
              <w:rFonts w:ascii="Cambria Math" w:hAnsi="Cambria Math" w:cs="Times New Roman"/>
              <w:noProof/>
            </w:rPr>
            <m:t>m=1</m:t>
          </m:r>
        </m:oMath>
        <w:r w:rsidR="00F57B1F" w:rsidRPr="002D1B08">
          <w:rPr>
            <w:rStyle w:val="Hyperlink"/>
            <w:rFonts w:ascii="Times New Roman" w:hAnsi="Times New Roman" w:cs="Times New Roman"/>
            <w:noProof/>
          </w:rPr>
          <w:t xml:space="preserve"> (one cycle later) at the strain of 2.5% with inset figure showing exponential fit and (b) </w:t>
        </w:r>
        <m:oMath>
          <m:r>
            <w:rPr>
              <w:rStyle w:val="Hyperlink"/>
              <w:rFonts w:ascii="Cambria Math" w:hAnsi="Cambria Math" w:cs="Times New Roman"/>
              <w:noProof/>
            </w:rPr>
            <m:t>m=1</m:t>
          </m:r>
        </m:oMath>
        <w:r w:rsidR="00F57B1F" w:rsidRPr="002D1B08">
          <w:rPr>
            <w:rStyle w:val="Hyperlink"/>
            <w:rFonts w:ascii="Times New Roman" w:hAnsi="Times New Roman" w:cs="Times New Roman"/>
            <w:noProof/>
          </w:rPr>
          <w:t xml:space="preserve"> (one cycle later) at the strain of 1%. For both strains, a rapid transition from low transience where lossy atoms mostly remain lossy to high transience is shown with emerging plateau at high temperatures. The dashed line represents the effective zero-point energy temperature which is in the region of high transience. Inset figure show exponential fit to the slowest cooled system of 0.01 K/ps and gives the calculated activation energy.</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_Toc146719873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58</w:t>
        </w:r>
        <w:r w:rsidR="00F57B1F" w:rsidRPr="002D1B08">
          <w:rPr>
            <w:rFonts w:cs="Times New Roman"/>
            <w:noProof/>
            <w:webHidden/>
          </w:rPr>
          <w:fldChar w:fldCharType="end"/>
        </w:r>
      </w:hyperlink>
    </w:p>
    <w:p w14:paraId="412395E6" w14:textId="201105F7"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74" w:history="1">
        <w:r w:rsidR="00F57B1F" w:rsidRPr="002D1B08">
          <w:rPr>
            <w:rStyle w:val="Hyperlink"/>
            <w:rFonts w:ascii="Times New Roman" w:hAnsi="Times New Roman" w:cs="Times New Roman"/>
            <w:noProof/>
          </w:rPr>
          <w:t xml:space="preserve">Fig. 4.8 Lossy fraction </w:t>
        </w:r>
        <m:oMath>
          <m:r>
            <w:rPr>
              <w:rStyle w:val="Hyperlink"/>
              <w:rFonts w:ascii="Cambria Math" w:hAnsi="Cambria Math" w:cs="Times New Roman"/>
              <w:noProof/>
            </w:rPr>
            <m:t>flossy(n, n+m)</m:t>
          </m:r>
        </m:oMath>
        <w:r w:rsidR="00F57B1F" w:rsidRPr="002D1B08">
          <w:rPr>
            <w:rStyle w:val="Hyperlink"/>
            <w:rFonts w:ascii="Times New Roman" w:hAnsi="Times New Roman" w:cs="Times New Roman"/>
            <w:noProof/>
          </w:rPr>
          <w:t xml:space="preserve"> for various cooling rates using </w:t>
        </w:r>
        <m:oMath>
          <m:r>
            <w:rPr>
              <w:rStyle w:val="Hyperlink"/>
              <w:rFonts w:ascii="Cambria Math" w:hAnsi="Cambria Math" w:cs="Times New Roman"/>
              <w:noProof/>
            </w:rPr>
            <m:t>m=9</m:t>
          </m:r>
        </m:oMath>
        <w:r w:rsidR="00F57B1F" w:rsidRPr="002D1B08">
          <w:rPr>
            <w:rStyle w:val="Hyperlink"/>
            <w:rFonts w:ascii="Times New Roman" w:hAnsi="Times New Roman" w:cs="Times New Roman"/>
            <w:noProof/>
          </w:rPr>
          <w:t xml:space="preserve"> (nine cycles later) at a strain of (a) 2.5% and (b) 1%. For both comparisons a rapid transition from low transience where lossy atoms mostly remain lossy to high transience is shown with plateau emerging earlier for the 1% results. The dashed line represents the effective zero-point energy temperature which is in the region of high transience.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_Toc146719874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59</w:t>
        </w:r>
        <w:r w:rsidR="00F57B1F" w:rsidRPr="002D1B08">
          <w:rPr>
            <w:rFonts w:cs="Times New Roman"/>
            <w:noProof/>
            <w:webHidden/>
          </w:rPr>
          <w:fldChar w:fldCharType="end"/>
        </w:r>
      </w:hyperlink>
    </w:p>
    <w:p w14:paraId="0D3A764B" w14:textId="31BF8973"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75" w:history="1">
        <w:r w:rsidR="00F57B1F" w:rsidRPr="002D1B08">
          <w:rPr>
            <w:rStyle w:val="Hyperlink"/>
            <w:rFonts w:ascii="Times New Roman" w:hAnsi="Times New Roman" w:cs="Times New Roman"/>
            <w:noProof/>
          </w:rPr>
          <w:t>Fig. 4.9 Fraction of lossy atoms vs. temperature for various cooling rates. There is a weak temperature and cooling rate dependence.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_Toc146719875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63</w:t>
        </w:r>
        <w:r w:rsidR="00F57B1F" w:rsidRPr="002D1B08">
          <w:rPr>
            <w:rFonts w:cs="Times New Roman"/>
            <w:noProof/>
            <w:webHidden/>
          </w:rPr>
          <w:fldChar w:fldCharType="end"/>
        </w:r>
      </w:hyperlink>
    </w:p>
    <w:p w14:paraId="16D8D7A4" w14:textId="1481FCC3"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76" w:history="1">
        <w:r w:rsidR="00F57B1F" w:rsidRPr="002D1B08">
          <w:rPr>
            <w:rStyle w:val="Hyperlink"/>
            <w:rFonts w:ascii="Times New Roman" w:hAnsi="Times New Roman" w:cs="Times New Roman"/>
            <w:noProof/>
          </w:rPr>
          <w:t>Fig. 4.10 Potential energy of system under mechanical straining for 60 cycles (6000 ps) of sinusoidal straining. First, 30 cycles are the training/equilibration cycles, and the last 30 cycles are for the data collection. Average potential energy change per atom for all four cooling rates at (a) 300 K and (b) 0.1 K.</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_Toc146719876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64</w:t>
        </w:r>
        <w:r w:rsidR="00F57B1F" w:rsidRPr="002D1B08">
          <w:rPr>
            <w:rFonts w:cs="Times New Roman"/>
            <w:noProof/>
            <w:webHidden/>
          </w:rPr>
          <w:fldChar w:fldCharType="end"/>
        </w:r>
      </w:hyperlink>
    </w:p>
    <w:p w14:paraId="17D5717E" w14:textId="459D9521"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7" w:anchor="_Toc146719877" w:history="1">
        <w:r w:rsidR="00F57B1F" w:rsidRPr="002D1B08">
          <w:rPr>
            <w:rStyle w:val="Hyperlink"/>
            <w:rFonts w:ascii="Times New Roman" w:hAnsi="Times New Roman" w:cs="Times New Roman"/>
            <w:noProof/>
          </w:rPr>
          <w:t>Fig. 5.1 The atomic-level shear stress deviation from the mean summed up for lossy atoms and for those gaining energy. This is over two cycles of sinusoidal strain with the dashed vertical line indicating the end of the first cycle.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_Toc146719877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69</w:t>
        </w:r>
        <w:r w:rsidR="00F57B1F" w:rsidRPr="002D1B08">
          <w:rPr>
            <w:rFonts w:cs="Times New Roman"/>
            <w:noProof/>
            <w:webHidden/>
          </w:rPr>
          <w:fldChar w:fldCharType="end"/>
        </w:r>
      </w:hyperlink>
    </w:p>
    <w:p w14:paraId="726FAA1D" w14:textId="173D1CE8"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78" w:history="1">
        <w:r w:rsidR="00F57B1F" w:rsidRPr="002D1B08">
          <w:rPr>
            <w:rStyle w:val="Hyperlink"/>
            <w:rFonts w:ascii="Times New Roman" w:hAnsi="Times New Roman" w:cs="Times New Roman"/>
            <w:noProof/>
          </w:rPr>
          <w:t>Fig. 5.2 The sum of the derivative of the deviation of the shear stress response for 50 lossy atoms identified each cycle. This is shown over 8 cycles.</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_Toc146719878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71</w:t>
        </w:r>
        <w:r w:rsidR="00F57B1F" w:rsidRPr="002D1B08">
          <w:rPr>
            <w:rFonts w:cs="Times New Roman"/>
            <w:noProof/>
            <w:webHidden/>
          </w:rPr>
          <w:fldChar w:fldCharType="end"/>
        </w:r>
      </w:hyperlink>
    </w:p>
    <w:p w14:paraId="40DE1558" w14:textId="3DF9FD8F"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79" w:history="1">
        <w:r w:rsidR="00F57B1F" w:rsidRPr="002D1B08">
          <w:rPr>
            <w:rStyle w:val="Hyperlink"/>
            <w:rFonts w:ascii="Times New Roman" w:hAnsi="Times New Roman" w:cs="Times New Roman"/>
            <w:noProof/>
          </w:rPr>
          <w:t>Fig. 5.3 The distribution of shear stress derivatives for lossy and energy gaining atoms.</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_Toc146719879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71</w:t>
        </w:r>
        <w:r w:rsidR="00F57B1F" w:rsidRPr="002D1B08">
          <w:rPr>
            <w:rFonts w:cs="Times New Roman"/>
            <w:noProof/>
            <w:webHidden/>
          </w:rPr>
          <w:fldChar w:fldCharType="end"/>
        </w:r>
      </w:hyperlink>
    </w:p>
    <w:p w14:paraId="22E59FB8" w14:textId="40C369B4"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8" w:anchor="_Toc146719880" w:history="1">
        <w:r w:rsidR="00F57B1F" w:rsidRPr="002D1B08">
          <w:rPr>
            <w:rStyle w:val="Hyperlink"/>
            <w:rFonts w:ascii="Times New Roman" w:hAnsi="Times New Roman" w:cs="Times New Roman"/>
            <w:noProof/>
          </w:rPr>
          <w:t xml:space="preserve">Fig. 5.4 Probability density of magnitude of atomic-level mechanical loss </w:t>
        </w:r>
        <m:oMath>
          <m:r>
            <w:rPr>
              <w:rStyle w:val="Hyperlink"/>
              <w:rFonts w:ascii="Cambria Math" w:hAnsi="Cambria Math" w:cs="Times New Roman"/>
              <w:noProof/>
            </w:rPr>
            <m:t>Gatom''</m:t>
          </m:r>
        </m:oMath>
        <w:r w:rsidR="00F57B1F" w:rsidRPr="002D1B08">
          <w:rPr>
            <w:rStyle w:val="Hyperlink"/>
            <w:rFonts w:ascii="Times New Roman" w:hAnsi="Times New Roman" w:cs="Times New Roman"/>
            <w:noProof/>
          </w:rPr>
          <w:t xml:space="preserve"> for lossy atoms (</w:t>
        </w:r>
        <m:oMath>
          <m:r>
            <w:rPr>
              <w:rStyle w:val="Hyperlink"/>
              <w:rFonts w:ascii="Cambria Math" w:hAnsi="Cambria Math" w:cs="Times New Roman"/>
              <w:noProof/>
            </w:rPr>
            <m:t>δatom≈π2</m:t>
          </m:r>
        </m:oMath>
        <w:r w:rsidR="00F57B1F" w:rsidRPr="002D1B08">
          <w:rPr>
            <w:rStyle w:val="Hyperlink"/>
            <w:rFonts w:ascii="Times New Roman" w:hAnsi="Times New Roman" w:cs="Times New Roman"/>
            <w:noProof/>
          </w:rPr>
          <w:t>) that were unmodified (in blue) and those with the largest shear stress jump removed (in orange).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_Toc146719880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73</w:t>
        </w:r>
        <w:r w:rsidR="00F57B1F" w:rsidRPr="002D1B08">
          <w:rPr>
            <w:rFonts w:cs="Times New Roman"/>
            <w:noProof/>
            <w:webHidden/>
          </w:rPr>
          <w:fldChar w:fldCharType="end"/>
        </w:r>
      </w:hyperlink>
    </w:p>
    <w:p w14:paraId="5E2D2C03" w14:textId="167DA70F"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19" w:anchor="_Toc146719881" w:history="1">
        <w:r w:rsidR="00F57B1F" w:rsidRPr="002D1B08">
          <w:rPr>
            <w:rStyle w:val="Hyperlink"/>
            <w:rFonts w:ascii="Times New Roman" w:hAnsi="Times New Roman" w:cs="Times New Roman"/>
            <w:noProof/>
          </w:rPr>
          <w:t>Fig. 5.5 Example of a modified shear stress response of a lossy atom, changing it from lossy to energy gaining just by removing the impact of one shear stress jump.</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_Toc146719881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73</w:t>
        </w:r>
        <w:r w:rsidR="00F57B1F" w:rsidRPr="002D1B08">
          <w:rPr>
            <w:rFonts w:cs="Times New Roman"/>
            <w:noProof/>
            <w:webHidden/>
          </w:rPr>
          <w:fldChar w:fldCharType="end"/>
        </w:r>
      </w:hyperlink>
    </w:p>
    <w:p w14:paraId="05FE4496" w14:textId="2BD65859"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82" w:history="1">
        <w:r w:rsidR="00F57B1F" w:rsidRPr="002D1B08">
          <w:rPr>
            <w:rStyle w:val="Hyperlink"/>
            <w:rFonts w:ascii="Times New Roman" w:hAnsi="Times New Roman" w:cs="Times New Roman"/>
            <w:noProof/>
          </w:rPr>
          <w:t>Fig. 5.6 Impact of removing all jumps in atomic-level shear stress from atoms above a threshold.</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_Toc146719882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74</w:t>
        </w:r>
        <w:r w:rsidR="00F57B1F" w:rsidRPr="002D1B08">
          <w:rPr>
            <w:rFonts w:cs="Times New Roman"/>
            <w:noProof/>
            <w:webHidden/>
          </w:rPr>
          <w:fldChar w:fldCharType="end"/>
        </w:r>
      </w:hyperlink>
    </w:p>
    <w:p w14:paraId="0699EBA3" w14:textId="6D39EAD6"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83" w:history="1">
        <w:r w:rsidR="00F57B1F" w:rsidRPr="002D1B08">
          <w:rPr>
            <w:rStyle w:val="Hyperlink"/>
            <w:rFonts w:ascii="Times New Roman" w:hAnsi="Times New Roman" w:cs="Times New Roman"/>
            <w:noProof/>
          </w:rPr>
          <w:t xml:space="preserve">Fig. 5.7 Partial radial-distribution function between lossy atoms and other lossy atoms as well as lossy atoms with all other atoms in the system. There is shown to be a slight tendency of lossy atoms to aggregate together from the </w:t>
        </w:r>
        <m:oMath>
          <m:r>
            <w:rPr>
              <w:rStyle w:val="Hyperlink"/>
              <w:rFonts w:ascii="Cambria Math" w:hAnsi="Cambria Math" w:cs="Times New Roman"/>
              <w:noProof/>
            </w:rPr>
            <m:t>grlossy-lossy</m:t>
          </m:r>
        </m:oMath>
        <w:r w:rsidR="00F57B1F" w:rsidRPr="002D1B08">
          <w:rPr>
            <w:rStyle w:val="Hyperlink"/>
            <w:rFonts w:ascii="Times New Roman" w:hAnsi="Times New Roman" w:cs="Times New Roman"/>
            <w:noProof/>
          </w:rPr>
          <w:t>.</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_Toc146719883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76</w:t>
        </w:r>
        <w:r w:rsidR="00F57B1F" w:rsidRPr="002D1B08">
          <w:rPr>
            <w:rFonts w:cs="Times New Roman"/>
            <w:noProof/>
            <w:webHidden/>
          </w:rPr>
          <w:fldChar w:fldCharType="end"/>
        </w:r>
      </w:hyperlink>
    </w:p>
    <w:p w14:paraId="59F18815" w14:textId="2336E6E5"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20" w:anchor="_Toc146719884" w:history="1">
        <w:r w:rsidR="00F57B1F" w:rsidRPr="002D1B08">
          <w:rPr>
            <w:rStyle w:val="Hyperlink"/>
            <w:rFonts w:ascii="Times New Roman" w:hAnsi="Times New Roman" w:cs="Times New Roman"/>
            <w:noProof/>
          </w:rPr>
          <w:t xml:space="preserve">Fig. 5.8 Partial radial-distribution function between lossy atoms identified in some cycle </w:t>
        </w:r>
        <m:oMath>
          <m:r>
            <w:rPr>
              <w:rStyle w:val="Hyperlink"/>
              <w:rFonts w:ascii="Cambria Math" w:hAnsi="Cambria Math" w:cs="Times New Roman"/>
              <w:noProof/>
            </w:rPr>
            <m:t>n</m:t>
          </m:r>
        </m:oMath>
        <w:r w:rsidR="00F57B1F" w:rsidRPr="002D1B08">
          <w:rPr>
            <w:rStyle w:val="Hyperlink"/>
            <w:rFonts w:ascii="Times New Roman" w:hAnsi="Times New Roman" w:cs="Times New Roman"/>
            <w:noProof/>
          </w:rPr>
          <w:t xml:space="preserve"> then calculated with lossy atoms identified up to 9 cycles later. A higher correlation between lossy atoms is found in the cycle of identification which quickly decays only one cycle later.</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_Toc146719884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77</w:t>
        </w:r>
        <w:r w:rsidR="00F57B1F" w:rsidRPr="002D1B08">
          <w:rPr>
            <w:rFonts w:cs="Times New Roman"/>
            <w:noProof/>
            <w:webHidden/>
          </w:rPr>
          <w:fldChar w:fldCharType="end"/>
        </w:r>
      </w:hyperlink>
    </w:p>
    <w:p w14:paraId="21FE6C7E" w14:textId="148D4FD6"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r:id="rId21" w:anchor="_Toc146719885" w:history="1">
        <w:r w:rsidR="00F57B1F" w:rsidRPr="002D1B08">
          <w:rPr>
            <w:rStyle w:val="Hyperlink"/>
            <w:rFonts w:ascii="Times New Roman" w:hAnsi="Times New Roman" w:cs="Times New Roman"/>
            <w:noProof/>
          </w:rPr>
          <w:t xml:space="preserve">Fig. 5.9 Average coordination number, </w:t>
        </w:r>
        <m:oMath>
          <m:r>
            <w:rPr>
              <w:rStyle w:val="Hyperlink"/>
              <w:rFonts w:ascii="Cambria Math" w:hAnsi="Cambria Math" w:cs="Times New Roman"/>
              <w:noProof/>
            </w:rPr>
            <m:t>Nc</m:t>
          </m:r>
        </m:oMath>
        <w:r w:rsidR="00F57B1F" w:rsidRPr="002D1B08">
          <w:rPr>
            <w:rStyle w:val="Hyperlink"/>
            <w:rFonts w:ascii="Times New Roman" w:hAnsi="Times New Roman" w:cs="Times New Roman"/>
            <w:noProof/>
          </w:rPr>
          <w:t>, for lossy atoms to lossy atoms identified in future cycles up to 10 cycles later. During cycle of loss there are ~1.5 other lossy neighbors which has a small drop to ~1.3 lossy atoms in subsequent cycles and remains constant. This is compared to system average as the dashed line.</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_Toc146719885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77</w:t>
        </w:r>
        <w:r w:rsidR="00F57B1F" w:rsidRPr="002D1B08">
          <w:rPr>
            <w:rFonts w:cs="Times New Roman"/>
            <w:noProof/>
            <w:webHidden/>
          </w:rPr>
          <w:fldChar w:fldCharType="end"/>
        </w:r>
      </w:hyperlink>
    </w:p>
    <w:p w14:paraId="3894CF9A" w14:textId="75FB1A71" w:rsidR="00F57B1F" w:rsidRPr="002D1B08" w:rsidRDefault="00000000">
      <w:pPr>
        <w:pStyle w:val="TableofFigures"/>
        <w:tabs>
          <w:tab w:val="right" w:leader="dot" w:pos="8630"/>
        </w:tabs>
        <w:rPr>
          <w:rFonts w:eastAsiaTheme="minorEastAsia" w:cs="Times New Roman"/>
          <w:noProof/>
          <w:kern w:val="2"/>
          <w:sz w:val="22"/>
          <w:szCs w:val="22"/>
          <w14:ligatures w14:val="standardContextual"/>
        </w:rPr>
      </w:pPr>
      <w:hyperlink w:anchor="_Toc146719886" w:history="1">
        <w:r w:rsidR="00F57B1F" w:rsidRPr="002D1B08">
          <w:rPr>
            <w:rStyle w:val="Hyperlink"/>
            <w:rFonts w:ascii="Times New Roman" w:hAnsi="Times New Roman" w:cs="Times New Roman"/>
            <w:noProof/>
          </w:rPr>
          <w:t xml:space="preserve">Fig. 5.10 Average phase of neighboring atoms to lossy atoms that are identified. This is calculated with an increased cutoff radius for the inclusion of additional neighbors. There is a significant spatial correlation that even goes to MRO. (a) Cutoff radius overlayed on </w:t>
        </w:r>
        <m:oMath>
          <m:r>
            <w:rPr>
              <w:rStyle w:val="Hyperlink"/>
              <w:rFonts w:ascii="Cambria Math" w:hAnsi="Cambria Math" w:cs="Times New Roman"/>
              <w:noProof/>
            </w:rPr>
            <m:t>g(r)</m:t>
          </m:r>
        </m:oMath>
        <w:r w:rsidR="00F57B1F" w:rsidRPr="002D1B08">
          <w:rPr>
            <w:rStyle w:val="Hyperlink"/>
            <w:rFonts w:ascii="Times New Roman" w:hAnsi="Times New Roman" w:cs="Times New Roman"/>
            <w:noProof/>
          </w:rPr>
          <w:t xml:space="preserve"> (b) The average phase of atoms around lossy atoms, </w:t>
        </w:r>
        <m:oMath>
          <m:r>
            <w:rPr>
              <w:rStyle w:val="Hyperlink"/>
              <w:rFonts w:ascii="Cambria Math" w:hAnsi="Cambria Math" w:cs="Times New Roman"/>
              <w:noProof/>
            </w:rPr>
            <m:t>δatom</m:t>
          </m:r>
        </m:oMath>
        <w:r w:rsidR="00F57B1F" w:rsidRPr="002D1B08">
          <w:rPr>
            <w:rStyle w:val="Hyperlink"/>
            <w:rFonts w:ascii="Times New Roman" w:hAnsi="Times New Roman" w:cs="Times New Roman"/>
            <w:noProof/>
          </w:rPr>
          <w:t xml:space="preserve"> including all atoms in the cutoff radius. The bold dashed line indicates the ensemble average of atomic-level phase shift for a comparison point.</w:t>
        </w:r>
        <w:r w:rsidR="00F57B1F" w:rsidRPr="002D1B08">
          <w:rPr>
            <w:rFonts w:cs="Times New Roman"/>
            <w:noProof/>
            <w:webHidden/>
          </w:rPr>
          <w:tab/>
        </w:r>
        <w:r w:rsidR="00F57B1F" w:rsidRPr="002D1B08">
          <w:rPr>
            <w:rFonts w:cs="Times New Roman"/>
            <w:noProof/>
            <w:webHidden/>
          </w:rPr>
          <w:fldChar w:fldCharType="begin"/>
        </w:r>
        <w:r w:rsidR="00F57B1F" w:rsidRPr="002D1B08">
          <w:rPr>
            <w:rFonts w:cs="Times New Roman"/>
            <w:noProof/>
            <w:webHidden/>
          </w:rPr>
          <w:instrText xml:space="preserve"> PAGEREF _Toc146719886 \h </w:instrText>
        </w:r>
        <w:r w:rsidR="00F57B1F" w:rsidRPr="002D1B08">
          <w:rPr>
            <w:rFonts w:cs="Times New Roman"/>
            <w:noProof/>
            <w:webHidden/>
          </w:rPr>
        </w:r>
        <w:r w:rsidR="00F57B1F" w:rsidRPr="002D1B08">
          <w:rPr>
            <w:rFonts w:cs="Times New Roman"/>
            <w:noProof/>
            <w:webHidden/>
          </w:rPr>
          <w:fldChar w:fldCharType="separate"/>
        </w:r>
        <w:r w:rsidR="00BB7799">
          <w:rPr>
            <w:rFonts w:cs="Times New Roman"/>
            <w:noProof/>
            <w:webHidden/>
          </w:rPr>
          <w:t>79</w:t>
        </w:r>
        <w:r w:rsidR="00F57B1F" w:rsidRPr="002D1B08">
          <w:rPr>
            <w:rFonts w:cs="Times New Roman"/>
            <w:noProof/>
            <w:webHidden/>
          </w:rPr>
          <w:fldChar w:fldCharType="end"/>
        </w:r>
      </w:hyperlink>
    </w:p>
    <w:p w14:paraId="039C5192" w14:textId="5F22EF54" w:rsidR="003C1575" w:rsidRPr="002D1B08" w:rsidRDefault="00395CAC" w:rsidP="00395CAC">
      <w:pPr>
        <w:rPr>
          <w:rFonts w:cs="Times New Roman"/>
        </w:rPr>
        <w:sectPr w:rsidR="003C1575" w:rsidRPr="002D1B08" w:rsidSect="008A4E30">
          <w:headerReference w:type="even" r:id="rId22"/>
          <w:headerReference w:type="default" r:id="rId23"/>
          <w:footerReference w:type="default" r:id="rId24"/>
          <w:pgSz w:w="12240" w:h="15840" w:code="1"/>
          <w:pgMar w:top="1440" w:right="1800" w:bottom="1872" w:left="1800" w:header="720" w:footer="1440" w:gutter="0"/>
          <w:pgNumType w:fmt="lowerRoman" w:start="1"/>
          <w:cols w:space="720"/>
          <w:noEndnote/>
          <w:titlePg/>
        </w:sectPr>
      </w:pPr>
      <w:r w:rsidRPr="002D1B08">
        <w:rPr>
          <w:rFonts w:cs="Times New Roman"/>
        </w:rPr>
        <w:fldChar w:fldCharType="end"/>
      </w:r>
    </w:p>
    <w:p w14:paraId="1EF2026B" w14:textId="0A9E2218" w:rsidR="00236E6D" w:rsidRPr="002D1B08" w:rsidRDefault="00965FBD" w:rsidP="00621907">
      <w:pPr>
        <w:pStyle w:val="Heading1"/>
        <w:rPr>
          <w:rFonts w:cs="Times New Roman"/>
          <w:color w:val="auto"/>
        </w:rPr>
      </w:pPr>
      <w:bookmarkStart w:id="1" w:name="_Toc420995890"/>
      <w:bookmarkStart w:id="2" w:name="_Toc422997477"/>
      <w:r w:rsidRPr="002D1B08">
        <w:rPr>
          <w:rFonts w:cs="Times New Roman"/>
          <w:color w:val="auto"/>
        </w:rPr>
        <w:lastRenderedPageBreak/>
        <w:br/>
      </w:r>
      <w:bookmarkStart w:id="3" w:name="_Toc152052826"/>
      <w:bookmarkEnd w:id="1"/>
      <w:bookmarkEnd w:id="2"/>
      <w:r w:rsidR="005A0FBD" w:rsidRPr="002D1B08">
        <w:rPr>
          <w:rFonts w:cs="Times New Roman"/>
          <w:color w:val="auto"/>
        </w:rPr>
        <w:t>introduction</w:t>
      </w:r>
      <w:bookmarkEnd w:id="3"/>
    </w:p>
    <w:p w14:paraId="3628FE81" w14:textId="7FC130DF" w:rsidR="00BA6A1C" w:rsidRPr="002D1B08" w:rsidRDefault="00BA6A1C" w:rsidP="00FB2AF3">
      <w:pPr>
        <w:numPr>
          <w:ilvl w:val="12"/>
          <w:numId w:val="0"/>
        </w:numPr>
        <w:spacing w:line="360" w:lineRule="auto"/>
        <w:ind w:firstLine="720"/>
        <w:rPr>
          <w:rFonts w:cs="Times New Roman"/>
        </w:rPr>
      </w:pPr>
      <w:r w:rsidRPr="002D1B08">
        <w:rPr>
          <w:rFonts w:cs="Times New Roman"/>
        </w:rPr>
        <w:t xml:space="preserve">Glasses have been used for thousands of years with some of the earliest production of glasses as beads in Mesopotamia around 2500 B.C. </w:t>
      </w:r>
      <w:r w:rsidRPr="002D1B08">
        <w:rPr>
          <w:rFonts w:cs="Times New Roman"/>
        </w:rPr>
        <w:fldChar w:fldCharType="begin"/>
      </w:r>
      <w:r w:rsidR="00A21CE9" w:rsidRPr="002D1B08">
        <w:rPr>
          <w:rFonts w:cs="Times New Roman"/>
        </w:rPr>
        <w:instrText xml:space="preserve"> ADDIN ZOTERO_ITEM CSL_CITATION {"citationID":"bMtYGNyu","properties":{"formattedCitation":"[1]","plainCitation":"[1]","noteIndex":0},"citationItems":[{"id":194,"uris":["http://zotero.org/users/8675977/items/CHM62HZ2"],"itemData":{"id":194,"type":"book","abstract":"A detailed interdisciplinary exploration of ancient glass, examining why and how glass was invented and various contexts of its subsequent development and use.","event-place":"New York","ISBN":"978-1-139-61193-0","publisher":"Cambridge University Press","publisher-place":"New York","title":"Ancient Glass : An Interdisciplinary Exploration.","author":[{"family":"Henderson","given":"Julian."}],"issued":{"date-parts":[["2013"]]}}}],"schema":"https://github.com/citation-style-language/schema/raw/master/csl-citation.json"} </w:instrText>
      </w:r>
      <w:r w:rsidRPr="002D1B08">
        <w:rPr>
          <w:rFonts w:cs="Times New Roman"/>
        </w:rPr>
        <w:fldChar w:fldCharType="separate"/>
      </w:r>
      <w:r w:rsidR="00BF1AA8" w:rsidRPr="002D1B08">
        <w:rPr>
          <w:rFonts w:cs="Times New Roman"/>
        </w:rPr>
        <w:t>[1]</w:t>
      </w:r>
      <w:r w:rsidRPr="002D1B08">
        <w:rPr>
          <w:rFonts w:cs="Times New Roman"/>
        </w:rPr>
        <w:fldChar w:fldCharType="end"/>
      </w:r>
      <w:r w:rsidRPr="002D1B08">
        <w:rPr>
          <w:rFonts w:cs="Times New Roman"/>
        </w:rPr>
        <w:t xml:space="preserve">. </w:t>
      </w:r>
      <w:r w:rsidR="00BC7A67" w:rsidRPr="002D1B08">
        <w:rPr>
          <w:rFonts w:cs="Times New Roman"/>
        </w:rPr>
        <w:t xml:space="preserve">Glasses </w:t>
      </w:r>
      <w:r w:rsidR="006C2436" w:rsidRPr="002D1B08">
        <w:rPr>
          <w:rFonts w:cs="Times New Roman"/>
        </w:rPr>
        <w:t xml:space="preserve">represent a ubiquitous </w:t>
      </w:r>
      <w:r w:rsidR="00632525" w:rsidRPr="002D1B08">
        <w:rPr>
          <w:rFonts w:cs="Times New Roman"/>
        </w:rPr>
        <w:t>group of materials and</w:t>
      </w:r>
      <w:r w:rsidR="00BC7A67" w:rsidRPr="002D1B08">
        <w:rPr>
          <w:rFonts w:cs="Times New Roman"/>
        </w:rPr>
        <w:t xml:space="preserve"> are </w:t>
      </w:r>
      <w:r w:rsidR="00D86F90" w:rsidRPr="002D1B08">
        <w:rPr>
          <w:rFonts w:cs="Times New Roman"/>
        </w:rPr>
        <w:t>used in a wide variety of applications for structures,</w:t>
      </w:r>
      <w:r w:rsidR="005B29BC" w:rsidRPr="002D1B08">
        <w:rPr>
          <w:rFonts w:cs="Times New Roman"/>
        </w:rPr>
        <w:t xml:space="preserve"> cookware, </w:t>
      </w:r>
      <w:r w:rsidR="00CA3170" w:rsidRPr="002D1B08">
        <w:rPr>
          <w:rFonts w:cs="Times New Roman"/>
        </w:rPr>
        <w:t>telecommunications</w:t>
      </w:r>
      <w:r w:rsidR="005F6E63" w:rsidRPr="002D1B08">
        <w:rPr>
          <w:rFonts w:cs="Times New Roman"/>
        </w:rPr>
        <w:t xml:space="preserve">, </w:t>
      </w:r>
      <w:r w:rsidR="00BC7A67" w:rsidRPr="002D1B08">
        <w:rPr>
          <w:rFonts w:cs="Times New Roman"/>
        </w:rPr>
        <w:t>optics, and pharmaceuticals as a few examples</w:t>
      </w:r>
      <w:r w:rsidR="00384316" w:rsidRPr="002D1B08">
        <w:rPr>
          <w:rFonts w:cs="Times New Roman"/>
        </w:rPr>
        <w:t>.</w:t>
      </w:r>
      <w:r w:rsidR="003C6481" w:rsidRPr="002D1B08">
        <w:rPr>
          <w:rFonts w:cs="Times New Roman"/>
        </w:rPr>
        <w:t xml:space="preserve"> A glass to the layperson is defined </w:t>
      </w:r>
      <w:r w:rsidR="005A42BF" w:rsidRPr="002D1B08">
        <w:rPr>
          <w:rFonts w:cs="Times New Roman"/>
        </w:rPr>
        <w:t>by its hardness</w:t>
      </w:r>
      <w:r w:rsidR="007438A4" w:rsidRPr="002D1B08">
        <w:rPr>
          <w:rFonts w:cs="Times New Roman"/>
        </w:rPr>
        <w:t xml:space="preserve"> and</w:t>
      </w:r>
      <w:r w:rsidR="005A42BF" w:rsidRPr="002D1B08">
        <w:rPr>
          <w:rFonts w:cs="Times New Roman"/>
        </w:rPr>
        <w:t xml:space="preserve"> opacity</w:t>
      </w:r>
      <w:r w:rsidR="007438A4" w:rsidRPr="002D1B08">
        <w:rPr>
          <w:rFonts w:cs="Times New Roman"/>
        </w:rPr>
        <w:t xml:space="preserve">, however </w:t>
      </w:r>
      <w:r w:rsidR="002A5364" w:rsidRPr="002D1B08">
        <w:rPr>
          <w:rFonts w:cs="Times New Roman"/>
        </w:rPr>
        <w:t xml:space="preserve">these are insufficient properties </w:t>
      </w:r>
      <w:r w:rsidR="004717B8" w:rsidRPr="002D1B08">
        <w:rPr>
          <w:rFonts w:cs="Times New Roman"/>
        </w:rPr>
        <w:t xml:space="preserve">to define a </w:t>
      </w:r>
      <w:r w:rsidR="00404686" w:rsidRPr="002D1B08">
        <w:rPr>
          <w:rFonts w:cs="Times New Roman"/>
        </w:rPr>
        <w:t>glass,</w:t>
      </w:r>
      <w:r w:rsidR="004717B8" w:rsidRPr="002D1B08">
        <w:rPr>
          <w:rFonts w:cs="Times New Roman"/>
        </w:rPr>
        <w:t xml:space="preserve"> so we turn </w:t>
      </w:r>
      <w:r w:rsidR="00C34D24" w:rsidRPr="002D1B08">
        <w:rPr>
          <w:rFonts w:cs="Times New Roman"/>
        </w:rPr>
        <w:t xml:space="preserve">to </w:t>
      </w:r>
      <w:r w:rsidR="00404686" w:rsidRPr="002D1B08">
        <w:rPr>
          <w:rFonts w:cs="Times New Roman"/>
        </w:rPr>
        <w:t>the microscopic structural description.</w:t>
      </w:r>
      <w:r w:rsidR="00384316" w:rsidRPr="002D1B08">
        <w:rPr>
          <w:rFonts w:cs="Times New Roman"/>
        </w:rPr>
        <w:t xml:space="preserve"> </w:t>
      </w:r>
      <w:r w:rsidRPr="002D1B08">
        <w:rPr>
          <w:rFonts w:cs="Times New Roman"/>
        </w:rPr>
        <w:t xml:space="preserve">Glasses are defined by their amorphous </w:t>
      </w:r>
      <w:r w:rsidR="00027853" w:rsidRPr="002D1B08">
        <w:rPr>
          <w:rFonts w:cs="Times New Roman"/>
        </w:rPr>
        <w:t>atomic structure</w:t>
      </w:r>
      <w:r w:rsidRPr="002D1B08">
        <w:rPr>
          <w:rFonts w:cs="Times New Roman"/>
        </w:rPr>
        <w:t xml:space="preserve"> which lacks long-range ordering as in crystals, this disordered structure defines the unique properties that glasses have </w:t>
      </w:r>
      <w:r w:rsidRPr="002D1B08">
        <w:rPr>
          <w:rFonts w:cs="Times New Roman"/>
        </w:rPr>
        <w:fldChar w:fldCharType="begin"/>
      </w:r>
      <w:r w:rsidR="00A21CE9" w:rsidRPr="002D1B08">
        <w:rPr>
          <w:rFonts w:cs="Times New Roman"/>
        </w:rPr>
        <w:instrText xml:space="preserve"> ADDIN ZOTERO_ITEM CSL_CITATION {"citationID":"yX3J8oqM","properties":{"formattedCitation":"[2]","plainCitation":"[2]","noteIndex":0},"citationItems":[{"id":"EjbBEwAi/nWSEMA5U","uris":["http://zotero.org/users/8675977/items/8M4RT3GN"],"itemData":{"id":1992,"type":"book","publisher":"Elsevier","source":"Google Scholar","title":"Fundamentals of inorganic glasses","author":[{"family":"Varshneya","given":"Arun K."}],"issued":{"date-parts":[["2013"]]}}}],"schema":"https://github.com/citation-style-language/schema/raw/master/csl-citation.json"} </w:instrText>
      </w:r>
      <w:r w:rsidRPr="002D1B08">
        <w:rPr>
          <w:rFonts w:cs="Times New Roman"/>
        </w:rPr>
        <w:fldChar w:fldCharType="separate"/>
      </w:r>
      <w:r w:rsidR="00BF1AA8" w:rsidRPr="002D1B08">
        <w:rPr>
          <w:rFonts w:cs="Times New Roman"/>
        </w:rPr>
        <w:t>[2]</w:t>
      </w:r>
      <w:r w:rsidRPr="002D1B08">
        <w:rPr>
          <w:rFonts w:cs="Times New Roman"/>
        </w:rPr>
        <w:fldChar w:fldCharType="end"/>
      </w:r>
      <w:r w:rsidRPr="002D1B08">
        <w:rPr>
          <w:rFonts w:cs="Times New Roman"/>
        </w:rPr>
        <w:t>.</w:t>
      </w:r>
      <w:r w:rsidR="00CD30FE" w:rsidRPr="002D1B08">
        <w:rPr>
          <w:rFonts w:cs="Times New Roman"/>
        </w:rPr>
        <w:t xml:space="preserve"> </w:t>
      </w:r>
      <w:r w:rsidRPr="002D1B08">
        <w:rPr>
          <w:rFonts w:cs="Times New Roman"/>
        </w:rPr>
        <w:t xml:space="preserve">Glassy and disordered systems also present unique scientific problems such as </w:t>
      </w:r>
      <w:r w:rsidR="00813F1A" w:rsidRPr="002D1B08">
        <w:rPr>
          <w:rFonts w:cs="Times New Roman"/>
        </w:rPr>
        <w:t>understanding and predicting the</w:t>
      </w:r>
      <w:r w:rsidRPr="002D1B08">
        <w:rPr>
          <w:rFonts w:cs="Times New Roman"/>
        </w:rPr>
        <w:t xml:space="preserve"> glass transition </w:t>
      </w:r>
      <w:r w:rsidRPr="002D1B08">
        <w:rPr>
          <w:rFonts w:cs="Times New Roman"/>
        </w:rPr>
        <w:fldChar w:fldCharType="begin"/>
      </w:r>
      <w:r w:rsidR="00A21CE9" w:rsidRPr="002D1B08">
        <w:rPr>
          <w:rFonts w:cs="Times New Roman"/>
        </w:rPr>
        <w:instrText xml:space="preserve"> ADDIN ZOTERO_ITEM CSL_CITATION {"citationID":"zlYEiSw8","properties":{"formattedCitation":"[3,4]","plainCitation":"[3,4]","noteIndex":0},"citationItems":[{"id":1118,"uris":["http://zotero.org/users/8675977/items/M5MN5DJ2"],"itemData":{"id":1118,"type":"article-journal","abstract":"Glasses are disordered materials that lack the periodicity of crystals but behave mechanically like solids. The most common way of making a glass is by cooling a viscous liquid fast enough to avoid crystallization. Although this route to the vitreous state — supercooling — has been known for millennia, the molecular processes by which liquids acquire amorphous rigidity upon cooling are not fully understood. Here we discuss current theoretical knowledge of the manner in which intermolecular forces give rise to complex behaviour in supercooled liquids and glasses. An intriguing aspect of this behaviour is the apparent connection between dynamics and thermodynamics. The multidimensional potential energy surface as a function of particle coordinates (the energy landscape) offers a convenient viewpoint for the analysis and interpretation of supercooling and glass-formation phenomena. That much of this analysis is at present largely qualitative reflects the fact that precise computations of how viscous liquids sample their landscape have become possible only recently.","container-title":"Nature","DOI":"10.1038/35065704","ISSN":"1476-4687","issue":"6825","language":"en","license":"2001 Nature Publishing Group","note":"number: 6825\npublisher: Nature Publishing Group","page":"259-267","source":"www.nature.com","title":"Supercooled liquids and the glass transition","volume":"410","author":[{"family":"Debenedetti","given":"Pablo G."},{"family":"Stillinger","given":"Frank H."}],"issued":{"date-parts":[["2001",3]]}}},{"id":1315,"uris":["http://zotero.org/users/8675977/items/L8VTF54W"],"itemData":{"id":1315,"type":"article-journal","abstract":"Selected aspects of recent progress in the study of supercooled liquids and glasses are presented in this review. As an introduction for nonspecialists, several basic features of the dynamics and thermodynamics of supercooled liquids and glasses are described. Among these are nonexponential relaxation functions, non-Arrhenius temperature dependences, and the Kauzmann temperature. Various theoretical models which attempt to explain these basic features are presented next. These models are conveniently categorized according to the temperature regimes deemed important by their authors. The major portion of this review is given to a summary of current experimental and computational research. The utility of mode coupling theory is addressed. Evidence is discussed for new relaxation mechanisms and new time and length scales in supercooled liquids. Relaxations in the glassy state and significance of the “boson peak” are also addressed.","container-title":"The Journal of Physical Chemistry","DOI":"10.1021/jp953538d","ISSN":"0022-3654","issue":"31","journalAbbreviation":"J. Phys. Chem.","note":"publisher: American Chemical Society","page":"13200-13212","source":"ACS Publications","title":"Supercooled Liquids and Glasses","volume":"100","author":[{"family":"Ediger","given":"M. D."},{"family":"Angell","given":"C. A."},{"family":"Nagel","given":"Sidney R."}],"issued":{"date-parts":[["1996",1,1]]}}}],"schema":"https://github.com/citation-style-language/schema/raw/master/csl-citation.json"} </w:instrText>
      </w:r>
      <w:r w:rsidRPr="002D1B08">
        <w:rPr>
          <w:rFonts w:cs="Times New Roman"/>
        </w:rPr>
        <w:fldChar w:fldCharType="separate"/>
      </w:r>
      <w:r w:rsidR="002A730D" w:rsidRPr="002D1B08">
        <w:rPr>
          <w:rFonts w:cs="Times New Roman"/>
        </w:rPr>
        <w:t>[3,4]</w:t>
      </w:r>
      <w:r w:rsidRPr="002D1B08">
        <w:rPr>
          <w:rFonts w:cs="Times New Roman"/>
        </w:rPr>
        <w:fldChar w:fldCharType="end"/>
      </w:r>
      <w:r w:rsidRPr="002D1B08">
        <w:rPr>
          <w:rFonts w:cs="Times New Roman"/>
        </w:rPr>
        <w:t xml:space="preserve"> and the opaque relationship between structure and dynamics </w:t>
      </w:r>
      <w:r w:rsidRPr="002D1B08">
        <w:rPr>
          <w:rFonts w:cs="Times New Roman"/>
        </w:rPr>
        <w:fldChar w:fldCharType="begin"/>
      </w:r>
      <w:r w:rsidR="00A21CE9" w:rsidRPr="002D1B08">
        <w:rPr>
          <w:rFonts w:cs="Times New Roman"/>
        </w:rPr>
        <w:instrText xml:space="preserve"> ADDIN ZOTERO_ITEM CSL_CITATION {"citationID":"liodmpGb","properties":{"formattedCitation":"[5\\uc0\\u8211{}7]","plainCitation":"[5–7]","noteIndex":0},"citationItems":[{"id":298,"uris":["http://zotero.org/users/8675977/items/K3EKMDY6"],"itemData":{"id":298,"type":"article-journal","abstract":"The structure of metallic glasses (MGs) has been a long-standing mystery. On the one hand, MGs are amorphous materials with no long-range structural order; on the other hand, topological and chemical short-to-medium range order is expected to be pronounced in these alloys, due to their high atomic packing density and the varying chemical affinity between the constituent elements. The unique internal structure of MGs underlies their interesting properties, which render MGs potentially useful for various applications. While more and more glass-forming alloys have been developed in recent years, fundamental knowledge on the structural aspect of MGs remains seriously lacking. For example, how atoms pack on the short-to-medium range, how the structure differs in different MGs and changes with composition, temperature, and processing history, and more importantly, how the structure influences the properties of MGs, are still unresolved questions. In this paper, we review the tremendous efforts over the past 50 years devoted to unraveling the atomic-level structure of MGs and the structural origin of their unique behaviors. Emphasis will be placed on the progress made in recent years, including advances in structural characterization and analysis of prototypical MGs, general structural models and fundamental principles, and the correlations of thermodynamic, kinetic, and mechanical properties with the MG structures. Some widely observed property-property correlations in MGs are also examined from the structural perspective. The insights summarized are shown to shed light on many intriguing behaviors of the MG-forming alloys and expected to impact the development of MGs. Outstanding questions in this important research area will also be outlined. © 2010 Elsevier Ltd. All rights reserved.","container-title":"Progress in Materials Science","DOI":"10.1016/j.pmatsci.2010.12.002","ISSN":"00796425","issue":"4","page":"379-473","title":"Atomic-level structure and structure-property relationship in metallic glasses","volume":"56","author":[{"family":"Cheng","given":"Y. Q."},{"family":"Ma","given":"E."}],"issued":{"date-parts":[["2011"]]}}},{"id":1709,"uris":["http://zotero.org/users/8675977/items/JZNDKXX6"],"itemData":{"id":1709,"type":"article-journal","abstract":"Dynamic heterogeneity in glass formers has been related to their static structure using the concept of dynamic propensity. We reexamine this relationship by analyzing dynamical fluctuations in two atomistic glass formers and two theoretical models. We introduce quantitative statistical indicators which show that the dynamics of individual particles cannot be predicted on the basis of the propensity or by any structural indicator. However, the spatial structure of the propensity field does have predictive power for the spatial correlations associated with dynamic heterogeneity. Our results suggest that the quest for a connection between the static and dynamic properties of glass formers at the particle level is in vain, but they demonstrate that such a connection does exist on larger length scales.","container-title":"Physical Review E","DOI":"10.1103/PhysRevE.76.041509","issue":"4","journalAbbreviation":"Phys. Rev. E","note":"publisher: American Physical Society","page":"041509","source":"APS","title":"Structure and dynamics of glass formers: Predictability at large length scales","title-short":"Structure and dynamics of glass formers","volume":"76","author":[{"family":"Berthier","given":"Ludovic"},{"family":"Jack","given":"Robert L."}],"issued":{"date-parts":[["2007",10,26]]}}},{"id":1799,"uris":["http://zotero.org/users/8675977/items/YMW86NP2"],"itemData":{"id":1799,"type":"article-journal","abstract":"This paper reviews the progress that has been made in our understanding of the chemical strengthening of glass by ion exchange over its nearly five decades of history. Lessons learned are briefly discussed; more importantly, those which are yet to be learned are highlighted. It is recognized that, except for detailed compositional effects, the kinetics of ion interdiffusion process and the chemical strengthening technology are reasonably well understood. However, the science of stress generation and its concurrent relaxation is far from being clear despite the elegant analogy to thermal stresses invoked by Cooper. The need to understand plasticity of glass network during accommodation of a larger invading ion is emphasized. In turn, the influence of network topology on its yield strength in shear as well as hydrostatic modes is recognized. For expanded applications under extreme conditions of loading, damage evolution in chemically strengthened glass needs to be studied. Such a study is linked to our understanding of the terms “strength,”“hardness,”“toughness,” and “brittleness” of glass.","container-title":"International Journal of Applied Glass Science","DOI":"10.1111/j.2041-1294.2010.00010.x","ISSN":"2041-1294","issue":"2","language":"en","note":"_eprint: https://onlinelibrary.wiley.com/doi/pdf/10.1111/j.2041-1294.2010.00010.x","page":"131-142","source":"Wiley Online Library","title":"Chemical Strengthening of Glass: Lessons Learned and Yet To Be Learned","title-short":"Chemical Strengthening of Glass","volume":"1","author":[{"family":"Varshneya","given":"Arun K."}],"issued":{"date-parts":[["2010"]]}}}],"schema":"https://github.com/citation-style-language/schema/raw/master/csl-citation.json"} </w:instrText>
      </w:r>
      <w:r w:rsidRPr="002D1B08">
        <w:rPr>
          <w:rFonts w:cs="Times New Roman"/>
        </w:rPr>
        <w:fldChar w:fldCharType="separate"/>
      </w:r>
      <w:r w:rsidR="00BF1AA8" w:rsidRPr="002D1B08">
        <w:rPr>
          <w:rFonts w:cs="Times New Roman"/>
        </w:rPr>
        <w:t>[5–7]</w:t>
      </w:r>
      <w:r w:rsidRPr="002D1B08">
        <w:rPr>
          <w:rFonts w:cs="Times New Roman"/>
        </w:rPr>
        <w:fldChar w:fldCharType="end"/>
      </w:r>
      <w:r w:rsidR="00DA764F" w:rsidRPr="002D1B08">
        <w:rPr>
          <w:rFonts w:cs="Times New Roman"/>
        </w:rPr>
        <w:t xml:space="preserve"> which makes it difficult to determine </w:t>
      </w:r>
      <w:r w:rsidR="00FF28A2" w:rsidRPr="002D1B08">
        <w:rPr>
          <w:rFonts w:cs="Times New Roman"/>
        </w:rPr>
        <w:t xml:space="preserve">what ‘defects’ might be in glass and </w:t>
      </w:r>
      <w:r w:rsidR="00DA764F" w:rsidRPr="002D1B08">
        <w:rPr>
          <w:rFonts w:cs="Times New Roman"/>
        </w:rPr>
        <w:t>pre</w:t>
      </w:r>
      <w:r w:rsidR="00DC0F1C" w:rsidRPr="002D1B08">
        <w:rPr>
          <w:rFonts w:cs="Times New Roman"/>
        </w:rPr>
        <w:t>dict mechanical properties of glass</w:t>
      </w:r>
      <w:r w:rsidRPr="002D1B08">
        <w:rPr>
          <w:rFonts w:cs="Times New Roman"/>
        </w:rPr>
        <w:t>.</w:t>
      </w:r>
      <w:r w:rsidR="006D2D44" w:rsidRPr="002D1B08">
        <w:rPr>
          <w:rFonts w:cs="Times New Roman"/>
        </w:rPr>
        <w:t xml:space="preserve"> </w:t>
      </w:r>
      <w:r w:rsidRPr="002D1B08">
        <w:rPr>
          <w:rFonts w:cs="Times New Roman"/>
        </w:rPr>
        <w:t xml:space="preserve">Understanding these </w:t>
      </w:r>
      <w:r w:rsidR="006C3417" w:rsidRPr="002D1B08">
        <w:rPr>
          <w:rFonts w:cs="Times New Roman"/>
        </w:rPr>
        <w:t xml:space="preserve">scientific problems </w:t>
      </w:r>
      <w:r w:rsidRPr="002D1B08">
        <w:rPr>
          <w:rFonts w:cs="Times New Roman"/>
        </w:rPr>
        <w:t xml:space="preserve">would allow for </w:t>
      </w:r>
      <w:r w:rsidR="008B0CE2" w:rsidRPr="002D1B08">
        <w:rPr>
          <w:rFonts w:cs="Times New Roman"/>
        </w:rPr>
        <w:t xml:space="preserve">clearer first principles </w:t>
      </w:r>
      <w:r w:rsidR="0059529C" w:rsidRPr="002D1B08">
        <w:rPr>
          <w:rFonts w:cs="Times New Roman"/>
        </w:rPr>
        <w:t xml:space="preserve">methods for modifying properties </w:t>
      </w:r>
      <w:r w:rsidR="00B02109" w:rsidRPr="002D1B08">
        <w:rPr>
          <w:rFonts w:cs="Times New Roman"/>
        </w:rPr>
        <w:t>of</w:t>
      </w:r>
      <w:r w:rsidR="0059529C" w:rsidRPr="002D1B08">
        <w:rPr>
          <w:rFonts w:cs="Times New Roman"/>
        </w:rPr>
        <w:t xml:space="preserve"> glasses and </w:t>
      </w:r>
      <w:r w:rsidRPr="002D1B08">
        <w:rPr>
          <w:rFonts w:cs="Times New Roman"/>
        </w:rPr>
        <w:t>formulations of new glasses.</w:t>
      </w:r>
    </w:p>
    <w:p w14:paraId="5EC0B94F" w14:textId="77777777" w:rsidR="00F97A24" w:rsidRPr="002D1B08" w:rsidRDefault="000768A0" w:rsidP="00F97A24">
      <w:pPr>
        <w:numPr>
          <w:ilvl w:val="12"/>
          <w:numId w:val="0"/>
        </w:numPr>
        <w:spacing w:line="360" w:lineRule="auto"/>
        <w:ind w:firstLine="720"/>
        <w:rPr>
          <w:rFonts w:cs="Times New Roman"/>
        </w:rPr>
      </w:pPr>
      <w:r w:rsidRPr="002D1B08">
        <w:rPr>
          <w:rFonts w:cs="Times New Roman"/>
        </w:rPr>
        <w:t>The most common way to form a glass is</w:t>
      </w:r>
      <w:r w:rsidR="00AE6D53" w:rsidRPr="002D1B08">
        <w:rPr>
          <w:rFonts w:cs="Times New Roman"/>
        </w:rPr>
        <w:t xml:space="preserve"> by</w:t>
      </w:r>
      <w:r w:rsidR="001601B0" w:rsidRPr="002D1B08">
        <w:rPr>
          <w:rFonts w:cs="Times New Roman"/>
        </w:rPr>
        <w:t xml:space="preserve"> cooling a </w:t>
      </w:r>
      <w:r w:rsidR="00054FC6" w:rsidRPr="002D1B08">
        <w:rPr>
          <w:rFonts w:cs="Times New Roman"/>
        </w:rPr>
        <w:t>liquid</w:t>
      </w:r>
      <w:r w:rsidR="00A612C3" w:rsidRPr="002D1B08">
        <w:rPr>
          <w:rFonts w:cs="Times New Roman"/>
        </w:rPr>
        <w:t xml:space="preserve"> down through a </w:t>
      </w:r>
      <w:r w:rsidR="00F36551" w:rsidRPr="002D1B08">
        <w:rPr>
          <w:rFonts w:cs="Times New Roman"/>
        </w:rPr>
        <w:t xml:space="preserve">point where the dynamics slow down </w:t>
      </w:r>
      <w:r w:rsidR="001F0E14" w:rsidRPr="002D1B08">
        <w:rPr>
          <w:rFonts w:cs="Times New Roman"/>
        </w:rPr>
        <w:t xml:space="preserve">such that </w:t>
      </w:r>
      <w:r w:rsidR="0005721B" w:rsidRPr="002D1B08">
        <w:rPr>
          <w:rFonts w:cs="Times New Roman"/>
        </w:rPr>
        <w:t>the system</w:t>
      </w:r>
      <w:r w:rsidR="0038686D" w:rsidRPr="002D1B08">
        <w:rPr>
          <w:rFonts w:cs="Times New Roman"/>
        </w:rPr>
        <w:t xml:space="preserve"> reaches</w:t>
      </w:r>
      <w:r w:rsidR="00713C66" w:rsidRPr="002D1B08">
        <w:rPr>
          <w:rFonts w:cs="Times New Roman"/>
        </w:rPr>
        <w:t xml:space="preserve"> structural solidity</w:t>
      </w:r>
      <w:r w:rsidR="00F36551" w:rsidRPr="002D1B08">
        <w:rPr>
          <w:rFonts w:cs="Times New Roman"/>
        </w:rPr>
        <w:t>. Th</w:t>
      </w:r>
      <w:r w:rsidR="00492766" w:rsidRPr="002D1B08">
        <w:rPr>
          <w:rFonts w:cs="Times New Roman"/>
        </w:rPr>
        <w:t>e dramatic slowdown of viscosity</w:t>
      </w:r>
      <w:r w:rsidR="00B9281D" w:rsidRPr="002D1B08">
        <w:rPr>
          <w:rFonts w:cs="Times New Roman"/>
        </w:rPr>
        <w:t xml:space="preserve"> </w:t>
      </w:r>
      <w:r w:rsidR="00E118AF" w:rsidRPr="002D1B08">
        <w:rPr>
          <w:rFonts w:cs="Times New Roman"/>
        </w:rPr>
        <w:t>from liquid to glass</w:t>
      </w:r>
      <w:r w:rsidR="006A4D32" w:rsidRPr="002D1B08">
        <w:rPr>
          <w:rFonts w:cs="Times New Roman"/>
        </w:rPr>
        <w:t xml:space="preserve"> may be seen in</w:t>
      </w:r>
      <w:r w:rsidR="00A12E3C" w:rsidRPr="002D1B08">
        <w:rPr>
          <w:rFonts w:cs="Times New Roman"/>
        </w:rPr>
        <w:t xml:space="preserve"> </w:t>
      </w:r>
      <w:r w:rsidR="00A12E3C" w:rsidRPr="002D1B08">
        <w:rPr>
          <w:rFonts w:cs="Times New Roman"/>
        </w:rPr>
        <w:fldChar w:fldCharType="begin"/>
      </w:r>
      <w:r w:rsidR="00A12E3C" w:rsidRPr="002D1B08">
        <w:rPr>
          <w:rFonts w:cs="Times New Roman"/>
        </w:rPr>
        <w:instrText xml:space="preserve"> REF _Ref145510522 \h </w:instrText>
      </w:r>
      <w:r w:rsidR="008D6276" w:rsidRPr="002D1B08">
        <w:rPr>
          <w:rFonts w:cs="Times New Roman"/>
        </w:rPr>
        <w:instrText xml:space="preserve"> \* MERGEFORMAT </w:instrText>
      </w:r>
      <w:r w:rsidR="00A12E3C" w:rsidRPr="002D1B08">
        <w:rPr>
          <w:rFonts w:cs="Times New Roman"/>
        </w:rPr>
      </w:r>
      <w:r w:rsidR="00A12E3C" w:rsidRPr="002D1B08">
        <w:rPr>
          <w:rFonts w:cs="Times New Roman"/>
        </w:rPr>
        <w:fldChar w:fldCharType="separate"/>
      </w:r>
    </w:p>
    <w:p w14:paraId="2291EEAE" w14:textId="77777777" w:rsidR="00F97A24" w:rsidRPr="002D1B08" w:rsidRDefault="00F97A24" w:rsidP="00F97A24">
      <w:pPr>
        <w:numPr>
          <w:ilvl w:val="12"/>
          <w:numId w:val="0"/>
        </w:numPr>
        <w:ind w:firstLine="720"/>
        <w:rPr>
          <w:rFonts w:cs="Times New Roman"/>
        </w:rPr>
      </w:pPr>
      <w:r w:rsidRPr="002D1B08">
        <w:rPr>
          <w:rFonts w:cs="Times New Roman"/>
        </w:rPr>
        <w:t>Fig.</w:t>
      </w:r>
      <w:r w:rsidRPr="002D1B08">
        <w:rPr>
          <w:rFonts w:cs="Times New Roman"/>
          <w:noProof/>
        </w:rPr>
        <w:t xml:space="preserve"> 1.1</w:t>
      </w:r>
      <w:r w:rsidRPr="002D1B08">
        <w:rPr>
          <w:rFonts w:cs="Times New Roman"/>
        </w:rPr>
        <w:t xml:space="preserve"> Viscosity for a variety of glass forming systems scaled according to the glass transition temperature [3].</w:t>
      </w:r>
    </w:p>
    <w:p w14:paraId="0CD92675" w14:textId="1DB7BC46" w:rsidR="00384316" w:rsidRPr="002D1B08" w:rsidRDefault="00A12E3C" w:rsidP="00FB2AF3">
      <w:pPr>
        <w:numPr>
          <w:ilvl w:val="12"/>
          <w:numId w:val="0"/>
        </w:numPr>
        <w:spacing w:line="360" w:lineRule="auto"/>
        <w:ind w:firstLine="720"/>
        <w:rPr>
          <w:rFonts w:cs="Times New Roman"/>
        </w:rPr>
      </w:pPr>
      <w:r w:rsidRPr="002D1B08">
        <w:rPr>
          <w:rFonts w:cs="Times New Roman"/>
        </w:rPr>
        <w:fldChar w:fldCharType="end"/>
      </w:r>
      <w:r w:rsidR="008F1AB3" w:rsidRPr="002D1B08">
        <w:rPr>
          <w:rFonts w:cs="Times New Roman"/>
        </w:rPr>
        <w:t xml:space="preserve">, showing the over 10 orders of magnitude </w:t>
      </w:r>
      <w:r w:rsidR="0071472E" w:rsidRPr="002D1B08">
        <w:rPr>
          <w:rFonts w:cs="Times New Roman"/>
        </w:rPr>
        <w:t>change</w:t>
      </w:r>
      <w:r w:rsidR="008F1AB3" w:rsidRPr="002D1B08">
        <w:rPr>
          <w:rFonts w:cs="Times New Roman"/>
        </w:rPr>
        <w:t xml:space="preserve"> in viscosity</w:t>
      </w:r>
      <w:r w:rsidR="00127A6D" w:rsidRPr="002D1B08">
        <w:rPr>
          <w:rFonts w:cs="Times New Roman"/>
        </w:rPr>
        <w:t xml:space="preserve"> </w:t>
      </w:r>
      <w:r w:rsidR="00127A6D" w:rsidRPr="002D1B08">
        <w:rPr>
          <w:rFonts w:cs="Times New Roman"/>
        </w:rPr>
        <w:fldChar w:fldCharType="begin"/>
      </w:r>
      <w:r w:rsidR="00A21CE9" w:rsidRPr="002D1B08">
        <w:rPr>
          <w:rFonts w:cs="Times New Roman"/>
        </w:rPr>
        <w:instrText xml:space="preserve"> ADDIN ZOTERO_ITEM CSL_CITATION {"citationID":"GTEF6Lk4","properties":{"formattedCitation":"[3]","plainCitation":"[3]","noteIndex":0},"citationItems":[{"id":1118,"uris":["http://zotero.org/users/8675977/items/M5MN5DJ2"],"itemData":{"id":1118,"type":"article-journal","abstract":"Glasses are disordered materials that lack the periodicity of crystals but behave mechanically like solids. The most common way of making a glass is by cooling a viscous liquid fast enough to avoid crystallization. Although this route to the vitreous state — supercooling — has been known for millennia, the molecular processes by which liquids acquire amorphous rigidity upon cooling are not fully understood. Here we discuss current theoretical knowledge of the manner in which intermolecular forces give rise to complex behaviour in supercooled liquids and glasses. An intriguing aspect of this behaviour is the apparent connection between dynamics and thermodynamics. The multidimensional potential energy surface as a function of particle coordinates (the energy landscape) offers a convenient viewpoint for the analysis and interpretation of supercooling and glass-formation phenomena. That much of this analysis is at present largely qualitative reflects the fact that precise computations of how viscous liquids sample their landscape have become possible only recently.","container-title":"Nature","DOI":"10.1038/35065704","ISSN":"1476-4687","issue":"6825","language":"en","license":"2001 Nature Publishing Group","note":"number: 6825\npublisher: Nature Publishing Group","page":"259-267","source":"www.nature.com","title":"Supercooled liquids and the glass transition","volume":"410","author":[{"family":"Debenedetti","given":"Pablo G."},{"family":"Stillinger","given":"Frank H."}],"issued":{"date-parts":[["2001",3]]}}}],"schema":"https://github.com/citation-style-language/schema/raw/master/csl-citation.json"} </w:instrText>
      </w:r>
      <w:r w:rsidR="00127A6D" w:rsidRPr="002D1B08">
        <w:rPr>
          <w:rFonts w:cs="Times New Roman"/>
        </w:rPr>
        <w:fldChar w:fldCharType="separate"/>
      </w:r>
      <w:r w:rsidR="00127A6D" w:rsidRPr="002D1B08">
        <w:rPr>
          <w:rFonts w:cs="Times New Roman"/>
        </w:rPr>
        <w:t>[3]</w:t>
      </w:r>
      <w:r w:rsidR="00127A6D" w:rsidRPr="002D1B08">
        <w:rPr>
          <w:rFonts w:cs="Times New Roman"/>
        </w:rPr>
        <w:fldChar w:fldCharType="end"/>
      </w:r>
      <w:r w:rsidR="008F1AB3" w:rsidRPr="002D1B08">
        <w:rPr>
          <w:rFonts w:cs="Times New Roman"/>
        </w:rPr>
        <w:t xml:space="preserve">. </w:t>
      </w:r>
      <w:r w:rsidR="00D30487" w:rsidRPr="002D1B08">
        <w:rPr>
          <w:rFonts w:cs="Times New Roman"/>
        </w:rPr>
        <w:t>Unlike the process</w:t>
      </w:r>
      <w:r w:rsidR="009D7C5F" w:rsidRPr="002D1B08">
        <w:rPr>
          <w:rFonts w:cs="Times New Roman"/>
        </w:rPr>
        <w:t xml:space="preserve"> of </w:t>
      </w:r>
      <w:r w:rsidR="0071472E" w:rsidRPr="002D1B08">
        <w:rPr>
          <w:rFonts w:cs="Times New Roman"/>
        </w:rPr>
        <w:t>crystallization</w:t>
      </w:r>
      <w:r w:rsidR="002A730D" w:rsidRPr="002D1B08">
        <w:rPr>
          <w:rFonts w:cs="Times New Roman"/>
        </w:rPr>
        <w:t>,</w:t>
      </w:r>
      <w:r w:rsidR="00A21AAA" w:rsidRPr="002D1B08">
        <w:rPr>
          <w:rFonts w:cs="Times New Roman"/>
        </w:rPr>
        <w:t xml:space="preserve"> which is a first</w:t>
      </w:r>
      <w:r w:rsidR="006A0962" w:rsidRPr="002D1B08">
        <w:rPr>
          <w:rFonts w:cs="Times New Roman"/>
        </w:rPr>
        <w:t>-order transition</w:t>
      </w:r>
      <w:r w:rsidR="0071472E" w:rsidRPr="002D1B08">
        <w:rPr>
          <w:rFonts w:cs="Times New Roman"/>
        </w:rPr>
        <w:t xml:space="preserve">, </w:t>
      </w:r>
      <w:r w:rsidR="00D11B7C" w:rsidRPr="002D1B08">
        <w:rPr>
          <w:rFonts w:cs="Times New Roman"/>
        </w:rPr>
        <w:t xml:space="preserve">the glass transition occurs by a massive dynamics slowdown that </w:t>
      </w:r>
      <w:r w:rsidR="00993B61" w:rsidRPr="002D1B08">
        <w:rPr>
          <w:rFonts w:cs="Times New Roman"/>
        </w:rPr>
        <w:t>can be seen in the change of viscosity. To estimate the glass</w:t>
      </w:r>
      <w:r w:rsidR="00812D1E" w:rsidRPr="002D1B08">
        <w:rPr>
          <w:rFonts w:cs="Times New Roman"/>
        </w:rPr>
        <w:t xml:space="preserve"> transition temperature,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g</m:t>
            </m:r>
          </m:sub>
        </m:sSub>
      </m:oMath>
      <w:r w:rsidR="00812D1E" w:rsidRPr="002D1B08">
        <w:rPr>
          <w:rFonts w:cs="Times New Roman"/>
        </w:rPr>
        <w:t>, there</w:t>
      </w:r>
      <w:r w:rsidR="00625A0F" w:rsidRPr="002D1B08">
        <w:rPr>
          <w:rFonts w:cs="Times New Roman"/>
        </w:rPr>
        <w:t xml:space="preserve"> are</w:t>
      </w:r>
      <w:r w:rsidR="00A86F86" w:rsidRPr="002D1B08">
        <w:rPr>
          <w:rFonts w:cs="Times New Roman"/>
        </w:rPr>
        <w:t xml:space="preserve"> a variety of</w:t>
      </w:r>
      <w:r w:rsidR="00734A7C" w:rsidRPr="002D1B08">
        <w:rPr>
          <w:rFonts w:cs="Times New Roman"/>
        </w:rPr>
        <w:t xml:space="preserve"> ways</w:t>
      </w:r>
      <w:r w:rsidR="006D4CE6" w:rsidRPr="002D1B08">
        <w:rPr>
          <w:rFonts w:cs="Times New Roman"/>
        </w:rPr>
        <w:t xml:space="preserve"> such as by viscosity</w:t>
      </w:r>
      <w:r w:rsidR="008836CA" w:rsidRPr="002D1B08">
        <w:rPr>
          <w:rFonts w:cs="Times New Roman"/>
        </w:rPr>
        <w:t>,</w:t>
      </w:r>
      <w:r w:rsidR="002A2905" w:rsidRPr="002D1B08">
        <w:rPr>
          <w:rFonts w:cs="Times New Roman"/>
        </w:rPr>
        <w:t xml:space="preserve"> characteristic relaxation time or</w:t>
      </w:r>
      <w:r w:rsidR="00592B46" w:rsidRPr="002D1B08">
        <w:rPr>
          <w:rFonts w:cs="Times New Roman"/>
        </w:rPr>
        <w:t xml:space="preserve"> the</w:t>
      </w:r>
      <w:r w:rsidR="002A2905" w:rsidRPr="002D1B08">
        <w:rPr>
          <w:rFonts w:cs="Times New Roman"/>
        </w:rPr>
        <w:t xml:space="preserve"> </w:t>
      </w:r>
      <w:r w:rsidR="001F3EFA" w:rsidRPr="002D1B08">
        <w:rPr>
          <w:rFonts w:cs="Times New Roman"/>
        </w:rPr>
        <w:t>volume-temperature relationship during cooling.</w:t>
      </w:r>
      <w:r w:rsidR="008836CA" w:rsidRPr="002D1B08">
        <w:rPr>
          <w:rFonts w:cs="Times New Roman"/>
        </w:rPr>
        <w:t xml:space="preserve"> </w:t>
      </w:r>
      <w:r w:rsidR="0085046A" w:rsidRPr="002D1B08">
        <w:rPr>
          <w:rFonts w:cs="Times New Roman"/>
        </w:rPr>
        <w:t xml:space="preserve">What is of great </w:t>
      </w:r>
      <w:r w:rsidR="007C5C7A" w:rsidRPr="002D1B08">
        <w:rPr>
          <w:rFonts w:cs="Times New Roman"/>
        </w:rPr>
        <w:t>curiosity</w:t>
      </w:r>
      <w:r w:rsidR="0085046A" w:rsidRPr="002D1B08">
        <w:rPr>
          <w:rFonts w:cs="Times New Roman"/>
        </w:rPr>
        <w:t xml:space="preserve"> is how little the underlying liquid structure changes during the process of solidification</w:t>
      </w:r>
      <w:r w:rsidR="007C5C7A" w:rsidRPr="002D1B08">
        <w:rPr>
          <w:rFonts w:cs="Times New Roman"/>
        </w:rPr>
        <w:t xml:space="preserve"> into a glass.</w:t>
      </w:r>
    </w:p>
    <w:p w14:paraId="594EC066" w14:textId="1F879FF3" w:rsidR="0087465C" w:rsidRPr="002D1B08" w:rsidRDefault="0087465C" w:rsidP="00FB2AF3">
      <w:pPr>
        <w:numPr>
          <w:ilvl w:val="12"/>
          <w:numId w:val="0"/>
        </w:numPr>
        <w:spacing w:line="360" w:lineRule="auto"/>
        <w:ind w:firstLine="720"/>
        <w:rPr>
          <w:rFonts w:cs="Times New Roman"/>
        </w:rPr>
      </w:pPr>
      <w:r w:rsidRPr="002D1B08">
        <w:rPr>
          <w:rFonts w:cs="Times New Roman"/>
        </w:rPr>
        <w:t xml:space="preserve">This lack of </w:t>
      </w:r>
      <w:r w:rsidR="00B03F8B" w:rsidRPr="002D1B08">
        <w:rPr>
          <w:rFonts w:cs="Times New Roman"/>
        </w:rPr>
        <w:t xml:space="preserve">clear </w:t>
      </w:r>
      <w:r w:rsidRPr="002D1B08">
        <w:rPr>
          <w:rFonts w:cs="Times New Roman"/>
        </w:rPr>
        <w:t>structural change is what complicates the understanding of the structure-property relationship</w:t>
      </w:r>
      <w:r w:rsidR="00300E93" w:rsidRPr="002D1B08">
        <w:rPr>
          <w:rFonts w:cs="Times New Roman"/>
        </w:rPr>
        <w:t xml:space="preserve"> in glasses. </w:t>
      </w:r>
      <w:r w:rsidR="000D66F1" w:rsidRPr="002D1B08">
        <w:rPr>
          <w:rFonts w:cs="Times New Roman"/>
        </w:rPr>
        <w:t>In crystalline systems structural defects such as point defects</w:t>
      </w:r>
      <w:r w:rsidR="000A3607" w:rsidRPr="002D1B08">
        <w:rPr>
          <w:rFonts w:cs="Times New Roman"/>
        </w:rPr>
        <w:t xml:space="preserve"> and </w:t>
      </w:r>
      <w:r w:rsidR="001F7E66" w:rsidRPr="002D1B08">
        <w:rPr>
          <w:rFonts w:cs="Times New Roman"/>
        </w:rPr>
        <w:t xml:space="preserve">grain boundaries can be </w:t>
      </w:r>
      <w:r w:rsidR="00FA518E" w:rsidRPr="002D1B08">
        <w:rPr>
          <w:rFonts w:cs="Times New Roman"/>
        </w:rPr>
        <w:t>easily identified and related to important properties.</w:t>
      </w:r>
      <w:r w:rsidR="002D3929" w:rsidRPr="002D1B08">
        <w:rPr>
          <w:rFonts w:cs="Times New Roman"/>
        </w:rPr>
        <w:t xml:space="preserve"> In </w:t>
      </w:r>
      <w:r w:rsidR="002D3929" w:rsidRPr="002D1B08">
        <w:rPr>
          <w:rFonts w:cs="Times New Roman"/>
        </w:rPr>
        <w:lastRenderedPageBreak/>
        <w:t xml:space="preserve">glassy systems each atom is in essentially a unique </w:t>
      </w:r>
      <w:r w:rsidR="005914F6" w:rsidRPr="002D1B08">
        <w:rPr>
          <w:rFonts w:cs="Times New Roman"/>
        </w:rPr>
        <w:t xml:space="preserve">local </w:t>
      </w:r>
      <w:r w:rsidR="002D3929" w:rsidRPr="002D1B08">
        <w:rPr>
          <w:rFonts w:cs="Times New Roman"/>
        </w:rPr>
        <w:t xml:space="preserve">environment that </w:t>
      </w:r>
      <w:r w:rsidR="00A5331A" w:rsidRPr="002D1B08">
        <w:rPr>
          <w:rFonts w:cs="Times New Roman"/>
        </w:rPr>
        <w:t>cannot</w:t>
      </w:r>
      <w:r w:rsidR="002D3929" w:rsidRPr="002D1B08">
        <w:rPr>
          <w:rFonts w:cs="Times New Roman"/>
        </w:rPr>
        <w:t xml:space="preserve"> be described by </w:t>
      </w:r>
      <w:r w:rsidR="00A5331A" w:rsidRPr="002D1B08">
        <w:rPr>
          <w:rFonts w:cs="Times New Roman"/>
        </w:rPr>
        <w:t xml:space="preserve">a simple periodic </w:t>
      </w:r>
      <w:r w:rsidR="00654265" w:rsidRPr="002D1B08">
        <w:rPr>
          <w:rFonts w:cs="Times New Roman"/>
        </w:rPr>
        <w:t>repetition,</w:t>
      </w:r>
      <w:r w:rsidR="00A5331A" w:rsidRPr="002D1B08">
        <w:rPr>
          <w:rFonts w:cs="Times New Roman"/>
        </w:rPr>
        <w:t xml:space="preserve"> and this </w:t>
      </w:r>
      <w:r w:rsidR="008A56E8" w:rsidRPr="002D1B08">
        <w:rPr>
          <w:rFonts w:cs="Times New Roman"/>
        </w:rPr>
        <w:t xml:space="preserve">has made the unambiguous definition of </w:t>
      </w:r>
      <w:r w:rsidR="005914F6" w:rsidRPr="002D1B08">
        <w:rPr>
          <w:rFonts w:cs="Times New Roman"/>
        </w:rPr>
        <w:t xml:space="preserve">structural </w:t>
      </w:r>
      <w:r w:rsidR="008A56E8" w:rsidRPr="002D1B08">
        <w:rPr>
          <w:rFonts w:cs="Times New Roman"/>
        </w:rPr>
        <w:t xml:space="preserve">defects </w:t>
      </w:r>
      <w:r w:rsidR="00F62CE9" w:rsidRPr="002D1B08">
        <w:rPr>
          <w:rFonts w:cs="Times New Roman"/>
        </w:rPr>
        <w:t>very</w:t>
      </w:r>
      <w:r w:rsidR="008A56E8" w:rsidRPr="002D1B08">
        <w:rPr>
          <w:rFonts w:cs="Times New Roman"/>
        </w:rPr>
        <w:t xml:space="preserve"> difficult.</w:t>
      </w:r>
    </w:p>
    <w:p w14:paraId="68684585" w14:textId="7165EE7E" w:rsidR="00AF4DA7" w:rsidRPr="002D1B08" w:rsidRDefault="00AF4DA7" w:rsidP="00E0105A">
      <w:pPr>
        <w:numPr>
          <w:ilvl w:val="12"/>
          <w:numId w:val="0"/>
        </w:numPr>
        <w:spacing w:line="360" w:lineRule="auto"/>
        <w:ind w:firstLine="720"/>
        <w:rPr>
          <w:rFonts w:cs="Times New Roman"/>
        </w:rPr>
      </w:pPr>
      <w:r w:rsidRPr="002D1B08">
        <w:rPr>
          <w:rFonts w:cs="Times New Roman"/>
        </w:rPr>
        <w:t xml:space="preserve">The understanding of the structure-property relationships in glass can lead to general insights into other amorphous solids. Granular solids such as sand, beads or powders exhibit some similar mechanical dynamics as seen in glass such as the memory formation </w:t>
      </w:r>
      <w:r w:rsidRPr="002D1B08">
        <w:rPr>
          <w:rFonts w:cs="Times New Roman"/>
        </w:rPr>
        <w:fldChar w:fldCharType="begin"/>
      </w:r>
      <w:r w:rsidR="00A21CE9" w:rsidRPr="002D1B08">
        <w:rPr>
          <w:rFonts w:cs="Times New Roman"/>
        </w:rPr>
        <w:instrText xml:space="preserve"> ADDIN ZOTERO_ITEM CSL_CITATION {"citationID":"QIMnx2a3","properties":{"formattedCitation":"[8\\uc0\\u8211{}11]","plainCitation":"[8–11]","noteIndex":0},"citationItems":[{"id":2209,"uris":["http://zotero.org/users/8675977/items/5MZISP2N"],"itemData":{"id":2209,"type":"article-journal","abstract":"Memory formation in matter is a theme of broad intellectual relevance; it sits at the interdisciplinary crossroads of physics, biology, chemistry, and computer science. Memory connotes the ability to encode, access, and erase signatures of past history in the state of a system. Once the system has completely relaxed to thermal equilibrium, it is no longer able to recall aspects of its evolution. The memory of initial conditions or previous training protocols will be lost. Thus many forms of memory are intrinsically tied to far-from-equilibrium behavior and to transient response to a perturbation. This general behavior arises in diverse contexts in condensed-matter physics and materials, including phase change memory, shape memory, echoes, memory effects in glasses, return-point memory in disordered magnets, as well as related contexts in computer science. Yet, as opposed to the situation in biology, there is currently no common categorization and description of the memory behavior that appears to be prevalent throughout condensed-matter systems. Here the focus is on material memories. The basic phenomenology of a few of the known behaviors that can be understood as constituting a memory will be described. The hope is that this will be a guide toward developing the unifying conceptual underpinnings for a broad understanding of memory effects that appear in materials.","container-title":"Reviews of Modern Physics","DOI":"10.1103/RevModPhys.91.035002","issue":"3","journalAbbreviation":"Rev. Mod. Phys.","note":"publisher: American Physical Society","page":"035002","source":"APS","title":"Memory formation in matter","volume":"91","author":[{"family":"Keim","given":"Nathan C."},{"family":"Paulsen","given":"Joseph D."},{"family":"Zeravcic","given":"Zorana"},{"family":"Sastry","given":"Srikanth"},{"family":"Nagel","given":"Sidney R."}],"issued":{"date-parts":[["2019",7,26]]}}},{"id":1717,"uris":["http://zotero.org/users/8675977/items/PLWJ78MM"],"itemData":{"id":1717,"type":"article-journal","abstract":"A fundamental problem in the physics of amorphous materials is understanding the transition from reversible to irreversible plastic behavior and its connection to yield. Currently, continuum material modeling relies on phenomenological yield thresholds, however in many cases the transition from elastic to plastic behavior is gradual, which makes it difficult to identify an exact yield criterion. Here we show that under periodic shear, amorphous solids undergo a transition from repetitive, predictable behavior to chaotic, irregular behavior as a function of the strain amplitude. In both the periodic and chaotic regimes, localized particle rearrangements are observed. We associate the point of transition from repetitive to chaotic behavior with the yield strain and suggest that at least for oscillatory shear, yield in amorphous solids is a result of a “transition to chaos.”","container-title":"Physical Review E","DOI":"10.1103/PhysRevE.88.062401","issue":"6","journalAbbreviation":"Phys. Rev. E","note":"publisher: American Physical Society","page":"062401","source":"APS","title":"Onset of irreversibility and chaos in amorphous solids under periodic shear","volume":"88","author":[{"family":"Regev","given":"Ido"},{"family":"Lookman","given":"Turab"},{"family":"Reichhardt","given":"Charles"}],"issued":{"date-parts":[["2013",12,2]]}}},{"id":1123,"uris":["http://zotero.org/users/8675977/items/HNQAVQY7"],"itemData":{"id":1123,"type":"article-journal","abstract":"We show that memory can be encoded in a model amorphous solid subjected to athermal oscillatory shear deformations, and in an analogous spin model with disordered interactions, sharing the feature of a deformable energy landscape. When these systems are subjected to oscillatory shear deformation, they retain memory of the deformation amplitude imposed in the training phase, when the amplitude is below a “localization” threshold. Remarkably, multiple persistent memories can be stored using such an athermal, noise-free, protocol. The possibility of such memory is shown to be linked to the presence of plastic deformations and associated limit cycles traversed by the system, which exhibit avalanche statistics also seen in related contexts.","container-title":"Physical Review Letters","DOI":"10.1103/PhysRevLett.112.025702","issue":"2","journalAbbreviation":"Phys. Rev. Lett.","note":"publisher: American Physical Society","page":"025702","source":"APS","title":"Encoding of Memory in Sheared Amorphous Solids","volume":"112","author":[{"family":"Fiocco","given":"Davide"},{"family":"Foffi","given":"Giuseppe"},{"family":"Sastry","given":"Srikanth"}],"issued":{"date-parts":[["2014",1,15]]}}},{"id":2208,"uris":["http://zotero.org/users/8675977/items/L6Y5Q8SH"],"itemData":{"id":2208,"type":"article-journal","container-title":"Physical Review E","DOI":"10.1103/PhysRevE.85.021309","ISSN":"1539-3755, 1550-2376","issue":"2","journalAbbreviation":"Phys. Rev. E","language":"en","page":"021309","source":"DOI.org (Crossref)","title":"Onset of irreversibility in cyclic shear of granular packings","volume":"85","author":[{"family":"Slotterback","given":"Steven"},{"family":"Mailman","given":"Mitch"},{"family":"Ronaszegi","given":"Krisztian"},{"family":"Van Hecke","given":"Martin"},{"family":"Girvan","given":"Michelle"},{"family":"Losert","given":"Wolfgang"}],"issued":{"date-parts":[["2012",2,27]]}}}],"schema":"https://github.com/citation-style-language/schema/raw/master/csl-citation.json"} </w:instrText>
      </w:r>
      <w:r w:rsidRPr="002D1B08">
        <w:rPr>
          <w:rFonts w:cs="Times New Roman"/>
        </w:rPr>
        <w:fldChar w:fldCharType="separate"/>
      </w:r>
      <w:r w:rsidRPr="002D1B08">
        <w:rPr>
          <w:rFonts w:cs="Times New Roman"/>
        </w:rPr>
        <w:t>[8–11]</w:t>
      </w:r>
      <w:r w:rsidRPr="002D1B08">
        <w:rPr>
          <w:rFonts w:cs="Times New Roman"/>
        </w:rPr>
        <w:fldChar w:fldCharType="end"/>
      </w:r>
      <w:r w:rsidRPr="002D1B08">
        <w:rPr>
          <w:rFonts w:cs="Times New Roman"/>
        </w:rPr>
        <w:t xml:space="preserve">, and avalanche behavior </w:t>
      </w:r>
      <w:r w:rsidRPr="002D1B08">
        <w:rPr>
          <w:rFonts w:cs="Times New Roman"/>
        </w:rPr>
        <w:fldChar w:fldCharType="begin"/>
      </w:r>
      <w:r w:rsidR="00A21CE9" w:rsidRPr="002D1B08">
        <w:rPr>
          <w:rFonts w:cs="Times New Roman"/>
        </w:rPr>
        <w:instrText xml:space="preserve"> ADDIN ZOTERO_ITEM CSL_CITATION {"citationID":"Hp1DdVfk","properties":{"formattedCitation":"[12\\uc0\\u8211{}14]","plainCitation":"[12–14]","noteIndex":0},"citationItems":[{"id":1267,"uris":["http://zotero.org/users/8675977/items/YI7ZEM25"],"itemData":{"id":1267,"type":"article-journal","abstract":"At large strains, glassy systems deform through a series of elastic loading phases followed by energy and stress drops without a characteristic scale, similar to earthquakes. Less is known about the small deformation case, which is related to the structure of the energy landscape close to an energy minimum. We investigate numerically this regime and show that even at very small strains the deformation proceeds through avalanches that are power-law distributed, with a universal exponent that corresponds to the predictions of mean-field theory for a hierarchical phase space structure. These avalanches reveal marginal stability in the amorphous solid, which is intrinsically inelastic. By investigating the preparation and size dependence, we infer that the effect persists in the thermodynamic limit., Mechanical deformation of amorphous solids can be described as consisting of an elastic part in which the stress increases linearly with strain, up to a yield point at which the solid either fractures or starts deforming plastically. It is well established, however, that the apparent linearity of stress with strain is actually a proxy for a much more complex behavior, with a microscopic plasticity that is reflected in diverging nonlinear elastic coefficients. Very generally, the complex structure of the energy landscape is expected to induce a singular response to small perturbations. In the athermal quasistatic regime, this response manifests itself in the form of a scale-free plastic activity. The distribution of the corresponding avalanches should reflect, according to theoretical mean-field calculations [S. Franz and S. Spigler, Phys. Rev. E 95, 022139 (2017)], the geometry of phase space in the vicinity of a typical local minimum. In this work, we characterize this distribution for simple models of glass-forming systems, and we find that its scaling is compatible with the mean-field predictions for systems above the jamming transition. These systems exhibit marginal stability, and scaling relations that hold in the stationary state are examined and confirmed in the elastic regime. By studying the respective influence of system size and age, we suggest that marginal stability is systematic in the thermodynamic limit.","container-title":"Proceedings of the National Academy of Sciences of the United States of America","DOI":"10.1073/pnas.1915070117","ISSN":"0027-8424","issue":"1","journalAbbreviation":"Proc Natl Acad Sci U S A","note":"PMID: 31843936\nPMCID: PMC6955357","page":"86-92","source":"PubMed Central","title":"Elastic avalanches reveal marginal behavior in amorphous solids","volume":"117","author":[{"family":"Shang","given":"Baoshuang"},{"family":"Guan","given":"Pengfei"},{"family":"Barrat","given":"Jean-Louis"}],"issued":{"date-parts":[["2020",1,7]]}}},{"id":448,"uris":["http://zotero.org/users/8675977/items/R4FHMX5U"],"itemData":{"id":448,"type":"article-journal","abstract":"The response to diﬀerent stress amplitudes at temperatures below the glass transition temperature is analyzed by mechanical oscillatory excitation of Pd40Ni40P20 metallic glass samples in single cantilever bending geometry. While low amplitude oscillatory excitations are commonly used in mechanical spectroscopy to probe the relaxation spectrum, in this work the response to comparably high amplitudes is investigated. The strain response of the material is well below the critical yield stress even for highest stress amplitudes, implying the expectation of a linear relation between stress and strain according to Hooke’s Law. However, a deviation from the linear behavior is evident, which is analyzed in terms of temperature dependence and inﬂuence of the applied stress amplitude by two diﬀerent approaches of evaluation. The nonlinear approach is based on a nonlinear expansion of the stressstrain-relation, assuming an intrinsic nonlinear character of the shear or elastic modulus. The degree of nonlinearity is extracted by a periodby-period Fourier-analysis and connected to nonlinear coeﬃcients, describing the intensity of nonlinearity at the fundamental and higher harmonic frequencies. The characteristic timescale to adapt to a significant change in stress amplitude in terms of a recovery timescale to a steady state value is connected to the structural relaxation time of the material, suggesting a connection between the observed nonlinearity and primary relaxation processes. The second approach of evaluation is termed the incremental analysis and relates the observed response behavior to avalanches, which occur due to the activation and correlation of local microstructural rearrangements. These rearrangements are connected with shear transformation zones and correspond to localized plastic events, which are superimposed on the linear response behavior of the material.","container-title":"The European Physical Journal Special Topics","DOI":"10.1140/epjst/e2017-70087-9","ISSN":"1951-6355, 1951-6401","issue":"14","journalAbbreviation":"Eur. Phys. J. Spec. Top.","language":"en","page":"2997-3021","source":"DOI.org (Crossref)","title":"Nonlinear response and avalanche behavior in metallic glasses","volume":"226","author":[{"family":"Riechers","given":"B."},{"family":"Samwer","given":"K."}],"issued":{"date-parts":[["2017",8]]}}},{"id":197,"uris":["http://zotero.org/users/8675977/items/RQDH7ITX"],"itemData":{"id":197,"type":"article-journal","abstract":"We investigate avalanches and clusters associated with plastic rearrangements and the nature of structural change in the prototypical strong glass, silica, computationally. We perform a detailed analysis of avalanches, and of spatially disconnected clusters that constitute them, for a wide range of system sizes. Although qualitative aspects of yielding in silica are similar to other glasses, the statistics of clusters exhibits significant differences, which we associate with differences in local structure. Across the yielding transition, anomalous structural change and densification, associated with a suppression of tetrahedral order, is observed to accompany strain localization.","container-title":"Physical Review Letters","DOI":"10.1103/PhysRevLett.128.098001","issue":"9","journalAbbreviation":"Phys. Rev. Lett.","note":"publisher: American Physical Society","page":"098001","source":"APS","title":"Avalanches, Clusters, and Structural Change in Cyclically Sheared Silica Glass","volume":"128","author":[{"family":"Bhaumik","given":"Himangsu"},{"family":"Foffi","given":"Giuseppe"},{"family":"Sastry","given":"Srikanth"}],"issued":{"date-parts":[["2022",2,28]]}}}],"schema":"https://github.com/citation-style-language/schema/raw/master/csl-citation.json"} </w:instrText>
      </w:r>
      <w:r w:rsidRPr="002D1B08">
        <w:rPr>
          <w:rFonts w:cs="Times New Roman"/>
        </w:rPr>
        <w:fldChar w:fldCharType="separate"/>
      </w:r>
      <w:r w:rsidRPr="002D1B08">
        <w:rPr>
          <w:rFonts w:cs="Times New Roman"/>
        </w:rPr>
        <w:t>[12–14]</w:t>
      </w:r>
      <w:r w:rsidRPr="002D1B08">
        <w:rPr>
          <w:rFonts w:cs="Times New Roman"/>
        </w:rPr>
        <w:fldChar w:fldCharType="end"/>
      </w:r>
      <w:r w:rsidRPr="002D1B08">
        <w:rPr>
          <w:rFonts w:cs="Times New Roman"/>
        </w:rPr>
        <w:t xml:space="preserve">, despite having a much different length scale. Glassy polymers exhibit many of the same relaxation phenomena as other covalent glasses such as the α relaxation </w:t>
      </w:r>
      <w:r w:rsidRPr="002D1B08">
        <w:rPr>
          <w:rFonts w:cs="Times New Roman"/>
        </w:rPr>
        <w:fldChar w:fldCharType="begin"/>
      </w:r>
      <w:r w:rsidR="00A21CE9" w:rsidRPr="002D1B08">
        <w:rPr>
          <w:rFonts w:cs="Times New Roman"/>
        </w:rPr>
        <w:instrText xml:space="preserve"> ADDIN ZOTERO_ITEM CSL_CITATION {"citationID":"fL4EpBwj","properties":{"formattedCitation":"[15]","plainCitation":"[15]","noteIndex":0},"citationItems":[{"id":2356,"uris":["http://zotero.org/users/8675977/items/AK4Z64EW"],"itemData":{"id":2356,"type":"article-journal","container-title":"Macromolecules","DOI":"10.1021/ma00109a025","ISSN":"0024-9297, 1520-5835","issue":"5","journalAbbreviation":"Macromolecules","language":"en","page":"1516-1527","source":"DOI.org (Crossref)","title":".alpha.-Relaxation in the Glass Transition Range of Amorphous Polymers. 1. Temperature Behavior across the Glass transition","volume":"28","author":[{"family":"Alegria","given":"A."},{"family":"Guerrica-Echevarria","given":"E."},{"family":"Goitiandia","given":"L."},{"family":"Telleria","given":"I."},{"family":"Colmenero","given":"J."}],"issued":{"date-parts":[["1995",2]]}}}],"schema":"https://github.com/citation-style-language/schema/raw/master/csl-citation.json"} </w:instrText>
      </w:r>
      <w:r w:rsidRPr="002D1B08">
        <w:rPr>
          <w:rFonts w:cs="Times New Roman"/>
        </w:rPr>
        <w:fldChar w:fldCharType="separate"/>
      </w:r>
      <w:r w:rsidRPr="002D1B08">
        <w:rPr>
          <w:rFonts w:cs="Times New Roman"/>
        </w:rPr>
        <w:t>[15]</w:t>
      </w:r>
      <w:r w:rsidRPr="002D1B08">
        <w:rPr>
          <w:rFonts w:cs="Times New Roman"/>
        </w:rPr>
        <w:fldChar w:fldCharType="end"/>
      </w:r>
      <w:r w:rsidRPr="002D1B08">
        <w:rPr>
          <w:rFonts w:cs="Times New Roman"/>
        </w:rPr>
        <w:t xml:space="preserve"> that corresponds to the glass transition, the β relaxation </w:t>
      </w:r>
      <w:r w:rsidRPr="002D1B08">
        <w:rPr>
          <w:rFonts w:cs="Times New Roman"/>
        </w:rPr>
        <w:fldChar w:fldCharType="begin"/>
      </w:r>
      <w:r w:rsidR="00A21CE9" w:rsidRPr="002D1B08">
        <w:rPr>
          <w:rFonts w:cs="Times New Roman"/>
        </w:rPr>
        <w:instrText xml:space="preserve"> ADDIN ZOTERO_ITEM CSL_CITATION {"citationID":"3K6cyr8A","properties":{"formattedCitation":"[16]","plainCitation":"[16]","noteIndex":0},"citationItems":[{"id":1798,"uris":["http://zotero.org/users/8675977/items/LH3Z9WRJ"],"itemData":{"id":1798,"type":"article-journal","abstract":"We analyzed the glassy-state structural relaxation of polymers near surfaces and interfaces by monitoring fluorescence in multilayer films. Relative to that of bulk, the rate of structural relaxation of poly(methyl methacrylate) is reduced by a factor of 2 at a free surface and by a factor of 15 at a silica substrate interface; the latter exhibits a nearly complete arresting of relaxation. The distribution in relaxation rates extends more than 100 nanometers into the film interior, a distance greater than that over which surfaces and interfaces affect the glass transition temperature.","container-title":"Science","DOI":"10.1126/science.1112217","issue":"5733","note":"publisher: American Association for the Advancement of Science","page":"456-459","source":"www-science-org.utk.idm.oclc.org (Atypon)","title":"Structural Relaxation of Polymer Glasses at Surfaces, Interfaces, and In Between","volume":"309","author":[{"family":"Priestley","given":"Rodney D."},{"family":"Ellison","given":"Christopher J."},{"family":"Broadbelt","given":"Linda J."},{"family":"Torkelson","given":"John M."}],"issued":{"date-parts":[["2005",7,15]]}}}],"schema":"https://github.com/citation-style-language/schema/raw/master/csl-citation.json"} </w:instrText>
      </w:r>
      <w:r w:rsidRPr="002D1B08">
        <w:rPr>
          <w:rFonts w:cs="Times New Roman"/>
        </w:rPr>
        <w:fldChar w:fldCharType="separate"/>
      </w:r>
      <w:r w:rsidRPr="002D1B08">
        <w:rPr>
          <w:rFonts w:cs="Times New Roman"/>
        </w:rPr>
        <w:t>[16]</w:t>
      </w:r>
      <w:r w:rsidRPr="002D1B08">
        <w:rPr>
          <w:rFonts w:cs="Times New Roman"/>
        </w:rPr>
        <w:fldChar w:fldCharType="end"/>
      </w:r>
      <w:r w:rsidRPr="002D1B08">
        <w:rPr>
          <w:rFonts w:cs="Times New Roman"/>
        </w:rPr>
        <w:t xml:space="preserve"> that is typically linked with diffusion and deformation behavior. Because of the long chain structure of polymers there are intermolecular relaxations which add to the vast array of relaxation phenomena. It was this complexity of relaxation phenomena that motivated Johari and Goldstein to study simpler molecular glasses to characterize the secondary relaxations</w:t>
      </w:r>
      <w:r w:rsidRPr="002D1B08">
        <w:rPr>
          <w:rFonts w:cs="Times New Roman"/>
        </w:rPr>
        <w:fldChar w:fldCharType="begin"/>
      </w:r>
      <w:r w:rsidR="00A21CE9" w:rsidRPr="002D1B08">
        <w:rPr>
          <w:rFonts w:cs="Times New Roman"/>
        </w:rPr>
        <w:instrText xml:space="preserve"> ADDIN ZOTERO_ITEM CSL_CITATION {"citationID":"wxyJQyJP","properties":{"formattedCitation":"[17]","plainCitation":"[17]","noteIndex":0},"citationItems":[{"id":1154,"uris":["http://zotero.org/users/8675977/items/ZD8WXL8V"],"itemData":{"id":1154,"type":"article-journal","container-title":"The Journal of Chemical Physics","DOI":"10.1063/1.1674335","ISSN":"0021-9606","issue":"6","journalAbbreviation":"J. Chem. Phys.","note":"publisher: American Institute of Physics","page":"2372-2388","source":"aip.scitation.org (Atypon)","title":"Viscous Liquids and the Glass Transition. II. Secondary Relaxations in Glasses of Rigid Molecules","volume":"53","author":[{"family":"Johari","given":"Gyan P."},{"family":"Goldstein","given":"Martin"}],"issued":{"date-parts":[["1970",9,15]]}}}],"schema":"https://github.com/citation-style-language/schema/raw/master/csl-citation.json"} </w:instrText>
      </w:r>
      <w:r w:rsidRPr="002D1B08">
        <w:rPr>
          <w:rFonts w:cs="Times New Roman"/>
        </w:rPr>
        <w:fldChar w:fldCharType="separate"/>
      </w:r>
      <w:r w:rsidRPr="002D1B08">
        <w:rPr>
          <w:rFonts w:cs="Times New Roman"/>
        </w:rPr>
        <w:t>[17]</w:t>
      </w:r>
      <w:r w:rsidRPr="002D1B08">
        <w:rPr>
          <w:rFonts w:cs="Times New Roman"/>
        </w:rPr>
        <w:fldChar w:fldCharType="end"/>
      </w:r>
      <w:r w:rsidRPr="002D1B08">
        <w:rPr>
          <w:rFonts w:cs="Times New Roman"/>
        </w:rPr>
        <w:t>. Therefore, studying a disordered system that has less structural complexity such as metallic glass can lead to deep insights into amorphous solids in general.</w:t>
      </w:r>
    </w:p>
    <w:p w14:paraId="19048C28" w14:textId="42756BBA" w:rsidR="00E0105A" w:rsidRPr="002D1B08" w:rsidRDefault="00E0105A" w:rsidP="00E0105A">
      <w:pPr>
        <w:numPr>
          <w:ilvl w:val="12"/>
          <w:numId w:val="0"/>
        </w:numPr>
        <w:spacing w:line="360" w:lineRule="auto"/>
        <w:ind w:firstLine="720"/>
        <w:rPr>
          <w:rFonts w:cs="Times New Roman"/>
        </w:rPr>
      </w:pPr>
      <w:r w:rsidRPr="002D1B08">
        <w:rPr>
          <w:rFonts w:cs="Times New Roman"/>
        </w:rPr>
        <w:t xml:space="preserve">Metallic glasses have been developed relatively recently with the first glasses formed in the 1960’s </w:t>
      </w:r>
      <w:r w:rsidRPr="002D1B08">
        <w:rPr>
          <w:rFonts w:cs="Times New Roman"/>
        </w:rPr>
        <w:fldChar w:fldCharType="begin"/>
      </w:r>
      <w:r w:rsidR="00A21CE9" w:rsidRPr="002D1B08">
        <w:rPr>
          <w:rFonts w:cs="Times New Roman"/>
        </w:rPr>
        <w:instrText xml:space="preserve"> ADDIN ZOTERO_ITEM CSL_CITATION {"citationID":"p0iGtbYF","properties":{"formattedCitation":"[18]","plainCitation":"[18]","noteIndex":0},"citationItems":[{"id":192,"uris":["http://zotero.org/users/8675977/items/YRYE4YYD"],"itemData":{"id":192,"type":"article-journal","container-title":"Nature","DOI":"10.1038/187869b0","ISSN":"0028-0836, 1476-4687","issue":"4740","journalAbbreviation":"Nature","language":"en","page":"869-870","source":"DOI.org (Crossref)","title":"Non-crystalline Structure in Solidified Gold–Silicon Alloys","volume":"187","author":[{"family":"Klement","given":"W."},{"family":"Willens","given":"R. H."},{"family":"Duwez","given":"Pol"}],"issued":{"date-parts":[["1960",9]]}}}],"schema":"https://github.com/citation-style-language/schema/raw/master/csl-citation.json"} </w:instrText>
      </w:r>
      <w:r w:rsidRPr="002D1B08">
        <w:rPr>
          <w:rFonts w:cs="Times New Roman"/>
        </w:rPr>
        <w:fldChar w:fldCharType="separate"/>
      </w:r>
      <w:r w:rsidRPr="002D1B08">
        <w:rPr>
          <w:rFonts w:cs="Times New Roman"/>
        </w:rPr>
        <w:t>[18]</w:t>
      </w:r>
      <w:r w:rsidRPr="002D1B08">
        <w:rPr>
          <w:rFonts w:cs="Times New Roman"/>
        </w:rPr>
        <w:fldChar w:fldCharType="end"/>
      </w:r>
      <w:r w:rsidRPr="002D1B08">
        <w:rPr>
          <w:rFonts w:cs="Times New Roman"/>
        </w:rPr>
        <w:t xml:space="preserve"> and are formed from rapidly cooled metallic liquids. In comparison to other glasses and alloys they have a desirable combination of high fracture toughness and yield strength </w:t>
      </w:r>
      <w:r w:rsidRPr="002D1B08">
        <w:rPr>
          <w:rFonts w:cs="Times New Roman"/>
        </w:rPr>
        <w:fldChar w:fldCharType="begin"/>
      </w:r>
      <w:r w:rsidR="00A21CE9" w:rsidRPr="002D1B08">
        <w:rPr>
          <w:rFonts w:cs="Times New Roman"/>
        </w:rPr>
        <w:instrText xml:space="preserve"> ADDIN ZOTERO_ITEM CSL_CITATION {"citationID":"CXgWoG1p","properties":{"formattedCitation":"[19,20]","plainCitation":"[19,20]","noteIndex":0},"citationItems":[{"id":1148,"uris":["http://zotero.org/users/8675977/items/38FG5WSL"],"itemData":{"id":1148,"type":"article-journal","abstract":"The mechanical properties of amorphous alloys have proven both scientifically unique and of potential practical interest, although the underlying deformation physics of these materials remain less firmly established as compared with crystalline alloys. In this article, we review recent advances in understanding the mechanical behavior of metallic glasses, with particular emphasis on the deformation and fracture mechanisms. Atomistic as well as continuum modeling and experimental work on elasticity, plastic flow and localization, fracture and fatigue are all discussed, and theoretical developments are connected, where possible, with macroscopic experimental responses. The role of glass structure on mechanical properties, and conversely, the effect of deformation upon glass structure, are also described. The mechanical properties of metallic glass-derivative materials – including in situ and ex situ composites, foams and nanocrystal-reinforced glasses – are reviewed as well. Finally, we identify a number of important unresolved issues for the field.","container-title":"Acta Materialia","DOI":"10.1016/j.actamat.2007.01.052","ISSN":"1359-6454","issue":"12","journalAbbreviation":"Acta Materialia","language":"en","page":"4067-4109","source":"ScienceDirect","title":"Mechanical behavior of amorphous alloys","volume":"55","author":[{"family":"Schuh","given":"Christopher A."},{"family":"Hufnagel","given":"Todd C."},{"family":"Ramamurty","given":"Upadrasta"}],"issued":{"date-parts":[["2007",7,1]]}}},{"id":482,"uris":["http://zotero.org/users/8675977/items/MPR4RP9C"],"itemData":{"id":482,"type":"article-journal","abstract":"Metallic glasses are known for their outstanding mechanical strength. However, the microscopic mechanism of failure in metallic glasses is not well-understood. In this article we discuss elastic, anelastic and plastic behaviors of metallic glasses from the atomistic point of view, based upon recent results by simulations and experiments. Strong structural disorder affects all properties of metallic glasses, but the effects are more profound and intricate for the mechanical properties. In particular we suggest that mechanical failure is an intrinsic behavior of metallic glasses, a consequence of  stress-induced glass transition, unlike crystalline solids which fail through the motion of extrinsic lattice defects such as dislocations.","container-title":"Metals","DOI":"10.3390/met3010077","issue":"1","language":"en","license":"http://creativecommons.org/licenses/by/3.0/","note":"number: 1\npublisher: Multidisciplinary Digital Publishing Institute","page":"77-113","source":"www.mdpi.com","title":"Mechanical Properties of Metallic Glasses","volume":"3","author":[{"family":"Egami","given":"Takeshi"},{"family":"Iwashita","given":"Takuya"},{"family":"Dmowski","given":"Wojciech"}],"issued":{"date-parts":[["2013",3]]}}}],"schema":"https://github.com/citation-style-language/schema/raw/master/csl-citation.json"} </w:instrText>
      </w:r>
      <w:r w:rsidRPr="002D1B08">
        <w:rPr>
          <w:rFonts w:cs="Times New Roman"/>
        </w:rPr>
        <w:fldChar w:fldCharType="separate"/>
      </w:r>
      <w:r w:rsidRPr="002D1B08">
        <w:rPr>
          <w:rFonts w:cs="Times New Roman"/>
        </w:rPr>
        <w:t>[19,20]</w:t>
      </w:r>
      <w:r w:rsidRPr="002D1B08">
        <w:rPr>
          <w:rFonts w:cs="Times New Roman"/>
        </w:rPr>
        <w:fldChar w:fldCharType="end"/>
      </w:r>
      <w:r w:rsidRPr="002D1B08">
        <w:rPr>
          <w:rFonts w:cs="Times New Roman"/>
        </w:rPr>
        <w:t xml:space="preserve">. They also serve as excellent systems for studying the fundamentals of glassy systems due to their lack of intermolecular forces such as in amorphous polymers and lack of network forming ability such as in amorphous silicon. Metallic glasses have been relegated to niche uses due to a range of issues such as difficulty in processing </w:t>
      </w:r>
      <w:r w:rsidRPr="002D1B08">
        <w:rPr>
          <w:rFonts w:cs="Times New Roman"/>
        </w:rPr>
        <w:fldChar w:fldCharType="begin"/>
      </w:r>
      <w:r w:rsidR="00A21CE9" w:rsidRPr="002D1B08">
        <w:rPr>
          <w:rFonts w:cs="Times New Roman"/>
        </w:rPr>
        <w:instrText xml:space="preserve"> ADDIN ZOTERO_ITEM CSL_CITATION {"citationID":"VXGhBrAe","properties":{"formattedCitation":"[21]","plainCitation":"[21]","noteIndex":0},"citationItems":[{"id":1610,"uris":["http://zotero.org/users/8675977/items/MF6JQBPA"],"itemData":{"id":1610,"type":"article-journal","abstract":"Bulk metallic glass (BMG) formers are multicomponent alloys that vitrify with remarkable ease during solidification. Technological interest in these materials has been generated by their unique properties, which often surpass those of conventional structural materials. The metastable nature of BMGs, however, has imposed a barrier to broad commercial adoption, particularly where the processing requirements of these alloys conflict with conventional metal processing methods. Research on the crystallization of BMG formers has uncovered novel thermoplastic forming (TPF)-based processing opportunities. Unique among metal processing methods, TPF utilizes the dramatic softening exhibited by a BMG as it approaches its glass-transition temperature and decouples the rapid cooling required to form a glass from the forming step. This article reviews crystallization processes in BMG former and summarizes and compares TPF-based processing methods. Finally, an assessment of scientific and technological advancements required for broader commercial utilization of BMGs will be made.","container-title":"Advanced Materials","DOI":"10.1002/adma.200902776","ISSN":"1521-4095","issue":"14","language":"en","note":"_eprint: https://onlinelibrary.wiley.com/doi/pdf/10.1002/adma.200902776","page":"1566-1597","source":"Wiley Online Library","title":"Processing of Bulk Metallic Glass","volume":"22","author":[{"family":"Schroers","given":"Jan"}],"issued":{"date-parts":[["2010"]]}}}],"schema":"https://github.com/citation-style-language/schema/raw/master/csl-citation.json"} </w:instrText>
      </w:r>
      <w:r w:rsidRPr="002D1B08">
        <w:rPr>
          <w:rFonts w:cs="Times New Roman"/>
        </w:rPr>
        <w:fldChar w:fldCharType="separate"/>
      </w:r>
      <w:r w:rsidRPr="002D1B08">
        <w:rPr>
          <w:rFonts w:cs="Times New Roman"/>
        </w:rPr>
        <w:t>[21]</w:t>
      </w:r>
      <w:r w:rsidRPr="002D1B08">
        <w:rPr>
          <w:rFonts w:cs="Times New Roman"/>
        </w:rPr>
        <w:fldChar w:fldCharType="end"/>
      </w:r>
      <w:r w:rsidRPr="002D1B08">
        <w:rPr>
          <w:rFonts w:cs="Times New Roman"/>
        </w:rPr>
        <w:t xml:space="preserve">, glass formability </w:t>
      </w:r>
      <w:r w:rsidRPr="002D1B08">
        <w:rPr>
          <w:rFonts w:cs="Times New Roman"/>
        </w:rPr>
        <w:fldChar w:fldCharType="begin"/>
      </w:r>
      <w:r w:rsidR="00A21CE9" w:rsidRPr="002D1B08">
        <w:rPr>
          <w:rFonts w:cs="Times New Roman"/>
        </w:rPr>
        <w:instrText xml:space="preserve"> ADDIN ZOTERO_ITEM CSL_CITATION {"citationID":"A1czdbYG","properties":{"formattedCitation":"[2]","plainCitation":"[2]","noteIndex":0},"citationItems":[{"id":"EjbBEwAi/nWSEMA5U","uris":["http://zotero.org/users/8675977/items/8M4RT3GN"],"itemData":{"id":"LgPa5yeY/l7pBF4J3","type":"book","publisher":"Elsevier","source":"Google Scholar","title":"Fundamentals of inorganic glasses","author":[{"family":"Varshneya","given":"Arun K."}],"issued":{"date-parts":[["2013"]]}}}],"schema":"https://github.com/citation-style-language/schema/raw/master/csl-citation.json"} </w:instrText>
      </w:r>
      <w:r w:rsidRPr="002D1B08">
        <w:rPr>
          <w:rFonts w:cs="Times New Roman"/>
        </w:rPr>
        <w:fldChar w:fldCharType="separate"/>
      </w:r>
      <w:r w:rsidRPr="002D1B08">
        <w:rPr>
          <w:rFonts w:cs="Times New Roman"/>
        </w:rPr>
        <w:t>[2]</w:t>
      </w:r>
      <w:r w:rsidRPr="002D1B08">
        <w:rPr>
          <w:rFonts w:cs="Times New Roman"/>
        </w:rPr>
        <w:fldChar w:fldCharType="end"/>
      </w:r>
      <w:r w:rsidRPr="002D1B08">
        <w:rPr>
          <w:rFonts w:cs="Times New Roman"/>
        </w:rPr>
        <w:t xml:space="preserve">, limited plasticity </w:t>
      </w:r>
      <w:r w:rsidRPr="002D1B08">
        <w:rPr>
          <w:rFonts w:cs="Times New Roman"/>
        </w:rPr>
        <w:fldChar w:fldCharType="begin"/>
      </w:r>
      <w:r w:rsidR="00A21CE9" w:rsidRPr="002D1B08">
        <w:rPr>
          <w:rFonts w:cs="Times New Roman"/>
        </w:rPr>
        <w:instrText xml:space="preserve"> ADDIN ZOTERO_ITEM CSL_CITATION {"citationID":"RgKSPEyA","properties":{"formattedCitation":"[22\\uc0\\u8211{}26]","plainCitation":"[22–26]","noteIndex":0},"citationItems":[{"id":173,"uris":["http://zotero.org/users/8675977/items/9PPL8D5Q"],"itemData":{"id":173,"type":"article-journal","abstract":"In the last decade metallic glasses have regained considerable interest due to the fact that new glass-forming compositions have been found that have a critical cooling rate of less than 100 K/s and can be made glassy with dimensions of 1 cm or more. The development of such alloys with a very high resistance to crystallization of the undercooled melt has opened new opportunities for the fundamental study of both the liquid state and the glass transition. The availability of bulk specimens has enabled measurements of various physical, particularly mechanical, properties that were previously impossible. Furthermore, these alloys are progressively being used for engineering applications. In order to recognize this signiﬁcant advancement in materials science, this new class of materials is commonly referred to as ‘‘bulk metallic glasses’’. This article will ﬁrst review the history of metallic glasses. The origins of glass formation are then discussed and thermophysical properties (crystallization, phase separation, viscosity and diﬀusion) are presented. Furthermore, the paper outlines magnetic and mechanical properties along with resulting applications and presents a new processing technique to discover bulk metallic glass compositions in Section 5.","container-title":"Intermetallics","DOI":"10.1016/S0966-9795(03)00046-3","ISSN":"09669795","issue":"6","journalAbbreviation":"Intermetallics","language":"en","page":"529-540","source":"DOI.org (Crossref)","title":"Bulk metallic glasses","volume":"11","author":[{"family":"Löffler","given":"Jörg F."}],"issued":{"date-parts":[["2003",6]]}}},{"id":199,"uris":["http://zotero.org/users/8675977/items/ZANJK2GZ"],"itemData":{"id":199,"type":"article-journal","abstract":"We study theoretically the yielding of sheared amorphous materials as a function of increasing levels of initial sample annealing prior to shear, in three widely used constitutive models and three widely studied annealing protocols. In thermal systems we find a gradual progression, with increasing annealing, from smoothly “ductile” yielding, in which the sample remains homogeneous, to abruptly “brittle” yielding, in which it becomes strongly shear banded. This progression arises from an increase with annealing in the size of an overshoot in the underlying stress-strain curve for homogeneous shear, which causes a shear banding instability that becomes more severe with increasing annealing. Ductile and brittle yielding thereby emerge as two limiting cases of a continuum of yielding transitions, from gradual to catastrophic. In contrast, athermal systems with a stress overshoot always show brittle yielding at low shear rates, however small the overshoot.","container-title":"Physical Review Letters","DOI":"10.1103/PhysRevLett.125.168003","issue":"16","journalAbbreviation":"Phys. Rev. Lett.","note":"publisher: American Physical Society","page":"168003","source":"APS","title":"Ductile and Brittle Yielding in Thermal and Athermal Amorphous Materials","volume":"125","author":[{"family":"Barlow","given":"Hugh J."},{"family":"Cochran","given":"James O."},{"family":"Fielding","given":"Suzanne M."}],"issued":{"date-parts":[["2020",10,15]]}}},{"id":363,"uris":["http://zotero.org/users/8675977/items/KN4I66KK"],"itemData":{"id":363,"type":"article-journal","abstract":"It has long been recognized that the relaxation spectrum of glassy solids is intrinsically connected to their disordered structural features and deformation behaviors. However, such connections still remain elusive for metallic glasses. Here, through the extensive study of a variety of metallic glasses over a wide range of temperatures, we provide the compelling evidence for the existence of a universal fast secondary relaxation process, which occurs at a temperature far below the glass transition point with a low activation energy (0.3–0.6eV). Furthermore, it is demonstrated that the initiation of plasticity in metallic glasses is strongly correlated with the fast relaxation process. By exciting the fast relaxation process, multiple shear banding is triggered as opposed to single shear banding in the metallic glasses, which leads to an unusual brittle-to-ductile transition in malleability, being fundamentally different from the ordinary one commonly observed in crystalline alloys. Furthermore, our results shed the quantitative insights into the atomistic mechanisms that differentiate brittle from plastic metallic glasses at different temperatures.","container-title":"Materials Today","DOI":"10.1016/j.mattod.2017.05.007","ISSN":"1369-7021","issue":"6","journalAbbreviation":"Materials Today","language":"en","page":"293-300","source":"ScienceDirect","title":"Universal secondary relaxation and unusual brittle-to-ductile transition in metallic glasses","volume":"20","author":[{"family":"Wang","given":"Q."},{"family":"Liu","given":"J. J."},{"family":"Ye","given":"Y. F."},{"family":"Liu","given":"T. T."},{"family":"Wang","given":"S."},{"family":"Liu","given":"C. T."},{"family":"Lu","given":"J."},{"family":"Yang","given":"Y."}],"issued":{"date-parts":[["2017",7,1]]}}},{"id":1605,"uris":["http://zotero.org/users/8675977/items/P4VSZIF4"],"itemData":{"id":1605,"type":"article-journal","abstract":"Shear-banding is a ubiquitous plastic-deformation mode in materials. In metallic glasses, shear bands are particularly important as they play the decisive role in controlling plasticity and failure at room temperature. While there have been several reviews on the general mechanical properties of metallic glasses, a pressing need remains for an overview focused exclusively on shear bands, which have received tremendous attention in the past several years. This article attempts to provide a comprehensive and up-to-date review on the rapid progress achieved very recently on this subject. We describe the shear bands from the inside out, and treat key materials-science issues of general interest, including the initiation of shear localization starting from shear transformations, the temperature and velocity reached in the propagating or sliding band, the structural evolution inside the shear-band material, and the parameters that strongly influence shear-banding. Several new discoveries and concepts, such as stick-slip cold shear-banding and strength/plasticity enhancement at sub-micrometer sample sizes, will also be highlighted. The understanding built-up from these accounts will be used to explain the successful control of shear bands achieved so far in the laboratory. The review also identifies a number of key remaining questions to be answered, and presents an outlook for the field.","container-title":"Materials Science and Engineering: R: Reports","DOI":"10.1016/j.mser.2013.04.001","ISSN":"0927-796X","issue":"4","journalAbbreviation":"Materials Science and Engineering: R: Reports","language":"en","page":"71-132","source":"ScienceDirect","title":"Shear bands in metallic glasses","volume":"74","author":[{"family":"Greer","given":"A. L."},{"family":"Cheng","given":"Y. Q."},{"family":"Ma","given":"E."}],"issued":{"date-parts":[["2013",4,1]]}}},{"id":273,"uris":["http://zotero.org/users/8675977/items/QGHMZ3PV"],"itemData":{"id":273,"type":"article-journal","abstract":"We review recent research into elastic and plastic deformation of metallic glasses, with an emphasis on making connections between developments in theory and simulation (largely from the physics community) and experimental results (largely from the metallurgy community). Topics covered include strain measurement via scattering techniques, non-affine atomic displacements during elastic deformation, shear transformations, constitutive equations, shear bands, and strain hardening. Where possible we connect the observed behavior and properties to the structure of the glass on the atomic- and nano-scales.","container-title":"Acta Materialia","DOI":"10.1016/j.actamat.2016.01.049","ISSN":"13596454","note":"publisher: Elsevier Ltd","page":"375-393","title":"Deformation of metallic glasses: Recent developments in theory, simulations, and experiments","volume":"109","author":[{"family":"Hufnagel","given":"Todd C."},{"family":"Schuh","given":"Christopher A."},{"family":"Falk","given":"Michael L."}],"issued":{"date-parts":[["2016"]]}}}],"schema":"https://github.com/citation-style-language/schema/raw/master/csl-citation.json"} </w:instrText>
      </w:r>
      <w:r w:rsidRPr="002D1B08">
        <w:rPr>
          <w:rFonts w:cs="Times New Roman"/>
        </w:rPr>
        <w:fldChar w:fldCharType="separate"/>
      </w:r>
      <w:r w:rsidRPr="002D1B08">
        <w:rPr>
          <w:rFonts w:cs="Times New Roman"/>
        </w:rPr>
        <w:t>[22–26]</w:t>
      </w:r>
      <w:r w:rsidRPr="002D1B08">
        <w:rPr>
          <w:rFonts w:cs="Times New Roman"/>
        </w:rPr>
        <w:fldChar w:fldCharType="end"/>
      </w:r>
      <w:r w:rsidRPr="002D1B08">
        <w:rPr>
          <w:rFonts w:cs="Times New Roman"/>
        </w:rPr>
        <w:t xml:space="preserve"> which results in catastrophic failure as fracture </w:t>
      </w:r>
      <w:r w:rsidRPr="002D1B08">
        <w:rPr>
          <w:rFonts w:cs="Times New Roman"/>
        </w:rPr>
        <w:fldChar w:fldCharType="begin"/>
      </w:r>
      <w:r w:rsidR="00A21CE9" w:rsidRPr="002D1B08">
        <w:rPr>
          <w:rFonts w:cs="Times New Roman"/>
        </w:rPr>
        <w:instrText xml:space="preserve"> ADDIN ZOTERO_ITEM CSL_CITATION {"citationID":"l0ckUuEQ","properties":{"formattedCitation":"[19,27]","plainCitation":"[19,27]","noteIndex":0},"citationItems":[{"id":1148,"uris":["http://zotero.org/users/8675977/items/38FG5WSL"],"itemData":{"id":1148,"type":"article-journal","abstract":"The mechanical properties of amorphous alloys have proven both scientifically unique and of potential practical interest, although the underlying deformation physics of these materials remain less firmly established as compared with crystalline alloys. In this article, we review recent advances in understanding the mechanical behavior of metallic glasses, with particular emphasis on the deformation and fracture mechanisms. Atomistic as well as continuum modeling and experimental work on elasticity, plastic flow and localization, fracture and fatigue are all discussed, and theoretical developments are connected, where possible, with macroscopic experimental responses. The role of glass structure on mechanical properties, and conversely, the effect of deformation upon glass structure, are also described. The mechanical properties of metallic glass-derivative materials – including in situ and ex situ composites, foams and nanocrystal-reinforced glasses – are reviewed as well. Finally, we identify a number of important unresolved issues for the field.","container-title":"Acta Materialia","DOI":"10.1016/j.actamat.2007.01.052","ISSN":"1359-6454","issue":"12","journalAbbreviation":"Acta Materialia","language":"en","page":"4067-4109","source":"ScienceDirect","title":"Mechanical behavior of amorphous alloys","volume":"55","author":[{"family":"Schuh","given":"Christopher A."},{"family":"Hufnagel","given":"Todd C."},{"family":"Ramamurty","given":"Upadrasta"}],"issued":{"date-parts":[["2007",7,1]]}}},{"id":1358,"uris":["http://zotero.org/users/8675977/items/W47T7LDA"],"itemData":{"id":1358,"type":"article-journal","abstract":"A fundamental understanding of the fatigue and fracture behavior of bulk metallic glasses (BMGs) and their composites is of critical significance for designing new BMG systems and developing new manufacturing and processing techniques so as to broaden the scope of applications of BMGs and their composites. However, the fatigue and fracture studies on BMGs are limited so far, compared to other mechanical properties. The present work reviews the fatigue and fracture behavior of BMGs and their composites, as well as that of metallic-glass films, ribbons, and wires. The grand challenge for the fatigue and fracture performance of BMGs is: What produces a large difference among the fatigue and fracture results of BMGs? According to the fatigue and fracture investigations of crystalline alloys including recently invented high entropy alloys, many factors could be involved, such as the composition, material quality, specimen geometry, chemical environment, surface condition, temperature, cyclic frequency, mean stress, and residual stress, etc. Based on this challenge, the present work will review and address the factors affecting the fatigue and fracture behavior of BMGs and their composites. Furthermore, the mechanisms of fatigue-crack initiation, propagation, and fracture of BMGs and their composites in different loading conditions and environments will be outlined, analyzed, and discussed. Future research directions of fatigue and fracture of BMGs and their composites are provided for reference.","container-title":"Progress in Materials Science","DOI":"10.1016/j.pmatsci.2018.07.002","ISSN":"0079-6425","journalAbbreviation":"Progress in Materials Science","language":"en","page":"168-248","source":"ScienceDirect","title":"Fatigue and fracture behavior of bulk metallic glasses and their composites","volume":"98","author":[{"family":"Jia","given":"Haoling"},{"family":"Wang","given":"Gongyao"},{"family":"Chen","given":"Shuying"},{"family":"Gao","given":"Yanfei"},{"family":"Li","given":"Weidong"},{"family":"Liaw","given":"Peter K."}],"issued":{"date-parts":[["2018",10,1]]}}}],"schema":"https://github.com/citation-style-language/schema/raw/master/csl-citation.json"} </w:instrText>
      </w:r>
      <w:r w:rsidRPr="002D1B08">
        <w:rPr>
          <w:rFonts w:cs="Times New Roman"/>
        </w:rPr>
        <w:fldChar w:fldCharType="separate"/>
      </w:r>
      <w:r w:rsidRPr="002D1B08">
        <w:rPr>
          <w:rFonts w:cs="Times New Roman"/>
        </w:rPr>
        <w:t>[19,27]</w:t>
      </w:r>
      <w:r w:rsidRPr="002D1B08">
        <w:rPr>
          <w:rFonts w:cs="Times New Roman"/>
        </w:rPr>
        <w:fldChar w:fldCharType="end"/>
      </w:r>
      <w:r w:rsidRPr="002D1B08">
        <w:rPr>
          <w:rFonts w:cs="Times New Roman"/>
        </w:rPr>
        <w:t xml:space="preserve">. To tune the properties of metallic glasses and make them more suitable for industrial applications, we need to understand the relaxation modes that control these dynamics. </w:t>
      </w:r>
    </w:p>
    <w:p w14:paraId="4190573C" w14:textId="77777777" w:rsidR="00032852" w:rsidRPr="002D1B08" w:rsidRDefault="00032852" w:rsidP="00032852">
      <w:pPr>
        <w:pStyle w:val="Heading2"/>
        <w:spacing w:line="360" w:lineRule="auto"/>
        <w:rPr>
          <w:rFonts w:cs="Times New Roman"/>
        </w:rPr>
      </w:pPr>
      <w:bookmarkStart w:id="4" w:name="_Toc152052827"/>
      <w:r w:rsidRPr="002D1B08">
        <w:rPr>
          <w:rFonts w:cs="Times New Roman"/>
        </w:rPr>
        <w:t>Role of relaxation processes in glasses</w:t>
      </w:r>
      <w:bookmarkEnd w:id="4"/>
    </w:p>
    <w:p w14:paraId="43361C38" w14:textId="42B78A51" w:rsidR="00E0105A" w:rsidRPr="002D1B08" w:rsidRDefault="00032852" w:rsidP="00032852">
      <w:pPr>
        <w:numPr>
          <w:ilvl w:val="12"/>
          <w:numId w:val="0"/>
        </w:numPr>
        <w:spacing w:line="360" w:lineRule="auto"/>
        <w:ind w:firstLine="720"/>
        <w:rPr>
          <w:rFonts w:cs="Times New Roman"/>
        </w:rPr>
      </w:pPr>
      <w:r w:rsidRPr="002D1B08">
        <w:rPr>
          <w:rFonts w:cs="Times New Roman"/>
        </w:rPr>
        <w:t xml:space="preserve">Glasses are out of equilibrium systems which have wide timescales of relaxation as demonstrated by the massive slowdown of dynamics during the glass transition [18]. </w:t>
      </w:r>
    </w:p>
    <w:p w14:paraId="741AAB89" w14:textId="77777777" w:rsidR="001A60E7" w:rsidRPr="002D1B08" w:rsidRDefault="000610E3" w:rsidP="001A60E7">
      <w:pPr>
        <w:keepNext/>
        <w:numPr>
          <w:ilvl w:val="12"/>
          <w:numId w:val="0"/>
        </w:numPr>
        <w:spacing w:line="360" w:lineRule="auto"/>
        <w:ind w:left="720"/>
        <w:rPr>
          <w:rFonts w:cs="Times New Roman"/>
        </w:rPr>
      </w:pPr>
      <w:r w:rsidRPr="002D1B08">
        <w:rPr>
          <w:rFonts w:cs="Times New Roman"/>
          <w:noProof/>
        </w:rPr>
        <w:lastRenderedPageBreak/>
        <w:drawing>
          <wp:inline distT="0" distB="0" distL="0" distR="0" wp14:anchorId="4EA5879E" wp14:editId="517F6A5C">
            <wp:extent cx="5934075" cy="50673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4075" cy="5067300"/>
                    </a:xfrm>
                    <a:prstGeom prst="rect">
                      <a:avLst/>
                    </a:prstGeom>
                    <a:noFill/>
                    <a:ln>
                      <a:noFill/>
                    </a:ln>
                  </pic:spPr>
                </pic:pic>
              </a:graphicData>
            </a:graphic>
          </wp:inline>
        </w:drawing>
      </w:r>
      <w:bookmarkStart w:id="5" w:name="_Ref145510522"/>
    </w:p>
    <w:p w14:paraId="7DA76EB1" w14:textId="0DCEC6DA" w:rsidR="001A60E7" w:rsidRPr="002D1B08" w:rsidRDefault="001A60E7" w:rsidP="00032C3C">
      <w:pPr>
        <w:pStyle w:val="Caption"/>
        <w:rPr>
          <w:rFonts w:cs="Times New Roman"/>
          <w:color w:val="auto"/>
        </w:rPr>
      </w:pPr>
      <w:bookmarkStart w:id="6" w:name="_Toc146719844"/>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1</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1</w:t>
      </w:r>
      <w:r w:rsidR="00F97A24" w:rsidRPr="002D1B08">
        <w:rPr>
          <w:rFonts w:cs="Times New Roman"/>
          <w:noProof/>
          <w:color w:val="auto"/>
        </w:rPr>
        <w:fldChar w:fldCharType="end"/>
      </w:r>
      <w:r w:rsidRPr="002D1B08">
        <w:rPr>
          <w:rFonts w:cs="Times New Roman"/>
          <w:color w:val="auto"/>
        </w:rPr>
        <w:t xml:space="preserve"> Viscosity for a variety of glass forming systems scaled according to the glass transition temperature </w:t>
      </w:r>
      <w:r w:rsidRPr="002D1B08">
        <w:rPr>
          <w:rFonts w:cs="Times New Roman"/>
          <w:color w:val="auto"/>
        </w:rPr>
        <w:fldChar w:fldCharType="begin"/>
      </w:r>
      <w:r w:rsidR="00A21CE9" w:rsidRPr="002D1B08">
        <w:rPr>
          <w:rFonts w:cs="Times New Roman"/>
          <w:color w:val="auto"/>
        </w:rPr>
        <w:instrText xml:space="preserve"> ADDIN ZOTERO_ITEM CSL_CITATION {"citationID":"QWEjCQNZ","properties":{"formattedCitation":"[3]","plainCitation":"[3]","noteIndex":0},"citationItems":[{"id":1118,"uris":["http://zotero.org/users/8675977/items/M5MN5DJ2"],"itemData":{"id":1118,"type":"article-journal","abstract":"Glasses are disordered materials that lack the periodicity of crystals but behave mechanically like solids. The most common way of making a glass is by cooling a viscous liquid fast enough to avoid crystallization. Although this route to the vitreous state — supercooling — has been known for millennia, the molecular processes by which liquids acquire amorphous rigidity upon cooling are not fully understood. Here we discuss current theoretical knowledge of the manner in which intermolecular forces give rise to complex behaviour in supercooled liquids and glasses. An intriguing aspect of this behaviour is the apparent connection between dynamics and thermodynamics. The multidimensional potential energy surface as a function of particle coordinates (the energy landscape) offers a convenient viewpoint for the analysis and interpretation of supercooling and glass-formation phenomena. That much of this analysis is at present largely qualitative reflects the fact that precise computations of how viscous liquids sample their landscape have become possible only recently.","container-title":"Nature","DOI":"10.1038/35065704","ISSN":"1476-4687","issue":"6825","language":"en","license":"2001 Nature Publishing Group","note":"number: 6825\npublisher: Nature Publishing Group","page":"259-267","source":"www.nature.com","title":"Supercooled liquids and the glass transition","volume":"410","author":[{"family":"Debenedetti","given":"Pablo G."},{"family":"Stillinger","given":"Frank H."}],"issued":{"date-parts":[["2001",3]]}}}],"schema":"https://github.com/citation-style-language/schema/raw/master/csl-citation.json"} </w:instrText>
      </w:r>
      <w:r w:rsidRPr="002D1B08">
        <w:rPr>
          <w:rFonts w:cs="Times New Roman"/>
          <w:color w:val="auto"/>
        </w:rPr>
        <w:fldChar w:fldCharType="separate"/>
      </w:r>
      <w:r w:rsidRPr="002D1B08">
        <w:rPr>
          <w:rFonts w:cs="Times New Roman"/>
          <w:color w:val="auto"/>
        </w:rPr>
        <w:t>[3]</w:t>
      </w:r>
      <w:r w:rsidRPr="002D1B08">
        <w:rPr>
          <w:rFonts w:cs="Times New Roman"/>
          <w:color w:val="auto"/>
        </w:rPr>
        <w:fldChar w:fldCharType="end"/>
      </w:r>
      <w:r w:rsidRPr="002D1B08">
        <w:rPr>
          <w:rFonts w:cs="Times New Roman"/>
          <w:color w:val="auto"/>
        </w:rPr>
        <w:t>.</w:t>
      </w:r>
      <w:bookmarkEnd w:id="6"/>
    </w:p>
    <w:bookmarkEnd w:id="5"/>
    <w:p w14:paraId="6D9956BE" w14:textId="6C2875C8" w:rsidR="000610E3" w:rsidRPr="002D1B08" w:rsidRDefault="000610E3" w:rsidP="001A60E7">
      <w:pPr>
        <w:keepNext/>
        <w:numPr>
          <w:ilvl w:val="12"/>
          <w:numId w:val="0"/>
        </w:numPr>
        <w:spacing w:line="360" w:lineRule="auto"/>
        <w:rPr>
          <w:rFonts w:cs="Times New Roman"/>
        </w:rPr>
      </w:pPr>
      <w:r w:rsidRPr="002D1B08">
        <w:rPr>
          <w:rFonts w:cs="Times New Roman"/>
        </w:rPr>
        <w:br w:type="page"/>
      </w:r>
    </w:p>
    <w:p w14:paraId="58C056A1" w14:textId="77777777" w:rsidR="00C820F5" w:rsidRPr="002D1B08" w:rsidRDefault="00C820F5" w:rsidP="00CF5CFD">
      <w:pPr>
        <w:numPr>
          <w:ilvl w:val="12"/>
          <w:numId w:val="0"/>
        </w:numPr>
        <w:spacing w:line="360" w:lineRule="auto"/>
        <w:rPr>
          <w:rFonts w:cs="Times New Roman"/>
        </w:rPr>
      </w:pPr>
      <w:r w:rsidRPr="002D1B08">
        <w:rPr>
          <w:rFonts w:cs="Times New Roman"/>
        </w:rPr>
        <w:lastRenderedPageBreak/>
        <w:t>Dynamics such as deformation, diffusion, and aging/rejuvenation are all determined by the fundamental relaxation processes.</w:t>
      </w:r>
    </w:p>
    <w:p w14:paraId="70F10BB9" w14:textId="7F1B6360" w:rsidR="00551FE3" w:rsidRPr="002D1B08" w:rsidRDefault="00D66089" w:rsidP="00551FE3">
      <w:pPr>
        <w:numPr>
          <w:ilvl w:val="12"/>
          <w:numId w:val="0"/>
        </w:numPr>
        <w:spacing w:line="360" w:lineRule="auto"/>
        <w:ind w:firstLine="720"/>
        <w:rPr>
          <w:rFonts w:cs="Times New Roman"/>
        </w:rPr>
      </w:pPr>
      <w:r w:rsidRPr="002D1B08">
        <w:rPr>
          <w:rFonts w:cs="Times New Roman"/>
        </w:rPr>
        <w:t>Dielectric spectroscopy, in which an alternating current is passed through the sample [19], reveals the vast timescales of relaxation in glass spanning over 20 orders of magnitude with changing temperature [20]</w:t>
      </w:r>
      <w:r w:rsidR="00781928" w:rsidRPr="002D1B08">
        <w:rPr>
          <w:rFonts w:cs="Times New Roman"/>
        </w:rPr>
        <w:t xml:space="preserve"> as seen in </w:t>
      </w:r>
      <w:r w:rsidR="00A34B56" w:rsidRPr="002D1B08">
        <w:rPr>
          <w:rFonts w:cs="Times New Roman"/>
        </w:rPr>
        <w:fldChar w:fldCharType="begin"/>
      </w:r>
      <w:r w:rsidR="00A34B56" w:rsidRPr="002D1B08">
        <w:rPr>
          <w:rFonts w:cs="Times New Roman"/>
        </w:rPr>
        <w:instrText xml:space="preserve"> REF _Ref145542512 \h </w:instrText>
      </w:r>
      <w:r w:rsidR="008D6276" w:rsidRPr="002D1B08">
        <w:rPr>
          <w:rFonts w:cs="Times New Roman"/>
        </w:rPr>
        <w:instrText xml:space="preserve"> \* MERGEFORMAT </w:instrText>
      </w:r>
      <w:r w:rsidR="00A34B56" w:rsidRPr="002D1B08">
        <w:rPr>
          <w:rFonts w:cs="Times New Roman"/>
        </w:rPr>
      </w:r>
      <w:r w:rsidR="00A34B56" w:rsidRPr="002D1B08">
        <w:rPr>
          <w:rFonts w:cs="Times New Roman"/>
        </w:rPr>
        <w:fldChar w:fldCharType="separate"/>
      </w:r>
      <w:r w:rsidR="00F97A24" w:rsidRPr="002D1B08">
        <w:rPr>
          <w:rFonts w:cs="Times New Roman"/>
        </w:rPr>
        <w:t xml:space="preserve">Fig. </w:t>
      </w:r>
      <w:r w:rsidR="00F97A24" w:rsidRPr="002D1B08">
        <w:rPr>
          <w:rFonts w:cs="Times New Roman"/>
          <w:noProof/>
        </w:rPr>
        <w:t>1.2</w:t>
      </w:r>
      <w:r w:rsidR="00A34B56" w:rsidRPr="002D1B08">
        <w:rPr>
          <w:rFonts w:cs="Times New Roman"/>
        </w:rPr>
        <w:fldChar w:fldCharType="end"/>
      </w:r>
      <w:r w:rsidRPr="002D1B08">
        <w:rPr>
          <w:rFonts w:cs="Times New Roman"/>
        </w:rPr>
        <w:t xml:space="preserve">. </w:t>
      </w:r>
      <w:r w:rsidR="00551FE3" w:rsidRPr="002D1B08">
        <w:rPr>
          <w:rFonts w:cs="Times New Roman"/>
        </w:rPr>
        <w:t xml:space="preserve">The main relaxation of interest has been the α relaxation [21] which is the ‘primary’ relaxation and controls the glass transition. However, below the glass transition temperature,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g</m:t>
            </m:r>
          </m:sub>
        </m:sSub>
      </m:oMath>
      <w:r w:rsidR="00551FE3" w:rsidRPr="002D1B08">
        <w:rPr>
          <w:rFonts w:cs="Times New Roman"/>
        </w:rPr>
        <w:t xml:space="preserve"> there are other important relaxations that control deformation and aging/rejuvenation. </w:t>
      </w:r>
    </w:p>
    <w:p w14:paraId="0B9DB839" w14:textId="6A5B9F9B" w:rsidR="00781928" w:rsidRPr="002D1B08" w:rsidRDefault="00551FE3" w:rsidP="00551FE3">
      <w:pPr>
        <w:numPr>
          <w:ilvl w:val="12"/>
          <w:numId w:val="0"/>
        </w:numPr>
        <w:spacing w:line="360" w:lineRule="auto"/>
        <w:ind w:firstLine="720"/>
        <w:rPr>
          <w:rFonts w:cs="Times New Roman"/>
        </w:rPr>
      </w:pPr>
      <w:r w:rsidRPr="002D1B08">
        <w:rPr>
          <w:rFonts w:cs="Times New Roman"/>
        </w:rPr>
        <w:t>In polymers a secondary relaxation has been characterized by both mechanical and dielectric means [22]. In simple molecular glasses the Johari-Goldstein β relaxation [23] represents one of the secondary relaxation modes characterized by dielectric spectroscopy. Since then, the β relaxation has been measured in many different disordered systems such as metallic glasses and high entropy alloys (HEAs) [20,24]. Phenomena such as aging, diffusion and deformation [25–29] have been linked to the β relaxation therefore understanding would allow for tuning of these properties.</w:t>
      </w:r>
    </w:p>
    <w:p w14:paraId="07B44B1D" w14:textId="77777777" w:rsidR="00551FE3" w:rsidRPr="002D1B08" w:rsidRDefault="00551FE3" w:rsidP="00551FE3">
      <w:pPr>
        <w:numPr>
          <w:ilvl w:val="12"/>
          <w:numId w:val="0"/>
        </w:numPr>
        <w:spacing w:line="360" w:lineRule="auto"/>
        <w:ind w:firstLine="720"/>
        <w:rPr>
          <w:rFonts w:cs="Times New Roman"/>
        </w:rPr>
      </w:pPr>
      <w:r w:rsidRPr="002D1B08">
        <w:rPr>
          <w:rFonts w:cs="Times New Roman"/>
        </w:rPr>
        <w:t>In addition to the α and β relaxation, various low temperature relaxations have been discovered including the region of nearly constant loss (NCL) measured by Lunkenheimer et al. [19].  NCL lies between the β relaxation peak, and the region of excess low-frequency vibration modes known as the Boson peak [30,31]. This NCL relaxation has also been observed in many other disordered systems [32–34] which may mean it is a universal relaxation in glass just as α relaxation and β relaxation are. Despite the universality, there has not been much study of the origin of NCL. How does the NCL relaxation occur microscopically? What properties in glass does NCL control?</w:t>
      </w:r>
    </w:p>
    <w:p w14:paraId="5FA027BF" w14:textId="77777777" w:rsidR="00551FE3" w:rsidRPr="002D1B08" w:rsidRDefault="00551FE3" w:rsidP="00551FE3">
      <w:pPr>
        <w:pStyle w:val="Heading2"/>
        <w:spacing w:line="360" w:lineRule="auto"/>
        <w:rPr>
          <w:rFonts w:cs="Times New Roman"/>
        </w:rPr>
      </w:pPr>
      <w:bookmarkStart w:id="7" w:name="_Toc152052828"/>
      <w:r w:rsidRPr="002D1B08">
        <w:rPr>
          <w:rFonts w:cs="Times New Roman"/>
        </w:rPr>
        <w:t>The origin of relaxations and deformations</w:t>
      </w:r>
      <w:bookmarkEnd w:id="7"/>
    </w:p>
    <w:p w14:paraId="4290600A" w14:textId="77777777" w:rsidR="00EB1434" w:rsidRPr="002D1B08" w:rsidRDefault="00551FE3" w:rsidP="00551FE3">
      <w:pPr>
        <w:spacing w:line="360" w:lineRule="auto"/>
        <w:ind w:firstLine="360"/>
        <w:rPr>
          <w:rFonts w:cs="Times New Roman"/>
        </w:rPr>
      </w:pPr>
      <w:r w:rsidRPr="002D1B08">
        <w:rPr>
          <w:rFonts w:cs="Times New Roman"/>
        </w:rPr>
        <w:t xml:space="preserve">What is the microscopic picture of how relaxations such as </w:t>
      </w:r>
      <m:oMath>
        <m:r>
          <w:rPr>
            <w:rFonts w:ascii="Cambria Math" w:hAnsi="Cambria Math" w:cs="Times New Roman"/>
          </w:rPr>
          <m:t>α</m:t>
        </m:r>
      </m:oMath>
      <w:r w:rsidRPr="002D1B08">
        <w:rPr>
          <w:rFonts w:cs="Times New Roman"/>
        </w:rPr>
        <w:t xml:space="preserve">, </w:t>
      </w:r>
      <m:oMath>
        <m:r>
          <w:rPr>
            <w:rFonts w:ascii="Cambria Math" w:hAnsi="Cambria Math" w:cs="Times New Roman"/>
          </w:rPr>
          <m:t>β</m:t>
        </m:r>
      </m:oMath>
      <w:r w:rsidRPr="002D1B08">
        <w:rPr>
          <w:rFonts w:cs="Times New Roman"/>
        </w:rPr>
        <w:t xml:space="preserve"> or NCL occur? How cooperative are atoms in these relaxations? What is the relationship between structure and the relaxation in question? Answering these questions is of great importance for characterizing the underlying microscopic mechanisms of the fundamental relaxation phenomena. </w:t>
      </w:r>
    </w:p>
    <w:p w14:paraId="710036FE" w14:textId="77777777" w:rsidR="00781928" w:rsidRPr="002D1B08" w:rsidRDefault="00781928" w:rsidP="00CF5CFD">
      <w:pPr>
        <w:numPr>
          <w:ilvl w:val="12"/>
          <w:numId w:val="0"/>
        </w:numPr>
        <w:spacing w:line="360" w:lineRule="auto"/>
        <w:rPr>
          <w:rFonts w:cs="Times New Roman"/>
        </w:rPr>
      </w:pPr>
    </w:p>
    <w:p w14:paraId="6EE5FDE3" w14:textId="77777777" w:rsidR="00A34B56" w:rsidRPr="002D1B08" w:rsidRDefault="00C638A6" w:rsidP="00F97A24">
      <w:pPr>
        <w:keepNext/>
        <w:numPr>
          <w:ilvl w:val="12"/>
          <w:numId w:val="0"/>
        </w:numPr>
        <w:spacing w:line="360" w:lineRule="auto"/>
        <w:ind w:firstLine="720"/>
        <w:jc w:val="center"/>
        <w:rPr>
          <w:rFonts w:cs="Times New Roman"/>
        </w:rPr>
      </w:pPr>
      <w:r w:rsidRPr="002D1B08">
        <w:rPr>
          <w:rFonts w:cs="Times New Roman"/>
          <w:noProof/>
        </w:rPr>
        <w:lastRenderedPageBreak/>
        <w:drawing>
          <wp:inline distT="0" distB="0" distL="0" distR="0" wp14:anchorId="2F26BD2B" wp14:editId="6A007890">
            <wp:extent cx="5408990" cy="32766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15881" cy="3280774"/>
                    </a:xfrm>
                    <a:prstGeom prst="rect">
                      <a:avLst/>
                    </a:prstGeom>
                    <a:noFill/>
                    <a:ln>
                      <a:noFill/>
                    </a:ln>
                  </pic:spPr>
                </pic:pic>
              </a:graphicData>
            </a:graphic>
          </wp:inline>
        </w:drawing>
      </w:r>
    </w:p>
    <w:p w14:paraId="64948474" w14:textId="6E653590" w:rsidR="00781928" w:rsidRPr="002D1B08" w:rsidRDefault="00A34B56" w:rsidP="00032C3C">
      <w:pPr>
        <w:pStyle w:val="Caption"/>
        <w:rPr>
          <w:rFonts w:cs="Times New Roman"/>
          <w:color w:val="auto"/>
        </w:rPr>
      </w:pPr>
      <w:bookmarkStart w:id="8" w:name="_Ref145542512"/>
      <w:bookmarkStart w:id="9" w:name="_Toc146719845"/>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1</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2</w:t>
      </w:r>
      <w:r w:rsidR="00F97A24" w:rsidRPr="002D1B08">
        <w:rPr>
          <w:rFonts w:cs="Times New Roman"/>
          <w:noProof/>
          <w:color w:val="auto"/>
        </w:rPr>
        <w:fldChar w:fldCharType="end"/>
      </w:r>
      <w:bookmarkEnd w:id="8"/>
      <w:r w:rsidRPr="002D1B08">
        <w:rPr>
          <w:rFonts w:cs="Times New Roman"/>
          <w:color w:val="auto"/>
        </w:rPr>
        <w:t xml:space="preserve"> Schematic</w:t>
      </w:r>
      <w:r w:rsidR="00B32C62" w:rsidRPr="002D1B08">
        <w:rPr>
          <w:rFonts w:cs="Times New Roman"/>
          <w:color w:val="auto"/>
        </w:rPr>
        <w:t xml:space="preserve"> </w:t>
      </w:r>
      <w:r w:rsidR="00BB3CDF" w:rsidRPr="002D1B08">
        <w:rPr>
          <w:rFonts w:cs="Times New Roman"/>
          <w:color w:val="auto"/>
        </w:rPr>
        <w:t xml:space="preserve">of </w:t>
      </w:r>
      <w:r w:rsidR="00B32C62" w:rsidRPr="002D1B08">
        <w:rPr>
          <w:rFonts w:cs="Times New Roman"/>
          <w:color w:val="auto"/>
        </w:rPr>
        <w:t>dielectric loss</w:t>
      </w:r>
      <w:r w:rsidR="001A5C9F" w:rsidRPr="002D1B08">
        <w:rPr>
          <w:rFonts w:cs="Times New Roman"/>
          <w:color w:val="auto"/>
        </w:rPr>
        <w:t xml:space="preserve"> in glas</w:t>
      </w:r>
      <w:r w:rsidR="00401C0B" w:rsidRPr="002D1B08">
        <w:rPr>
          <w:rFonts w:cs="Times New Roman"/>
          <w:color w:val="auto"/>
        </w:rPr>
        <w:t>s forming systems</w:t>
      </w:r>
      <w:r w:rsidR="001A5C9F" w:rsidRPr="002D1B08">
        <w:rPr>
          <w:rFonts w:cs="Times New Roman"/>
          <w:color w:val="auto"/>
        </w:rPr>
        <w:t xml:space="preserve"> with the most common relaxation behaviors labeled</w:t>
      </w:r>
      <w:r w:rsidR="00B32C62" w:rsidRPr="002D1B08">
        <w:rPr>
          <w:rFonts w:cs="Times New Roman"/>
          <w:color w:val="auto"/>
        </w:rPr>
        <w:t xml:space="preserve"> </w:t>
      </w:r>
      <w:r w:rsidR="00F85D50" w:rsidRPr="002D1B08">
        <w:rPr>
          <w:rFonts w:cs="Times New Roman"/>
          <w:color w:val="auto"/>
        </w:rPr>
        <w:fldChar w:fldCharType="begin"/>
      </w:r>
      <w:r w:rsidR="00A21CE9" w:rsidRPr="002D1B08">
        <w:rPr>
          <w:rFonts w:cs="Times New Roman"/>
          <w:color w:val="auto"/>
        </w:rPr>
        <w:instrText xml:space="preserve"> ADDIN ZOTERO_ITEM CSL_CITATION {"citationID":"eQ5mtSdZ","properties":{"formattedCitation":"[28]","plainCitation":"[28]","noteIndex":0},"citationItems":[{"id":"EjbBEwAi/ANrcetEa","uris":["http://www.mendeley.com/documents/?uuid=8e94df85-1835-4a04-952d-8fc5f8eeeecb"],"itemData":{"DOI":"10.1080/001075100181259","ISBN":"0010751001812","ISSN":"00107514","abstract":"We review dynamic processes in supercooled liquids and glasses as studied by dielectric spectroscopy. It is the only experimental technique which allows one to follow the tremendous slow-down of diffusive motion of particles in disordered condensed matter over more than 18 decades in frequency or time. The dielectric techniques used are treated in detail. As an introduction for non-specialists, the time and temperature evolution of the basic spectral features associated with various dynamic relaxation processes are discussed in detail. Among them are the structural relaxation, the occurrence of fast processes and the boson peak. The relevance of these features for glass formation is discussed. The present article may also serve as a review for recent experimental and theoretical studies on glass-forming liquids.","author":[{"dropping-particle":"","family":"Lunkenheimer","given":"P.","non-dropping-particle":"","parse-names":false,"suffix":""},{"dropping-particle":"","family":"Schneider","given":"U.","non-dropping-particle":"","parse-names":false,"suffix":""},{"dropping-particle":"","family":"Brand","given":"R.","non-dropping-particle":"","parse-names":false,"suffix":""},{"dropping-particle":"","family":"Loidl","given":"A.","non-dropping-particle":"","parse-names":false,"suffix":""}],"container-title":"Contemporary Physics","id":"5sIM0w55/a4Dra7qZ","issue":"1","issued":{"date-parts":[["2000"]]},"page":"15-36","title":"Glassy dynamics","type":"article-journal","volume":"41"}}],"schema":"https://github.com/citation-style-language/schema/raw/master/csl-citation.json"} </w:instrText>
      </w:r>
      <w:r w:rsidR="00F85D50" w:rsidRPr="002D1B08">
        <w:rPr>
          <w:rFonts w:cs="Times New Roman"/>
          <w:color w:val="auto"/>
        </w:rPr>
        <w:fldChar w:fldCharType="separate"/>
      </w:r>
      <w:r w:rsidR="001458B0" w:rsidRPr="002D1B08">
        <w:rPr>
          <w:rFonts w:cs="Times New Roman"/>
          <w:color w:val="auto"/>
        </w:rPr>
        <w:t>[28]</w:t>
      </w:r>
      <w:r w:rsidR="00F85D50" w:rsidRPr="002D1B08">
        <w:rPr>
          <w:rFonts w:cs="Times New Roman"/>
          <w:color w:val="auto"/>
        </w:rPr>
        <w:fldChar w:fldCharType="end"/>
      </w:r>
      <w:r w:rsidR="00401C0B" w:rsidRPr="002D1B08">
        <w:rPr>
          <w:rFonts w:cs="Times New Roman"/>
          <w:color w:val="auto"/>
        </w:rPr>
        <w:t>.</w:t>
      </w:r>
      <w:bookmarkEnd w:id="9"/>
    </w:p>
    <w:p w14:paraId="0E69860E" w14:textId="01487672" w:rsidR="00781928" w:rsidRPr="002D1B08" w:rsidRDefault="00781928">
      <w:pPr>
        <w:rPr>
          <w:rFonts w:cs="Times New Roman"/>
        </w:rPr>
      </w:pPr>
      <w:r w:rsidRPr="002D1B08">
        <w:rPr>
          <w:rFonts w:cs="Times New Roman"/>
        </w:rPr>
        <w:br w:type="page"/>
      </w:r>
    </w:p>
    <w:p w14:paraId="71F5AFF9" w14:textId="77777777" w:rsidR="00CF5CFD" w:rsidRPr="002D1B08" w:rsidRDefault="00CF5CFD" w:rsidP="00CF5CFD">
      <w:pPr>
        <w:spacing w:line="360" w:lineRule="auto"/>
        <w:rPr>
          <w:rFonts w:cs="Times New Roman"/>
        </w:rPr>
      </w:pPr>
      <w:r w:rsidRPr="002D1B08">
        <w:rPr>
          <w:rFonts w:cs="Times New Roman"/>
        </w:rPr>
        <w:lastRenderedPageBreak/>
        <w:t xml:space="preserve">During relaxation, glass experiences a rearrangement of particles and thus passes through different free energy states. </w:t>
      </w:r>
    </w:p>
    <w:p w14:paraId="53F49F19" w14:textId="7F1C9879" w:rsidR="00781928" w:rsidRPr="002D1B08" w:rsidRDefault="00EB1434" w:rsidP="005F7854">
      <w:pPr>
        <w:numPr>
          <w:ilvl w:val="12"/>
          <w:numId w:val="0"/>
        </w:numPr>
        <w:spacing w:line="360" w:lineRule="auto"/>
        <w:ind w:firstLine="720"/>
        <w:rPr>
          <w:rFonts w:cs="Times New Roman"/>
        </w:rPr>
      </w:pPr>
      <w:r w:rsidRPr="002D1B08">
        <w:rPr>
          <w:rFonts w:cs="Times New Roman"/>
        </w:rPr>
        <w:t xml:space="preserve">All relaxations the system can experience may be described by the potential energy landscape (PEL) </w:t>
      </w:r>
      <w:r w:rsidRPr="002D1B08">
        <w:rPr>
          <w:rFonts w:cs="Times New Roman"/>
        </w:rPr>
        <w:fldChar w:fldCharType="begin"/>
      </w:r>
      <w:r w:rsidR="00A21CE9" w:rsidRPr="002D1B08">
        <w:rPr>
          <w:rFonts w:cs="Times New Roman"/>
        </w:rPr>
        <w:instrText xml:space="preserve"> ADDIN ZOTERO_ITEM CSL_CITATION {"citationID":"MY31IqkI","properties":{"formattedCitation":"[29\\uc0\\u8211{}31]","plainCitation":"[29–31]","noteIndex":0},"citationItems":[{"id":1278,"uris":["http://zotero.org/users/8675977/items/M8EPWSH8"],"itemData":{"id":1278,"type":"article-journal","container-title":"The Journal of Chemical Physics","DOI":"10.1063/1.1672587","ISSN":"0021-9606, 1089-7690","issue":"9","journalAbbreviation":"The Journal of Chemical Physics","language":"en","page":"3728-3739","source":"DOI.org (Crossref)","title":"Viscous Liquids and the Glass Transition: A Potential Energy Barrier Picture","title-short":"Viscous Liquids and the Glass Transition","volume":"51","author":[{"family":"Goldstein","given":"Martin"}],"issued":{"date-parts":[["1969",11]]}}},{"id":293,"uris":["http://zotero.org/users/8675977/items/VEKUMQCE"],"itemData":{"id":293,"type":"article-journal","abstract":"Using the potential energy landscape formalism we show that, in the temperature range in which the dynamics of a glass forming system is thermally activated, there exists a unique set of ‘basis glass states’ each of which is confined to a single metabasin of the energy landscape of a glass forming system. These basis glass states tile the entire configuration space of the system, exhibit only secondary relaxation and are solid-like. Any macroscopic state of the system (whether liquid or glass) can be represented as a superposition of basis glass states and can be described by a probability distribution over these states. During cooling of a liquid from a high temperature, the probability distribution freezes at sufficiently low temperatures describing the process of liquid to glass transition. The time evolution of the probability distribution towards the equilibrium distribution during subsequent aging describes the primary relaxation of a glass.","container-title":"Journal of Non-Crystalline Solids: X","DOI":"10.1016/j.nocx.2019.100031","ISSN":"25901591","issue":"March","note":"publisher: Elsevier","page":"100031","title":"Basis glass states: New insights from the potential energy landscape","volume":"3","author":[{"family":"Gupta","given":"Prabhat K."},{"family":"Kob","given":"Walter"}],"issued":{"date-parts":[["2019"]]}}},{"id":263,"uris":["http://zotero.org/users/8675977/items/5MCLNL7X"],"itemData":{"id":263,"type":"article-journal","abstract":"The \"inherent structures\" which underlie the liquid state are those stable particle packings (potential minima) which can be reached by a steepest-descent quench on the potential-energy hypersurface. This paper explores the dynamics of transition between distinct inherent structures for a simple classical model of monatomic substances. Molecular-dynamics calculations with 32 and 108 particles have been carried out with running construction of the mapping to potential minima. This determines the distribution of stable packings according to their potential energy and shows how transition rates between alternative structures vary with total system energy. Melting and freezing events have been monitored in this manner. We observe occasional transitions in localized \"two-state\" (bistable) systems in strongly supercooled amorphous states. Transitions in fluid states display a peculiar intermittency that may have relevance to self-diffusion and viscous flow. © 1983 The American Physical Society.","container-title":"Physical Review A","DOI":"10.1103/PhysRevA.28.2408","ISSN":"10502947","issue":"4","page":"2408-2416","title":"Dynamics of structural transitions in liquids","volume":"28","author":[{"family":"Stillinger","given":"Frank H."},{"family":"Weber","given":"Thomas A."}],"issued":{"date-parts":[["1983"]]}}}],"schema":"https://github.com/citation-style-language/schema/raw/master/csl-citation.json"} </w:instrText>
      </w:r>
      <w:r w:rsidRPr="002D1B08">
        <w:rPr>
          <w:rFonts w:cs="Times New Roman"/>
        </w:rPr>
        <w:fldChar w:fldCharType="separate"/>
      </w:r>
      <w:r w:rsidRPr="002D1B08">
        <w:rPr>
          <w:rFonts w:cs="Times New Roman"/>
        </w:rPr>
        <w:t>[29–31]</w:t>
      </w:r>
      <w:r w:rsidRPr="002D1B08">
        <w:rPr>
          <w:rFonts w:cs="Times New Roman"/>
        </w:rPr>
        <w:fldChar w:fldCharType="end"/>
      </w:r>
      <w:r w:rsidRPr="002D1B08">
        <w:rPr>
          <w:rFonts w:cs="Times New Roman"/>
        </w:rPr>
        <w:t xml:space="preserve">, which is a high dimensional space containing all possible configurations of the system and the corresponding free energies. An example PEL schematic is shown in </w:t>
      </w:r>
      <w:r w:rsidRPr="002D1B08">
        <w:rPr>
          <w:rFonts w:cs="Times New Roman"/>
        </w:rPr>
        <w:fldChar w:fldCharType="begin"/>
      </w:r>
      <w:r w:rsidRPr="002D1B08">
        <w:rPr>
          <w:rFonts w:cs="Times New Roman"/>
        </w:rPr>
        <w:instrText xml:space="preserve"> REF _Ref145583138 \h  \* MERGEFORMAT </w:instrText>
      </w:r>
      <w:r w:rsidRPr="002D1B08">
        <w:rPr>
          <w:rFonts w:cs="Times New Roman"/>
        </w:rPr>
      </w:r>
      <w:r w:rsidRPr="002D1B08">
        <w:rPr>
          <w:rFonts w:cs="Times New Roman"/>
        </w:rPr>
        <w:fldChar w:fldCharType="separate"/>
      </w:r>
      <w:r w:rsidR="00F97A24" w:rsidRPr="002D1B08">
        <w:rPr>
          <w:rFonts w:cs="Times New Roman"/>
        </w:rPr>
        <w:t xml:space="preserve">Fig. </w:t>
      </w:r>
      <w:r w:rsidR="00F97A24" w:rsidRPr="002D1B08">
        <w:rPr>
          <w:rFonts w:cs="Times New Roman"/>
          <w:noProof/>
        </w:rPr>
        <w:t>1.3</w:t>
      </w:r>
      <w:r w:rsidRPr="002D1B08">
        <w:rPr>
          <w:rFonts w:cs="Times New Roman"/>
        </w:rPr>
        <w:fldChar w:fldCharType="end"/>
      </w:r>
      <w:r w:rsidRPr="002D1B08">
        <w:rPr>
          <w:rFonts w:cs="Times New Roman"/>
        </w:rPr>
        <w:t>.</w:t>
      </w:r>
    </w:p>
    <w:p w14:paraId="118ED054" w14:textId="77777777" w:rsidR="00EB1434" w:rsidRPr="002D1B08" w:rsidRDefault="00EB1434" w:rsidP="00EB1434">
      <w:pPr>
        <w:spacing w:line="360" w:lineRule="auto"/>
        <w:ind w:firstLine="360"/>
        <w:rPr>
          <w:rFonts w:cs="Times New Roman"/>
        </w:rPr>
      </w:pPr>
      <w:r w:rsidRPr="002D1B08">
        <w:rPr>
          <w:rFonts w:cs="Times New Roman"/>
        </w:rPr>
        <w:t xml:space="preserve">This PEL is a landscape because ‘traversal’ across the landscape represents new spatial coordinates for all the atoms in the system, and summiting or descending the PEL represents the activation and relaxation phenomena respectively. While the PEL does contain all possible relaxation pathways, it is not easily accessible due to the </w:t>
      </w:r>
      <m:oMath>
        <m:r>
          <w:rPr>
            <w:rFonts w:ascii="Cambria Math" w:hAnsi="Cambria Math" w:cs="Times New Roman"/>
          </w:rPr>
          <m:t>3N+1</m:t>
        </m:r>
      </m:oMath>
      <w:r w:rsidRPr="002D1B08">
        <w:rPr>
          <w:rFonts w:cs="Times New Roman"/>
        </w:rPr>
        <w:t xml:space="preserve"> (where N is number of atoms for the case of 3-dimensional system) dimensions of the configuration space. However, the PEL is still useful for interpretation of activation/relaxation events. </w:t>
      </w:r>
      <m:oMath>
        <m:r>
          <w:rPr>
            <w:rFonts w:ascii="Cambria Math" w:hAnsi="Cambria Math" w:cs="Times New Roman"/>
          </w:rPr>
          <m:t>α/β</m:t>
        </m:r>
      </m:oMath>
      <w:r w:rsidRPr="002D1B08">
        <w:rPr>
          <w:rFonts w:cs="Times New Roman"/>
        </w:rPr>
        <w:t xml:space="preserve"> relaxations have been described in the PEL picture as moving the system across basins/valleys. Therefore, any thermal/mechanical perturbation that results in a rearrangement can be interpreted in this PEL picture. Thus, plastic deformations occur through activation and relaxation of relaxation processes that are determined by the underlying PEL. </w:t>
      </w:r>
    </w:p>
    <w:p w14:paraId="2EDAD340" w14:textId="013BF6B0" w:rsidR="00EB1434" w:rsidRPr="002D1B08" w:rsidRDefault="00EB1434" w:rsidP="00EB1434">
      <w:pPr>
        <w:spacing w:line="360" w:lineRule="auto"/>
        <w:ind w:firstLine="360"/>
        <w:rPr>
          <w:rFonts w:cs="Times New Roman"/>
        </w:rPr>
      </w:pPr>
      <w:r w:rsidRPr="002D1B08">
        <w:rPr>
          <w:rFonts w:cs="Times New Roman"/>
        </w:rPr>
        <w:t xml:space="preserve">Early attempts to understand the microscopic picture of deformation in metallic glasses were by </w:t>
      </w:r>
      <w:proofErr w:type="spellStart"/>
      <w:r w:rsidRPr="002D1B08">
        <w:rPr>
          <w:rFonts w:cs="Times New Roman"/>
        </w:rPr>
        <w:t>Spaepen</w:t>
      </w:r>
      <w:proofErr w:type="spellEnd"/>
      <w:r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{"citationID":"jrPHgFBA","properties":{"formattedCitation":"[32]","plainCitation":"[32]","noteIndex":0},"citationItems":[{"id":191,"uris":["http://zotero.org/users/8675977/items/98Y2S4RX"],"itemData":{"id":191,"type":"article-journal","abstract":"An empirical deformation map for metallic glasses is introduced and the two modes of deformation, homogeneous and inhomogeneous flow are reviewed. The microscopic mechanism for steady state inhomogeneous flow is based on a dynamic equilibrium between stress-driven creation and diffusional annihilation of structural disorder. The formalism is developed using the free volume as the order parameter. The boundary line between the homogeneous and inhomogeneous flow regions on the deformation map is calculated. The stress-strain relation in inhomogeneous flow approaches ideally plastic behavior.\nRésumé\nOn introduit une carte empirique de la déformation des verres métalliques et l'on passe en revue les deux modes de déformation, l'écoulement homogène et l'écoulement hétérogène. Le mécanisme microscopique de l'écoulement hétérogène en régime permanent repose sur un équilibre dynamique entre la création produite par la contrainte et l'annihilation par diffusion du désordre structural. On utilise un formalisme dans lequel le volume libre est considéré comme paramètre d'ordre. On calcule dans la carte de la déformation la ligne de séparation des régions d'écoulement homogène et hétérogène. Les relations contrainte-déformation en écoulement hétérogène sont proches du comportement idéalement plastique.\nZusammenfassung\nEine empirische Verformungskarte wird für metallische Gläser eingeführt; zwei Arten der Verformung, homogenes und inhomogenes Flieβen, werden besprochen. Der mikroskopische Mechanismus des stationären inhomogenen Flieβens baut auf einem dynamischen Gleichgewicht zwischen spannungsgetriebener Erzeugung der strukturellen Unordnung und ihrer Annihilation durch Diffusion auf. Der Formalismus wird mit der freien Energie als Ordnungsparameter entwickelt Die Grenzlinie zwischen Gebieten homogenen und inhomogenen Flieβens in der Verformungskarte wird berechnet. Die Spannungs-Dehnungsbeziehung bei inhomogenem Flieβen kommt ideal plastischem Verhalten nahe.","container-title":"Acta Metallurgica","DOI":"10.1016/0001-6160(77)90232-2","ISSN":"0001-6160","issue":"4","journalAbbreviation":"Acta Metallurgica","language":"en","page":"407-415","source":"ScienceDirect","title":"A microscopic mechanism for steady state inhomogeneous flow in metallic glasses","volume":"25","author":[{"family":"Spaepen","given":"Frans"}],"issued":{"date-parts":[["1977",4,1]]}}}],"schema":"https://github.com/citation-style-language/schema/raw/master/csl-citation.json"} </w:instrText>
      </w:r>
      <w:r w:rsidRPr="002D1B08">
        <w:rPr>
          <w:rFonts w:cs="Times New Roman"/>
        </w:rPr>
        <w:fldChar w:fldCharType="separate"/>
      </w:r>
      <w:r w:rsidR="00A21CE9" w:rsidRPr="002D1B08">
        <w:rPr>
          <w:rFonts w:cs="Times New Roman"/>
        </w:rPr>
        <w:t>[32]</w:t>
      </w:r>
      <w:r w:rsidRPr="002D1B08">
        <w:rPr>
          <w:rFonts w:cs="Times New Roman"/>
        </w:rPr>
        <w:fldChar w:fldCharType="end"/>
      </w:r>
      <w:r w:rsidRPr="002D1B08">
        <w:rPr>
          <w:rFonts w:cs="Times New Roman"/>
        </w:rPr>
        <w:t xml:space="preserve"> who proposed a free-volume picture where atomic rearrangements occur by atoms moving into free volume voids. Argon </w:t>
      </w:r>
      <w:r w:rsidRPr="002D1B08">
        <w:rPr>
          <w:rFonts w:cs="Times New Roman"/>
        </w:rPr>
        <w:fldChar w:fldCharType="begin"/>
      </w:r>
      <w:r w:rsidR="00A21CE9" w:rsidRPr="002D1B08">
        <w:rPr>
          <w:rFonts w:cs="Times New Roman"/>
        </w:rPr>
        <w:instrText xml:space="preserve"> ADDIN ZOTERO_ITEM CSL_CITATION {"citationID":"N7shMH2B","properties":{"formattedCitation":"[33]","plainCitation":"[33]","noteIndex":0},"citationItems":[{"id":410,"uris":["http://zotero.org/users/8675977/items/LG7QKS9J"],"itemData":{"id":410,"type":"article-journal","abstract":"A theory is presented for the plastic deformation of metallic glasses below their glass transition temperature. The theory is based on two modes of thermally activated shear transformations initiated around free volume regions under an applied shear stress. The regions are typically conceived to be about 5 atom diameters across. At high temperatures (0.6 Tg </w:instrText>
      </w:r>
      <w:r w:rsidR="00A21CE9" w:rsidRPr="002D1B08">
        <w:rPr>
          <w:rFonts w:ascii="Cambria Math" w:hAnsi="Cambria Math" w:cs="Cambria Math"/>
        </w:rPr>
        <w:instrText>≲</w:instrText>
      </w:r>
      <w:r w:rsidR="00A21CE9" w:rsidRPr="002D1B08">
        <w:rPr>
          <w:rFonts w:cs="Times New Roman"/>
        </w:rPr>
        <w:instrText xml:space="preserve"> T </w:instrText>
      </w:r>
      <w:r w:rsidR="00A21CE9" w:rsidRPr="002D1B08">
        <w:rPr>
          <w:rFonts w:ascii="Cambria Math" w:hAnsi="Cambria Math" w:cs="Cambria Math"/>
        </w:rPr>
        <w:instrText>≲</w:instrText>
      </w:r>
      <w:r w:rsidR="00A21CE9" w:rsidRPr="002D1B08">
        <w:rPr>
          <w:rFonts w:cs="Times New Roman"/>
        </w:rPr>
        <w:instrText xml:space="preserve"> Tg) the transformation is a diffuse rearrangement producing a relatively small local shear strain in a roughly spherical region. At low temperatures (0 &lt; T </w:instrText>
      </w:r>
      <w:r w:rsidR="00A21CE9" w:rsidRPr="002D1B08">
        <w:rPr>
          <w:rFonts w:ascii="Cambria Math" w:hAnsi="Cambria Math" w:cs="Cambria Math"/>
        </w:rPr>
        <w:instrText>≲</w:instrText>
      </w:r>
      <w:r w:rsidR="00A21CE9" w:rsidRPr="002D1B08">
        <w:rPr>
          <w:rFonts w:cs="Times New Roman"/>
        </w:rPr>
        <w:instrText xml:space="preserve"> 0.6 Tg) the transformation is in a narrow disk shaped region and resembles closely the nucleation of a dislocation loop. The theory is in good accord with experimental observations. Based on the theory, possible levels of flow dilatation have been computed from which rates of shear localization can be obtained. At low temperatures, very rapid shear localization is predicted which is in good accord with the observations reported in the literature and with recent cinematographic observations.\nRésumé\nOn présente une théorie de la déformation plastique des verres métalliques en-dessous de leur température de transition vitreuse. Cette théorie repose sur deux modes de transformation par cisaillement thermiquement activés, qui débutent autour de régions de volume libre, sous l'action d'une contrainte appliquée. On considère que ces régions doivent avoir un diamètre d'environ cinq atomes. Aux températures élevées (0.6 Tg </w:instrText>
      </w:r>
      <w:r w:rsidR="00A21CE9" w:rsidRPr="002D1B08">
        <w:rPr>
          <w:rFonts w:ascii="Cambria Math" w:hAnsi="Cambria Math" w:cs="Cambria Math"/>
        </w:rPr>
        <w:instrText>≲</w:instrText>
      </w:r>
      <w:r w:rsidR="00A21CE9" w:rsidRPr="002D1B08">
        <w:rPr>
          <w:rFonts w:cs="Times New Roman"/>
        </w:rPr>
        <w:instrText xml:space="preserve"> T </w:instrText>
      </w:r>
      <w:r w:rsidR="00A21CE9" w:rsidRPr="002D1B08">
        <w:rPr>
          <w:rFonts w:ascii="Cambria Math" w:hAnsi="Cambria Math" w:cs="Cambria Math"/>
        </w:rPr>
        <w:instrText>≲</w:instrText>
      </w:r>
      <w:r w:rsidR="00A21CE9" w:rsidRPr="002D1B08">
        <w:rPr>
          <w:rFonts w:cs="Times New Roman"/>
        </w:rPr>
        <w:instrText xml:space="preserve"> Tg), la transformation consiste en un réarrangement diffus produisant une cission locale relativement faible dans une région grossièrement sphérique. Aux basses températures (0 &lt; T </w:instrText>
      </w:r>
      <w:r w:rsidR="00A21CE9" w:rsidRPr="002D1B08">
        <w:rPr>
          <w:rFonts w:ascii="Cambria Math" w:hAnsi="Cambria Math" w:cs="Cambria Math"/>
        </w:rPr>
        <w:instrText>≲</w:instrText>
      </w:r>
      <w:r w:rsidR="00A21CE9" w:rsidRPr="002D1B08">
        <w:rPr>
          <w:rFonts w:cs="Times New Roman"/>
        </w:rPr>
        <w:instrText xml:space="preserve"> 0.6 Tg), la transformation se produit dans une région étroite qui a la forme d'un disque, et elle ressemble étroitement à la germination d'une boucle de dislocation. La théorie est en bon accord avec les observations expérimentales. On a calculé, en utilisant cette théorie, les niveaux possibles de la dilatation d'écoulement, à partir desquels on peut obtenir les vitesses de localisation du cisaillement. Aux basses températures, on prévoit une très rapide localisation du cisaillement, ce qui est en bon accord avec les observations publiées dans la littérature et avec des observations cinématographiques récentes.\nZusammenfassung\nEs wird eine Theorie zur Beschreibung der plastischen Verformung metallischer Gläser unterhalb der Glasübergangstemperatur Tg vorgelegt. Diese Theorie baut auf zwei Moden thermisch aktivierter Schertransformationen auf, die unter einer angelegten Scherspannung im Bereich freier Volumina entstehen. Diese Bereiche mögen etwa 5 Atomdurchmesser groβ sein. Bei hohen Temperaturen (0.6 Tg </w:instrText>
      </w:r>
      <w:r w:rsidR="00A21CE9" w:rsidRPr="002D1B08">
        <w:rPr>
          <w:rFonts w:ascii="Cambria Math" w:hAnsi="Cambria Math" w:cs="Cambria Math"/>
        </w:rPr>
        <w:instrText>≲</w:instrText>
      </w:r>
      <w:r w:rsidR="00A21CE9" w:rsidRPr="002D1B08">
        <w:rPr>
          <w:rFonts w:cs="Times New Roman"/>
        </w:rPr>
        <w:instrText xml:space="preserve"> T </w:instrText>
      </w:r>
      <w:r w:rsidR="00A21CE9" w:rsidRPr="002D1B08">
        <w:rPr>
          <w:rFonts w:ascii="Cambria Math" w:hAnsi="Cambria Math" w:cs="Cambria Math"/>
        </w:rPr>
        <w:instrText>≲</w:instrText>
      </w:r>
      <w:r w:rsidR="00A21CE9" w:rsidRPr="002D1B08">
        <w:rPr>
          <w:rFonts w:cs="Times New Roman"/>
        </w:rPr>
        <w:instrText xml:space="preserve"> Tg) besteht die Transformation in einer diffusen Umlagerung, welche zu einer relativ kleinen lokalen Scherverzerrung in einem näherungsweise sphärischen Bereich führt. Bei niedrigen Temperaturen (0 &lt; T </w:instrText>
      </w:r>
      <w:r w:rsidR="00A21CE9" w:rsidRPr="002D1B08">
        <w:rPr>
          <w:rFonts w:ascii="Cambria Math" w:hAnsi="Cambria Math" w:cs="Cambria Math"/>
        </w:rPr>
        <w:instrText>≲</w:instrText>
      </w:r>
      <w:r w:rsidR="00A21CE9" w:rsidRPr="002D1B08">
        <w:rPr>
          <w:rFonts w:cs="Times New Roman"/>
        </w:rPr>
        <w:instrText xml:space="preserve"> 0.6 Tg) läuft die Transformation in einem schmalen scheibenförmigen Bereich ab und gleicht nahezu der Erzeugung eines Versetzungsringes. Die Theorie stimmt gut mit experimentellen Beobachtungen überein. Mit Hilf der Theorie wurden mögliche Niveaus der Dehnung berechnet, aus denen die Geschwindigkeiten der Scherlokalisierung erhalten werden können. Für niedrige Temperaturen wird eine sehr rasche Scherlokalisierung vorausgesagt, welches mit den in der Literatur berichteten Beobachtungen und mit neueren kinematografischen Beobachtungen gut übereinstimmt.","container-title":"Acta Metallurgica","DOI":"10.1016/0001-6160(79)90055-5","ISSN":"0001-6160","issue":"1","journalAbbreviation":"Acta Metallurgica","language":"en","page":"47-58","source":"ScienceDirect","title":"Plastic deformation in metallic glasses","volume":"27","author":[{"family":"Argon","given":"A. S"}],"issued":{"date-parts":[["1979",1,1]]}}}],"schema":"https://github.com/citation-style-language/schema/raw/master/csl-citation.json"} </w:instrText>
      </w:r>
      <w:r w:rsidRPr="002D1B08">
        <w:rPr>
          <w:rFonts w:cs="Times New Roman"/>
        </w:rPr>
        <w:fldChar w:fldCharType="separate"/>
      </w:r>
      <w:r w:rsidR="00A21CE9" w:rsidRPr="002D1B08">
        <w:rPr>
          <w:rFonts w:cs="Times New Roman"/>
        </w:rPr>
        <w:t>[33]</w:t>
      </w:r>
      <w:r w:rsidRPr="002D1B08">
        <w:rPr>
          <w:rFonts w:cs="Times New Roman"/>
        </w:rPr>
        <w:fldChar w:fldCharType="end"/>
      </w:r>
      <w:r w:rsidRPr="002D1B08">
        <w:rPr>
          <w:rFonts w:cs="Times New Roman"/>
        </w:rPr>
        <w:t xml:space="preserve"> used bubble rafts to describe how groups of ‘atoms’ under a shear may as a group rearrange together and this work later inspired modern views on the mechanism of deformation as shear transformation zones (STZs) </w:t>
      </w:r>
      <w:r w:rsidRPr="002D1B08">
        <w:rPr>
          <w:rFonts w:cs="Times New Roman"/>
        </w:rPr>
        <w:fldChar w:fldCharType="begin"/>
      </w:r>
      <w:r w:rsidR="00A21CE9" w:rsidRPr="002D1B08">
        <w:rPr>
          <w:rFonts w:cs="Times New Roman"/>
        </w:rPr>
        <w:instrText xml:space="preserve"> ADDIN ZOTERO_ITEM CSL_CITATION {"citationID":"tguKlqs5","properties":{"formattedCitation":"[34]","plainCitation":"[34]","noteIndex":0},"citationItems":[{"id":1319,"uris":["http://zotero.org/users/8675977/items/ELN2ATPS","http://zotero.org/users/8675977/items/HV3VGXRN"],"itemData":{"id":1319,"type":"article-journal","container-title":"Physical Review E","DOI":"10.1103/PhysRevE.57.7192","ISSN":"1063-651X, 1095-3787","issue":"6","journalAbbreviation":"Phys. Rev. E","language":"en","page":"7192-7205","source":"DOI.org (Crossref)","title":"Dynamics of viscoplastic deformation in amorphous solids","volume":"57","author":[{"family":"Falk","given":"M. L."},{"family":"Langer","given":"J. S."}],"issued":{"date-parts":[["1998",6,1]]}}}],"schema":"https://github.com/citation-style-language/schema/raw/master/csl-citation.json"} </w:instrText>
      </w:r>
      <w:r w:rsidRPr="002D1B08">
        <w:rPr>
          <w:rFonts w:cs="Times New Roman"/>
        </w:rPr>
        <w:fldChar w:fldCharType="separate"/>
      </w:r>
      <w:r w:rsidR="00A21CE9" w:rsidRPr="002D1B08">
        <w:rPr>
          <w:rFonts w:cs="Times New Roman"/>
        </w:rPr>
        <w:t>[34]</w:t>
      </w:r>
      <w:r w:rsidRPr="002D1B08">
        <w:rPr>
          <w:rFonts w:cs="Times New Roman"/>
        </w:rPr>
        <w:fldChar w:fldCharType="end"/>
      </w:r>
      <w:r w:rsidRPr="002D1B08">
        <w:rPr>
          <w:rFonts w:cs="Times New Roman"/>
        </w:rPr>
        <w:t xml:space="preserve">. However, much is still not known about STZs such as what their size is, structural origin of STZs and their microscopic evolution </w:t>
      </w:r>
      <w:r w:rsidRPr="002D1B08">
        <w:rPr>
          <w:rFonts w:cs="Times New Roman"/>
        </w:rPr>
        <w:fldChar w:fldCharType="begin"/>
      </w:r>
      <w:r w:rsidR="00A21CE9" w:rsidRPr="002D1B08">
        <w:rPr>
          <w:rFonts w:cs="Times New Roman"/>
        </w:rPr>
        <w:instrText xml:space="preserve"> ADDIN ZOTERO_ITEM CSL_CITATION {"citationID":"zjx9FjzG","properties":{"formattedCitation":"[35,36]","plainCitation":"[35,36]","noteIndex":0},"citationItems":[{"id":437,"uris":["http://zotero.org/users/8675977/items/M8XQ65EI"],"itemData":{"id":437,"type":"article-journal","container-title":"Physical Review Letters","DOI":"10.1103/PhysRevLett.102.235503","ISSN":"0031-9007, 1079-7114","issue":"23","journalAbbreviation":"Phys. Rev. Lett.","language":"en","page":"235503","source":"DOI.org (Crossref)","title":"Distribution of Thermally Activated Plastic Events in a Flowing Glass","volume":"102","author":[{"family":"Rodney","given":"David"},{"family":"Schuh","given":"Christopher"}],"issued":{"date-parts":[["2009",6,12]]}}},{"id":434,"uris":["http://zotero.org/users/8675977/items/DD9TB6MT"],"itemData":{"id":434,"type":"article-journal","container-title":"Physical Review B","DOI":"10.1103/PhysRevB.93.144202","ISSN":"2469-9950, 2469-9969","issue":"14","journalAbbreviation":"Phys. Rev. B","language":"en","page":"144202","source":"DOI.org (Crossref)","title":"Local structural excitations in model glass systems under applied load","volume":"93","author":[{"family":"Swayamjyoti","given":"S."},{"family":"Löffler","given":"J. F."},{"family":"Derlet","given":"P. M."}],"issued":{"date-parts":[["2016",4,6]]}}}],"schema":"https://github.com/citation-style-language/schema/raw/master/csl-citation.json"} </w:instrText>
      </w:r>
      <w:r w:rsidRPr="002D1B08">
        <w:rPr>
          <w:rFonts w:cs="Times New Roman"/>
        </w:rPr>
        <w:fldChar w:fldCharType="separate"/>
      </w:r>
      <w:r w:rsidR="00A21CE9" w:rsidRPr="002D1B08">
        <w:rPr>
          <w:rFonts w:cs="Times New Roman"/>
        </w:rPr>
        <w:t>[35,36]</w:t>
      </w:r>
      <w:r w:rsidRPr="002D1B08">
        <w:rPr>
          <w:rFonts w:cs="Times New Roman"/>
        </w:rPr>
        <w:fldChar w:fldCharType="end"/>
      </w:r>
      <w:r w:rsidRPr="002D1B08">
        <w:rPr>
          <w:rFonts w:cs="Times New Roman"/>
        </w:rPr>
        <w:t>.</w:t>
      </w:r>
    </w:p>
    <w:p w14:paraId="5D5A7786" w14:textId="7A9E721A" w:rsidR="00EB1434" w:rsidRPr="002D1B08" w:rsidRDefault="00EB1434" w:rsidP="005F7854">
      <w:pPr>
        <w:numPr>
          <w:ilvl w:val="12"/>
          <w:numId w:val="0"/>
        </w:numPr>
        <w:spacing w:line="360" w:lineRule="auto"/>
        <w:ind w:firstLine="720"/>
        <w:rPr>
          <w:rFonts w:cs="Times New Roman"/>
        </w:rPr>
      </w:pPr>
      <w:r w:rsidRPr="002D1B08">
        <w:rPr>
          <w:rFonts w:cs="Times New Roman"/>
        </w:rPr>
        <w:t xml:space="preserve">Experimental techniques to understand deformation and relaxation range widely in their ability to differentiate timescale, length scale and evolution of said relaxation against temperature. Popular sinusoidal perturbation techniques such as dielectric loss spectroscopy and dynamic mechanical spectroscopy </w:t>
      </w:r>
      <w:r w:rsidRPr="002D1B08">
        <w:rPr>
          <w:rFonts w:cs="Times New Roman"/>
        </w:rPr>
        <w:fldChar w:fldCharType="begin"/>
      </w:r>
      <w:r w:rsidR="00A21CE9" w:rsidRPr="002D1B08">
        <w:rPr>
          <w:rFonts w:cs="Times New Roman"/>
        </w:rPr>
        <w:instrText xml:space="preserve"> ADDIN ZOTERO_ITEM CSL_CITATION {"citationID":"o8sPR8mn","properties":{"formattedCitation":"[37,38]","plainCitation":"[37,38]","noteIndex":0},"citationItems":[{"id":137,"uris":["http://zotero.org/users/8675977/items/QMQ5U6BS"],"itemData":{"id":137,"type":"article-journal","container-title":"Journal of Applied Physics","DOI":"10.1063/1.4964809","ISSN":"0021-8979, 1089-7550","issue":"14","journalAbbreviation":"Journal of Applied Physics","language":"en","page":"145106","source":"DOI.org (Crossref)","title":"The near constant loss dynamic mode in metallic glass","volume":"120","author":[{"family":"Jiang","given":"H. Y."},{"family":"Luo","given":"P."},{"family":"Wen","given":"P."},{"family":"Bai","given":"H. Y."},{"family":"Wang","given":"W. H."},{"family":"Pan","given":"M. X."}],"issued":{"date-parts":[["2016",10,14]]}},"label":"page"},{"id":368,"uris":["http://zotero.org/users/8675977/items/VA44WFND"],"itemData":{"id":368,"type":"book","note":"Citation Key: menard2020dynamic","publisher":"CRC press","title":"Dynamic mechanical analysis","author":[{"family":"Menard","given":"Kevin P"},{"family":"Menard","given":"Noah R"}],"issued":{"date-parts":[["2020"]]}}}],"schema":"https://github.com/citation-style-language/schema/raw/master/csl-citation.json"} </w:instrText>
      </w:r>
      <w:r w:rsidRPr="002D1B08">
        <w:rPr>
          <w:rFonts w:cs="Times New Roman"/>
        </w:rPr>
        <w:fldChar w:fldCharType="separate"/>
      </w:r>
      <w:r w:rsidR="00A21CE9" w:rsidRPr="002D1B08">
        <w:rPr>
          <w:rFonts w:cs="Times New Roman"/>
        </w:rPr>
        <w:t>[37,38]</w:t>
      </w:r>
      <w:r w:rsidRPr="002D1B08">
        <w:rPr>
          <w:rFonts w:cs="Times New Roman"/>
        </w:rPr>
        <w:fldChar w:fldCharType="end"/>
      </w:r>
      <w:r w:rsidRPr="002D1B08">
        <w:rPr>
          <w:rFonts w:cs="Times New Roman"/>
        </w:rPr>
        <w:t xml:space="preserve"> are based on the principle of analyzing the susceptibility of systems and these susceptibilities are a resultant of the relaxation mechanism </w:t>
      </w:r>
      <w:r w:rsidRPr="002D1B08">
        <w:rPr>
          <w:rFonts w:cs="Times New Roman"/>
        </w:rPr>
        <w:fldChar w:fldCharType="begin"/>
      </w:r>
      <w:r w:rsidR="00A21CE9" w:rsidRPr="002D1B08">
        <w:rPr>
          <w:rFonts w:cs="Times New Roman"/>
        </w:rPr>
        <w:instrText xml:space="preserve"> ADDIN ZOTERO_ITEM CSL_CITATION {"citationID":"OLzO1C6a","properties":{"formattedCitation":"[38]","plainCitation":"[38]","noteIndex":0},"citationItems":[{"id":368,"uris":["http://zotero.org/users/8675977/items/VA44WFND"],"itemData":{"id":368,"type":"book","note":"Citation Key: menard2020dynamic","publisher":"CRC press","title":"Dynamic mechanical analysis","author":[{"family":"Menard","given":"Kevin P"},{"family":"Menard","given":"Noah R"}],"issued":{"date-parts":[["2020"]]}}}],"schema":"https://github.com/citation-style-language/schema/raw/master/csl-citation.json"} </w:instrText>
      </w:r>
      <w:r w:rsidRPr="002D1B08">
        <w:rPr>
          <w:rFonts w:cs="Times New Roman"/>
        </w:rPr>
        <w:fldChar w:fldCharType="separate"/>
      </w:r>
      <w:r w:rsidR="00A21CE9" w:rsidRPr="002D1B08">
        <w:rPr>
          <w:rFonts w:cs="Times New Roman"/>
        </w:rPr>
        <w:t>[38]</w:t>
      </w:r>
      <w:r w:rsidRPr="002D1B08">
        <w:rPr>
          <w:rFonts w:cs="Times New Roman"/>
        </w:rPr>
        <w:fldChar w:fldCharType="end"/>
      </w:r>
      <w:r w:rsidRPr="002D1B08">
        <w:rPr>
          <w:rFonts w:cs="Times New Roman"/>
        </w:rPr>
        <w:t>.</w:t>
      </w:r>
    </w:p>
    <w:p w14:paraId="540EE8CE" w14:textId="77777777" w:rsidR="004C79EF" w:rsidRPr="002D1B08" w:rsidRDefault="004C79EF" w:rsidP="00EB1434">
      <w:pPr>
        <w:keepNext/>
        <w:spacing w:line="360" w:lineRule="auto"/>
        <w:ind w:firstLine="360"/>
        <w:jc w:val="center"/>
        <w:rPr>
          <w:rFonts w:cs="Times New Roman"/>
        </w:rPr>
      </w:pPr>
      <w:r w:rsidRPr="002D1B08">
        <w:rPr>
          <w:rFonts w:cs="Times New Roman"/>
          <w:noProof/>
        </w:rPr>
        <w:lastRenderedPageBreak/>
        <w:drawing>
          <wp:inline distT="0" distB="0" distL="0" distR="0" wp14:anchorId="38AF2470" wp14:editId="6D11C143">
            <wp:extent cx="5225945" cy="47720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29452" cy="4775228"/>
                    </a:xfrm>
                    <a:prstGeom prst="rect">
                      <a:avLst/>
                    </a:prstGeom>
                  </pic:spPr>
                </pic:pic>
              </a:graphicData>
            </a:graphic>
          </wp:inline>
        </w:drawing>
      </w:r>
    </w:p>
    <w:p w14:paraId="1D8426FC" w14:textId="0E13C5CD" w:rsidR="004C79EF" w:rsidRPr="002D1B08" w:rsidRDefault="004C79EF" w:rsidP="00032C3C">
      <w:pPr>
        <w:pStyle w:val="Caption"/>
        <w:rPr>
          <w:rFonts w:cs="Times New Roman"/>
          <w:color w:val="auto"/>
        </w:rPr>
      </w:pPr>
      <w:bookmarkStart w:id="10" w:name="_Ref145583138"/>
      <w:bookmarkStart w:id="11" w:name="_Toc146719846"/>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1</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bookmarkEnd w:id="10"/>
      <w:r w:rsidRPr="002D1B08">
        <w:rPr>
          <w:rFonts w:cs="Times New Roman"/>
          <w:color w:val="auto"/>
        </w:rPr>
        <w:t xml:space="preserve"> </w:t>
      </w:r>
      <w:r w:rsidR="00E3022A" w:rsidRPr="002D1B08">
        <w:rPr>
          <w:rFonts w:cs="Times New Roman"/>
          <w:color w:val="auto"/>
        </w:rPr>
        <w:t xml:space="preserve">Example </w:t>
      </w:r>
      <w:r w:rsidR="00A631C2" w:rsidRPr="002D1B08">
        <w:rPr>
          <w:rFonts w:cs="Times New Roman"/>
          <w:color w:val="auto"/>
        </w:rPr>
        <w:t xml:space="preserve">cartoon </w:t>
      </w:r>
      <w:r w:rsidR="00E3022A" w:rsidRPr="002D1B08">
        <w:rPr>
          <w:rFonts w:cs="Times New Roman"/>
          <w:color w:val="auto"/>
        </w:rPr>
        <w:t xml:space="preserve">of a </w:t>
      </w:r>
      <w:r w:rsidR="00735BB7" w:rsidRPr="002D1B08">
        <w:rPr>
          <w:rFonts w:cs="Times New Roman"/>
          <w:color w:val="auto"/>
        </w:rPr>
        <w:t>PEL</w:t>
      </w:r>
      <w:r w:rsidR="00E3022A" w:rsidRPr="002D1B08">
        <w:rPr>
          <w:rFonts w:cs="Times New Roman"/>
          <w:color w:val="auto"/>
        </w:rPr>
        <w:t xml:space="preserve"> for an amorphous system.</w:t>
      </w:r>
      <w:r w:rsidR="00A631C2" w:rsidRPr="002D1B08">
        <w:rPr>
          <w:rFonts w:cs="Times New Roman"/>
          <w:color w:val="auto"/>
        </w:rPr>
        <w:t xml:space="preserve"> As the actual</w:t>
      </w:r>
      <w:r w:rsidR="00735BB7" w:rsidRPr="002D1B08">
        <w:rPr>
          <w:rFonts w:cs="Times New Roman"/>
          <w:color w:val="auto"/>
        </w:rPr>
        <w:t xml:space="preserve"> PEL is not possible to visualize, </w:t>
      </w:r>
      <w:r w:rsidR="00AB78EC" w:rsidRPr="002D1B08">
        <w:rPr>
          <w:rFonts w:cs="Times New Roman"/>
          <w:color w:val="auto"/>
        </w:rPr>
        <w:t xml:space="preserve">changes in overall system coordinates on the x-coordinate and the </w:t>
      </w:r>
      <w:r w:rsidR="00B272D1" w:rsidRPr="002D1B08">
        <w:rPr>
          <w:rFonts w:cs="Times New Roman"/>
          <w:color w:val="auto"/>
        </w:rPr>
        <w:t>total potential energy of the system on the y-coordinate</w:t>
      </w:r>
      <w:r w:rsidR="002C30FC" w:rsidRPr="002D1B08">
        <w:rPr>
          <w:rFonts w:cs="Times New Roman"/>
          <w:color w:val="auto"/>
        </w:rPr>
        <w:t xml:space="preserve"> </w:t>
      </w:r>
      <w:r w:rsidR="002C30FC" w:rsidRPr="002D1B08">
        <w:rPr>
          <w:rFonts w:cs="Times New Roman"/>
          <w:color w:val="auto"/>
        </w:rPr>
        <w:fldChar w:fldCharType="begin"/>
      </w:r>
      <w:r w:rsidR="00A21CE9" w:rsidRPr="002D1B08">
        <w:rPr>
          <w:rFonts w:cs="Times New Roman"/>
          <w:color w:val="auto"/>
        </w:rPr>
        <w:instrText xml:space="preserve"> ADDIN ZOTERO_ITEM CSL_CITATION {"citationID":"wFhWyheM","properties":{"formattedCitation":"[39]","plainCitation":"[39]","noteIndex":0},"citationItems":[{"id":2240,"uris":["http://zotero.org/users/8675977/items/99RTJJB6"],"itemData":{"id":2240,"type":"article-journal","abstract":"Various static and dynamic phenomena displayed by glass-forming liquids, particularly those near the so-called \"fragile\" limit, emerge as manifestations of the multidimensional complex topography of the collective potential energy function. These include non-Arrhenius viscosity and relaxation times, bifurcation between the α- and β-relaxation processes, and a breakdown of the Stokes-Einstein relation for self-diffusion. This multidimensional viewpoint also produces an extension of the venerable Lindemann melting criterion and provides a critical evaluation of the popular \"ideal glass state\" concept.","container-title":"Science","ISSN":"0036-8075","issue":"5206","note":"publisher: American Association for the Advancement of Science","page":"1935-1939","source":"JSTOR","title":"A Topographic View of Supercooled Liquids and Glass Formation","volume":"267","author":[{"family":"Stillinger","given":"Frank H."}],"issued":{"date-parts":[["1995"]]}}}],"schema":"https://github.com/citation-style-language/schema/raw/master/csl-citation.json"} </w:instrText>
      </w:r>
      <w:r w:rsidR="002C30FC" w:rsidRPr="002D1B08">
        <w:rPr>
          <w:rFonts w:cs="Times New Roman"/>
          <w:color w:val="auto"/>
        </w:rPr>
        <w:fldChar w:fldCharType="separate"/>
      </w:r>
      <w:r w:rsidR="00A21CE9" w:rsidRPr="002D1B08">
        <w:rPr>
          <w:rFonts w:cs="Times New Roman"/>
          <w:color w:val="auto"/>
        </w:rPr>
        <w:t>[39]</w:t>
      </w:r>
      <w:r w:rsidR="002C30FC" w:rsidRPr="002D1B08">
        <w:rPr>
          <w:rFonts w:cs="Times New Roman"/>
          <w:color w:val="auto"/>
        </w:rPr>
        <w:fldChar w:fldCharType="end"/>
      </w:r>
      <w:r w:rsidR="00B272D1" w:rsidRPr="002D1B08">
        <w:rPr>
          <w:rFonts w:cs="Times New Roman"/>
          <w:color w:val="auto"/>
        </w:rPr>
        <w:t>.</w:t>
      </w:r>
      <w:bookmarkEnd w:id="11"/>
      <w:r w:rsidR="00B272D1" w:rsidRPr="002D1B08">
        <w:rPr>
          <w:rFonts w:cs="Times New Roman"/>
          <w:color w:val="auto"/>
        </w:rPr>
        <w:t xml:space="preserve"> </w:t>
      </w:r>
    </w:p>
    <w:p w14:paraId="4291B712" w14:textId="6B2908A6" w:rsidR="004C79EF" w:rsidRPr="002D1B08" w:rsidRDefault="004C79EF">
      <w:pPr>
        <w:rPr>
          <w:rFonts w:cs="Times New Roman"/>
        </w:rPr>
      </w:pPr>
      <w:r w:rsidRPr="002D1B08">
        <w:rPr>
          <w:rFonts w:cs="Times New Roman"/>
        </w:rPr>
        <w:br w:type="page"/>
      </w:r>
    </w:p>
    <w:p w14:paraId="1DE3E980" w14:textId="77777777" w:rsidR="00931A9D" w:rsidRPr="002D1B08" w:rsidRDefault="00931A9D" w:rsidP="00931A9D">
      <w:pPr>
        <w:numPr>
          <w:ilvl w:val="12"/>
          <w:numId w:val="0"/>
        </w:numPr>
        <w:spacing w:line="360" w:lineRule="auto"/>
        <w:ind w:firstLine="720"/>
        <w:rPr>
          <w:rFonts w:cs="Times New Roman"/>
        </w:rPr>
      </w:pPr>
      <w:r w:rsidRPr="002D1B08">
        <w:rPr>
          <w:rFonts w:cs="Times New Roman"/>
        </w:rPr>
        <w:lastRenderedPageBreak/>
        <w:t>However, the drawback of these techniques is the lack of microscopic information, during mechanical or dielectric loss there is no ability to determine the microscopic motion or microscopic mechanism of these relaxations.</w:t>
      </w:r>
    </w:p>
    <w:p w14:paraId="2B246BE3" w14:textId="49422082" w:rsidR="00F85AEA" w:rsidRPr="002D1B08" w:rsidRDefault="00F85AEA" w:rsidP="00EB1434">
      <w:pPr>
        <w:spacing w:line="360" w:lineRule="auto"/>
        <w:rPr>
          <w:rFonts w:cs="Times New Roman"/>
        </w:rPr>
      </w:pPr>
      <w:r w:rsidRPr="002D1B08">
        <w:rPr>
          <w:rFonts w:cs="Times New Roman"/>
        </w:rPr>
        <w:t xml:space="preserve">Therefore, other techniques may be used to examine the microscopic length scales such X-ray Photon Correlation Spectroscopy (XPCS) </w:t>
      </w:r>
      <w:r w:rsidRPr="002D1B08">
        <w:rPr>
          <w:rFonts w:cs="Times New Roman"/>
        </w:rPr>
        <w:fldChar w:fldCharType="begin"/>
      </w:r>
      <w:r w:rsidR="00A21CE9" w:rsidRPr="002D1B08">
        <w:rPr>
          <w:rFonts w:cs="Times New Roman"/>
        </w:rPr>
        <w:instrText xml:space="preserve"> ADDIN ZOTERO_ITEM CSL_CITATION {"citationID":"cPpvXjWy","properties":{"formattedCitation":"[40,41]","plainCitation":"[40,41]","noteIndex":0},"citationItems":[{"id":51,"uris":["http://zotero.org/users/8675977/items/6MIYANH2"],"itemData":{"id":51,"type":"article-journal","abstract":"With their brilliance and temporal structure, X-ray free-electron laser can unveil atomic-scale details of ultrafast phenomena. Recent progress in split-and-delay optics (SDO), which produces two X-ray pulses with time-delays, offers bright prospects for observing dynamics at the atomic-scale. However, their insufficient pulse energy has limited its application either to phenomena with longer correlation length or to measurement with a fixed delay-time. Here we show that the combination of the SDO and self-seeding of X-rays increases the pulse energy and makes it possible to observe the atomic-scale dynamics in a timescale of picoseconds. We show that the speckle contrast in scattering from water depends on the delay-time as expected. Our results demonstrate the capability of measurement using the SDO with seeded X-rays for resolving the dynamics in temporal and spatial scales that are not accessible by other techniques, opening opportunities for studying the atomic-level dynamics.","container-title":"Nature Communications","DOI":"10.1038/s41467-020-20036-z","ISSN":"20411723","issue":"1","note":"PMID: 33277499\npublisher: Springer US","page":"1-7","title":"Split-pulse X-ray photon correlation spectroscopy with seeded X-rays from X-ray laser to study atomic-level dynamics","volume":"11","author":[{"family":"Shinohara","given":"Yuya"},{"family":"Osaka","given":"Taito"},{"family":"Inoue","given":"Ichiro"},{"family":"Iwashita","given":"Takuya"},{"family":"Dmowski","given":"Wojciech"},{"family":"Ryu","given":"Chae Woo"},{"family":"Sarathchandran","given":"Yadu"},{"family":"Egami","given":"Takeshi"}],"issued":{"date-parts":[["2020"]]}}},{"id":13,"uris":["http://zotero.org/users/8675977/items/X2DFN2LG"],"itemData":{"id":13,"type":"article-journal","abstract":"Understanding and controlling physical aging, that is, the spontaneous temporal evolution of out-of-equilibrium systems, represents one of the greatest tasks in material science. Recent studies have revealed the existence of a complex atomic motion in metallic glasses, with different aging regimes in contrast with the typical continuous aging observed in macroscopic quantities. By combining dynamical and structural synchrotron techniques, here for the first time we directly connect previously identified microscopic structural mechanisms with the peculiar atomic motion, providing a broader unique view of their complexity. We show that the atomic scale is dominated by the interplay between two processes: rearrangements releasing residual stresses related to a cascade mechanism of relaxation, and medium range ordering processes, which do not affect the local density, likely due to localized relaxations of liquid-like regions. As temperature increases, a surprising additional secondary relaxation process sets in, together with a faster medium range ordering, likely precursors of crystallization.","container-title":"Nature Communications","DOI":"10.1038/ncomms10344","ISSN":"20411723","note":"publisher: Nature Publishing Group","title":"Unveiling the structural arrangements responsible for the atomic dynamics in metallic glasses during physical aging","volume":"7","author":[{"family":"Giordano","given":"V. M."},{"family":"Ruta","given":"B."}],"issued":{"date-parts":[["2016"]]}}}],"schema":"https://github.com/citation-style-language/schema/raw/master/csl-citation.json"} </w:instrText>
      </w:r>
      <w:r w:rsidRPr="002D1B08">
        <w:rPr>
          <w:rFonts w:cs="Times New Roman"/>
        </w:rPr>
        <w:fldChar w:fldCharType="separate"/>
      </w:r>
      <w:r w:rsidR="001458B0" w:rsidRPr="002D1B08">
        <w:rPr>
          <w:rFonts w:cs="Times New Roman"/>
        </w:rPr>
        <w:t>[40,41]</w:t>
      </w:r>
      <w:r w:rsidRPr="002D1B08">
        <w:rPr>
          <w:rFonts w:cs="Times New Roman"/>
        </w:rPr>
        <w:fldChar w:fldCharType="end"/>
      </w:r>
      <w:r w:rsidRPr="002D1B08">
        <w:rPr>
          <w:rFonts w:cs="Times New Roman"/>
        </w:rPr>
        <w:t xml:space="preserve">. Still there are certain dynamics which are quite difficult to measure via experiments such as the string-like motions </w:t>
      </w:r>
      <w:r w:rsidRPr="002D1B08">
        <w:rPr>
          <w:rFonts w:cs="Times New Roman"/>
        </w:rPr>
        <w:fldChar w:fldCharType="begin"/>
      </w:r>
      <w:r w:rsidR="00A21CE9" w:rsidRPr="002D1B08">
        <w:rPr>
          <w:rFonts w:cs="Times New Roman"/>
        </w:rPr>
        <w:instrText xml:space="preserve"> ADDIN ZOTERO_ITEM CSL_CITATION {"citationID":"LWfPVr7l","properties":{"formattedCitation":"[42\\uc0\\u8211{}44]","plainCitation":"[42–44]","noteIndex":0},"citationItems":[{"id":457,"uris":["http://zotero.org/users/8675977/items/6EBH2PMA"],"itemData":{"id":457,"type":"article-journal","abstract":"We investigate Cu-Zr liquid alloys using molecular dynamics simulation and well-accepted embedded atom method potentials over a wide range of chemical composition and temperature as model metallic glass-forming (GF) liquids. As with other types of GF materials, the dynamics of these complex liquids are characterized by “dynamic heterogeneity” in the form of transient polymeric clusters of highly mobile atoms that are composed in turn of atomic clusters exhibiting string-like cooperative motion. In accordance with the string model of relaxation, an extension of the Adam-Gibbs (AG) model, changes in the activation free energy ΔGa with temperature of both the Cu and Zr diffusion coefficients D, and the alpha structural relaxation time τα can be described to a good approximation by changes in the average string length, L. In particular, we confirm that the strings are a concrete realization of the abstract “cooperatively rearranging regions” of AG. We also find coexisting clusters of relatively “immobile” atoms that exhibit predominantly icosahedral local packing rather than the low symmetry packing of “mobile” atoms. These two distinct types of dynamic heterogeneity are then associated with different fluid structural states. Glass-forming liquids are thus analogous to polycrystalline materials where the icosahedrally packed regions correspond to crystal grains, and the strings reside in the relatively disordered grain boundary-like regions exterior to these locally well-ordered regions. A dynamic equilibrium between localized (“immobile”) and wandering (“mobile”) particles exists in the liquid so that the dynamic heterogeneity can be considered to be type of self-assembly process. We also characterize changes in the local atomic free volume in the course of string-like atomic motion to better understand the initiation and propagation of these fluid excitations.","container-title":"The Journal of Chemical Physics","DOI":"10.1063/1.4918807","ISSN":"0021-9606","issue":"16","journalAbbreviation":"J. Chem. Phys.","note":"publisher: American Institute of Physics","page":"164506","source":"aip-scitation-org.utk.idm.oclc.org (Atypon)","title":"Role of string-like collective atomic motion on diffusion and structural relaxation in glass forming Cu-Zr alloys","volume":"142","author":[{"family":"Zhang","given":"Hao"},{"family":"Zhong","given":"Cheng"},{"family":"Douglas","given":"Jack F."},{"family":"Wang","given":"Xiaodong"},{"family":"Cao","given":"Qingping"},{"family":"Zhang","given":"Dongxian"},{"family":"Jiang","given":"Jian-Zhong"}],"issued":{"date-parts":[["2015",4,28]]}}},{"id":442,"uris":["http://zotero.org/users/8675977/items/3THRRGYN"],"itemData":{"id":442,"type":"article-journal","abstract":"Supercooled liquids and glasses show a range of relaxation times. Nearly all glass-forming liquids show secondary relaxations, high-frequency dynamical modes of structural reconfiguration seemingly distinct from the primary alpha relaxations. We show that accounting for driving-force fluctuations and the diversity of reconfiguring shapes in the random first-order transition theory yields a new dynamical process that shares many of the features ascribed to secondary relaxations. Whereas primary relaxation takes place through activated events involving compact regions, secondary relaxation is governed by more ramified, string-like or percolation-like clusters of particles. These secondary relaxations generate a low free-energy tail on the distribution of activation barriers, which becomes more prominent with increasing temperature. The activation barrier distributions of the two processes merge near the dynamical-crossover temperature Tc, where the secondary process ultimately becomes the dominant mode of structural relaxation. These string-like reconfigurations are seen to smooth the transition at Tc between high-temperature collisional dynamics and activated events.","container-title":"Nature Physics","DOI":"10.1038/nphys1432","ISSN":"1745-2481","issue":"1","journalAbbreviation":"Nature Phys","language":"en","license":"2009 Nature Publishing Group","note":"Bandiera_abtest: a\nCg_type: Nature Research Journals\nnumber: 1\nPrimary_atype: Research\npublisher: Nature Publishing Group","page":"62-68","source":"www.nature.com","title":"A universal origin for secondary relaxations in supercooled liquids and structural glasses","volume":"6","author":[{"family":"Stevenson","given":"Jacob D."},{"family":"Wolynes","given":"Peter G."}],"issued":{"date-parts":[["2010",1]]}}},{"id":135,"uris":["http://zotero.org/users/8675977/items/GGW73BJ2"],"itemData":{"id":135,"type":"article-journal","abstract":"Atomistic simulations reveal that secondary relaxations in metallic glasses originate from string-like atomic motions.\n          , \n            The Johari-Goldstein secondary (β) relaxations are an intrinsic feature of supercooled liquids and glasses. They are crucial to many properties of glassy materials, but the underlying mechanisms are still not established. In a model metallic glass, we study the atomic rearrangements by molecular dynamics simulations at time scales of up to microseconds. We find that the distributions of single-particle displacements exhibit multiple peaks, whose positions quantitatively match the pair distribution function. These are identified as the structural signature of cooperative string-like excitations. Furthermore, the most probable time of the string-like motions coincides with the β-relaxation time as probed by dynamical mechanical simulations over a wide temperature range and is consistent with a theoretical model. Our results provide insights into the long-standing puzzle regarding the structural origin of β relaxations in glassy metallic materials.","container-title":"Science Advances","DOI":"10.1126/sciadv.1701577","ISSN":"2375-2548","issue":"11","journalAbbreviation":"Sci. Adv.","language":"en","page":"e1701577","source":"DOI.org (Crossref)","title":"Structural rearrangements governing Johari-Goldstein relaxations in metallic glasses","volume":"3","author":[{"family":"Yu","given":"Hai-Bin"},{"family":"Richert","given":"Ranko"},{"family":"Samwer","given":"Konrad"}],"issued":{"date-parts":[["2017",11,3]]}}}],"schema":"https://github.com/citation-style-language/schema/raw/master/csl-citation.json"} </w:instrText>
      </w:r>
      <w:r w:rsidRPr="002D1B08">
        <w:rPr>
          <w:rFonts w:cs="Times New Roman"/>
        </w:rPr>
        <w:fldChar w:fldCharType="separate"/>
      </w:r>
      <w:r w:rsidR="001458B0" w:rsidRPr="002D1B08">
        <w:rPr>
          <w:rFonts w:cs="Times New Roman"/>
        </w:rPr>
        <w:t>[42–44]</w:t>
      </w:r>
      <w:r w:rsidRPr="002D1B08">
        <w:rPr>
          <w:rFonts w:cs="Times New Roman"/>
        </w:rPr>
        <w:fldChar w:fldCharType="end"/>
      </w:r>
      <w:r w:rsidRPr="002D1B08">
        <w:rPr>
          <w:rFonts w:cs="Times New Roman"/>
        </w:rPr>
        <w:t xml:space="preserve"> proposed to be related to </w:t>
      </w:r>
      <m:oMath>
        <m:r>
          <m:rPr>
            <m:sty m:val="p"/>
          </m:rPr>
          <w:rPr>
            <w:rFonts w:ascii="Cambria Math" w:hAnsi="Cambria Math" w:cs="Times New Roman"/>
          </w:rPr>
          <m:t>α</m:t>
        </m:r>
      </m:oMath>
      <w:r w:rsidRPr="002D1B08">
        <w:rPr>
          <w:rFonts w:cs="Times New Roman"/>
        </w:rPr>
        <w:t xml:space="preserve"> relaxation and </w:t>
      </w:r>
      <m:oMath>
        <m:r>
          <m:rPr>
            <m:sty m:val="p"/>
          </m:rPr>
          <w:rPr>
            <w:rFonts w:ascii="Cambria Math" w:hAnsi="Cambria Math" w:cs="Times New Roman"/>
          </w:rPr>
          <m:t>β</m:t>
        </m:r>
      </m:oMath>
      <w:r w:rsidRPr="002D1B08">
        <w:rPr>
          <w:rFonts w:cs="Times New Roman"/>
        </w:rPr>
        <w:t xml:space="preserve"> relaxation. Some experimental techniques may excel at measuring a certain length scale but are not able to examine the needed timescale making fast relaxations </w:t>
      </w:r>
      <w:r w:rsidRPr="002D1B08">
        <w:rPr>
          <w:rFonts w:cs="Times New Roman"/>
        </w:rPr>
        <w:fldChar w:fldCharType="begin"/>
      </w:r>
      <w:r w:rsidR="00A21CE9" w:rsidRPr="002D1B08">
        <w:rPr>
          <w:rFonts w:cs="Times New Roman"/>
        </w:rPr>
        <w:instrText xml:space="preserve"> ADDIN ZOTERO_ITEM CSL_CITATION {"citationID":"2w2BqDj0","properties":{"formattedCitation":"[37]","plainCitation":"[37]","noteIndex":0},"citationItems":[{"id":137,"uris":["http://zotero.org/users/8675977/items/QMQ5U6BS"],"itemData":{"id":137,"type":"article-journal","container-title":"Journal of Applied Physics","DOI":"10.1063/1.4964809","ISSN":"0021-8979, 1089-7550","issue":"14","journalAbbreviation":"Journal of Applied Physics","language":"en","page":"145106","source":"DOI.org (Crossref)","title":"The near constant loss dynamic mode in metallic glass","volume":"120","author":[{"family":"Jiang","given":"H. Y."},{"family":"Luo","given":"P."},{"family":"Wen","given":"P."},{"family":"Bai","given":"H. Y."},{"family":"Wang","given":"W. H."},{"family":"Pan","given":"M. X."}],"issued":{"date-parts":[["2016",10,14]]}}}],"schema":"https://github.com/citation-style-language/schema/raw/master/csl-citation.json"} </w:instrText>
      </w:r>
      <w:r w:rsidRPr="002D1B08">
        <w:rPr>
          <w:rFonts w:cs="Times New Roman"/>
        </w:rPr>
        <w:fldChar w:fldCharType="separate"/>
      </w:r>
      <w:r w:rsidR="00A21CE9" w:rsidRPr="002D1B08">
        <w:rPr>
          <w:rFonts w:cs="Times New Roman"/>
        </w:rPr>
        <w:t>[37]</w:t>
      </w:r>
      <w:r w:rsidRPr="002D1B08">
        <w:rPr>
          <w:rFonts w:cs="Times New Roman"/>
        </w:rPr>
        <w:fldChar w:fldCharType="end"/>
      </w:r>
      <w:r w:rsidRPr="002D1B08">
        <w:rPr>
          <w:rFonts w:cs="Times New Roman"/>
        </w:rPr>
        <w:t xml:space="preserve"> difficult to resolve. Even while these techniques can resolve relaxation time and length scale, the exact microscopic motions that result in the relaxation are not accessible. </w:t>
      </w:r>
    </w:p>
    <w:p w14:paraId="6A5A8FEE" w14:textId="3ED70F44" w:rsidR="00022A3B" w:rsidRDefault="00F85AEA" w:rsidP="005F7854">
      <w:pPr>
        <w:spacing w:line="360" w:lineRule="auto"/>
        <w:ind w:firstLine="360"/>
        <w:rPr>
          <w:rFonts w:cs="Times New Roman"/>
        </w:rPr>
      </w:pPr>
      <w:r w:rsidRPr="002D1B08">
        <w:rPr>
          <w:rFonts w:cs="Times New Roman"/>
        </w:rPr>
        <w:t xml:space="preserve">Using simulation techniques such as classical molecular dynamics (MD) allows for examination of the exact trajectories and momenta of atoms during relaxation and deformation. This is how the microscopic mechanisms of relaxations and deformations may be studied in detail that is not possible in experiments. Simulation techniques have even been used to mimic experimental techniques of dynamical mechanical spectroscopy (DMS) to reproduce general features and temperature dependence of dynamic susceptibility in disordered systems </w:t>
      </w:r>
      <w:r w:rsidRPr="002D1B08">
        <w:rPr>
          <w:rFonts w:cs="Times New Roman"/>
        </w:rPr>
        <w:fldChar w:fldCharType="begin"/>
      </w:r>
      <w:r w:rsidR="00A21CE9" w:rsidRPr="002D1B08">
        <w:rPr>
          <w:rFonts w:cs="Times New Roman"/>
        </w:rPr>
        <w:instrText xml:space="preserve"> ADDIN ZOTERO_ITEM CSL_CITATION {"citationID":"6wXZLwZB","properties":{"formattedCitation":"[44\\uc0\\u8211{}46]","plainCitation":"[44–46]","noteIndex":0},"citationItems":[{"id":135,"uris":["http://zotero.org/users/8675977/items/GGW73BJ2"],"itemData":{"id":135,"type":"article-journal","abstract":"Atomistic simulations reveal that secondary relaxations in metallic glasses originate from string-like atomic motions.\n          , \n            The Johari-Goldstein secondary (β) relaxations are an intrinsic feature of supercooled liquids and glasses. They are crucial to many properties of glassy materials, but the underlying mechanisms are still not established. In a model metallic glass, we study the atomic rearrangements by molecular dynamics simulations at time scales of up to microseconds. We find that the distributions of single-particle displacements exhibit multiple peaks, whose positions quantitatively match the pair distribution function. These are identified as the structural signature of cooperative string-like excitations. Furthermore, the most probable time of the string-like motions coincides with the β-relaxation time as probed by dynamical mechanical simulations over a wide temperature range and is consistent with a theoretical model. Our results provide insights into the long-standing puzzle regarding the structural origin of β relaxations in glassy metallic materials.","container-title":"Science Advances","DOI":"10.1126/sciadv.1701577","ISSN":"2375-2548","issue":"11","journalAbbreviation":"Sci. Adv.","language":"en","page":"e1701577","source":"DOI.org (Crossref)","title":"Structural rearrangements governing Johari-Goldstein relaxations in metallic glasses","volume":"3","author":[{"family":"Yu","given":"Hai-Bin"},{"family":"Richert","given":"Ranko"},{"family":"Samwer","given":"Konrad"}],"issued":{"date-parts":[["2017",11,3]]}}},{"id":34,"uris":["http://zotero.org/users/8675977/items/EM72W8D6"],"itemData":{"id":34,"type":"article-journal","abstract":"Glass formers exhibit, upon an oscillatory excitation, a response function whose imaginary and real parts are known as the loss and storage moduli, respectively. The loss modulus typically peaks at a frequency known as the α frequency which is associated with the main relaxation mechanism of the super-cooled liquid. In addition, the loss modulus is decorated by a smaller peak, shoulder or wing which is referred to as the β-peak. The physical origin of this secondary peak had been debated for decades, with proposed mechanisms ranging from highly localized relaxations to entirely cooperative ones. Using numerical simulations we bring an end to the debate, exposing a clear and unique cooperative mechanism for the said β-peak which is distinct from that of the α-peak. © Copyright EPLA, 2012.","container-title":"Epl","DOI":"10.1209/0295-5075/100/36003","ISSN":"02955075","issue":"3","title":"The nature of the β-peak in the loss modulus of amorphous solids","volume":"100","author":[{"family":"Cohen","given":"Yossi"},{"family":"Karmakar","given":"Smarajit"},{"family":"Procaccia","given":"Itamar"},{"family":"Samwer","given":"Konrad"}],"issued":{"date-parts":[["2012"]]}}},{"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rsidRPr="002D1B08">
        <w:rPr>
          <w:rFonts w:cs="Times New Roman"/>
        </w:rPr>
        <w:fldChar w:fldCharType="separate"/>
      </w:r>
      <w:r w:rsidR="001458B0" w:rsidRPr="002D1B08">
        <w:rPr>
          <w:rFonts w:cs="Times New Roman"/>
        </w:rPr>
        <w:t>[44–46]</w:t>
      </w:r>
      <w:r w:rsidRPr="002D1B08">
        <w:rPr>
          <w:rFonts w:cs="Times New Roman"/>
        </w:rPr>
        <w:fldChar w:fldCharType="end"/>
      </w:r>
      <w:r w:rsidRPr="002D1B08">
        <w:rPr>
          <w:rFonts w:cs="Times New Roman"/>
        </w:rPr>
        <w:t xml:space="preserve">. Despite the advantage of precise trajectories and momentums in MD, the origins of relaxations such as </w:t>
      </w:r>
      <m:oMath>
        <m:r>
          <m:rPr>
            <m:sty m:val="p"/>
          </m:rPr>
          <w:rPr>
            <w:rFonts w:ascii="Cambria Math" w:hAnsi="Cambria Math" w:cs="Times New Roman"/>
          </w:rPr>
          <m:t>α/β</m:t>
        </m:r>
      </m:oMath>
      <w:r w:rsidRPr="002D1B08">
        <w:rPr>
          <w:rFonts w:cs="Times New Roman"/>
        </w:rPr>
        <w:t xml:space="preserve"> relaxation have been heavily debated </w:t>
      </w:r>
      <w:r w:rsidRPr="002D1B08">
        <w:rPr>
          <w:rFonts w:cs="Times New Roman"/>
        </w:rPr>
        <w:fldChar w:fldCharType="begin"/>
      </w:r>
      <w:r w:rsidR="00A21CE9" w:rsidRPr="002D1B08">
        <w:rPr>
          <w:rFonts w:cs="Times New Roman"/>
        </w:rPr>
        <w:instrText xml:space="preserve"> ADDIN ZOTERO_ITEM CSL_CITATION {"citationID":"3bfGEu4U","properties":{"formattedCitation":"[43,47\\uc0\\u8211{}50]","plainCitation":"[43,47–50]","noteIndex":0},"citationItems":[{"id":264,"uris":["http://zotero.org/users/8675977/items/VNXTTM3B"],"itemData":{"id":264,"type":"article-journal","abstract":"Dynamic relaxation is an intrinsic and universal feature of glasses and enables fluctuation and dissipation to occur, which induces plentiful behaviour, maintains equilibrium, and achieves evolution in glass systems. Relaxation covers a broad time, frequency, and temperature ranges and determines the functions, behaviour, properties and applications of glassy system. Investigations of dynamic relaxation are significant for understanding the nature of glasses, liquids, and the critical issues of glass formation and transition, dynamic and structural heterogeneities, flow behaviour and flow units, various crossover temperatures, deformations, aging and rejuvenation, stability, crystallization, and the mechanical and physical properties of glasses. Metallic glasses (MGs) with unique microstructure and mechanical and functional properties, offer a simple but effective system for study of relaxation and related issues in glass science. In this review, a panoramic view of the state of the art of various aspects of dynamic relaxation in metallic glassy system, as well as a comparison with other glassy systems, is presented. The features and mechanisms of each known relaxation mode including primary α-relaxation, slow and fast 7 β-relaxations, nearly constant loss, and boson peak, as well as their coupling in MGs, are reviewed and summarized. Emphasis is presented to the microstructural origin of these dynamic relaxation modes and their connection with the dynamic and structural heterogeneities in MGs. The factors which determine and affect the relaxation modes and behaviour in low-dimensional MGs are also introduced. It is shown that the relaxation in MGs is connected with their structural characteristics, heterogeneity, formation, glass transition, flow behaviour, physical and mechanical properties, crystallization, stability, and the localized atomic diffusion. The roles and the importance of dynamic relaxation in understanding many crucial issues in glassy physics are demonstrated. The correlations between dynamic relaxation and various properties of MGs are established and summarized. With this review on dynamic relaxation in metallic glasses, relaxation in MG can provide an effective perspective for understanding nearly all issues in metallic glasses. It is demonstrated that the relationship of relaxation to various properties, similar to the relationship of structure–property of crystalline materials, can be applied to control and design of new glassy materials with multiple functionalities, superior mechanical performance, and other extraordinary physical and chemical properties. Finally, the key unsolved questions regarding dynamic relaxation in metallic glasses are listed, and several emerging research directions in this still-evolving field are highlighted for future investigations.","container-title":"Progress in Materials Science","DOI":"10.1016/j.pmatsci.2019.03.006","ISSN":"00796425","issue":"January 2018","note":"publisher: Elsevier","page":"100561","title":"Dynamic relaxations and relaxation-property relationships in metallic glasses","volume":"106","author":[{"family":"Wang","given":"Wei Hua"}],"issued":{"date-parts":[["2019"]]}}},{"id":79,"uris":["http://zotero.org/users/8675977/items/8UI7BVRW"],"itemData":{"id":79,"type":"article-journal","abstract":"Johari-Goldstein or β relaxation, persisting down to glassy state from a supercooled liquid, is a universal phenomenon of glassy dynamics. Nevertheless, the underlying micromechanisms leading to the relaxation are still in debate despite great efforts devoted to this problem for decades. Here we report experimental evidence on the structural origins of Johari-Goldstein relaxation in an ultra-quenched metallic glass. The measured activation energy of the relaxation (</w:instrText>
      </w:r>
      <w:r w:rsidR="00A21CE9" w:rsidRPr="002D1B08">
        <w:rPr>
          <w:rFonts w:ascii="Cambria Math" w:hAnsi="Cambria Math" w:cs="Cambria Math"/>
        </w:rPr>
        <w:instrText>∼</w:instrText>
      </w:r>
      <w:r w:rsidR="00A21CE9" w:rsidRPr="002D1B08">
        <w:rPr>
          <w:rFonts w:cs="Times New Roman"/>
        </w:rPr>
        <w:instrText xml:space="preserve">26 times of the product of gas constant and glass transition temperature) is consistent with the dynamic characteristics of Johari-Goldstein relaxation. Synchrotron X-ray investigations demonstrate that the relaxation originates from short-range collective rearrangements of large solvent atoms, which can be realized by local cooperative bonding switch. Our observations provide experimental insights into the atomic mechanisms of Johari-Goldstein relaxation and will be helpful in understanding the low-temperature dynamics and properties of metallic glasses. © 2014 Macmillan Publishers Limited.","container-title":"Nature Communications","DOI":"10.1038/ncomms4238","ISSN":"20411723","note":"publisher: Nature Publishing Group","page":"1-7","title":"Structural origins of Johari-Goldstein relaxation in a metallic glass","volume":"5","author":[{"family":"Liu","given":"Y. H."},{"family":"Fujita","given":"T."},{"family":"Aji","given":"D. P.B."},{"family":"Matsuura","given":"M."},{"family":"Chen","given":"M. W."}],"issued":{"date-parts":[["2014"]]}}},{"id":442,"uris":["http://zotero.org/users/8675977/items/3THRRGYN"],"itemData":{"id":442,"type":"article-journal","abstract":"Supercooled liquids and glasses show a range of relaxation times. Nearly all glass-forming liquids show secondary relaxations, high-frequency dynamical modes of structural reconfiguration seemingly distinct from the primary alpha relaxations. We show that accounting for driving-force fluctuations and the diversity of reconfiguring shapes in the random first-order transition theory yields a new dynamical process that shares many of the features ascribed to secondary relaxations. Whereas primary relaxation takes place through activated events involving compact regions, secondary relaxation is governed by more ramified, string-like or percolation-like clusters of particles. These secondary relaxations generate a low free-energy tail on the distribution of activation barriers, which becomes more prominent with increasing temperature. The activation barrier distributions of the two processes merge near the dynamical-crossover temperature Tc, where the secondary process ultimately becomes the dominant mode of structural relaxation. These string-like reconfigurations are seen to smooth the transition at Tc between high-temperature collisional dynamics and activated events.","container-title":"Nature Physics","DOI":"10.1038/nphys1432","ISSN":"1745-2481","issue":"1","journalAbbreviation":"Nature Phys","language":"en","license":"2009 Nature Publishing Group","note":"Bandiera_abtest: a\nCg_type: Nature Research Journals\nnumber: 1\nPrimary_atype: Research\npublisher: Nature Publishing Group","page":"62-68","source":"www.nature.com","title":"A universal origin for secondary relaxations in supercooled liquids and structural glasses","volume":"6","author":[{"family":"Stevenson","given":"Jacob D."},{"family":"Wolynes","given":"Peter G."}],"issued":{"date-parts":[["2010",1]]}}},{"id":169,"uris":["http://zotero.org/users/8675977/items/FCZS6788"],"itemData":{"id":169,"type":"article-journal","container-title":"Nature Physics","DOI":"10.1038/s41567-022-01508-z","ISSN":"1745-2473, 1745-2481","journalAbbreviation":"Nat. Phys.","language":"en","source":"DOI.org (Crossref)","title":"Microscopic origin of excess wings in relaxation spectra of supercooled liquids","URL":"https://www.nature.com/articles/s41567-022-01508-z","author":[{"family":"Guiselin","given":"Benjamin"},{"family":"Scalliet","given":"Camille"},{"family":"Berthier","given":"Ludovic"}],"accessed":{"date-parts":[["2022",3,23]]},"issued":{"date-parts":[["2022",3,17]]}}},{"id":186,"uris":["http://zotero.org/users/8675977/items/YKWLJGB2"],"itemData":{"id":186,"type":"article-journal","abstract":"Metallic glasses, combining metallic bonding and disordered atomic structures, are at the cutting edge of metallic materials research. Recent advances in this field have revealed that many key questions in glassy physics are inherently connected to one important relaxation mode: the so-called secondary (β) relaxation. Here, in metallic glasses, we review the features of β relaxations and their relations to other processes and properties. Special emphasis is put on their current roles and future promise in understanding the glass transition phenomenon, mechanical properties and mechanisms of plastic deformation, diffusion, physical aging, as well as the stability and crystallization of metallic glasses. © 2013 Elsevier Ltd.","container-title":"Materials Today","DOI":"10.1016/j.mattod.2013.05.002","ISSN":"13697021","issue":"5","note":"publisher: Elsevier Ltd.","page":"183-191","title":"The β relaxation in metallic glasses: An overview","volume":"16","author":[{"family":"Yu","given":"Hai Bin"},{"family":"Wang","given":"Wei Hua"},{"family":"Samwer","given":"Konrad"}],"issued":{"date-parts":[["2013"]]}}}],"schema":"https://github.com/citation-style-language/schema/raw/master/csl-citation.json"} </w:instrText>
      </w:r>
      <w:r w:rsidRPr="002D1B08">
        <w:rPr>
          <w:rFonts w:cs="Times New Roman"/>
        </w:rPr>
        <w:fldChar w:fldCharType="separate"/>
      </w:r>
      <w:r w:rsidR="001458B0" w:rsidRPr="002D1B08">
        <w:rPr>
          <w:rFonts w:cs="Times New Roman"/>
        </w:rPr>
        <w:t>[43,47–50]</w:t>
      </w:r>
      <w:r w:rsidRPr="002D1B08">
        <w:rPr>
          <w:rFonts w:cs="Times New Roman"/>
        </w:rPr>
        <w:fldChar w:fldCharType="end"/>
      </w:r>
      <w:r w:rsidRPr="002D1B08">
        <w:rPr>
          <w:rFonts w:cs="Times New Roman"/>
        </w:rPr>
        <w:t xml:space="preserve">. One principal issue is how exactly to determine if atoms are involved in </w:t>
      </w:r>
      <w:proofErr w:type="gramStart"/>
      <w:r w:rsidRPr="002D1B08">
        <w:rPr>
          <w:rFonts w:cs="Times New Roman"/>
        </w:rPr>
        <w:t>a relaxation</w:t>
      </w:r>
      <w:proofErr w:type="gramEnd"/>
      <w:r w:rsidRPr="002D1B08">
        <w:rPr>
          <w:rFonts w:cs="Times New Roman"/>
        </w:rPr>
        <w:t xml:space="preserve"> or deformation. To determine this the timescale of dynamics of the atoms of interest may be linked to the relaxation time, or methods such as activation-relaxation technique (ART) </w:t>
      </w:r>
      <w:r w:rsidRPr="002D1B08">
        <w:rPr>
          <w:rFonts w:cs="Times New Roman"/>
        </w:rPr>
        <w:fldChar w:fldCharType="begin"/>
      </w:r>
      <w:r w:rsidR="00A21CE9" w:rsidRPr="002D1B08">
        <w:rPr>
          <w:rFonts w:cs="Times New Roman"/>
        </w:rPr>
        <w:instrText xml:space="preserve"> ADDIN ZOTERO_ITEM CSL_CITATION {"citationID":"vzDCVMIF","properties":{"formattedCitation":"[51\\uc0\\u8211{}53]","plainCitation":"[51–53]","noteIndex":0},"citationItems":[{"id":164,"uris":["http://zotero.org/users/8675977/items/8YPD23XH"],"itemData":{"id":164,"type":"article-journal","abstract":"A computational approach is presented to obtain energy-minimized structures in glassy materials. This approach, the activation-relaxation technique (ART), achieves its efficiency by focusing on significant changes in the microscopic structure (events). The application of ART is illustrated with two examples: the structure of amorphous silicon and the structure of Ni80P20, a metallic glass.","container-title":"Physical Review Letters","DOI":"10.1103/PhysRevLett.77.4358","issue":"21","journalAbbreviation":"Phys. Rev. Lett.","note":"publisher: American Physical Society","page":"4358-4361","source":"APS","title":"Event-Based Relaxation of Continuous Disordered Systems","volume":"77","author":[{"family":"Barkema","given":"G. T."},{"family":"Mousseau","given":"Normand"}],"issued":{"date-parts":[["1996",11,18]]}}},{"id":163,"uris":["http://zotero.org/users/8675977/items/JIPEVDCI"],"itemData":{"id":163,"type":"article-journal","container-title":"The Journal of Chemical Physics","DOI":"10.1063/1.3088532","ISSN":"0021-9606, 1089-7690","issue":"11","journalAbbreviation":"The Journal of Chemical Physics","language":"en","page":"114711","source":"DOI.org (Crossref)","title":"Some improvements of the activation-relaxation technique method for finding transition pathways on potential energy surfaces","volume":"130","author":[{"family":"Cancès","given":"E."},{"family":"Legoll","given":"F."},{"family":"Marinica","given":"M.-C."},{"family":"Minoukadeh","given":"K."},{"family":"Willaime","given":"F."}],"issued":{"date-parts":[["2009",3,21]]}}},{"id":234,"uris":["http://zotero.org/users/8675977/items/A2URNEXN"],"itemData":{"id":234,"type":"article-journal","abstract":"The studies on dynamics and deformation in glassy materials are particularly challenging because of their strongly disordered atomic structure. Here, by probing the changes in the atomic displacements and stresses at saddle points of the potential energy landscape, we show that thermally activated deformation is triggered by subnano-scale rearrangements of a small number of atoms, typically less than 10 atoms. The individual triggers are invariant of the cooling history or elastic structure of the system. However, the organizations between different trigger centres can be varied and are related to the overall stability of the system. This finding allows a semi-quantitative construction of the potential energy landscape and brings a new perspective to the study of the mechanical properties of glasses.","container-title":"Nature Communications","DOI":"10.1038/ncomms6083","ISSN":"20411723","issue":"May","note":"publisher: Nature Publishing Group","page":"1-7","title":"How thermally activated deformation starts in metallic glass","volume":"5","author":[{"family":"Fan","given":"Yue"},{"family":"Iwashita","given":"Takuya"},{"family":"Egami","given":"Takeshi"}],"issued":{"date-parts":[["2014"]]}}}],"schema":"https://github.com/citation-style-language/schema/raw/master/csl-citation.json"} </w:instrText>
      </w:r>
      <w:r w:rsidRPr="002D1B08">
        <w:rPr>
          <w:rFonts w:cs="Times New Roman"/>
        </w:rPr>
        <w:fldChar w:fldCharType="separate"/>
      </w:r>
      <w:r w:rsidR="001458B0" w:rsidRPr="002D1B08">
        <w:rPr>
          <w:rFonts w:cs="Times New Roman"/>
        </w:rPr>
        <w:t>[51–53]</w:t>
      </w:r>
      <w:r w:rsidRPr="002D1B08">
        <w:rPr>
          <w:rFonts w:cs="Times New Roman"/>
        </w:rPr>
        <w:fldChar w:fldCharType="end"/>
      </w:r>
      <w:r w:rsidRPr="002D1B08">
        <w:rPr>
          <w:rFonts w:cs="Times New Roman"/>
        </w:rPr>
        <w:t xml:space="preserve"> can be used to probe the various relaxations via searching the PEL. While these ART techniques may be used to examine the various activations and relaxations available to the system, it does not do so during dynamics so a big part of the puzzle of dynamic evolution of the relaxation remains missing. A different approach is to use set-to-point </w:t>
      </w:r>
      <w:r w:rsidRPr="002D1B08">
        <w:rPr>
          <w:rFonts w:cs="Times New Roman"/>
        </w:rPr>
        <w:fldChar w:fldCharType="begin"/>
      </w:r>
      <w:r w:rsidR="00A21CE9" w:rsidRPr="002D1B08">
        <w:rPr>
          <w:rFonts w:cs="Times New Roman"/>
        </w:rPr>
        <w:instrText xml:space="preserve"> ADDIN ZOTERO_ITEM CSL_CITATION {"citationID":"MoMAGbh6","properties":{"formattedCitation":"[54]","plainCitation":"[54]","noteIndex":0},"citationItems":[{"id":50,"uris":["http://zotero.org/users/8675977/items/6YFPWVVC"],"itemData":{"id":50,"type":"article-journal","abstract":"We analyze static point-to-set correlations in glass-forming liquids. The generic idea is to freeze the position of a set of particles in an equilibrium configuration and to perform sampling in the presence of this additional constraint. Qualitatively different geometries for the confining set of particles are considered and a detailed comparison of resulting static and dynamic correlation functions is performed. Our results reveal the existence of static spatial correlations not detected by conventional two-body correlators, which appear to be decoupled from, and shorter-ranged than, dynamical length scales characterizing dynamic heterogeneity. We find that the dynamics slows down dramatically under confinement, which suggests new ways to investigate the glass transition. Our results indicate that the geometry in which particles are randomly pinned is the best candidate to study static correlations. © 2012 American Physical Society.","container-title":"Physical Review E - Statistical, Nonlinear, and Soft Matter Physics","DOI":"10.1103/PhysRevE.85.011102","ISSN":"15393755","issue":"1","page":"2-6","title":"Static point-to-set correlations in glass-forming liquids","volume":"85","author":[{"family":"Berthier","given":"Ludovic"},{"family":"Kob","given":"Walter"}],"issued":{"date-parts":[["2012"]]}}}],"schema":"https://github.com/citation-style-language/schema/raw/master/csl-citation.json"} </w:instrText>
      </w:r>
      <w:r w:rsidRPr="002D1B08">
        <w:rPr>
          <w:rFonts w:cs="Times New Roman"/>
        </w:rPr>
        <w:fldChar w:fldCharType="separate"/>
      </w:r>
      <w:r w:rsidR="001458B0" w:rsidRPr="002D1B08">
        <w:rPr>
          <w:rFonts w:cs="Times New Roman"/>
        </w:rPr>
        <w:t>[54]</w:t>
      </w:r>
      <w:r w:rsidRPr="002D1B08">
        <w:rPr>
          <w:rFonts w:cs="Times New Roman"/>
        </w:rPr>
        <w:fldChar w:fldCharType="end"/>
      </w:r>
      <w:r w:rsidRPr="002D1B08">
        <w:rPr>
          <w:rFonts w:cs="Times New Roman"/>
        </w:rPr>
        <w:t xml:space="preserve"> techniques which were originally used to look at spatial correlations, these have been utilized to try to determine atoms involved and responsible for relaxations </w:t>
      </w:r>
      <w:r w:rsidRPr="002D1B08">
        <w:rPr>
          <w:rFonts w:cs="Times New Roman"/>
        </w:rPr>
        <w:fldChar w:fldCharType="begin"/>
      </w:r>
      <w:r w:rsidR="00A21CE9" w:rsidRPr="002D1B08">
        <w:rPr>
          <w:rFonts w:cs="Times New Roman"/>
        </w:rPr>
        <w:instrText xml:space="preserve"> ADDIN ZOTERO_ITEM CSL_CITATION {"citationID":"P8bnZ1oa","properties":{"formattedCitation":"[45,55]","plainCitation":"[45,55]","noteIndex":0},"citationItems":[{"id":34,"uris":["http://zotero.org/users/8675977/items/EM72W8D6"],"itemData":{"id":34,"type":"article-journal","abstract":"Glass formers exhibit, upon an oscillatory excitation, a response function whose imaginary and real parts are known as the loss and storage moduli, respectively. The loss modulus typically peaks at a frequency known as the α frequency which is associated with the main relaxation mechanism of the super-cooled liquid. In addition, the loss modulus is decorated by a smaller peak, shoulder or wing which is referred to as the β-peak. The physical origin of this secondary peak had been debated for decades, with proposed mechanisms ranging from highly localized relaxations to entirely cooperative ones. Using numerical simulations we bring an end to the debate, exposing a clear and unique cooperative mechanism for the said β-peak which is distinct from that of the α-peak. © Copyright EPLA, 2012.","container-title":"Epl","DOI":"10.1209/0295-5075/100/36003","ISSN":"02955075","issue":"3","title":"The nature of the β-peak in the loss modulus of amorphous solids","volume":"100","author":[{"family":"Cohen","given":"Yossi"},{"family":"Karmakar","given":"Smarajit"},{"family":"Procaccia","given":"Itamar"},{"family":"Samwer","given":"Konrad"}],"issued":{"date-parts":[["2012"]]}}},{"id":59,"uris":["http://zotero.org/users/8675977/items/T2V3GIRB"],"itemData":{"id":59,"type":"article-journal","abstract":"By systematically investigating the relaxation behavior of a model metallic glass based on the extensive molecular dynamics (MD) simulations combined with the dynamic mechanical spectroscopy method, a pronounced ultra-low temperature peak on the loss modulus spectrum was discovered for the first time in MD simulations. It was found that the relaxation peak occurs at a much lower temperature than the typical temperature for the conventional β relation peak as reported in the literature. According to the atomic displacement analysis, we unravel that the reversible atomic motions, rather than the thermal vibrations or local structural rearrangements, mainly contribute to this relaxation peak. We further identify the atomic level mechanism of this fast relaxation process by characterizing the local geometrical anisotropy. Furthermore, by tracing the dynamic behaviors of these “reversible” atoms, we demonstrate the intrinsic hierarchy of the relaxation modes, which are triggered by atomic vibrations and gradually developed to include the reversible and irreversible atomic movements. Our findings provide an important piece of the puzzle about the holistic picture of the rich relaxation processes in metallic glasses.","container-title":"Acta Materialia","DOI":"10.1016/j.actamat.2020.05.067","ISSN":"13596454","note":"publisher: Elsevier Ltd","page":"611-620","title":"Revealing the ultra-low-temperature relaxation peak in a model metallic glass","volume":"195","author":[{"family":"Wang","given":"B."},{"family":"Wang","given":"L. J."},{"family":"Shang","given":"B. S."},{"family":"Gao","given":"X. Q."},{"family":"Yang","given":"Y."},{"family":"Bai","given":"H. Y."},{"family":"Pan","given":"M. X."},{"family":"Wang","given":"W. H."},{"family":"Guan","given":"P. F."}],"issued":{"date-parts":[["2020"]]}}}],"schema":"https://github.com/citation-style-language/schema/raw/master/csl-citation.json"} </w:instrText>
      </w:r>
      <w:r w:rsidRPr="002D1B08">
        <w:rPr>
          <w:rFonts w:cs="Times New Roman"/>
        </w:rPr>
        <w:fldChar w:fldCharType="separate"/>
      </w:r>
      <w:r w:rsidR="001458B0" w:rsidRPr="002D1B08">
        <w:rPr>
          <w:rFonts w:cs="Times New Roman"/>
        </w:rPr>
        <w:t>[45,55]</w:t>
      </w:r>
      <w:r w:rsidRPr="002D1B08">
        <w:rPr>
          <w:rFonts w:cs="Times New Roman"/>
        </w:rPr>
        <w:fldChar w:fldCharType="end"/>
      </w:r>
      <w:r w:rsidRPr="002D1B08">
        <w:rPr>
          <w:rFonts w:cs="Times New Roman"/>
        </w:rPr>
        <w:t xml:space="preserve">, during set-to-point sets of atoms are frozen or made to deform affinely and thus not contribute to mechanical loss. This approach interferes with local dynamics which makes determination of which atoms are causing the relaxation difficult. Because of the shortcomings of previous </w:t>
      </w:r>
      <w:r w:rsidR="008E4D34" w:rsidRPr="002D1B08">
        <w:rPr>
          <w:rFonts w:cs="Times New Roman"/>
        </w:rPr>
        <w:t>simulation works</w:t>
      </w:r>
      <w:r w:rsidRPr="002D1B08">
        <w:rPr>
          <w:rFonts w:cs="Times New Roman"/>
        </w:rPr>
        <w:t xml:space="preserve"> in identification and characterization of mechanical relaxation</w:t>
      </w:r>
      <w:r w:rsidR="0035415B" w:rsidRPr="002D1B08">
        <w:rPr>
          <w:rFonts w:cs="Times New Roman"/>
        </w:rPr>
        <w:t xml:space="preserve"> and the </w:t>
      </w:r>
      <w:r w:rsidR="0035415B" w:rsidRPr="002D1B08">
        <w:rPr>
          <w:rFonts w:cs="Times New Roman"/>
        </w:rPr>
        <w:lastRenderedPageBreak/>
        <w:t>considerable difficulty in</w:t>
      </w:r>
      <w:r w:rsidR="00DF5E92" w:rsidRPr="002D1B08">
        <w:rPr>
          <w:rFonts w:cs="Times New Roman"/>
        </w:rPr>
        <w:t xml:space="preserve"> </w:t>
      </w:r>
      <w:r w:rsidR="001A492E" w:rsidRPr="002D1B08">
        <w:rPr>
          <w:rFonts w:cs="Times New Roman"/>
        </w:rPr>
        <w:t xml:space="preserve">examining the microscopic picture experimentally, </w:t>
      </w:r>
      <w:r w:rsidRPr="002D1B08">
        <w:rPr>
          <w:rFonts w:cs="Times New Roman"/>
        </w:rPr>
        <w:t xml:space="preserve">there is need for new methods to make progress in </w:t>
      </w:r>
      <w:r w:rsidR="00931AD8" w:rsidRPr="002D1B08">
        <w:rPr>
          <w:rFonts w:cs="Times New Roman"/>
        </w:rPr>
        <w:t xml:space="preserve">understanding </w:t>
      </w:r>
      <w:r w:rsidRPr="002D1B08">
        <w:rPr>
          <w:rFonts w:cs="Times New Roman"/>
        </w:rPr>
        <w:t xml:space="preserve">the origins of relaxation/deformation. </w:t>
      </w:r>
    </w:p>
    <w:p w14:paraId="6F629091" w14:textId="436C4539" w:rsidR="00931A9D" w:rsidRPr="002D1B08" w:rsidRDefault="00072562" w:rsidP="00072562">
      <w:pPr>
        <w:rPr>
          <w:rFonts w:cs="Times New Roman"/>
        </w:rPr>
      </w:pPr>
      <w:r>
        <w:rPr>
          <w:rFonts w:cs="Times New Roman"/>
        </w:rPr>
        <w:br w:type="page"/>
      </w:r>
    </w:p>
    <w:p w14:paraId="5C9601ED" w14:textId="2E2B4544" w:rsidR="00850A29" w:rsidRPr="002D1B08" w:rsidRDefault="005E3293" w:rsidP="00621907">
      <w:pPr>
        <w:pStyle w:val="Heading1"/>
        <w:rPr>
          <w:rFonts w:cs="Times New Roman"/>
          <w:color w:val="auto"/>
        </w:rPr>
      </w:pPr>
      <w:bookmarkStart w:id="12" w:name="_Toc152052829"/>
      <w:bookmarkStart w:id="13" w:name="_Toc420995896"/>
      <w:bookmarkStart w:id="14" w:name="_Toc422997483"/>
      <w:r w:rsidRPr="002D1B08">
        <w:rPr>
          <w:rFonts w:cs="Times New Roman"/>
          <w:color w:val="auto"/>
        </w:rPr>
        <w:lastRenderedPageBreak/>
        <w:t>simulation methods for understanding relaxation</w:t>
      </w:r>
      <w:bookmarkEnd w:id="12"/>
    </w:p>
    <w:p w14:paraId="1644FB88" w14:textId="04401D11" w:rsidR="007650FA" w:rsidRPr="002D1B08" w:rsidRDefault="008D0DBD" w:rsidP="007129E7">
      <w:pPr>
        <w:spacing w:line="360" w:lineRule="auto"/>
        <w:ind w:firstLine="720"/>
        <w:rPr>
          <w:rFonts w:cs="Times New Roman"/>
        </w:rPr>
      </w:pPr>
      <w:r w:rsidRPr="002D1B08">
        <w:rPr>
          <w:rFonts w:cs="Times New Roman"/>
        </w:rPr>
        <w:t xml:space="preserve">In this chapter we overview </w:t>
      </w:r>
      <w:r w:rsidR="00281D29" w:rsidRPr="002D1B08">
        <w:rPr>
          <w:rFonts w:cs="Times New Roman"/>
        </w:rPr>
        <w:t xml:space="preserve">and detail the simulation methods used to understand relaxation and deformation in </w:t>
      </w:r>
      <w:r w:rsidR="007650FA" w:rsidRPr="002D1B08">
        <w:rPr>
          <w:rFonts w:cs="Times New Roman"/>
        </w:rPr>
        <w:t>metallic glass.</w:t>
      </w:r>
      <w:r w:rsidR="00BA6618" w:rsidRPr="002D1B08">
        <w:rPr>
          <w:rFonts w:cs="Times New Roman"/>
        </w:rPr>
        <w:t xml:space="preserve"> </w:t>
      </w:r>
      <w:r w:rsidR="003757FD" w:rsidRPr="002D1B08">
        <w:rPr>
          <w:rFonts w:cs="Times New Roman"/>
        </w:rPr>
        <w:t xml:space="preserve">We overview the basics of classical molecular dynamics which is the main tool of choice for understanding </w:t>
      </w:r>
      <w:r w:rsidR="005606A8" w:rsidRPr="002D1B08">
        <w:rPr>
          <w:rFonts w:cs="Times New Roman"/>
        </w:rPr>
        <w:t xml:space="preserve">relaxation processes in this work. </w:t>
      </w:r>
      <w:r w:rsidR="00E85ABF" w:rsidRPr="002D1B08">
        <w:rPr>
          <w:rFonts w:cs="Times New Roman"/>
        </w:rPr>
        <w:t xml:space="preserve">We also discuss the method through which atoms </w:t>
      </w:r>
      <w:r w:rsidR="008323B3" w:rsidRPr="002D1B08">
        <w:rPr>
          <w:rFonts w:cs="Times New Roman"/>
        </w:rPr>
        <w:t xml:space="preserve">that cause </w:t>
      </w:r>
      <w:r w:rsidR="00E85ABF" w:rsidRPr="002D1B08">
        <w:rPr>
          <w:rFonts w:cs="Times New Roman"/>
        </w:rPr>
        <w:t>mechanical relaxation are identified.</w:t>
      </w:r>
    </w:p>
    <w:p w14:paraId="0D6C693C" w14:textId="2019A01A" w:rsidR="007650FA" w:rsidRPr="002D1B08" w:rsidRDefault="007650FA" w:rsidP="003C7865">
      <w:pPr>
        <w:pStyle w:val="Heading2"/>
        <w:spacing w:line="360" w:lineRule="auto"/>
        <w:rPr>
          <w:rFonts w:cs="Times New Roman"/>
        </w:rPr>
      </w:pPr>
      <w:bookmarkStart w:id="15" w:name="_Toc152052830"/>
      <w:r w:rsidRPr="002D1B08">
        <w:rPr>
          <w:rFonts w:cs="Times New Roman"/>
        </w:rPr>
        <w:t>Molecular dynamics</w:t>
      </w:r>
      <w:bookmarkEnd w:id="15"/>
      <w:r w:rsidRPr="002D1B08">
        <w:rPr>
          <w:rFonts w:cs="Times New Roman"/>
        </w:rPr>
        <w:t xml:space="preserve"> </w:t>
      </w:r>
    </w:p>
    <w:p w14:paraId="58440C01" w14:textId="4E6D2FE3" w:rsidR="00CB52A1" w:rsidRPr="002D1B08" w:rsidRDefault="0052570C" w:rsidP="003C7865">
      <w:pPr>
        <w:spacing w:line="360" w:lineRule="auto"/>
        <w:ind w:firstLine="720"/>
        <w:rPr>
          <w:rFonts w:cs="Times New Roman"/>
        </w:rPr>
      </w:pPr>
      <w:r w:rsidRPr="002D1B08">
        <w:rPr>
          <w:rFonts w:cs="Times New Roman"/>
        </w:rPr>
        <w:t xml:space="preserve">Molecular dynamics simulations </w:t>
      </w:r>
      <w:r w:rsidR="005B118D" w:rsidRPr="002D1B08">
        <w:rPr>
          <w:rFonts w:cs="Times New Roman"/>
        </w:rPr>
        <w:t>are a computational technique where a set of defined particles are</w:t>
      </w:r>
      <w:r w:rsidR="003E48A1" w:rsidRPr="002D1B08">
        <w:rPr>
          <w:rFonts w:cs="Times New Roman"/>
        </w:rPr>
        <w:t xml:space="preserve"> moved in time and space by </w:t>
      </w:r>
      <w:r w:rsidR="00A6318A" w:rsidRPr="002D1B08">
        <w:rPr>
          <w:rFonts w:cs="Times New Roman"/>
        </w:rPr>
        <w:t>an</w:t>
      </w:r>
      <w:r w:rsidR="003E48A1" w:rsidRPr="002D1B08">
        <w:rPr>
          <w:rFonts w:cs="Times New Roman"/>
        </w:rPr>
        <w:t xml:space="preserve"> </w:t>
      </w:r>
      <w:r w:rsidR="00E21E7F" w:rsidRPr="002D1B08">
        <w:rPr>
          <w:rFonts w:cs="Times New Roman"/>
        </w:rPr>
        <w:t>interatomic</w:t>
      </w:r>
      <w:r w:rsidR="00A6318A" w:rsidRPr="002D1B08">
        <w:rPr>
          <w:rFonts w:cs="Times New Roman"/>
        </w:rPr>
        <w:t xml:space="preserve"> potential that is carefully chosen. The earliest classical molecular dynamics simulations in the</w:t>
      </w:r>
      <w:r w:rsidR="00BE72C9" w:rsidRPr="002D1B08">
        <w:rPr>
          <w:rFonts w:cs="Times New Roman"/>
        </w:rPr>
        <w:t xml:space="preserve"> late</w:t>
      </w:r>
      <w:r w:rsidR="00A6318A" w:rsidRPr="002D1B08">
        <w:rPr>
          <w:rFonts w:cs="Times New Roman"/>
        </w:rPr>
        <w:t xml:space="preserve"> 1950’s </w:t>
      </w:r>
      <w:r w:rsidR="00FF3422" w:rsidRPr="002D1B08">
        <w:rPr>
          <w:rFonts w:cs="Times New Roman"/>
        </w:rPr>
        <w:t>modeled</w:t>
      </w:r>
      <w:r w:rsidR="00A6318A" w:rsidRPr="002D1B08">
        <w:rPr>
          <w:rFonts w:cs="Times New Roman"/>
        </w:rPr>
        <w:t xml:space="preserve"> </w:t>
      </w:r>
      <w:r w:rsidR="00080DE2" w:rsidRPr="002D1B08">
        <w:rPr>
          <w:rFonts w:cs="Times New Roman"/>
        </w:rPr>
        <w:t>hard sphere dynamics</w:t>
      </w:r>
      <w:r w:rsidR="00A57044" w:rsidRPr="002D1B08">
        <w:rPr>
          <w:rFonts w:cs="Times New Roman"/>
        </w:rPr>
        <w:t xml:space="preserve"> </w:t>
      </w:r>
      <w:r w:rsidR="00080DE2" w:rsidRPr="002D1B08">
        <w:rPr>
          <w:rFonts w:cs="Times New Roman"/>
        </w:rPr>
        <w:fldChar w:fldCharType="begin"/>
      </w:r>
      <w:r w:rsidR="00A21CE9" w:rsidRPr="002D1B08">
        <w:rPr>
          <w:rFonts w:cs="Times New Roman"/>
        </w:rPr>
        <w:instrText xml:space="preserve"> ADDIN ZOTERO_ITEM CSL_CITATION {"citationID":"KTnl684h","properties":{"formattedCitation":"[56]","plainCitation":"[56]","noteIndex":0},"citationItems":[{"id":2149,"uris":["http://zotero.org/users/8675977/items/X9C5AIMX"],"itemData":{"id":2149,"type":"article-journal","container-title":"The Journal of Chemical Physics","DOI":"10.1063/1.1743957","ISSN":"0021-9606, 1089-7690","issue":"5","language":"en","page":"1208-1209","source":"DOI.org (Crossref)","title":"Phase Transition for a Hard Sphere System","volume":"27","author":[{"family":"Alder","given":"B. J."},{"family":"Wainwright","given":"T. E."}],"issued":{"date-parts":[["1957",11,1]]}}}],"schema":"https://github.com/citation-style-language/schema/raw/master/csl-citation.json"} </w:instrText>
      </w:r>
      <w:r w:rsidR="00080DE2" w:rsidRPr="002D1B08">
        <w:rPr>
          <w:rFonts w:cs="Times New Roman"/>
        </w:rPr>
        <w:fldChar w:fldCharType="separate"/>
      </w:r>
      <w:r w:rsidR="001458B0" w:rsidRPr="002D1B08">
        <w:rPr>
          <w:rFonts w:cs="Times New Roman"/>
        </w:rPr>
        <w:t>[56]</w:t>
      </w:r>
      <w:r w:rsidR="00080DE2" w:rsidRPr="002D1B08">
        <w:rPr>
          <w:rFonts w:cs="Times New Roman"/>
        </w:rPr>
        <w:fldChar w:fldCharType="end"/>
      </w:r>
      <w:r w:rsidR="00894DEB" w:rsidRPr="002D1B08">
        <w:rPr>
          <w:rFonts w:cs="Times New Roman"/>
        </w:rPr>
        <w:t xml:space="preserve"> and radiation damage</w:t>
      </w:r>
      <w:r w:rsidR="00A57044" w:rsidRPr="002D1B08">
        <w:rPr>
          <w:rFonts w:cs="Times New Roman"/>
        </w:rPr>
        <w:t xml:space="preserve"> </w:t>
      </w:r>
      <w:r w:rsidR="00AF7503" w:rsidRPr="002D1B08">
        <w:rPr>
          <w:rFonts w:cs="Times New Roman"/>
        </w:rPr>
        <w:fldChar w:fldCharType="begin"/>
      </w:r>
      <w:r w:rsidR="00A21CE9" w:rsidRPr="002D1B08">
        <w:rPr>
          <w:rFonts w:cs="Times New Roman"/>
        </w:rPr>
        <w:instrText xml:space="preserve"> ADDIN ZOTERO_ITEM CSL_CITATION {"citationID":"H3brcJMZ","properties":{"formattedCitation":"[57]","plainCitation":"[57]","noteIndex":0},"citationItems":[{"id":2148,"uris":["http://zotero.org/users/8675977/items/IN47HCQQ"],"itemData":{"id":2148,"type":"article-journal","abstract":"Radiation damage events at low and moderate energies (up to 400 ev) are studied by machine calculations in a model representing copper. Orbits of knock-on atoms are found and the resulting damaged configurations are observed to consist of interstitials and vacancies. Thresholds for producing permanently displaced atoms (i.e., interstitials) are about 25 ev in the </w:instrText>
      </w:r>
      <w:r w:rsidR="00A21CE9" w:rsidRPr="002D1B08">
        <w:rPr>
          <w:rFonts w:ascii="Cambria Math" w:hAnsi="Cambria Math" w:cs="Cambria Math"/>
        </w:rPr>
        <w:instrText>⟨</w:instrText>
      </w:r>
      <w:r w:rsidR="00A21CE9" w:rsidRPr="002D1B08">
        <w:rPr>
          <w:rFonts w:cs="Times New Roman"/>
        </w:rPr>
        <w:instrText>100</w:instrText>
      </w:r>
      <w:r w:rsidR="00A21CE9" w:rsidRPr="002D1B08">
        <w:rPr>
          <w:rFonts w:ascii="Cambria Math" w:hAnsi="Cambria Math" w:cs="Cambria Math"/>
        </w:rPr>
        <w:instrText>⟩</w:instrText>
      </w:r>
      <w:r w:rsidR="00A21CE9" w:rsidRPr="002D1B08">
        <w:rPr>
          <w:rFonts w:cs="Times New Roman"/>
        </w:rPr>
        <w:instrText xml:space="preserve"> direction, 25 to 30 ev in the </w:instrText>
      </w:r>
      <w:r w:rsidR="00A21CE9" w:rsidRPr="002D1B08">
        <w:rPr>
          <w:rFonts w:ascii="Cambria Math" w:hAnsi="Cambria Math" w:cs="Cambria Math"/>
        </w:rPr>
        <w:instrText>⟨</w:instrText>
      </w:r>
      <w:r w:rsidR="00A21CE9" w:rsidRPr="002D1B08">
        <w:rPr>
          <w:rFonts w:cs="Times New Roman"/>
        </w:rPr>
        <w:instrText>110</w:instrText>
      </w:r>
      <w:r w:rsidR="00A21CE9" w:rsidRPr="002D1B08">
        <w:rPr>
          <w:rFonts w:ascii="Cambria Math" w:hAnsi="Cambria Math" w:cs="Cambria Math"/>
        </w:rPr>
        <w:instrText>⟩</w:instrText>
      </w:r>
      <w:r w:rsidR="00A21CE9" w:rsidRPr="002D1B08">
        <w:rPr>
          <w:rFonts w:cs="Times New Roman"/>
        </w:rPr>
        <w:instrText xml:space="preserve"> direction, and around 85 ev in the </w:instrText>
      </w:r>
      <w:r w:rsidR="00A21CE9" w:rsidRPr="002D1B08">
        <w:rPr>
          <w:rFonts w:ascii="Cambria Math" w:hAnsi="Cambria Math" w:cs="Cambria Math"/>
        </w:rPr>
        <w:instrText>⟨</w:instrText>
      </w:r>
      <w:r w:rsidR="00A21CE9" w:rsidRPr="002D1B08">
        <w:rPr>
          <w:rFonts w:cs="Times New Roman"/>
        </w:rPr>
        <w:instrText>111</w:instrText>
      </w:r>
      <w:r w:rsidR="00A21CE9" w:rsidRPr="002D1B08">
        <w:rPr>
          <w:rFonts w:ascii="Cambria Math" w:hAnsi="Cambria Math" w:cs="Cambria Math"/>
        </w:rPr>
        <w:instrText>⟩</w:instrText>
      </w:r>
      <w:r w:rsidR="00A21CE9" w:rsidRPr="002D1B08">
        <w:rPr>
          <w:rFonts w:cs="Times New Roman"/>
        </w:rPr>
        <w:instrText xml:space="preserve"> direction. Collision chains in the </w:instrText>
      </w:r>
      <w:r w:rsidR="00A21CE9" w:rsidRPr="002D1B08">
        <w:rPr>
          <w:rFonts w:ascii="Cambria Math" w:hAnsi="Cambria Math" w:cs="Cambria Math"/>
        </w:rPr>
        <w:instrText>⟨</w:instrText>
      </w:r>
      <w:r w:rsidR="00A21CE9" w:rsidRPr="002D1B08">
        <w:rPr>
          <w:rFonts w:cs="Times New Roman"/>
        </w:rPr>
        <w:instrText>100</w:instrText>
      </w:r>
      <w:r w:rsidR="00A21CE9" w:rsidRPr="002D1B08">
        <w:rPr>
          <w:rFonts w:ascii="Cambria Math" w:hAnsi="Cambria Math" w:cs="Cambria Math"/>
        </w:rPr>
        <w:instrText>⟩</w:instrText>
      </w:r>
      <w:r w:rsidR="00A21CE9" w:rsidRPr="002D1B08">
        <w:rPr>
          <w:rFonts w:cs="Times New Roman"/>
        </w:rPr>
        <w:instrText xml:space="preserve"> and </w:instrText>
      </w:r>
      <w:r w:rsidR="00A21CE9" w:rsidRPr="002D1B08">
        <w:rPr>
          <w:rFonts w:ascii="Cambria Math" w:hAnsi="Cambria Math" w:cs="Cambria Math"/>
        </w:rPr>
        <w:instrText>⟨</w:instrText>
      </w:r>
      <w:r w:rsidR="00A21CE9" w:rsidRPr="002D1B08">
        <w:rPr>
          <w:rFonts w:cs="Times New Roman"/>
        </w:rPr>
        <w:instrText>110</w:instrText>
      </w:r>
      <w:r w:rsidR="00A21CE9" w:rsidRPr="002D1B08">
        <w:rPr>
          <w:rFonts w:ascii="Cambria Math" w:hAnsi="Cambria Math" w:cs="Cambria Math"/>
        </w:rPr>
        <w:instrText>⟩</w:instrText>
      </w:r>
      <w:r w:rsidR="00A21CE9" w:rsidRPr="002D1B08">
        <w:rPr>
          <w:rFonts w:cs="Times New Roman"/>
        </w:rPr>
        <w:instrText xml:space="preserve"> directions are prominent; at low energies the chains focus, at higher energies they defocus. Above threshold, the chains transport matter, as well as energy, and produce an interstitial at a distance. The range of </w:instrText>
      </w:r>
      <w:r w:rsidR="00A21CE9" w:rsidRPr="002D1B08">
        <w:rPr>
          <w:rFonts w:ascii="Cambria Math" w:hAnsi="Cambria Math" w:cs="Cambria Math"/>
        </w:rPr>
        <w:instrText>⟨</w:instrText>
      </w:r>
      <w:r w:rsidR="00A21CE9" w:rsidRPr="002D1B08">
        <w:rPr>
          <w:rFonts w:cs="Times New Roman"/>
        </w:rPr>
        <w:instrText>110</w:instrText>
      </w:r>
      <w:r w:rsidR="00A21CE9" w:rsidRPr="002D1B08">
        <w:rPr>
          <w:rFonts w:ascii="Cambria Math" w:hAnsi="Cambria Math" w:cs="Cambria Math"/>
        </w:rPr>
        <w:instrText>⟩</w:instrText>
      </w:r>
      <w:r w:rsidR="00A21CE9" w:rsidRPr="002D1B08">
        <w:rPr>
          <w:rFonts w:cs="Times New Roman"/>
        </w:rPr>
        <w:instrText xml:space="preserve"> chains has been studied in detail. Localized vibrational modes associated with interstitials, agitations qualitatively like thermal spikes, ring annealing processes, and a higher energy process somewhat like a displacement spike have been observed. Replacements have been found to be very numerous.","container-title":"Physical Review","DOI":"10.1103/PhysRev.120.1229","issue":"4","journalAbbreviation":"Phys. Rev.","note":"publisher: American Physical Society","page":"1229-1253","source":"APS","title":"Dynamics of Radiation Damage","volume":"120","author":[{"family":"Gibson","given":"J. B."},{"family":"Goland","given":"A. N."},{"family":"Milgram","given":"M."},{"family":"Vineyard","given":"G. H."}],"issued":{"date-parts":[["1960",11,15]]}}}],"schema":"https://github.com/citation-style-language/schema/raw/master/csl-citation.json"} </w:instrText>
      </w:r>
      <w:r w:rsidR="00AF7503" w:rsidRPr="002D1B08">
        <w:rPr>
          <w:rFonts w:cs="Times New Roman"/>
        </w:rPr>
        <w:fldChar w:fldCharType="separate"/>
      </w:r>
      <w:r w:rsidR="001458B0" w:rsidRPr="002D1B08">
        <w:rPr>
          <w:rFonts w:cs="Times New Roman"/>
        </w:rPr>
        <w:t>[57]</w:t>
      </w:r>
      <w:r w:rsidR="00AF7503" w:rsidRPr="002D1B08">
        <w:rPr>
          <w:rFonts w:cs="Times New Roman"/>
        </w:rPr>
        <w:fldChar w:fldCharType="end"/>
      </w:r>
      <w:r w:rsidR="0032174A" w:rsidRPr="002D1B08">
        <w:rPr>
          <w:rFonts w:cs="Times New Roman"/>
        </w:rPr>
        <w:t xml:space="preserve">. </w:t>
      </w:r>
      <w:r w:rsidR="00CC6A1E" w:rsidRPr="002D1B08">
        <w:rPr>
          <w:rFonts w:cs="Times New Roman"/>
        </w:rPr>
        <w:t>M</w:t>
      </w:r>
      <w:r w:rsidR="0032174A" w:rsidRPr="002D1B08">
        <w:rPr>
          <w:rFonts w:cs="Times New Roman"/>
        </w:rPr>
        <w:t xml:space="preserve">olecular dynamics simulations serve a </w:t>
      </w:r>
      <w:r w:rsidR="00A03589" w:rsidRPr="002D1B08">
        <w:rPr>
          <w:rFonts w:cs="Times New Roman"/>
        </w:rPr>
        <w:t>crucial</w:t>
      </w:r>
      <w:r w:rsidR="0032174A" w:rsidRPr="002D1B08">
        <w:rPr>
          <w:rFonts w:cs="Times New Roman"/>
        </w:rPr>
        <w:t xml:space="preserve"> </w:t>
      </w:r>
      <w:r w:rsidR="00AF7503" w:rsidRPr="002D1B08">
        <w:rPr>
          <w:rFonts w:cs="Times New Roman"/>
        </w:rPr>
        <w:t xml:space="preserve">role of testing theory and unraveling atomistic mechanisms that </w:t>
      </w:r>
      <w:r w:rsidR="00A03589" w:rsidRPr="002D1B08">
        <w:rPr>
          <w:rFonts w:cs="Times New Roman"/>
        </w:rPr>
        <w:t xml:space="preserve">would otherwise be </w:t>
      </w:r>
      <w:r w:rsidR="006C5A11" w:rsidRPr="002D1B08">
        <w:rPr>
          <w:rFonts w:cs="Times New Roman"/>
        </w:rPr>
        <w:t xml:space="preserve">difficult to observe experimentally. </w:t>
      </w:r>
    </w:p>
    <w:p w14:paraId="2C22EB9F" w14:textId="3B94505E" w:rsidR="002E4BCD" w:rsidRPr="002D1B08" w:rsidRDefault="005D1B07" w:rsidP="00B9462D">
      <w:pPr>
        <w:spacing w:line="360" w:lineRule="auto"/>
        <w:ind w:firstLine="720"/>
        <w:rPr>
          <w:rFonts w:cs="Times New Roman"/>
        </w:rPr>
      </w:pPr>
      <w:r w:rsidRPr="002D1B08">
        <w:rPr>
          <w:rFonts w:cs="Times New Roman"/>
        </w:rPr>
        <w:t xml:space="preserve"> </w:t>
      </w:r>
      <w:r w:rsidR="0044392E" w:rsidRPr="002D1B08">
        <w:rPr>
          <w:rFonts w:cs="Times New Roman"/>
        </w:rPr>
        <w:t>In molecular dynamics there</w:t>
      </w:r>
      <w:r w:rsidR="00342F2C" w:rsidRPr="002D1B08">
        <w:rPr>
          <w:rFonts w:cs="Times New Roman"/>
        </w:rPr>
        <w:t xml:space="preserve"> are a few simple steps to simulate the system. </w:t>
      </w:r>
      <w:r w:rsidR="008402AD" w:rsidRPr="002D1B08">
        <w:rPr>
          <w:rFonts w:cs="Times New Roman"/>
        </w:rPr>
        <w:t>First,</w:t>
      </w:r>
      <w:r w:rsidR="00342F2C" w:rsidRPr="002D1B08">
        <w:rPr>
          <w:rFonts w:cs="Times New Roman"/>
        </w:rPr>
        <w:t xml:space="preserve"> we initialize the parameters such as the positions of atoms, </w:t>
      </w:r>
      <w:r w:rsidR="008402AD" w:rsidRPr="002D1B08">
        <w:rPr>
          <w:rFonts w:cs="Times New Roman"/>
        </w:rPr>
        <w:t xml:space="preserve">density, and temperature. </w:t>
      </w:r>
      <w:r w:rsidR="007A5665" w:rsidRPr="002D1B08">
        <w:rPr>
          <w:rFonts w:cs="Times New Roman"/>
        </w:rPr>
        <w:t>Next,</w:t>
      </w:r>
      <w:r w:rsidR="008402AD" w:rsidRPr="002D1B08">
        <w:rPr>
          <w:rFonts w:cs="Times New Roman"/>
        </w:rPr>
        <w:t xml:space="preserve"> </w:t>
      </w:r>
      <w:r w:rsidR="00613A60" w:rsidRPr="002D1B08">
        <w:rPr>
          <w:rFonts w:cs="Times New Roman"/>
        </w:rPr>
        <w:t xml:space="preserve">we proceed with the calculation of dynamics which runs in a loop where the forces on all particles are </w:t>
      </w:r>
      <w:r w:rsidR="007A5665" w:rsidRPr="002D1B08">
        <w:rPr>
          <w:rFonts w:cs="Times New Roman"/>
        </w:rPr>
        <w:t>calculated,</w:t>
      </w:r>
      <w:r w:rsidR="00613A60" w:rsidRPr="002D1B08">
        <w:rPr>
          <w:rFonts w:cs="Times New Roman"/>
        </w:rPr>
        <w:t xml:space="preserve"> and the equations of motion are integrated </w:t>
      </w:r>
      <w:r w:rsidR="005B2003" w:rsidRPr="002D1B08">
        <w:rPr>
          <w:rFonts w:cs="Times New Roman"/>
        </w:rPr>
        <w:t xml:space="preserve">over some timestep which in our case is </w:t>
      </w:r>
      <w:proofErr w:type="gramStart"/>
      <w:r w:rsidR="005B2003" w:rsidRPr="002D1B08">
        <w:rPr>
          <w:rFonts w:cs="Times New Roman"/>
        </w:rPr>
        <w:t>on</w:t>
      </w:r>
      <w:proofErr w:type="gramEnd"/>
      <w:r w:rsidR="005B2003" w:rsidRPr="002D1B08">
        <w:rPr>
          <w:rFonts w:cs="Times New Roman"/>
        </w:rPr>
        <w:t xml:space="preserve"> the order of femtoseconds.</w:t>
      </w:r>
      <w:r w:rsidR="007A5665" w:rsidRPr="002D1B08">
        <w:rPr>
          <w:rFonts w:cs="Times New Roman"/>
        </w:rPr>
        <w:t xml:space="preserve"> This loop is continued until the desired </w:t>
      </w:r>
      <w:r w:rsidR="001D41F6" w:rsidRPr="002D1B08">
        <w:rPr>
          <w:rFonts w:cs="Times New Roman"/>
        </w:rPr>
        <w:t>length of simulation is achieved.</w:t>
      </w:r>
      <w:r w:rsidR="008402AD" w:rsidRPr="002D1B08">
        <w:rPr>
          <w:rFonts w:cs="Times New Roman"/>
        </w:rPr>
        <w:t xml:space="preserve"> </w:t>
      </w:r>
      <w:r w:rsidR="00DC0EC0" w:rsidRPr="002D1B08">
        <w:rPr>
          <w:rFonts w:cs="Times New Roman"/>
        </w:rPr>
        <w:t xml:space="preserve">To do this we first define a set of vectors </w:t>
      </w:r>
      <m:oMath>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e>
        </m:acc>
      </m:oMath>
      <w:r w:rsidR="00A550E7" w:rsidRPr="002D1B08">
        <w:rPr>
          <w:rFonts w:cs="Times New Roman"/>
        </w:rPr>
        <w:t xml:space="preserve"> which defines the </w:t>
      </w:r>
      <w:r w:rsidR="00B80279" w:rsidRPr="002D1B08">
        <w:rPr>
          <w:rFonts w:cs="Times New Roman"/>
        </w:rPr>
        <w:t>3-dimensional</w:t>
      </w:r>
      <w:r w:rsidR="00A550E7" w:rsidRPr="002D1B08">
        <w:rPr>
          <w:rFonts w:cs="Times New Roman"/>
        </w:rPr>
        <w:t xml:space="preserve"> position vector</w:t>
      </w:r>
      <w:r w:rsidR="00704633" w:rsidRPr="002D1B08">
        <w:rPr>
          <w:rFonts w:cs="Times New Roman"/>
        </w:rPr>
        <w:t xml:space="preserve"> for each atom</w:t>
      </w:r>
      <w:r w:rsidR="00AF7FC0" w:rsidRPr="002D1B08">
        <w:rPr>
          <w:rFonts w:cs="Times New Roman"/>
        </w:rPr>
        <w:t xml:space="preserve"> </w:t>
      </w:r>
      <m:oMath>
        <m:r>
          <w:rPr>
            <w:rFonts w:ascii="Cambria Math" w:hAnsi="Cambria Math" w:cs="Times New Roman"/>
          </w:rPr>
          <m:t>i</m:t>
        </m:r>
      </m:oMath>
      <w:r w:rsidR="00B2103D" w:rsidRPr="002D1B08">
        <w:rPr>
          <w:rFonts w:cs="Times New Roman"/>
        </w:rPr>
        <w:t>.</w:t>
      </w:r>
      <w:r w:rsidR="0044392E" w:rsidRPr="002D1B08">
        <w:rPr>
          <w:rFonts w:cs="Times New Roman"/>
        </w:rPr>
        <w:t xml:space="preserve"> From these vectors the forces on each particle are</w:t>
      </w:r>
      <w:r w:rsidR="002E4BCD" w:rsidRPr="002D1B08">
        <w:rPr>
          <w:rFonts w:cs="Times New Roman"/>
        </w:rPr>
        <w:t xml:space="preserve"> as follows:</w:t>
      </w:r>
    </w:p>
    <w:p w14:paraId="3A83DFB6" w14:textId="5F84654C" w:rsidR="00875C16" w:rsidRPr="002D1B08" w:rsidRDefault="00000000" w:rsidP="00B9462D">
      <w:pPr>
        <w:spacing w:line="360" w:lineRule="auto"/>
        <w:ind w:firstLine="720"/>
        <w:jc w:val="center"/>
        <w:rPr>
          <w:rFonts w:cs="Times New Roman"/>
        </w:rPr>
      </w:pPr>
      <m:oMath>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e>
        </m:acc>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dU(r)</m:t>
            </m:r>
          </m:num>
          <m:den>
            <m:r>
              <w:rPr>
                <w:rFonts w:ascii="Cambria Math" w:hAnsi="Cambria Math" w:cs="Times New Roman"/>
              </w:rPr>
              <m:t>d</m:t>
            </m:r>
            <m:r>
              <m:rPr>
                <m:sty m:val="bi"/>
              </m:rPr>
              <w:rPr>
                <w:rFonts w:ascii="Cambria Math" w:hAnsi="Cambria Math" w:cs="Times New Roman"/>
              </w:rPr>
              <m:t>r</m:t>
            </m:r>
          </m:den>
        </m:f>
      </m:oMath>
      <w:r w:rsidR="00E36765" w:rsidRPr="002D1B08">
        <w:rPr>
          <w:rFonts w:cs="Times New Roman"/>
        </w:rPr>
        <w:tab/>
      </w:r>
      <w:r w:rsidR="00E36765" w:rsidRPr="002D1B08">
        <w:rPr>
          <w:rFonts w:cs="Times New Roman"/>
        </w:rPr>
        <w:tab/>
      </w:r>
      <w:r w:rsidR="00E36765" w:rsidRPr="002D1B08">
        <w:rPr>
          <w:rFonts w:cs="Times New Roman"/>
        </w:rPr>
        <w:tab/>
        <w:t>(1)</w:t>
      </w:r>
    </w:p>
    <w:p w14:paraId="6AF86248" w14:textId="0166F89F" w:rsidR="00165355" w:rsidRPr="002D1B08" w:rsidRDefault="00C76C46" w:rsidP="00B9462D">
      <w:pPr>
        <w:spacing w:line="360" w:lineRule="auto"/>
        <w:ind w:firstLine="720"/>
        <w:rPr>
          <w:rFonts w:cs="Times New Roman"/>
        </w:rPr>
      </w:pPr>
      <w:r w:rsidRPr="002D1B08">
        <w:rPr>
          <w:rFonts w:cs="Times New Roman"/>
        </w:rPr>
        <w:t>w</w:t>
      </w:r>
      <w:r w:rsidR="00C21C36" w:rsidRPr="002D1B08">
        <w:rPr>
          <w:rFonts w:cs="Times New Roman"/>
        </w:rPr>
        <w:t xml:space="preserve">here </w:t>
      </w:r>
      <m:oMath>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e>
        </m:acc>
        <m:d>
          <m:dPr>
            <m:ctrlPr>
              <w:rPr>
                <w:rFonts w:ascii="Cambria Math" w:hAnsi="Cambria Math" w:cs="Times New Roman"/>
                <w:i/>
              </w:rPr>
            </m:ctrlPr>
          </m:dPr>
          <m:e>
            <m:r>
              <w:rPr>
                <w:rFonts w:ascii="Cambria Math" w:hAnsi="Cambria Math" w:cs="Times New Roman"/>
              </w:rPr>
              <m:t>r</m:t>
            </m:r>
          </m:e>
        </m:d>
      </m:oMath>
      <w:r w:rsidR="001A3790" w:rsidRPr="002D1B08">
        <w:rPr>
          <w:rFonts w:cs="Times New Roman"/>
        </w:rPr>
        <w:t xml:space="preserve"> is the force vector on</w:t>
      </w:r>
      <w:r w:rsidR="00D037D5" w:rsidRPr="002D1B08">
        <w:rPr>
          <w:rFonts w:cs="Times New Roman"/>
        </w:rPr>
        <w:t xml:space="preserve"> atom </w:t>
      </w:r>
      <m:oMath>
        <m:r>
          <w:rPr>
            <w:rFonts w:ascii="Cambria Math" w:hAnsi="Cambria Math" w:cs="Times New Roman"/>
          </w:rPr>
          <m:t>i</m:t>
        </m:r>
      </m:oMath>
      <w:r w:rsidR="00B87F47" w:rsidRPr="002D1B08">
        <w:rPr>
          <w:rFonts w:cs="Times New Roman"/>
        </w:rPr>
        <w:t xml:space="preserve">, </w:t>
      </w:r>
      <m:oMath>
        <m:r>
          <w:rPr>
            <w:rFonts w:ascii="Cambria Math" w:hAnsi="Cambria Math" w:cs="Times New Roman"/>
          </w:rPr>
          <m:t>U(r)</m:t>
        </m:r>
      </m:oMath>
      <w:r w:rsidR="00B87F47" w:rsidRPr="002D1B08">
        <w:rPr>
          <w:rFonts w:cs="Times New Roman"/>
        </w:rPr>
        <w:t xml:space="preserve"> is the </w:t>
      </w:r>
      <w:r w:rsidR="00962AF5" w:rsidRPr="002D1B08">
        <w:rPr>
          <w:rFonts w:cs="Times New Roman"/>
        </w:rPr>
        <w:t>p</w:t>
      </w:r>
      <w:r w:rsidR="00E83CA3" w:rsidRPr="002D1B08">
        <w:rPr>
          <w:rFonts w:cs="Times New Roman"/>
        </w:rPr>
        <w:t xml:space="preserve">otential as a function of distance </w:t>
      </w:r>
      <m:oMath>
        <m:r>
          <w:rPr>
            <w:rFonts w:ascii="Cambria Math" w:hAnsi="Cambria Math" w:cs="Times New Roman"/>
          </w:rPr>
          <m:t>r</m:t>
        </m:r>
      </m:oMath>
      <w:r w:rsidR="006269D5" w:rsidRPr="002D1B08">
        <w:rPr>
          <w:rFonts w:cs="Times New Roman"/>
        </w:rPr>
        <w:t xml:space="preserve"> and </w:t>
      </w:r>
      <w:r w:rsidR="00962AF5" w:rsidRPr="002D1B08">
        <w:rPr>
          <w:rFonts w:cs="Times New Roman"/>
          <w:b/>
          <w:bCs/>
        </w:rPr>
        <w:t>r</w:t>
      </w:r>
      <w:r w:rsidR="00962AF5" w:rsidRPr="002D1B08">
        <w:rPr>
          <w:rFonts w:cs="Times New Roman"/>
        </w:rPr>
        <w:t xml:space="preserve"> is the</w:t>
      </w:r>
      <w:r w:rsidR="00EC2159" w:rsidRPr="002D1B08">
        <w:rPr>
          <w:rFonts w:cs="Times New Roman"/>
        </w:rPr>
        <w:t xml:space="preserve"> position vector</w:t>
      </w:r>
      <w:r w:rsidR="00165355" w:rsidRPr="002D1B08">
        <w:rPr>
          <w:rFonts w:cs="Times New Roman"/>
        </w:rPr>
        <w:t>. In the case of this work, we utilize a</w:t>
      </w:r>
      <w:r w:rsidR="00A5734B" w:rsidRPr="002D1B08">
        <w:rPr>
          <w:rFonts w:cs="Times New Roman"/>
        </w:rPr>
        <w:t xml:space="preserve"> many-body</w:t>
      </w:r>
      <w:r w:rsidR="00165355" w:rsidRPr="002D1B08">
        <w:rPr>
          <w:rFonts w:cs="Times New Roman"/>
        </w:rPr>
        <w:t xml:space="preserve"> potential known as an embedded atom potential (EAM) </w:t>
      </w:r>
      <w:r w:rsidR="00165355" w:rsidRPr="002D1B08">
        <w:rPr>
          <w:rFonts w:cs="Times New Roman"/>
        </w:rPr>
        <w:fldChar w:fldCharType="begin"/>
      </w:r>
      <w:r w:rsidR="00A21CE9" w:rsidRPr="002D1B08">
        <w:rPr>
          <w:rFonts w:cs="Times New Roman"/>
        </w:rPr>
        <w:instrText xml:space="preserve"> ADDIN ZOTERO_ITEM CSL_CITATION {"citationID":"1oDLpqeD","properties":{"formattedCitation":"[58]","plainCitation":"[58]","noteIndex":0},"citationItems":[{"id":2114,"uris":["http://zotero.org/users/8675977/items/DFGQKHUR"],"itemData":{"id":2114,"type":"article-journal","abstract":"The embedded-atom method is a semi-empirical method for performing calculations of defects in metals. The EAM incorporates a picture of metallic bonding, for which there is some fundamental basis. The limitations of the EAM are fairly well characterized: it works best for purely metallic systems with no directional bonding; it does not treat covalency or significant charge transfer; and it does not handle Fermi-surface effects. The main physical property incorporated in the EAM is the moderation of bond strength by other bonds (coordination-dependent bond strength). Within these constraints, the EAM provides a very useful and robust means of calculating approximate structure and energetics, from which many interesting properties of metals can be obtained. We believe that atomistic calculations will continue to play an important role in the development of materials theory. Where the EAM can be useful, there is a tremendous number of interesting projects that have yet to be carried out. The understanding of mechanical properties on an atomistic level has only just begun. For materials where the EAM is not expected to work well, there are recent developments which may allow calculations similar to those presented here. We have mentioned already the problem of treating directional bonding in semiconductors and elements from the transition series. One approach which promises to be useful for treating directional bonding is reviewed by Carlsson [70]; the interested reader is encouraged to start there.","container-title":"Materials Science Reports","DOI":"10.1016/0920-2307(93)90001-U","ISSN":"0920-2307","issue":"7","journalAbbreviation":"Materials Science Reports","language":"en","page":"251-310","source":"ScienceDirect","title":"The embedded-atom method: a review of theory and applications","title-short":"The embedded-atom method","volume":"9","author":[{"family":"Daw","given":"Murray S."},{"family":"Foiles","given":"Stephen M."},{"family":"Baskes","given":"Michael I."}],"issued":{"date-parts":[["1993",3,1]]}}}],"schema":"https://github.com/citation-style-language/schema/raw/master/csl-citation.json"} </w:instrText>
      </w:r>
      <w:r w:rsidR="00165355" w:rsidRPr="002D1B08">
        <w:rPr>
          <w:rFonts w:cs="Times New Roman"/>
        </w:rPr>
        <w:fldChar w:fldCharType="separate"/>
      </w:r>
      <w:r w:rsidR="001458B0" w:rsidRPr="002D1B08">
        <w:rPr>
          <w:rFonts w:cs="Times New Roman"/>
        </w:rPr>
        <w:t>[58]</w:t>
      </w:r>
      <w:r w:rsidR="00165355" w:rsidRPr="002D1B08">
        <w:rPr>
          <w:rFonts w:cs="Times New Roman"/>
        </w:rPr>
        <w:fldChar w:fldCharType="end"/>
      </w:r>
      <w:r w:rsidR="00165355" w:rsidRPr="002D1B08">
        <w:rPr>
          <w:rFonts w:cs="Times New Roman"/>
        </w:rPr>
        <w:t>.</w:t>
      </w:r>
      <w:r w:rsidR="000218E5" w:rsidRPr="002D1B08">
        <w:rPr>
          <w:rFonts w:cs="Times New Roman"/>
        </w:rPr>
        <w:t xml:space="preserve"> After </w:t>
      </w:r>
      <w:r w:rsidR="00E2209D" w:rsidRPr="002D1B08">
        <w:rPr>
          <w:rFonts w:cs="Times New Roman"/>
        </w:rPr>
        <w:t xml:space="preserve">the force </w:t>
      </w:r>
      <w:r w:rsidR="002E6025" w:rsidRPr="002D1B08">
        <w:rPr>
          <w:rFonts w:cs="Times New Roman"/>
        </w:rPr>
        <w:t>evaluation</w:t>
      </w:r>
      <w:r w:rsidR="00E2209D" w:rsidRPr="002D1B08">
        <w:rPr>
          <w:rFonts w:cs="Times New Roman"/>
        </w:rPr>
        <w:t xml:space="preserve"> takes place the equations of motion are integrated to calculate the new positions of particles after </w:t>
      </w:r>
      <w:r w:rsidR="00791A3A" w:rsidRPr="002D1B08">
        <w:rPr>
          <w:rFonts w:cs="Times New Roman"/>
        </w:rPr>
        <w:t xml:space="preserve">the length of the simulation timestep. </w:t>
      </w:r>
      <w:r w:rsidR="00297ECE" w:rsidRPr="002D1B08">
        <w:rPr>
          <w:rFonts w:cs="Times New Roman"/>
        </w:rPr>
        <w:t xml:space="preserve">A common algorithm used is the Verlet algorithm which </w:t>
      </w:r>
      <w:r w:rsidR="00443A5C" w:rsidRPr="002D1B08">
        <w:rPr>
          <w:rFonts w:cs="Times New Roman"/>
        </w:rPr>
        <w:t>gives the new position as follows:</w:t>
      </w:r>
    </w:p>
    <w:p w14:paraId="63091ECE" w14:textId="577DE197" w:rsidR="00443A5C" w:rsidRPr="002D1B08" w:rsidRDefault="00000000" w:rsidP="00E36765">
      <w:pPr>
        <w:spacing w:line="360" w:lineRule="auto"/>
        <w:ind w:firstLine="720"/>
        <w:jc w:val="center"/>
        <w:rPr>
          <w:rFonts w:cs="Times New Roman"/>
        </w:rPr>
      </w:pPr>
      <m:oMath>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e>
        </m:acc>
        <m:d>
          <m:dPr>
            <m:ctrlPr>
              <w:rPr>
                <w:rFonts w:ascii="Cambria Math" w:hAnsi="Cambria Math" w:cs="Times New Roman"/>
                <w:i/>
              </w:rPr>
            </m:ctrlPr>
          </m:dPr>
          <m:e>
            <m:r>
              <w:rPr>
                <w:rFonts w:ascii="Cambria Math" w:hAnsi="Cambria Math" w:cs="Times New Roman"/>
              </w:rPr>
              <m:t>t+</m:t>
            </m:r>
            <m:r>
              <m:rPr>
                <m:sty m:val="p"/>
              </m:rPr>
              <w:rPr>
                <w:rFonts w:ascii="Cambria Math" w:hAnsi="Cambria Math" w:cs="Times New Roman"/>
              </w:rPr>
              <m:t>Δ</m:t>
            </m:r>
            <m:r>
              <w:rPr>
                <w:rFonts w:ascii="Cambria Math" w:hAnsi="Cambria Math" w:cs="Times New Roman"/>
              </w:rPr>
              <m:t>t</m:t>
            </m:r>
          </m:e>
        </m:d>
        <m:r>
          <w:rPr>
            <w:rFonts w:ascii="Cambria Math" w:hAnsi="Cambria Math" w:cs="Times New Roman"/>
          </w:rPr>
          <m:t>≈2r</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-r</m:t>
        </m:r>
        <m:d>
          <m:dPr>
            <m:ctrlPr>
              <w:rPr>
                <w:rFonts w:ascii="Cambria Math" w:hAnsi="Cambria Math" w:cs="Times New Roman"/>
                <w:i/>
              </w:rPr>
            </m:ctrlPr>
          </m:dPr>
          <m:e>
            <m:r>
              <w:rPr>
                <w:rFonts w:ascii="Cambria Math" w:hAnsi="Cambria Math" w:cs="Times New Roman"/>
              </w:rPr>
              <m:t>t-</m:t>
            </m:r>
            <m:r>
              <m:rPr>
                <m:sty m:val="p"/>
              </m:rPr>
              <w:rPr>
                <w:rFonts w:ascii="Cambria Math" w:hAnsi="Cambria Math" w:cs="Times New Roman"/>
              </w:rPr>
              <m:t>Δ</m:t>
            </m:r>
            <m:r>
              <w:rPr>
                <w:rFonts w:ascii="Cambria Math" w:hAnsi="Cambria Math" w:cs="Times New Roman"/>
              </w:rPr>
              <m:t>t</m:t>
            </m:r>
          </m:e>
        </m:d>
        <m:r>
          <w:rPr>
            <w:rFonts w:ascii="Cambria Math" w:hAnsi="Cambria Math" w:cs="Times New Roman"/>
          </w:rPr>
          <m:t xml:space="preserve">+ </m:t>
        </m:r>
        <m:f>
          <m:fPr>
            <m:ctrlPr>
              <w:rPr>
                <w:rFonts w:ascii="Cambria Math" w:hAnsi="Cambria Math" w:cs="Times New Roman"/>
                <w:i/>
              </w:rPr>
            </m:ctrlPr>
          </m:fPr>
          <m:num>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e>
            </m:acc>
            <m:d>
              <m:dPr>
                <m:ctrlPr>
                  <w:rPr>
                    <w:rFonts w:ascii="Cambria Math" w:hAnsi="Cambria Math" w:cs="Times New Roman"/>
                    <w:i/>
                  </w:rPr>
                </m:ctrlPr>
              </m:dPr>
              <m:e>
                <m:r>
                  <w:rPr>
                    <w:rFonts w:ascii="Cambria Math" w:hAnsi="Cambria Math" w:cs="Times New Roman"/>
                  </w:rPr>
                  <m:t>t</m:t>
                </m:r>
              </m:e>
            </m:d>
          </m:num>
          <m:den>
            <m:r>
              <w:rPr>
                <w:rFonts w:ascii="Cambria Math" w:hAnsi="Cambria Math" w:cs="Times New Roman"/>
              </w:rPr>
              <m:t>m</m:t>
            </m:r>
          </m:den>
        </m:f>
        <m:r>
          <m:rPr>
            <m:sty m:val="p"/>
          </m:rPr>
          <w:rPr>
            <w:rFonts w:ascii="Cambria Math" w:hAnsi="Cambria Math" w:cs="Times New Roman"/>
          </w:rPr>
          <m:t>Δ</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2</m:t>
            </m:r>
          </m:sup>
        </m:sSup>
      </m:oMath>
      <w:r w:rsidR="00E36765" w:rsidRPr="002D1B08">
        <w:rPr>
          <w:rFonts w:cs="Times New Roman"/>
        </w:rPr>
        <w:tab/>
      </w:r>
      <w:r w:rsidR="00E36765" w:rsidRPr="002D1B08">
        <w:rPr>
          <w:rFonts w:cs="Times New Roman"/>
        </w:rPr>
        <w:tab/>
      </w:r>
      <w:r w:rsidR="00E36765" w:rsidRPr="002D1B08">
        <w:rPr>
          <w:rFonts w:cs="Times New Roman"/>
        </w:rPr>
        <w:tab/>
        <w:t>(2)</w:t>
      </w:r>
    </w:p>
    <w:p w14:paraId="450B59B7" w14:textId="4CD5E4B5" w:rsidR="00906576" w:rsidRPr="002D1B08" w:rsidRDefault="007213B6" w:rsidP="00C20C97">
      <w:pPr>
        <w:spacing w:line="360" w:lineRule="auto"/>
        <w:ind w:firstLine="720"/>
        <w:rPr>
          <w:rFonts w:cs="Times New Roman"/>
        </w:rPr>
      </w:pPr>
      <w:r w:rsidRPr="002D1B08">
        <w:rPr>
          <w:rFonts w:cs="Times New Roman"/>
        </w:rPr>
        <w:t xml:space="preserve">Where </w:t>
      </w:r>
      <m:oMath>
        <m:r>
          <m:rPr>
            <m:sty m:val="p"/>
          </m:rPr>
          <w:rPr>
            <w:rFonts w:ascii="Cambria Math" w:hAnsi="Cambria Math" w:cs="Times New Roman"/>
          </w:rPr>
          <m:t>Δ</m:t>
        </m:r>
        <m:r>
          <w:rPr>
            <w:rFonts w:ascii="Cambria Math" w:hAnsi="Cambria Math" w:cs="Times New Roman"/>
          </w:rPr>
          <m:t>t</m:t>
        </m:r>
      </m:oMath>
      <w:r w:rsidRPr="002D1B08">
        <w:rPr>
          <w:rFonts w:cs="Times New Roman"/>
        </w:rPr>
        <w:t xml:space="preserve"> is the simulation timestep and </w:t>
      </w:r>
      <m:oMath>
        <m:r>
          <w:rPr>
            <w:rFonts w:ascii="Cambria Math" w:hAnsi="Cambria Math" w:cs="Times New Roman"/>
          </w:rPr>
          <m:t>m</m:t>
        </m:r>
      </m:oMath>
      <w:r w:rsidRPr="002D1B08">
        <w:rPr>
          <w:rFonts w:cs="Times New Roman"/>
        </w:rPr>
        <w:t xml:space="preserve"> is the mass of the atom. </w:t>
      </w:r>
      <w:r w:rsidR="00A87A99" w:rsidRPr="002D1B08">
        <w:rPr>
          <w:rFonts w:cs="Times New Roman"/>
        </w:rPr>
        <w:t>In our case we use</w:t>
      </w:r>
      <w:r w:rsidR="00A71559" w:rsidRPr="002D1B08">
        <w:rPr>
          <w:rFonts w:cs="Times New Roman"/>
        </w:rPr>
        <w:t xml:space="preserve"> </w:t>
      </w:r>
      <w:r w:rsidR="00462D22" w:rsidRPr="002D1B08">
        <w:rPr>
          <w:rFonts w:cs="Times New Roman"/>
        </w:rPr>
        <w:t>Large-scale Atomic/Molecular Massively Parallel Simulator (LAMMPS)</w:t>
      </w:r>
      <w:r w:rsidR="00A71559" w:rsidRPr="002D1B08">
        <w:rPr>
          <w:rFonts w:cs="Times New Roman"/>
        </w:rPr>
        <w:t xml:space="preserve"> </w:t>
      </w:r>
      <w:r w:rsidR="00A71559" w:rsidRPr="002D1B08">
        <w:rPr>
          <w:rFonts w:cs="Times New Roman"/>
        </w:rPr>
        <w:fldChar w:fldCharType="begin"/>
      </w:r>
      <w:r w:rsidR="00A21CE9" w:rsidRPr="002D1B08">
        <w:rPr>
          <w:rFonts w:cs="Times New Roman"/>
        </w:rPr>
        <w:instrText xml:space="preserve"> ADDIN ZOTERO_ITEM CSL_CITATION {"citationID":"PQ7MYoUB","properties":{"formattedCitation":"[59]","plainCitation":"[59]","noteIndex":0},"citationItems":[{"id":369,"uris":["http://zotero.org/users/8675977/items/A7RXYK39"],"itemData":{"id":369,"type":"article-journal","abstract":"In this paper, the performance of different advanced constitutive models for soils is evaluated with respect to the experimentally observed behaviour of a soft reconstituted clay subject to a wide range of loading directions, see (presented in the companion paper). The models considered include a three-surface kinematic hardening elastoplastic model; the CLoE hypoplastic model; a recently proposed K-hypoplastic model for clays, and an enhanced version of the same model incorporating the concept of intergranular strain. A clear qualitative picture of the relative performance of the different models as a function of the loading direction is obtained by means of the incremental strain response envelopes. The definition of suitable error measures allows to obtain further quantitative information in this respect. For the particular initial conditions and loading programme considered in this study, the kinematic hardening and the enhanced K-hypoplastic models appear to provide the best performance overall.","container-title":"Journal of Computational Physics","DOI":"10.1006/jcph.1995.1039","ISSN":"00219991","issue":"1","note":"PMID: 8987871\nISBN: 2452006122","page":"1-19","title":"Fast Parallel Algorithms for Short-Range Molecular Dynamics","volume":"117","author":[{"family":"Plimpton","given":"Steve"}],"issued":{"date-parts":[["1995",3]]}}}],"schema":"https://github.com/citation-style-language/schema/raw/master/csl-citation.json"} </w:instrText>
      </w:r>
      <w:r w:rsidR="00A71559" w:rsidRPr="002D1B08">
        <w:rPr>
          <w:rFonts w:cs="Times New Roman"/>
        </w:rPr>
        <w:fldChar w:fldCharType="separate"/>
      </w:r>
      <w:r w:rsidR="001458B0" w:rsidRPr="002D1B08">
        <w:rPr>
          <w:rFonts w:cs="Times New Roman"/>
        </w:rPr>
        <w:t>[59]</w:t>
      </w:r>
      <w:r w:rsidR="00A71559" w:rsidRPr="002D1B08">
        <w:rPr>
          <w:rFonts w:cs="Times New Roman"/>
        </w:rPr>
        <w:fldChar w:fldCharType="end"/>
      </w:r>
      <w:r w:rsidR="005E5661" w:rsidRPr="002D1B08">
        <w:rPr>
          <w:rFonts w:cs="Times New Roman"/>
        </w:rPr>
        <w:t xml:space="preserve"> for all of our classical molecular dynamics simulations. </w:t>
      </w:r>
    </w:p>
    <w:p w14:paraId="69B806D8" w14:textId="77777777" w:rsidR="00575C0E" w:rsidRPr="002D1B08" w:rsidRDefault="00575C0E" w:rsidP="00575C0E">
      <w:pPr>
        <w:rPr>
          <w:rFonts w:cs="Times New Roman"/>
        </w:rPr>
      </w:pPr>
    </w:p>
    <w:p w14:paraId="68140FBD" w14:textId="27CBF510" w:rsidR="007650FA" w:rsidRPr="002D1B08" w:rsidRDefault="0088415F" w:rsidP="003C7865">
      <w:pPr>
        <w:pStyle w:val="Heading2"/>
        <w:spacing w:line="360" w:lineRule="auto"/>
        <w:rPr>
          <w:rFonts w:cs="Times New Roman"/>
        </w:rPr>
      </w:pPr>
      <w:bookmarkStart w:id="16" w:name="_Toc152052831"/>
      <w:r w:rsidRPr="002D1B08">
        <w:rPr>
          <w:rFonts w:cs="Times New Roman"/>
        </w:rPr>
        <w:t>Simulation of glass</w:t>
      </w:r>
      <w:bookmarkEnd w:id="16"/>
    </w:p>
    <w:p w14:paraId="79B1936F" w14:textId="1D7E4510" w:rsidR="0088415F" w:rsidRPr="002D1B08" w:rsidRDefault="00367E81" w:rsidP="003C7865">
      <w:pPr>
        <w:spacing w:line="360" w:lineRule="auto"/>
        <w:ind w:firstLine="720"/>
        <w:rPr>
          <w:rFonts w:cs="Times New Roman"/>
        </w:rPr>
      </w:pPr>
      <w:r w:rsidRPr="002D1B08">
        <w:rPr>
          <w:rFonts w:cs="Times New Roman"/>
        </w:rPr>
        <w:t>The simulation of glass requires some important considerations</w:t>
      </w:r>
      <w:r w:rsidR="00257D66" w:rsidRPr="002D1B08">
        <w:rPr>
          <w:rFonts w:cs="Times New Roman"/>
        </w:rPr>
        <w:t xml:space="preserve"> especially with the initial structure and </w:t>
      </w:r>
      <w:r w:rsidR="00D10A0D" w:rsidRPr="002D1B08">
        <w:rPr>
          <w:rFonts w:cs="Times New Roman"/>
        </w:rPr>
        <w:t>preparation</w:t>
      </w:r>
      <w:r w:rsidR="00257D66" w:rsidRPr="002D1B08">
        <w:rPr>
          <w:rFonts w:cs="Times New Roman"/>
        </w:rPr>
        <w:t xml:space="preserve"> of the system. Glass</w:t>
      </w:r>
      <w:r w:rsidR="00132C25" w:rsidRPr="002D1B08">
        <w:rPr>
          <w:rFonts w:cs="Times New Roman"/>
        </w:rPr>
        <w:t xml:space="preserve"> is thermal history dependent and during the formation of real glasses the quench rate is a critical parameter</w:t>
      </w:r>
      <w:r w:rsidR="0061467F" w:rsidRPr="002D1B08">
        <w:rPr>
          <w:rFonts w:cs="Times New Roman"/>
        </w:rPr>
        <w:t xml:space="preserve"> in determining </w:t>
      </w:r>
      <w:r w:rsidR="000C185F" w:rsidRPr="002D1B08">
        <w:rPr>
          <w:rFonts w:cs="Times New Roman"/>
        </w:rPr>
        <w:t xml:space="preserve">glass formability. </w:t>
      </w:r>
      <w:r w:rsidR="00303A42" w:rsidRPr="002D1B08">
        <w:rPr>
          <w:rFonts w:cs="Times New Roman"/>
        </w:rPr>
        <w:t xml:space="preserve">Realistic cooling rates of </w:t>
      </w:r>
      <w:r w:rsidR="00C3388A" w:rsidRPr="002D1B08">
        <w:rPr>
          <w:rFonts w:cs="Times New Roman"/>
        </w:rPr>
        <w:t>metallic glasses</w:t>
      </w:r>
      <w:r w:rsidR="00A500FC" w:rsidRPr="002D1B08">
        <w:rPr>
          <w:rFonts w:cs="Times New Roman"/>
        </w:rPr>
        <w:t xml:space="preserve"> may be in the range of </w:t>
      </w:r>
      <m:oMath>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r>
          <w:rPr>
            <w:rFonts w:ascii="Cambria Math" w:hAnsi="Cambria Math" w:cs="Times New Roman"/>
          </w:rPr>
          <m:t xml:space="preserve"> K/s</m:t>
        </m:r>
      </m:oMath>
      <w:r w:rsidR="006A74DB" w:rsidRPr="002D1B08">
        <w:rPr>
          <w:rFonts w:cs="Times New Roman"/>
        </w:rPr>
        <w:t xml:space="preserve"> </w:t>
      </w:r>
      <w:r w:rsidR="003D2F15" w:rsidRPr="002D1B08">
        <w:rPr>
          <w:rFonts w:cs="Times New Roman"/>
        </w:rPr>
        <w:t xml:space="preserve">which </w:t>
      </w:r>
      <w:r w:rsidR="00C24C9F" w:rsidRPr="002D1B08">
        <w:rPr>
          <w:rFonts w:cs="Times New Roman"/>
        </w:rPr>
        <w:t>is well beyond what is possible in molecular dynamics timescales</w:t>
      </w:r>
      <w:r w:rsidR="002B594E" w:rsidRPr="002D1B08">
        <w:rPr>
          <w:rFonts w:cs="Times New Roman"/>
        </w:rPr>
        <w:t>. This creates a</w:t>
      </w:r>
      <w:r w:rsidR="006A74DB" w:rsidRPr="002D1B08">
        <w:rPr>
          <w:rFonts w:cs="Times New Roman"/>
        </w:rPr>
        <w:t xml:space="preserve"> difficulty for </w:t>
      </w:r>
      <w:r w:rsidR="00BB1B87" w:rsidRPr="002D1B08">
        <w:rPr>
          <w:rFonts w:cs="Times New Roman"/>
        </w:rPr>
        <w:t>those interested in simulating glass and getting results that are relevant</w:t>
      </w:r>
      <w:r w:rsidR="009E40E1" w:rsidRPr="002D1B08">
        <w:rPr>
          <w:rFonts w:cs="Times New Roman"/>
        </w:rPr>
        <w:t xml:space="preserve"> to experimental observations</w:t>
      </w:r>
      <w:r w:rsidR="00BB1B87" w:rsidRPr="002D1B08">
        <w:rPr>
          <w:rFonts w:cs="Times New Roman"/>
        </w:rPr>
        <w:t xml:space="preserve">. </w:t>
      </w:r>
      <w:r w:rsidR="002D0B2D" w:rsidRPr="002D1B08">
        <w:rPr>
          <w:rFonts w:cs="Times New Roman"/>
        </w:rPr>
        <w:t>However,</w:t>
      </w:r>
      <w:r w:rsidR="00754E51" w:rsidRPr="002D1B08">
        <w:rPr>
          <w:rFonts w:cs="Times New Roman"/>
        </w:rPr>
        <w:t xml:space="preserve"> by </w:t>
      </w:r>
      <w:r w:rsidR="002D0B2D" w:rsidRPr="002D1B08">
        <w:rPr>
          <w:rFonts w:cs="Times New Roman"/>
        </w:rPr>
        <w:t>examining</w:t>
      </w:r>
      <w:r w:rsidR="00754E51" w:rsidRPr="002D1B08">
        <w:rPr>
          <w:rFonts w:cs="Times New Roman"/>
        </w:rPr>
        <w:t xml:space="preserve"> the cooling rate trends we can determine </w:t>
      </w:r>
      <w:r w:rsidR="002D0B2D" w:rsidRPr="002D1B08">
        <w:rPr>
          <w:rFonts w:cs="Times New Roman"/>
        </w:rPr>
        <w:t>how relevant the</w:t>
      </w:r>
      <w:r w:rsidR="00754E51" w:rsidRPr="002D1B08">
        <w:rPr>
          <w:rFonts w:cs="Times New Roman"/>
        </w:rPr>
        <w:t xml:space="preserve"> cooling rate </w:t>
      </w:r>
      <w:r w:rsidR="002D0B2D" w:rsidRPr="002D1B08">
        <w:rPr>
          <w:rFonts w:cs="Times New Roman"/>
        </w:rPr>
        <w:t xml:space="preserve">is </w:t>
      </w:r>
      <w:r w:rsidR="00A52F65" w:rsidRPr="002D1B08">
        <w:rPr>
          <w:rFonts w:cs="Times New Roman"/>
        </w:rPr>
        <w:t>regarding</w:t>
      </w:r>
      <w:r w:rsidR="002D0B2D" w:rsidRPr="002D1B08">
        <w:rPr>
          <w:rFonts w:cs="Times New Roman"/>
        </w:rPr>
        <w:t xml:space="preserve"> the parameter of interest. Another approach is to explore the </w:t>
      </w:r>
      <w:r w:rsidR="00C960FB" w:rsidRPr="002D1B08">
        <w:rPr>
          <w:rFonts w:cs="Times New Roman"/>
        </w:rPr>
        <w:t xml:space="preserve">potential energy landscape to find new configurations </w:t>
      </w:r>
      <w:r w:rsidR="00C960FB" w:rsidRPr="002D1B08">
        <w:rPr>
          <w:rFonts w:cs="Times New Roman"/>
        </w:rPr>
        <w:fldChar w:fldCharType="begin"/>
      </w:r>
      <w:r w:rsidR="00A21CE9" w:rsidRPr="002D1B08">
        <w:rPr>
          <w:rFonts w:cs="Times New Roman"/>
        </w:rPr>
        <w:instrText xml:space="preserve"> ADDIN ZOTERO_ITEM CSL_CITATION {"citationID":"820Nps10","properties":{"formattedCitation":"[60]","plainCitation":"[60]","noteIndex":0},"citationItems":[{"id":2154,"uris":["http://zotero.org/users/8675977/items/QHY6VBIV"],"itemData":{"id":2154,"type":"article-journal","abstract":"We propose a technique for computing the master equation dynamics of systems with broken ergodicity. The technique involves a partitioning of the system into components, or metabasins, where the relaxation times within a metabasin are short compared to an observation time scale. In this manner, equilibrium statistical mechanics is assumed within each metabasin, and the intermetabasin dynamics are computed using a reduced set of master equations. The number of metabasins depends upon both the temperature of the system and its derivative with respect to time. With this technique, the integration time step of the master equations is governed by the observation time scale rather than the fastest transition time between basins. We illustrate the technique using a simple model landscape with seven basins and show validation against direct Euler integration. Finally, we demonstrate the use of the technique for a realistic glass-forming system (viz., selenium) where direct Euler integration is not computationally feasible.","container-title":"The Journal of Physical Chemistry A","DOI":"10.1021/jp0731194","ISSN":"1089-5639","issue":"32","journalAbbreviation":"J. Phys. Chem. A","note":"publisher: American Chemical Society","page":"7957-7965","source":"ACS Publications","title":"Metabasin Approach for Computing the Master Equation Dynamics of Systems with Broken Ergodicity","volume":"111","author":[{"family":"Mauro","given":"John C."},{"family":"Loucks","given":"Roger J."},{"family":"Gupta","given":"Prabhat K."}],"issued":{"date-parts":[["2007",8,1]]}}}],"schema":"https://github.com/citation-style-language/schema/raw/master/csl-citation.json"} </w:instrText>
      </w:r>
      <w:r w:rsidR="00C960FB" w:rsidRPr="002D1B08">
        <w:rPr>
          <w:rFonts w:cs="Times New Roman"/>
        </w:rPr>
        <w:fldChar w:fldCharType="separate"/>
      </w:r>
      <w:r w:rsidR="001458B0" w:rsidRPr="002D1B08">
        <w:rPr>
          <w:rFonts w:cs="Times New Roman"/>
        </w:rPr>
        <w:t>[60]</w:t>
      </w:r>
      <w:r w:rsidR="00C960FB" w:rsidRPr="002D1B08">
        <w:rPr>
          <w:rFonts w:cs="Times New Roman"/>
        </w:rPr>
        <w:fldChar w:fldCharType="end"/>
      </w:r>
      <w:r w:rsidR="00C960FB" w:rsidRPr="002D1B08">
        <w:rPr>
          <w:rFonts w:cs="Times New Roman"/>
        </w:rPr>
        <w:t xml:space="preserve"> that would be beyond the timescale of standard molecular dynamics.</w:t>
      </w:r>
      <w:r w:rsidR="00DF03C0" w:rsidRPr="002D1B08">
        <w:rPr>
          <w:rFonts w:cs="Times New Roman"/>
        </w:rPr>
        <w:t xml:space="preserve"> Yet another approach is to use </w:t>
      </w:r>
      <w:r w:rsidR="0011020E" w:rsidRPr="002D1B08">
        <w:rPr>
          <w:rFonts w:cs="Times New Roman"/>
        </w:rPr>
        <w:t xml:space="preserve">efficient Monte Carlo swap algorithms </w:t>
      </w:r>
      <w:r w:rsidR="0011020E" w:rsidRPr="002D1B08">
        <w:rPr>
          <w:rFonts w:cs="Times New Roman"/>
        </w:rPr>
        <w:fldChar w:fldCharType="begin"/>
      </w:r>
      <w:r w:rsidR="00A21CE9" w:rsidRPr="002D1B08">
        <w:rPr>
          <w:rFonts w:cs="Times New Roman"/>
        </w:rPr>
        <w:instrText xml:space="preserve"> ADDIN ZOTERO_ITEM CSL_CITATION {"citationID":"xJ5y1FnF","properties":{"formattedCitation":"[49,61]","plainCitation":"[49,61]","noteIndex":0},"citationItems":[{"id":169,"uris":["http://zotero.org/users/8675977/items/FCZS6788"],"itemData":{"id":169,"type":"article-journal","container-title":"Nature Physics","DOI":"10.1038/s41567-022-01508-z","ISSN":"1745-2473, 1745-2481","journalAbbreviation":"Nat. Phys.","language":"en","source":"DOI.org (Crossref)","title":"Microscopic origin of excess wings in relaxation spectra of supercooled liquids","URL":"https://www.nature.com/articles/s41567-022-01508-z","author":[{"family":"Guiselin","given":"Benjamin"},{"family":"Scalliet","given":"Camille"},{"family":"Berthier","given":"Ludovic"}],"accessed":{"date-parts":[["2022",3,23]]},"issued":{"date-parts":[["2022",3,17]]}}},{"id":202,"uris":["http://zotero.org/users/8675977/items/Q7TZY636"],"itemData":{"id":202,"type":"article-journal","abstract":"Successful computer studies of glass-forming materials need to overcome both the natural tendency to structural ordering and the dramatic increase of relaxation times at low temperatures. We present a comprehensive analysis of eleven glass-forming models to demonstrate that both challenges can be efficiently tackled using carefully designed models of size polydisperse supercooled liquids together with an efficient Monte Carlo algorithm where translational particle displacements are complemented by swaps of particle pairs. We study a broad range of size polydispersities, using both discrete and continuous mixtures, and we systematically investigate the role of particle softness, attractivity, and nonadditivity of the interactions. Each system is characterized by its robustness against structural ordering and by the efficiency of the swap Monte Carlo algorithm. We show that the combined optimization of the potential's softness, polydispersity, and nonadditivity leads to novel computer models with excellent glass-forming ability. For such models, we achieve over 10 orders of magnitude gain in the equilibration time scale using the swap Monte Carlo algorithm, thus paving the way to computational studies of static and thermodynamic properties under experimental conditions. In addition, we provide microscopic insight into the performance of the swap algorithm, which should help optimize models and algorithms even further.","container-title":"Physical Review X","DOI":"10.1103/PhysRevX.7.021039","ISSN":"21603308","issue":"2","page":"1-22","title":"Models and algorithms for the next generation of glass transition studies","volume":"7","author":[{"family":"Ninarello","given":"Andrea"},{"family":"Berthier","given":"Ludovic"},{"family":"Coslovich","given":"Daniele"}],"issued":{"date-parts":[["2017"]]}}}],"schema":"https://github.com/citation-style-language/schema/raw/master/csl-citation.json"} </w:instrText>
      </w:r>
      <w:r w:rsidR="0011020E" w:rsidRPr="002D1B08">
        <w:rPr>
          <w:rFonts w:cs="Times New Roman"/>
        </w:rPr>
        <w:fldChar w:fldCharType="separate"/>
      </w:r>
      <w:r w:rsidR="001458B0" w:rsidRPr="002D1B08">
        <w:rPr>
          <w:rFonts w:cs="Times New Roman"/>
        </w:rPr>
        <w:t>[49,61]</w:t>
      </w:r>
      <w:r w:rsidR="0011020E" w:rsidRPr="002D1B08">
        <w:rPr>
          <w:rFonts w:cs="Times New Roman"/>
        </w:rPr>
        <w:fldChar w:fldCharType="end"/>
      </w:r>
      <w:r w:rsidR="00754E51" w:rsidRPr="002D1B08">
        <w:rPr>
          <w:rFonts w:cs="Times New Roman"/>
        </w:rPr>
        <w:t xml:space="preserve"> </w:t>
      </w:r>
      <w:r w:rsidR="006E0FCD" w:rsidRPr="002D1B08">
        <w:rPr>
          <w:rFonts w:cs="Times New Roman"/>
        </w:rPr>
        <w:t xml:space="preserve">to produce glasses with </w:t>
      </w:r>
      <w:r w:rsidR="006705EE" w:rsidRPr="002D1B08">
        <w:rPr>
          <w:rFonts w:cs="Times New Roman"/>
        </w:rPr>
        <w:t xml:space="preserve">exceptional equilibration times. </w:t>
      </w:r>
    </w:p>
    <w:p w14:paraId="4C350698" w14:textId="4B263EAB" w:rsidR="00EC1A67" w:rsidRPr="002D1B08" w:rsidRDefault="0073719C" w:rsidP="00B9020A">
      <w:pPr>
        <w:spacing w:line="360" w:lineRule="auto"/>
        <w:ind w:firstLine="720"/>
        <w:rPr>
          <w:rFonts w:cs="Times New Roman"/>
        </w:rPr>
      </w:pPr>
      <w:r w:rsidRPr="002D1B08">
        <w:rPr>
          <w:rFonts w:cs="Times New Roman"/>
        </w:rPr>
        <w:t>The standard approach to form a glass by MD</w:t>
      </w:r>
      <w:r w:rsidR="00BB218C" w:rsidRPr="002D1B08">
        <w:rPr>
          <w:rFonts w:cs="Times New Roman"/>
        </w:rPr>
        <w:t xml:space="preserve"> is b</w:t>
      </w:r>
      <w:r w:rsidR="00354A07" w:rsidRPr="002D1B08">
        <w:rPr>
          <w:rFonts w:cs="Times New Roman"/>
        </w:rPr>
        <w:t>y performing a melt</w:t>
      </w:r>
      <w:r w:rsidR="00976777" w:rsidRPr="002D1B08">
        <w:rPr>
          <w:rFonts w:cs="Times New Roman"/>
        </w:rPr>
        <w:t xml:space="preserve"> and quench of the </w:t>
      </w:r>
      <w:r w:rsidR="00BB218C" w:rsidRPr="002D1B08">
        <w:rPr>
          <w:rFonts w:cs="Times New Roman"/>
        </w:rPr>
        <w:t xml:space="preserve">system where an initial crystal structure is melted at a high temperature and </w:t>
      </w:r>
      <w:r w:rsidR="002B3F43" w:rsidRPr="002D1B08">
        <w:rPr>
          <w:rFonts w:cs="Times New Roman"/>
        </w:rPr>
        <w:t>then equilibrated</w:t>
      </w:r>
      <w:r w:rsidR="00BB218C" w:rsidRPr="002D1B08">
        <w:rPr>
          <w:rFonts w:cs="Times New Roman"/>
        </w:rPr>
        <w:t xml:space="preserve">. After a sufficient equilibration at high temperature </w:t>
      </w:r>
      <w:r w:rsidR="00DF798F" w:rsidRPr="002D1B08">
        <w:rPr>
          <w:rFonts w:cs="Times New Roman"/>
        </w:rPr>
        <w:t xml:space="preserve">the system is quenched to the desired temperature that is somewhere below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g</m:t>
            </m:r>
          </m:sub>
        </m:sSub>
      </m:oMath>
      <w:r w:rsidR="00DF798F" w:rsidRPr="002D1B08">
        <w:rPr>
          <w:rFonts w:cs="Times New Roman"/>
        </w:rPr>
        <w:t xml:space="preserve">, the glass transition </w:t>
      </w:r>
      <w:r w:rsidR="007708AA" w:rsidRPr="002D1B08">
        <w:rPr>
          <w:rFonts w:cs="Times New Roman"/>
        </w:rPr>
        <w:t>temperature</w:t>
      </w:r>
      <w:r w:rsidR="00DF798F" w:rsidRPr="002D1B08">
        <w:rPr>
          <w:rFonts w:cs="Times New Roman"/>
        </w:rPr>
        <w:t>.</w:t>
      </w:r>
      <w:r w:rsidR="00310AB1" w:rsidRPr="002D1B08">
        <w:rPr>
          <w:rFonts w:cs="Times New Roman"/>
        </w:rPr>
        <w:t xml:space="preserve"> </w:t>
      </w:r>
      <w:r w:rsidR="00F45EB9" w:rsidRPr="002D1B08">
        <w:rPr>
          <w:rFonts w:cs="Times New Roman"/>
        </w:rPr>
        <w:t>In our simulation works this quench rate range</w:t>
      </w:r>
      <w:r w:rsidR="0082368E" w:rsidRPr="002D1B08">
        <w:rPr>
          <w:rFonts w:cs="Times New Roman"/>
        </w:rPr>
        <w:t>s</w:t>
      </w:r>
      <w:r w:rsidR="00F45EB9" w:rsidRPr="002D1B08">
        <w:rPr>
          <w:rFonts w:cs="Times New Roman"/>
        </w:rPr>
        <w:t xml:space="preserve"> from instantaneous to as slow as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r>
          <w:rPr>
            <w:rFonts w:ascii="Cambria Math" w:hAnsi="Cambria Math" w:cs="Times New Roman"/>
          </w:rPr>
          <m:t xml:space="preserve"> K/s</m:t>
        </m:r>
      </m:oMath>
      <w:r w:rsidR="00F45EB9" w:rsidRPr="002D1B08">
        <w:rPr>
          <w:rFonts w:cs="Times New Roman"/>
        </w:rPr>
        <w:t>.</w:t>
      </w:r>
      <w:r w:rsidR="00B60552" w:rsidRPr="002D1B08">
        <w:rPr>
          <w:rFonts w:cs="Times New Roman"/>
        </w:rPr>
        <w:t xml:space="preserve"> </w:t>
      </w:r>
      <w:r w:rsidR="00310AB1" w:rsidRPr="002D1B08">
        <w:rPr>
          <w:rFonts w:cs="Times New Roman"/>
        </w:rPr>
        <w:t>The role of sufficient equilibration time for a</w:t>
      </w:r>
      <w:r w:rsidR="00350D02" w:rsidRPr="002D1B08">
        <w:rPr>
          <w:rFonts w:cs="Times New Roman"/>
        </w:rPr>
        <w:t xml:space="preserve"> formation of glass is demonstrated in </w:t>
      </w:r>
      <w:r w:rsidR="00836D71" w:rsidRPr="002D1B08">
        <w:rPr>
          <w:rFonts w:cs="Times New Roman"/>
        </w:rPr>
        <w:fldChar w:fldCharType="begin"/>
      </w:r>
      <w:r w:rsidR="00836D71" w:rsidRPr="002D1B08">
        <w:rPr>
          <w:rFonts w:cs="Times New Roman"/>
        </w:rPr>
        <w:instrText xml:space="preserve"> REF _Ref150955120 \h </w:instrText>
      </w:r>
      <w:r w:rsidR="00836D71" w:rsidRPr="002D1B08">
        <w:rPr>
          <w:rFonts w:cs="Times New Roman"/>
        </w:rPr>
      </w:r>
      <w:r w:rsidR="00836D71" w:rsidRPr="002D1B08">
        <w:rPr>
          <w:rFonts w:cs="Times New Roman"/>
        </w:rPr>
        <w:fldChar w:fldCharType="separate"/>
      </w:r>
      <w:r w:rsidR="00F97A24" w:rsidRPr="002D1B08">
        <w:t xml:space="preserve">Fig. </w:t>
      </w:r>
      <w:r w:rsidR="00F97A24" w:rsidRPr="002D1B08">
        <w:rPr>
          <w:noProof/>
        </w:rPr>
        <w:t>2</w:t>
      </w:r>
      <w:r w:rsidR="00F97A24" w:rsidRPr="002D1B08">
        <w:t>.</w:t>
      </w:r>
      <w:r w:rsidR="00F97A24" w:rsidRPr="002D1B08">
        <w:rPr>
          <w:noProof/>
        </w:rPr>
        <w:t>1</w:t>
      </w:r>
      <w:r w:rsidR="00836D71" w:rsidRPr="002D1B08">
        <w:rPr>
          <w:rFonts w:cs="Times New Roman"/>
        </w:rPr>
        <w:fldChar w:fldCharType="end"/>
      </w:r>
      <w:r w:rsidR="00836D71" w:rsidRPr="002D1B08">
        <w:rPr>
          <w:rFonts w:cs="Times New Roman"/>
        </w:rPr>
        <w:t xml:space="preserve"> </w:t>
      </w:r>
      <w:r w:rsidR="00350D02" w:rsidRPr="002D1B08">
        <w:rPr>
          <w:rFonts w:cs="Times New Roman"/>
        </w:rPr>
        <w:t>where a modified Johnson iron</w:t>
      </w:r>
      <w:r w:rsidR="00797A70" w:rsidRPr="002D1B08">
        <w:rPr>
          <w:rFonts w:cs="Times New Roman"/>
        </w:rPr>
        <w:t xml:space="preserve"> </w:t>
      </w:r>
      <w:r w:rsidR="009B1730" w:rsidRPr="002D1B08">
        <w:rPr>
          <w:rFonts w:cs="Times New Roman"/>
        </w:rPr>
        <w:fldChar w:fldCharType="begin"/>
      </w:r>
      <w:r w:rsidR="00A21CE9" w:rsidRPr="002D1B08">
        <w:rPr>
          <w:rFonts w:cs="Times New Roman"/>
        </w:rPr>
        <w:instrText xml:space="preserve"> ADDIN ZOTERO_ITEM CSL_CITATION {"citationID":"GGF9058W","properties":{"formattedCitation":"[62,63]","plainCitation":"[62,63]","noteIndex":0},"citationItems":[{"id":2155,"uris":["http://zotero.org/users/8675977/items/MI32FQTH"],"itemData":{"id":2155,"type":"article-journal","abstract":"The possibility of defining structural defects in amorphous solids in terms of parameters such as atomic-level internal stresses and local symmetry coefficients was proposed in a previous paper (Egami, Maeda and Vitek 1980). Using a model amorphous structure generated by a computer, these parameters are statistically analysed in the present paper. It is shown that the stress and the symmetry coefficients are closely correlated and that spatial correlations of various kinds exist. The structural defects are then defined as regions in which the corresponding characterizing parameter deviates significantly from its average value. Two distinct classes of defects were found; (i) positive (p-type defects) and negative (n-type defects) local density fluctuations; and (ii) regions of large shear stresses and large deviations from spherical symmetry. Defects consisting of pairs of p-type and n-type defects separated by regions of large shear stresses are also common. The effect of annihilation of p- and n-type defects on the radial distribution function was further studied, and it was shown that the effect is similar to that experimentally observed when annealing an amorphous alloy at temperatures below the glass transition temperature.","container-title":"Philosophical Magazine A","DOI":"10.1080/01418618108239553","ISSN":"0141-8610","issue":"4","note":"publisher: Taylor &amp; Francis\n_eprint: https://doi.org/10.1080/01418618108239553","page":"847-866","source":"Taylor and Francis+NEJM","title":"Structural defects in amorphous solids Statistical analysis of a computer model","volume":"44","author":[{"family":"Srolovitz","given":"D."},{"family":"Maeda","given":"K."},{"family":"Vitek","given":"V."},{"family":"Egami","given":"T."}],"issued":{"date-parts":[["1981",10,1]]}}},{"id":399,"uris":["http://zotero.org/users/8675977/items/574YCYIU"],"itemData":{"id":399,"type":"article-journal","container-title":"Physical Review B","DOI":"10.1103/PhysRevB.78.064205","ISSN":"1098-0121","issue":"6","note":"publisher: American Physical Society","page":"064205","title":"Equipartition theorem and the dynamics of liquids","volume":"78","author":[{"family":"Levashov","given":"V. A."},{"family":"Egami","given":"T."},{"family":"Aga","given":"R. S."},{"family":"Morris","given":"J. R."}],"issued":{"date-parts":[["2008",8,21]]}}}],"schema":"https://github.com/citation-style-language/schema/raw/master/csl-citation.json"} </w:instrText>
      </w:r>
      <w:r w:rsidR="009B1730" w:rsidRPr="002D1B08">
        <w:rPr>
          <w:rFonts w:cs="Times New Roman"/>
        </w:rPr>
        <w:fldChar w:fldCharType="separate"/>
      </w:r>
      <w:r w:rsidR="001458B0" w:rsidRPr="002D1B08">
        <w:rPr>
          <w:rFonts w:cs="Times New Roman"/>
        </w:rPr>
        <w:t>[62,63]</w:t>
      </w:r>
      <w:r w:rsidR="009B1730" w:rsidRPr="002D1B08">
        <w:rPr>
          <w:rFonts w:cs="Times New Roman"/>
        </w:rPr>
        <w:fldChar w:fldCharType="end"/>
      </w:r>
      <w:r w:rsidR="00350D02" w:rsidRPr="002D1B08">
        <w:rPr>
          <w:rFonts w:cs="Times New Roman"/>
        </w:rPr>
        <w:t xml:space="preserve"> is equilibrated for different times then quenched producing </w:t>
      </w:r>
      <w:r w:rsidR="008E4C69" w:rsidRPr="002D1B08">
        <w:rPr>
          <w:rFonts w:cs="Times New Roman"/>
        </w:rPr>
        <w:t xml:space="preserve">amorphous iron glasses </w:t>
      </w:r>
      <w:r w:rsidR="00B054FC" w:rsidRPr="002D1B08">
        <w:rPr>
          <w:rFonts w:cs="Times New Roman"/>
        </w:rPr>
        <w:t>with lower potential energies as a function of equilibration time</w:t>
      </w:r>
      <w:r w:rsidR="008E4C69" w:rsidRPr="002D1B08">
        <w:rPr>
          <w:rFonts w:cs="Times New Roman"/>
        </w:rPr>
        <w:t>.</w:t>
      </w:r>
      <w:r w:rsidR="0055281C" w:rsidRPr="002D1B08">
        <w:rPr>
          <w:rFonts w:cs="Times New Roman"/>
        </w:rPr>
        <w:t xml:space="preserve"> </w:t>
      </w:r>
    </w:p>
    <w:p w14:paraId="0EC63632" w14:textId="77777777" w:rsidR="00AB297E" w:rsidRPr="002D1B08" w:rsidRDefault="00AB297E">
      <w:pPr>
        <w:rPr>
          <w:rFonts w:cs="Times New Roman"/>
        </w:rPr>
      </w:pPr>
      <w:bookmarkStart w:id="17" w:name="_Toc145542638"/>
      <w:r w:rsidRPr="002D1B08">
        <w:rPr>
          <w:rFonts w:cs="Times New Roman"/>
        </w:rPr>
        <w:br w:type="page"/>
      </w:r>
    </w:p>
    <w:p w14:paraId="3610ED53" w14:textId="1BACA475" w:rsidR="00837A7A" w:rsidRPr="002D1B08" w:rsidRDefault="00C60716" w:rsidP="001131D6">
      <w:pPr>
        <w:keepNext/>
        <w:spacing w:line="360" w:lineRule="auto"/>
        <w:rPr>
          <w:rFonts w:cs="Times New Roman"/>
        </w:rPr>
      </w:pPr>
      <w:r w:rsidRPr="002D1B08">
        <w:rPr>
          <w:rFonts w:cs="Times New Roman"/>
          <w:noProof/>
        </w:rPr>
        <w:lastRenderedPageBreak/>
        <mc:AlternateContent>
          <mc:Choice Requires="wps">
            <w:drawing>
              <wp:anchor distT="0" distB="0" distL="114300" distR="114300" simplePos="0" relativeHeight="251640832" behindDoc="0" locked="0" layoutInCell="1" allowOverlap="1" wp14:anchorId="1A7B9442" wp14:editId="6ECB15F6">
                <wp:simplePos x="0" y="0"/>
                <wp:positionH relativeFrom="column">
                  <wp:posOffset>7620</wp:posOffset>
                </wp:positionH>
                <wp:positionV relativeFrom="paragraph">
                  <wp:posOffset>3624193</wp:posOffset>
                </wp:positionV>
                <wp:extent cx="5486400" cy="635"/>
                <wp:effectExtent l="0" t="0" r="0" b="3810"/>
                <wp:wrapTopAndBottom/>
                <wp:docPr id="893197220"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E82F025" w14:textId="548DC462" w:rsidR="00C60716" w:rsidRPr="001F0D3B" w:rsidRDefault="00C60716" w:rsidP="00032C3C">
                            <w:pPr>
                              <w:pStyle w:val="Caption"/>
                              <w:rPr>
                                <w:noProof/>
                                <w:szCs w:val="24"/>
                              </w:rPr>
                            </w:pPr>
                            <w:bookmarkStart w:id="18" w:name="_Ref150955120"/>
                            <w:bookmarkStart w:id="19" w:name="_Toc146719847"/>
                            <w:bookmarkStart w:id="20" w:name="_Ref150955114"/>
                            <w:r>
                              <w:t xml:space="preserve">Fig. </w:t>
                            </w:r>
                            <w:fldSimple w:instr=" STYLEREF 1 \s ">
                              <w:r w:rsidR="00F97A24">
                                <w:rPr>
                                  <w:noProof/>
                                </w:rPr>
                                <w:t>2</w:t>
                              </w:r>
                            </w:fldSimple>
                            <w:r w:rsidR="0094509B">
                              <w:t>.</w:t>
                            </w:r>
                            <w:fldSimple w:instr=" SEQ Fig. \* ARABIC \s 1 ">
                              <w:r w:rsidR="00F97A24">
                                <w:rPr>
                                  <w:noProof/>
                                </w:rPr>
                                <w:t>1</w:t>
                              </w:r>
                            </w:fldSimple>
                            <w:bookmarkEnd w:id="18"/>
                            <w:r w:rsidR="00AB297E" w:rsidRPr="00AB297E">
                              <w:t xml:space="preserve"> </w:t>
                            </w:r>
                            <w:r w:rsidR="00AB297E">
                              <w:t>Potential energy per atom of a modified Johnson iron system with 3 different equilibration times at high temperature.</w:t>
                            </w:r>
                            <w:bookmarkEnd w:id="19"/>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1A7B9442" id="_x0000_t202" coordsize="21600,21600" o:spt="202" path="m,l,21600r21600,l21600,xe">
                <v:stroke joinstyle="miter"/>
                <v:path gradientshapeok="t" o:connecttype="rect"/>
              </v:shapetype>
              <v:shape id="Text Box 1" o:spid="_x0000_s1026" type="#_x0000_t202" style="position:absolute;margin-left:.6pt;margin-top:285.35pt;width:6in;height:.0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" stroked="f">
                <v:textbox style="mso-fit-shape-to-text:t" inset="0,0,0,0">
                  <w:txbxContent>
                    <w:p w14:paraId="5E82F025" w14:textId="548DC462" w:rsidR="00C60716" w:rsidRPr="001F0D3B" w:rsidRDefault="00C60716" w:rsidP="00032C3C">
                      <w:pPr>
                        <w:pStyle w:val="Caption"/>
                        <w:rPr>
                          <w:noProof/>
                          <w:szCs w:val="24"/>
                        </w:rPr>
                      </w:pPr>
                      <w:bookmarkStart w:id="21" w:name="_Ref150955120"/>
                      <w:bookmarkStart w:id="22" w:name="_Toc146719847"/>
                      <w:bookmarkStart w:id="23" w:name="_Ref150955114"/>
                      <w:r>
                        <w:t xml:space="preserve">Fig. </w:t>
                      </w:r>
                      <w:r w:rsidR="00B66B98">
                        <w:fldChar w:fldCharType="begin"/>
                      </w:r>
                      <w:r w:rsidR="00B66B98">
                        <w:instrText xml:space="preserve"> STYLEREF 1 \s </w:instrText>
                      </w:r>
                      <w:r w:rsidR="00B66B98">
                        <w:fldChar w:fldCharType="separate"/>
                      </w:r>
                      <w:r w:rsidR="00F97A24">
                        <w:rPr>
                          <w:noProof/>
                        </w:rPr>
                        <w:t>2</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1</w:t>
                      </w:r>
                      <w:r w:rsidR="00B66B98">
                        <w:rPr>
                          <w:noProof/>
                        </w:rPr>
                        <w:fldChar w:fldCharType="end"/>
                      </w:r>
                      <w:bookmarkEnd w:id="21"/>
                      <w:r w:rsidR="00AB297E" w:rsidRPr="00AB297E">
                        <w:t xml:space="preserve"> </w:t>
                      </w:r>
                      <w:r w:rsidR="00AB297E">
                        <w:t>Potential energy per atom of a modified Johnson iron system with 3 different equilibration times at high temperature.</w:t>
                      </w:r>
                      <w:bookmarkEnd w:id="22"/>
                      <w:bookmarkEnd w:id="23"/>
                    </w:p>
                  </w:txbxContent>
                </v:textbox>
                <w10:wrap type="topAndBottom"/>
              </v:shape>
            </w:pict>
          </mc:Fallback>
        </mc:AlternateContent>
      </w:r>
      <w:r w:rsidR="008E4C69" w:rsidRPr="002D1B08">
        <w:rPr>
          <w:rFonts w:cs="Times New Roman"/>
          <w:noProof/>
        </w:rPr>
        <w:drawing>
          <wp:anchor distT="0" distB="0" distL="114300" distR="114300" simplePos="0" relativeHeight="251609088" behindDoc="0" locked="0" layoutInCell="1" allowOverlap="1" wp14:anchorId="5CFD3E09" wp14:editId="56AFC1C4">
            <wp:simplePos x="0" y="0"/>
            <wp:positionH relativeFrom="column">
              <wp:posOffset>7786</wp:posOffset>
            </wp:positionH>
            <wp:positionV relativeFrom="page">
              <wp:posOffset>914400</wp:posOffset>
            </wp:positionV>
            <wp:extent cx="5486400" cy="3632200"/>
            <wp:effectExtent l="0" t="0" r="0" b="0"/>
            <wp:wrapTopAndBottom/>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3632200"/>
                    </a:xfrm>
                    <a:prstGeom prst="rect">
                      <a:avLst/>
                    </a:prstGeom>
                  </pic:spPr>
                </pic:pic>
              </a:graphicData>
            </a:graphic>
          </wp:anchor>
        </w:drawing>
      </w:r>
      <w:bookmarkEnd w:id="17"/>
      <w:r w:rsidR="00477F00" w:rsidRPr="002D1B08">
        <w:rPr>
          <w:rFonts w:cs="Times New Roman"/>
        </w:rPr>
        <w:br w:type="page"/>
      </w:r>
      <w:r w:rsidR="00F73FA1" w:rsidRPr="002D1B08">
        <w:rPr>
          <w:rFonts w:cs="Times New Roman"/>
        </w:rPr>
        <w:lastRenderedPageBreak/>
        <w:t>During this quenching</w:t>
      </w:r>
      <w:r w:rsidR="001A3CAE" w:rsidRPr="002D1B08">
        <w:rPr>
          <w:rFonts w:cs="Times New Roman"/>
        </w:rPr>
        <w:t xml:space="preserve">, it is important that the quench rate is sufficiently fast enough that the glass does not </w:t>
      </w:r>
      <w:r w:rsidR="004767AD" w:rsidRPr="002D1B08">
        <w:rPr>
          <w:rFonts w:cs="Times New Roman"/>
        </w:rPr>
        <w:t>crystallize,</w:t>
      </w:r>
      <w:r w:rsidR="001A3CAE" w:rsidRPr="002D1B08">
        <w:rPr>
          <w:rFonts w:cs="Times New Roman"/>
        </w:rPr>
        <w:t xml:space="preserve"> and the verification of the glassy structure </w:t>
      </w:r>
      <w:r w:rsidR="00A70F07" w:rsidRPr="002D1B08">
        <w:rPr>
          <w:rFonts w:cs="Times New Roman"/>
        </w:rPr>
        <w:t xml:space="preserve">may be done by several methods. </w:t>
      </w:r>
      <w:r w:rsidR="009C2694" w:rsidRPr="002D1B08">
        <w:rPr>
          <w:rFonts w:cs="Times New Roman"/>
        </w:rPr>
        <w:t xml:space="preserve">A useful </w:t>
      </w:r>
      <w:r w:rsidR="00AD04E7" w:rsidRPr="002D1B08">
        <w:rPr>
          <w:rFonts w:cs="Times New Roman"/>
        </w:rPr>
        <w:t xml:space="preserve">measure of structure </w:t>
      </w:r>
      <w:r w:rsidR="00A70F07" w:rsidRPr="002D1B08">
        <w:rPr>
          <w:rFonts w:cs="Times New Roman"/>
        </w:rPr>
        <w:t xml:space="preserve">is the </w:t>
      </w:r>
      <w:r w:rsidR="007B3B63" w:rsidRPr="002D1B08">
        <w:rPr>
          <w:rFonts w:cs="Times New Roman"/>
        </w:rPr>
        <w:t xml:space="preserve">radial distribution function </w:t>
      </w:r>
      <m:oMath>
        <m:r>
          <w:rPr>
            <w:rFonts w:ascii="Cambria Math" w:hAnsi="Cambria Math" w:cs="Times New Roman"/>
          </w:rPr>
          <m:t>g(r)</m:t>
        </m:r>
      </m:oMath>
      <w:r w:rsidR="007B3B63" w:rsidRPr="002D1B08">
        <w:rPr>
          <w:rFonts w:cs="Times New Roman"/>
        </w:rPr>
        <w:t xml:space="preserve"> which</w:t>
      </w:r>
      <w:r w:rsidR="00C00CEA" w:rsidRPr="002D1B08">
        <w:rPr>
          <w:rFonts w:cs="Times New Roman"/>
        </w:rPr>
        <w:t xml:space="preserve"> is a pair</w:t>
      </w:r>
      <w:r w:rsidR="009C2694" w:rsidRPr="002D1B08">
        <w:rPr>
          <w:rFonts w:cs="Times New Roman"/>
        </w:rPr>
        <w:t>-</w:t>
      </w:r>
      <w:r w:rsidR="00C00CEA" w:rsidRPr="002D1B08">
        <w:rPr>
          <w:rFonts w:cs="Times New Roman"/>
        </w:rPr>
        <w:t xml:space="preserve">correlation function </w:t>
      </w:r>
      <w:r w:rsidR="009A36E6" w:rsidRPr="002D1B08">
        <w:rPr>
          <w:rFonts w:cs="Times New Roman"/>
        </w:rPr>
        <w:t xml:space="preserve">that defines </w:t>
      </w:r>
      <w:r w:rsidR="009C23E9" w:rsidRPr="002D1B08">
        <w:rPr>
          <w:rFonts w:cs="Times New Roman"/>
        </w:rPr>
        <w:t xml:space="preserve">how likely a particle a distance </w:t>
      </w:r>
      <m:oMath>
        <m:r>
          <w:rPr>
            <w:rFonts w:ascii="Cambria Math" w:hAnsi="Cambria Math" w:cs="Times New Roman"/>
          </w:rPr>
          <m:t>r</m:t>
        </m:r>
      </m:oMath>
      <w:r w:rsidR="009C23E9" w:rsidRPr="002D1B08">
        <w:rPr>
          <w:rFonts w:cs="Times New Roman"/>
        </w:rPr>
        <w:t xml:space="preserve"> away may </w:t>
      </w:r>
      <w:r w:rsidR="0044787B" w:rsidRPr="002D1B08">
        <w:rPr>
          <w:rFonts w:cs="Times New Roman"/>
        </w:rPr>
        <w:t>find another particle</w:t>
      </w:r>
      <w:r w:rsidR="00464938" w:rsidRPr="002D1B08">
        <w:rPr>
          <w:rFonts w:cs="Times New Roman"/>
        </w:rPr>
        <w:t xml:space="preserve"> </w:t>
      </w:r>
      <w:r w:rsidR="00754F1C" w:rsidRPr="002D1B08">
        <w:rPr>
          <w:rFonts w:cs="Times New Roman"/>
        </w:rPr>
        <w:fldChar w:fldCharType="begin"/>
      </w:r>
      <w:r w:rsidR="00A21CE9" w:rsidRPr="002D1B08">
        <w:rPr>
          <w:rFonts w:cs="Times New Roman"/>
        </w:rPr>
        <w:instrText xml:space="preserve"> ADDIN ZOTERO_ITEM CSL_CITATION {"citationID":"n1u28YZh","properties":{"formattedCitation":"[64]","plainCitation":"[64]","noteIndex":0},"citationItems":[{"id":1648,"uris":["http://zotero.org/users/8675977/items/T3TD7XFM"],"itemData":{"id":1648,"type":"book","abstract":"* Introducing a unique method to study the atomic structure of nano-materials* Award winning research. Takeshi Egami received the 2003 Eugene Bertram Warren Diffraction Physics Award for the work described in the book.This book focuses on the structural determination of crystalline solids with extensive disorder. Well-established methods exist for characterizing the structure of fully crystalline solids or fully disordered materials such as liquids and glasses, but there is a dearth of techniques for the cases in-between, crystalline solids with internal atomic and nanometer scale disorder. Egami and Billinge discuss how to fill the gap using modern tools of structural characterization. While this subject might sound rather narrow, the fact is that today this problem is encountered in the structural characterization of a surprisingly wide range of complex materials of interest to modern technology and is becoming increasingly important.","ISBN":"978-0-08-042698-3","language":"en","note":"Google-Books-ID: ek2ymu7_NfgC","number-of-pages":"424","publisher":"Elsevier","source":"Google Books","title":"Underneath the Bragg Peaks: Structural Analysis of Complex Materials","title-short":"Underneath the Bragg Peaks","author":[{"family":"Egami","given":"Takeshi"},{"family":"Billinge","given":"Simon J. L."}],"issued":{"date-parts":[["2003",10,2]]}}}],"schema":"https://github.com/citation-style-language/schema/raw/master/csl-citation.json"} </w:instrText>
      </w:r>
      <w:r w:rsidR="00754F1C" w:rsidRPr="002D1B08">
        <w:rPr>
          <w:rFonts w:cs="Times New Roman"/>
        </w:rPr>
        <w:fldChar w:fldCharType="separate"/>
      </w:r>
      <w:r w:rsidR="001458B0" w:rsidRPr="002D1B08">
        <w:rPr>
          <w:rFonts w:cs="Times New Roman"/>
        </w:rPr>
        <w:t>[64]</w:t>
      </w:r>
      <w:r w:rsidR="00754F1C" w:rsidRPr="002D1B08">
        <w:rPr>
          <w:rFonts w:cs="Times New Roman"/>
        </w:rPr>
        <w:fldChar w:fldCharType="end"/>
      </w:r>
      <w:r w:rsidR="00754F1C" w:rsidRPr="002D1B08">
        <w:rPr>
          <w:rFonts w:cs="Times New Roman"/>
        </w:rPr>
        <w:t>. Th</w:t>
      </w:r>
      <w:r w:rsidR="00837A7A" w:rsidRPr="002D1B08">
        <w:rPr>
          <w:rFonts w:cs="Times New Roman"/>
        </w:rPr>
        <w:t xml:space="preserve">e radial distribution function may be defined as follows: </w:t>
      </w:r>
    </w:p>
    <w:p w14:paraId="1D50085B" w14:textId="7916E2B5" w:rsidR="00F47F00" w:rsidRPr="002D1B08" w:rsidRDefault="00EB5205" w:rsidP="00943782">
      <w:pPr>
        <w:spacing w:line="360" w:lineRule="auto"/>
        <w:ind w:firstLine="720"/>
        <w:jc w:val="center"/>
        <w:rPr>
          <w:rFonts w:cs="Times New Roman"/>
        </w:rPr>
      </w:pPr>
      <m:oMath>
        <m:r>
          <w:rPr>
            <w:rFonts w:ascii="Cambria Math" w:hAnsi="Cambria Math" w:cs="Times New Roman"/>
          </w:rPr>
          <m:t>g</m:t>
        </m:r>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m:t>
            </m:r>
          </m:num>
          <m:den>
            <m:r>
              <w:rPr>
                <w:rFonts w:ascii="Cambria Math" w:hAnsi="Cambria Math" w:cs="Times New Roman"/>
              </w:rPr>
              <m:t>4π</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2</m:t>
                </m:r>
              </m:sup>
            </m:sSup>
          </m:den>
        </m:f>
        <m:nary>
          <m:naryPr>
            <m:chr m:val="∑"/>
            <m:limLoc m:val="undOvr"/>
            <m:supHide m:val="1"/>
            <m:ctrlPr>
              <w:rPr>
                <w:rFonts w:ascii="Cambria Math" w:hAnsi="Cambria Math" w:cs="Times New Roman"/>
                <w:i/>
              </w:rPr>
            </m:ctrlPr>
          </m:naryPr>
          <m:sub>
            <m:r>
              <w:rPr>
                <w:rFonts w:ascii="Cambria Math" w:hAnsi="Cambria Math" w:cs="Times New Roman"/>
              </w:rPr>
              <m:t>ν</m:t>
            </m:r>
          </m:sub>
          <m:sup/>
          <m:e>
            <m:nary>
              <m:naryPr>
                <m:chr m:val="∑"/>
                <m:limLoc m:val="undOvr"/>
                <m:supHide m:val="1"/>
                <m:ctrlPr>
                  <w:rPr>
                    <w:rFonts w:ascii="Cambria Math" w:hAnsi="Cambria Math" w:cs="Times New Roman"/>
                    <w:i/>
                  </w:rPr>
                </m:ctrlPr>
              </m:naryPr>
              <m:sub>
                <m:r>
                  <w:rPr>
                    <w:rFonts w:ascii="Cambria Math" w:hAnsi="Cambria Math" w:cs="Times New Roman"/>
                  </w:rPr>
                  <m:t>μ</m:t>
                </m:r>
              </m:sub>
              <m:sup/>
              <m:e>
                <m:r>
                  <w:rPr>
                    <w:rFonts w:ascii="Cambria Math" w:hAnsi="Cambria Math" w:cs="Times New Roman"/>
                  </w:rPr>
                  <m:t>δ(r-</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νμ</m:t>
                    </m:r>
                  </m:sub>
                </m:sSub>
                <m:r>
                  <w:rPr>
                    <w:rFonts w:ascii="Cambria Math" w:hAnsi="Cambria Math" w:cs="Times New Roman"/>
                  </w:rPr>
                  <m:t>)</m:t>
                </m:r>
              </m:e>
            </m:nary>
          </m:e>
        </m:nary>
        <m:r>
          <w:rPr>
            <w:rFonts w:ascii="Cambria Math" w:hAnsi="Cambria Math" w:cs="Times New Roman"/>
          </w:rPr>
          <m:t xml:space="preserve"> </m:t>
        </m:r>
      </m:oMath>
      <w:r w:rsidR="00943782" w:rsidRPr="002D1B08">
        <w:rPr>
          <w:rFonts w:cs="Times New Roman"/>
        </w:rPr>
        <w:tab/>
      </w:r>
      <w:r w:rsidR="00943782" w:rsidRPr="002D1B08">
        <w:rPr>
          <w:rFonts w:cs="Times New Roman"/>
        </w:rPr>
        <w:tab/>
        <w:t>(3)</w:t>
      </w:r>
    </w:p>
    <w:p w14:paraId="2790B660" w14:textId="4EFCD122" w:rsidR="0019136B" w:rsidRPr="002D1B08" w:rsidRDefault="000953D6" w:rsidP="00B9020A">
      <w:pPr>
        <w:spacing w:line="360" w:lineRule="auto"/>
        <w:rPr>
          <w:rFonts w:cs="Times New Roman"/>
        </w:rPr>
      </w:pPr>
      <w:r w:rsidRPr="002D1B08">
        <w:rPr>
          <w:rFonts w:cs="Times New Roman"/>
        </w:rPr>
        <w:tab/>
      </w:r>
      <w:r w:rsidR="0016511B" w:rsidRPr="002D1B08">
        <w:rPr>
          <w:rFonts w:cs="Times New Roman"/>
        </w:rPr>
        <w:t>w</w:t>
      </w:r>
      <w:r w:rsidRPr="002D1B08">
        <w:rPr>
          <w:rFonts w:cs="Times New Roman"/>
        </w:rPr>
        <w:t xml:space="preserve">here </w:t>
      </w:r>
      <m:oMath>
        <m:r>
          <w:rPr>
            <w:rFonts w:ascii="Cambria Math" w:hAnsi="Cambria Math" w:cs="Times New Roman"/>
          </w:rPr>
          <m:t>N</m:t>
        </m:r>
      </m:oMath>
      <w:r w:rsidRPr="002D1B08">
        <w:rPr>
          <w:rFonts w:cs="Times New Roman"/>
        </w:rPr>
        <w:t xml:space="preserve"> is the number of atoms,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νμ</m:t>
            </m:r>
          </m:sub>
        </m:sSub>
      </m:oMath>
      <w:r w:rsidR="00C311FD" w:rsidRPr="002D1B08">
        <w:rPr>
          <w:rFonts w:cs="Times New Roman"/>
        </w:rPr>
        <w:t xml:space="preserve"> is the distance between atoms </w:t>
      </w:r>
      <m:oMath>
        <m:r>
          <w:rPr>
            <w:rFonts w:ascii="Cambria Math" w:hAnsi="Cambria Math" w:cs="Times New Roman"/>
          </w:rPr>
          <m:t>ν, μ</m:t>
        </m:r>
      </m:oMath>
      <w:r w:rsidR="009852EB" w:rsidRPr="002D1B08">
        <w:rPr>
          <w:rFonts w:cs="Times New Roman"/>
        </w:rPr>
        <w:t xml:space="preserve"> and </w:t>
      </w:r>
      <m:oMath>
        <m:r>
          <w:rPr>
            <w:rFonts w:ascii="Cambria Math" w:hAnsi="Cambria Math" w:cs="Times New Roman"/>
          </w:rPr>
          <m:t>δ</m:t>
        </m:r>
      </m:oMath>
      <w:r w:rsidR="009852EB" w:rsidRPr="002D1B08">
        <w:rPr>
          <w:rFonts w:cs="Times New Roman"/>
        </w:rPr>
        <w:t xml:space="preserve"> is the Dirac delta function.</w:t>
      </w:r>
      <w:r w:rsidR="003B2F10" w:rsidRPr="002D1B08">
        <w:rPr>
          <w:rFonts w:cs="Times New Roman"/>
        </w:rPr>
        <w:t xml:space="preserve"> The radial distribution function is used widely </w:t>
      </w:r>
      <w:r w:rsidR="000B69C4" w:rsidRPr="002D1B08">
        <w:rPr>
          <w:rFonts w:cs="Times New Roman"/>
        </w:rPr>
        <w:t xml:space="preserve">to characterize the structure of materials and can be obtained by experiment and compared with simulation. </w:t>
      </w:r>
      <w:r w:rsidR="009D35C0" w:rsidRPr="002D1B08">
        <w:rPr>
          <w:rFonts w:cs="Times New Roman"/>
        </w:rPr>
        <w:t xml:space="preserve">Comparing </w:t>
      </w:r>
      <m:oMath>
        <m:r>
          <w:rPr>
            <w:rFonts w:ascii="Cambria Math" w:hAnsi="Cambria Math" w:cs="Times New Roman"/>
          </w:rPr>
          <m:t>g(r)</m:t>
        </m:r>
      </m:oMath>
      <w:r w:rsidR="009D35C0" w:rsidRPr="002D1B08">
        <w:rPr>
          <w:rFonts w:cs="Times New Roman"/>
        </w:rPr>
        <w:t xml:space="preserve"> between </w:t>
      </w:r>
      <w:r w:rsidR="00BA6DFE" w:rsidRPr="002D1B08">
        <w:rPr>
          <w:rFonts w:cs="Times New Roman"/>
        </w:rPr>
        <w:t xml:space="preserve">glass and crystal readily shows the difference in the sharp peaks that exist for a crystal. This is shown in </w:t>
      </w:r>
      <w:r w:rsidR="00253C78" w:rsidRPr="002D1B08">
        <w:rPr>
          <w:rFonts w:cs="Times New Roman"/>
        </w:rPr>
        <w:fldChar w:fldCharType="begin"/>
      </w:r>
      <w:r w:rsidR="00253C78" w:rsidRPr="002D1B08">
        <w:rPr>
          <w:rFonts w:cs="Times New Roman"/>
        </w:rPr>
        <w:instrText xml:space="preserve"> REF _Ref141788146 \h </w:instrText>
      </w:r>
      <w:r w:rsidR="008D6276" w:rsidRPr="002D1B08">
        <w:rPr>
          <w:rFonts w:cs="Times New Roman"/>
        </w:rPr>
        <w:instrText xml:space="preserve"> \* MERGEFORMAT </w:instrText>
      </w:r>
      <w:r w:rsidR="00253C78" w:rsidRPr="002D1B08">
        <w:rPr>
          <w:rFonts w:cs="Times New Roman"/>
        </w:rPr>
      </w:r>
      <w:r w:rsidR="00253C78" w:rsidRPr="002D1B08">
        <w:rPr>
          <w:rFonts w:cs="Times New Roman"/>
        </w:rPr>
        <w:fldChar w:fldCharType="end"/>
      </w:r>
      <w:r w:rsidR="00253C78" w:rsidRPr="002D1B08">
        <w:rPr>
          <w:rFonts w:cs="Times New Roman"/>
        </w:rPr>
        <w:t xml:space="preserve"> </w:t>
      </w:r>
      <w:r w:rsidR="00B27442" w:rsidRPr="002D1B08">
        <w:rPr>
          <w:rFonts w:cs="Times New Roman"/>
        </w:rPr>
        <w:t xml:space="preserve">where </w:t>
      </w:r>
      <m:oMath>
        <m:r>
          <w:rPr>
            <w:rFonts w:ascii="Cambria Math" w:hAnsi="Cambria Math" w:cs="Times New Roman"/>
          </w:rPr>
          <m:t>g(r)</m:t>
        </m:r>
      </m:oMath>
      <w:r w:rsidR="00B27442" w:rsidRPr="002D1B08">
        <w:rPr>
          <w:rFonts w:cs="Times New Roman"/>
        </w:rPr>
        <w:t xml:space="preserve"> is plotted for amorphous iron and </w:t>
      </w:r>
      <w:r w:rsidR="0080498F" w:rsidRPr="002D1B08">
        <w:rPr>
          <w:rFonts w:cs="Times New Roman"/>
        </w:rPr>
        <w:t>mostly BCC</w:t>
      </w:r>
      <w:r w:rsidR="00B271E7" w:rsidRPr="002D1B08">
        <w:rPr>
          <w:rFonts w:cs="Times New Roman"/>
        </w:rPr>
        <w:t xml:space="preserve"> iron which </w:t>
      </w:r>
      <w:r w:rsidR="0080498F" w:rsidRPr="002D1B08">
        <w:rPr>
          <w:rFonts w:cs="Times New Roman"/>
        </w:rPr>
        <w:t>was</w:t>
      </w:r>
      <w:r w:rsidR="00B271E7" w:rsidRPr="002D1B08">
        <w:rPr>
          <w:rFonts w:cs="Times New Roman"/>
        </w:rPr>
        <w:t xml:space="preserve"> produced due to an insufficient cooling rate. </w:t>
      </w:r>
    </w:p>
    <w:p w14:paraId="186D4490" w14:textId="0E6E1A52" w:rsidR="0067013B" w:rsidRPr="002D1B08" w:rsidRDefault="0067013B" w:rsidP="00B9020A">
      <w:pPr>
        <w:spacing w:line="360" w:lineRule="auto"/>
        <w:rPr>
          <w:rFonts w:cs="Times New Roman"/>
        </w:rPr>
      </w:pPr>
      <w:r w:rsidRPr="002D1B08">
        <w:rPr>
          <w:rFonts w:cs="Times New Roman"/>
        </w:rPr>
        <w:tab/>
        <w:t xml:space="preserve">The choice of the </w:t>
      </w:r>
      <w:r w:rsidR="004473A2" w:rsidRPr="002D1B08">
        <w:rPr>
          <w:rFonts w:cs="Times New Roman"/>
        </w:rPr>
        <w:t>system</w:t>
      </w:r>
      <w:r w:rsidRPr="002D1B08">
        <w:rPr>
          <w:rFonts w:cs="Times New Roman"/>
        </w:rPr>
        <w:t xml:space="preserve"> and potential to use</w:t>
      </w:r>
      <w:r w:rsidR="00020760" w:rsidRPr="002D1B08">
        <w:rPr>
          <w:rFonts w:cs="Times New Roman"/>
        </w:rPr>
        <w:t xml:space="preserve"> for our </w:t>
      </w:r>
      <w:r w:rsidR="00B977A5" w:rsidRPr="002D1B08">
        <w:rPr>
          <w:rFonts w:cs="Times New Roman"/>
        </w:rPr>
        <w:t xml:space="preserve">simulation </w:t>
      </w:r>
      <w:r w:rsidR="00020760" w:rsidRPr="002D1B08">
        <w:rPr>
          <w:rFonts w:cs="Times New Roman"/>
        </w:rPr>
        <w:t>works was informed by the ability to compare our results</w:t>
      </w:r>
      <w:r w:rsidR="00B977A5" w:rsidRPr="002D1B08">
        <w:rPr>
          <w:rFonts w:cs="Times New Roman"/>
        </w:rPr>
        <w:t xml:space="preserve"> with other literature</w:t>
      </w:r>
      <w:r w:rsidR="00020760" w:rsidRPr="002D1B08">
        <w:rPr>
          <w:rFonts w:cs="Times New Roman"/>
        </w:rPr>
        <w:t xml:space="preserve"> and a potential that gives</w:t>
      </w:r>
      <w:r w:rsidR="00636C1A" w:rsidRPr="002D1B08">
        <w:rPr>
          <w:rFonts w:cs="Times New Roman"/>
        </w:rPr>
        <w:t xml:space="preserve"> reasonable mechanical results for metallic glasses.</w:t>
      </w:r>
      <w:r w:rsidR="001B52D2" w:rsidRPr="002D1B08">
        <w:rPr>
          <w:rFonts w:cs="Times New Roman"/>
        </w:rPr>
        <w:t xml:space="preserve"> Many metallic glasses of interest are </w:t>
      </w:r>
      <w:r w:rsidR="003944E3" w:rsidRPr="002D1B08">
        <w:rPr>
          <w:rFonts w:cs="Times New Roman"/>
        </w:rPr>
        <w:t xml:space="preserve">multicomponent systems that are not possible to model with classical molecular dynamics because there is no suitable potential. </w:t>
      </w:r>
      <w:r w:rsidR="000E7E06" w:rsidRPr="002D1B08">
        <w:rPr>
          <w:rFonts w:cs="Times New Roman"/>
        </w:rPr>
        <w:t>Therefore,</w:t>
      </w:r>
      <w:r w:rsidR="00F846CD" w:rsidRPr="002D1B08">
        <w:rPr>
          <w:rFonts w:cs="Times New Roman"/>
        </w:rPr>
        <w:t xml:space="preserve"> simpler metallic glass </w:t>
      </w:r>
      <w:r w:rsidR="00785F07" w:rsidRPr="002D1B08">
        <w:rPr>
          <w:rFonts w:cs="Times New Roman"/>
        </w:rPr>
        <w:t xml:space="preserve">systems with less components are more available </w:t>
      </w:r>
      <w:r w:rsidR="000E7E06" w:rsidRPr="002D1B08">
        <w:rPr>
          <w:rFonts w:cs="Times New Roman"/>
        </w:rPr>
        <w:t>for molecular dynamics simulations</w:t>
      </w:r>
      <w:r w:rsidR="00785F07" w:rsidRPr="002D1B08">
        <w:rPr>
          <w:rFonts w:cs="Times New Roman"/>
        </w:rPr>
        <w:t>.</w:t>
      </w:r>
      <w:r w:rsidR="001C15C2" w:rsidRPr="002D1B08">
        <w:rPr>
          <w:rFonts w:cs="Times New Roman"/>
        </w:rPr>
        <w:t xml:space="preserve"> A simple two component </w:t>
      </w:r>
      <m:oMath>
        <m:r>
          <w:rPr>
            <w:rFonts w:ascii="Cambria Math" w:hAnsi="Cambria Math" w:cs="Times New Roman"/>
          </w:rPr>
          <m:t>Cu-Zr</m:t>
        </m:r>
      </m:oMath>
      <w:r w:rsidR="001B0E9E" w:rsidRPr="002D1B08">
        <w:rPr>
          <w:rFonts w:cs="Times New Roman"/>
        </w:rPr>
        <w:t xml:space="preserve"> metallic glass</w:t>
      </w:r>
      <w:r w:rsidR="001C15C2" w:rsidRPr="002D1B08">
        <w:rPr>
          <w:rFonts w:cs="Times New Roman"/>
        </w:rPr>
        <w:t xml:space="preserve"> can be made experimentally</w:t>
      </w:r>
      <w:r w:rsidR="004B76A8" w:rsidRPr="002D1B08">
        <w:rPr>
          <w:rFonts w:cs="Times New Roman"/>
        </w:rPr>
        <w:t xml:space="preserve"> </w:t>
      </w:r>
      <w:r w:rsidR="002A5245" w:rsidRPr="002D1B08">
        <w:rPr>
          <w:rFonts w:cs="Times New Roman"/>
        </w:rPr>
        <w:fldChar w:fldCharType="begin"/>
      </w:r>
      <w:r w:rsidR="00A21CE9" w:rsidRPr="002D1B08">
        <w:rPr>
          <w:rFonts w:cs="Times New Roman"/>
        </w:rPr>
        <w:instrText xml:space="preserve"> ADDIN ZOTERO_ITEM CSL_CITATION {"citationID":"RhxNUPSb","properties":{"formattedCitation":"[65,66]","plainCitation":"[65,66]","noteIndex":0},"citationItems":[{"id":2238,"uris":["http://zotero.org/users/8675977/items/FSPL78WE"],"itemData":{"id":2238,"type":"article-journal","abstract":"This study examined the structural factors that determine the properties of amorphous alloys. The properties of amorphous alloys were found to be intimately related to the atomic packing density, characterized by short-range ordered (SRO) atomic clusters and free volume. With increasing packing density, the modulus and strength increased, while the plasticity decreased. We discuss the fundamental microstructural aspects that influence several representative properties of amorphous alloys in terms of the packing state characterized by fractions of SRO atomic clusters.","container-title":"Scripta Materialia","DOI":"10.1016/j.scriptamat.2007.07.019","ISSN":"1359-6462","issue":"9","journalAbbreviation":"Scripta Materialia","page":"805-808","source":"ScienceDirect","title":"Atomic packing density and its influence on the properties of Cu–Zr amorphous alloys","volume":"57","author":[{"family":"Park","given":"Kyoung-Won"},{"family":"Jang","given":"Jae-il"},{"family":"Wakeda","given":"Masato"},{"family":"Shibutani","given":"Yoji"},{"family":"Lee","given":"Jae-Chul"}],"issued":{"date-parts":[["2007",11,1]]}}},{"id":2236,"uris":["http://zotero.org/users/8675977/items/FYT32WM4"],"itemData":{"id":2236,"type":"article-journal","abstract":"The aim of this work is to elucidate the formation of the amorphous phase in the Cu-Zr binary alloy system. It was found that 1 mm diameter rods with a fully amorphous structure can be prepared in a relatively wide range of compositions. In contrast, the formation of 2 mm diameter rods was achieved only for the Cu64Zr36 alloy and in the range of Cu 53Zr47 - Cu50Zr50, which are compositions near the energetically stable Cu2Zr and CuZr intermetallic compounds. The difference between the calculated Gibbs free energy of the amorphous phase and the intermetallic compounds gives insight into the range of glass formation. In addition, the formation of the energetically stable phases can be kinetically by-passed owing to the crystallization of several competing phases.","container-title":"Metals and Materials International","DOI":"10.1007/BF03027532","ISSN":"1598-9623","issue":"3","page":"207-212","source":"Yonsei University","title":"Formation of amorphous phase in the binary Cu-Zr alloy system","volume":"12","author":[{"family":"Kwon","given":"O. J."},{"family":"Kim","given":"Y. C."},{"family":"Kim","given":"K. B."},{"family":"Lee","given":"Y. K."},{"family":"Fleury","given":"E."}],"issued":{"date-parts":[["2006",6]]}}}],"schema":"https://github.com/citation-style-language/schema/raw/master/csl-citation.json"} </w:instrText>
      </w:r>
      <w:r w:rsidR="002A5245" w:rsidRPr="002D1B08">
        <w:rPr>
          <w:rFonts w:cs="Times New Roman"/>
        </w:rPr>
        <w:fldChar w:fldCharType="separate"/>
      </w:r>
      <w:r w:rsidR="001458B0" w:rsidRPr="002D1B08">
        <w:rPr>
          <w:rFonts w:cs="Times New Roman"/>
        </w:rPr>
        <w:t>[65,66]</w:t>
      </w:r>
      <w:r w:rsidR="002A5245" w:rsidRPr="002D1B08">
        <w:rPr>
          <w:rFonts w:cs="Times New Roman"/>
        </w:rPr>
        <w:fldChar w:fldCharType="end"/>
      </w:r>
      <w:r w:rsidR="001C15C2" w:rsidRPr="002D1B08">
        <w:rPr>
          <w:rFonts w:cs="Times New Roman"/>
        </w:rPr>
        <w:t xml:space="preserve"> and </w:t>
      </w:r>
      <w:r w:rsidR="004B76A8" w:rsidRPr="002D1B08">
        <w:rPr>
          <w:rFonts w:cs="Times New Roman"/>
        </w:rPr>
        <w:t>there are</w:t>
      </w:r>
      <w:r w:rsidR="001B0E9E" w:rsidRPr="002D1B08">
        <w:rPr>
          <w:rFonts w:cs="Times New Roman"/>
        </w:rPr>
        <w:t xml:space="preserve"> two </w:t>
      </w:r>
      <w:r w:rsidR="0078616A" w:rsidRPr="002D1B08">
        <w:rPr>
          <w:rFonts w:cs="Times New Roman"/>
        </w:rPr>
        <w:t xml:space="preserve">EAM potentials </w:t>
      </w:r>
      <w:r w:rsidR="0078616A" w:rsidRPr="002D1B08">
        <w:rPr>
          <w:rFonts w:cs="Times New Roman"/>
        </w:rPr>
        <w:fldChar w:fldCharType="begin"/>
      </w:r>
      <w:r w:rsidR="00A21CE9" w:rsidRPr="002D1B08">
        <w:rPr>
          <w:rFonts w:cs="Times New Roman"/>
        </w:rPr>
        <w:instrText xml:space="preserve"> ADDIN ZOTERO_ITEM CSL_CITATION {"citationID":"pBt9671m","properties":{"formattedCitation":"[5,67]","plainCitation":"[5,67]","noteIndex":0},"citationItems":[{"id":298,"uris":["http://zotero.org/users/8675977/items/K3EKMDY6"],"itemData":{"id":298,"type":"article-journal","abstract":"The structure of metallic glasses (MGs) has been a long-standing mystery. On the one hand, MGs are amorphous materials with no long-range structural order; on the other hand, topological and chemical short-to-medium range order is expected to be pronounced in these alloys, due to their high atomic packing density and the varying chemical affinity between the constituent elements. The unique internal structure of MGs underlies their interesting properties, which render MGs potentially useful for various applications. While more and more glass-forming alloys have been developed in recent years, fundamental knowledge on the structural aspect of MGs remains seriously lacking. For example, how atoms pack on the short-to-medium range, how the structure differs in different MGs and changes with composition, temperature, and processing history, and more importantly, how the structure influences the properties of MGs, are still unresolved questions. In this paper, we review the tremendous efforts over the past 50 years devoted to unraveling the atomic-level structure of MGs and the structural origin of their unique behaviors. Emphasis will be placed on the progress made in recent years, including advances in structural characterization and analysis of prototypical MGs, general structural models and fundamental principles, and the correlations of thermodynamic, kinetic, and mechanical properties with the MG structures. Some widely observed property-property correlations in MGs are also examined from the structural perspective. The insights summarized are shown to shed light on many intriguing behaviors of the MG-forming alloys and expected to impact the development of MGs. Outstanding questions in this important research area will also be outlined. © 2010 Elsevier Ltd. All rights reserved.","container-title":"Progress in Materials Science","DOI":"10.1016/j.pmatsci.2010.12.002","ISSN":"00796425","issue":"4","page":"379-473","title":"Atomic-level structure and structure-property relationship in metallic glasses","volume":"56","author":[{"family":"Cheng","given":"Y. Q."},{"family":"Ma","given":"E."}],"issued":{"date-parts":[["2011"]]}}},{"id":269,"uris":["http://zotero.org/users/8675977/items/JZ6KKH7R"],"itemData":{"id":269,"type":"article-journal","abstract":"We present a new semi-empirical potential suitable for molecular dynamics simulations of liquid and amorphous Cu-Zr alloys. To provide input data for developing the potential, new experimental measurements of the structure factors for amorphous Cu64.5Zr35.5 alloy were performed. In this work, we propose a new method to include diffraction data in the potential development procedure, which also includes fitting to first-principles and liquid density and enthalpy of mixing data. To refine the new potential, we used first-principles and liquid enthalpy of mixing data published earlier combined with the densities of liquid Cu64.5Zr35.5 measured over a range of temperatures. We show that the potential predicts a liquid-to-glass transition temperature that agrees reasonably well with experimental data. Finally, we compare the new potential with two previously developed semi-empirical potentials for Cu-Zr alloys and examine their comparative and contrasting descriptions of structure and properties for Cu64.5Zr35.5 liquids and glasses.","container-title":"Philosophical Magazine","DOI":"10.1080/14786430902832773","ISSN":"14786435","issue":"11","page":"967-987","title":"Development of suitable interatomic potentials for simulation of liquid and amorphous Cu-Zr alloys","volume":"89","author":[{"family":"Mendelev","given":"M. I."},{"family":"Kramer","given":"M. J."},{"family":"Ott","given":"R. T."},{"family":"Sordelet","given":"D. J."},{"family":"Yagodin","given":"D."},{"family":"Popel","given":"P."}],"issued":{"date-parts":[["2009"]]}}}],"schema":"https://github.com/citation-style-language/schema/raw/master/csl-citation.json"} </w:instrText>
      </w:r>
      <w:r w:rsidR="0078616A" w:rsidRPr="002D1B08">
        <w:rPr>
          <w:rFonts w:cs="Times New Roman"/>
        </w:rPr>
        <w:fldChar w:fldCharType="separate"/>
      </w:r>
      <w:r w:rsidR="001458B0" w:rsidRPr="002D1B08">
        <w:rPr>
          <w:rFonts w:cs="Times New Roman"/>
        </w:rPr>
        <w:t>[5,67]</w:t>
      </w:r>
      <w:r w:rsidR="0078616A" w:rsidRPr="002D1B08">
        <w:rPr>
          <w:rFonts w:cs="Times New Roman"/>
        </w:rPr>
        <w:fldChar w:fldCharType="end"/>
      </w:r>
      <w:r w:rsidR="00533FDC" w:rsidRPr="002D1B08">
        <w:rPr>
          <w:rFonts w:cs="Times New Roman"/>
        </w:rPr>
        <w:t xml:space="preserve"> which </w:t>
      </w:r>
      <w:r w:rsidR="007E3563" w:rsidRPr="002D1B08">
        <w:rPr>
          <w:rFonts w:cs="Times New Roman"/>
        </w:rPr>
        <w:t>reproduce the pair-distribution functio</w:t>
      </w:r>
      <w:r w:rsidR="00A156EF" w:rsidRPr="002D1B08">
        <w:rPr>
          <w:rFonts w:cs="Times New Roman"/>
        </w:rPr>
        <w:t>n, densities</w:t>
      </w:r>
      <w:r w:rsidR="005B5196" w:rsidRPr="002D1B08">
        <w:rPr>
          <w:rFonts w:cs="Times New Roman"/>
        </w:rPr>
        <w:t xml:space="preserve"> and </w:t>
      </w:r>
      <w:r w:rsidR="004B76A8" w:rsidRPr="002D1B08">
        <w:rPr>
          <w:rFonts w:cs="Times New Roman"/>
        </w:rPr>
        <w:t xml:space="preserve">give </w:t>
      </w:r>
      <w:r w:rsidR="005B5196" w:rsidRPr="002D1B08">
        <w:rPr>
          <w:rFonts w:cs="Times New Roman"/>
        </w:rPr>
        <w:t>reasonable glass transition temperatures.</w:t>
      </w:r>
      <w:r w:rsidR="007A6FB4" w:rsidRPr="002D1B08">
        <w:rPr>
          <w:rFonts w:cs="Times New Roman"/>
        </w:rPr>
        <w:t xml:space="preserve"> Particul</w:t>
      </w:r>
      <w:r w:rsidR="00140C0E" w:rsidRPr="002D1B08">
        <w:rPr>
          <w:rFonts w:cs="Times New Roman"/>
        </w:rPr>
        <w:t xml:space="preserve">arly there is more work studying the </w:t>
      </w:r>
      <m:oMath>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65</m:t>
            </m:r>
          </m:sub>
        </m:sSub>
        <m:r>
          <w:rPr>
            <w:rFonts w:ascii="Cambria Math" w:hAnsi="Cambria Math" w:cs="Times New Roman"/>
          </w:rPr>
          <m:t>Z</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35</m:t>
            </m:r>
          </m:sub>
        </m:sSub>
      </m:oMath>
      <w:r w:rsidR="00361DA3" w:rsidRPr="002D1B08">
        <w:rPr>
          <w:rFonts w:cs="Times New Roman"/>
        </w:rPr>
        <w:t xml:space="preserve"> composition and </w:t>
      </w:r>
      <w:r w:rsidR="00CE5AE3" w:rsidRPr="002D1B08">
        <w:rPr>
          <w:rFonts w:cs="Times New Roman"/>
        </w:rPr>
        <w:t>when implementing the technique of molecular dynamic</w:t>
      </w:r>
      <w:r w:rsidR="006A25DB" w:rsidRPr="002D1B08">
        <w:rPr>
          <w:rFonts w:cs="Times New Roman"/>
        </w:rPr>
        <w:t>s</w:t>
      </w:r>
      <w:r w:rsidR="00CE5AE3" w:rsidRPr="002D1B08">
        <w:rPr>
          <w:rFonts w:cs="Times New Roman"/>
        </w:rPr>
        <w:t xml:space="preserve"> dynamic mechanical </w:t>
      </w:r>
      <w:r w:rsidR="006A25DB" w:rsidRPr="002D1B08">
        <w:rPr>
          <w:rFonts w:cs="Times New Roman"/>
        </w:rPr>
        <w:t>spectroscopy (MD-DMS) we wanted to</w:t>
      </w:r>
      <w:r w:rsidR="00BE4EE8" w:rsidRPr="002D1B08">
        <w:rPr>
          <w:rFonts w:cs="Times New Roman"/>
        </w:rPr>
        <w:t xml:space="preserve"> reproduce literature results which utilized this same composition </w:t>
      </w:r>
      <w:r w:rsidR="00BE4EE8" w:rsidRPr="002D1B08">
        <w:rPr>
          <w:rFonts w:cs="Times New Roman"/>
        </w:rPr>
        <w:fldChar w:fldCharType="begin"/>
      </w:r>
      <w:r w:rsidR="00A21CE9" w:rsidRPr="002D1B08">
        <w:rPr>
          <w:rFonts w:cs="Times New Roman"/>
        </w:rPr>
        <w:instrText xml:space="preserve"> ADDIN ZOTERO_ITEM CSL_CITATION {"citationID":"QEZgciD4","properties":{"formattedCitation":"[46]","plainCitation":"[46]","noteIndex":0},"citationItems":[{"id":132,"uris":["http://zotero.org/users/8675977/items/3EWAYEID"],"itemData":{"id":132,"type":"article-journal","container-title":"Physical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rsidR="00BE4EE8" w:rsidRPr="002D1B08">
        <w:rPr>
          <w:rFonts w:cs="Times New Roman"/>
        </w:rPr>
        <w:fldChar w:fldCharType="separate"/>
      </w:r>
      <w:r w:rsidR="001458B0" w:rsidRPr="002D1B08">
        <w:rPr>
          <w:rFonts w:cs="Times New Roman"/>
        </w:rPr>
        <w:t>[46]</w:t>
      </w:r>
      <w:r w:rsidR="00BE4EE8" w:rsidRPr="002D1B08">
        <w:rPr>
          <w:rFonts w:cs="Times New Roman"/>
        </w:rPr>
        <w:fldChar w:fldCharType="end"/>
      </w:r>
      <w:r w:rsidR="00BE4EE8" w:rsidRPr="002D1B08">
        <w:rPr>
          <w:rFonts w:cs="Times New Roman"/>
        </w:rPr>
        <w:t>.</w:t>
      </w:r>
    </w:p>
    <w:p w14:paraId="26DFC6BA" w14:textId="77777777" w:rsidR="0035219B" w:rsidRPr="002D1B08" w:rsidRDefault="0035219B" w:rsidP="002D794D">
      <w:pPr>
        <w:pStyle w:val="Heading2"/>
        <w:spacing w:line="360" w:lineRule="auto"/>
        <w:rPr>
          <w:rFonts w:cs="Times New Roman"/>
        </w:rPr>
      </w:pPr>
      <w:bookmarkStart w:id="21" w:name="_Toc152052832"/>
      <w:r w:rsidRPr="002D1B08">
        <w:rPr>
          <w:rFonts w:cs="Times New Roman"/>
        </w:rPr>
        <w:t>Molecular dynamics dynamic mechanical spectroscopy</w:t>
      </w:r>
      <w:bookmarkEnd w:id="21"/>
    </w:p>
    <w:p w14:paraId="5083597E" w14:textId="239EDCEF" w:rsidR="009700CC" w:rsidRPr="002D1B08" w:rsidRDefault="0035219B" w:rsidP="002D794D">
      <w:pPr>
        <w:spacing w:line="360" w:lineRule="auto"/>
        <w:jc w:val="both"/>
        <w:rPr>
          <w:rFonts w:cs="Times New Roman"/>
        </w:rPr>
      </w:pPr>
      <w:r w:rsidRPr="002D1B08">
        <w:rPr>
          <w:rFonts w:cs="Times New Roman"/>
        </w:rPr>
        <w:t xml:space="preserve">In the study of mechanical properties of materials, a technique known as dynamic mechanical spectroscopy (DMS) is widely utilized for measuring the complex viscoelastic response of materials and for capturing the various relaxation phenomena of systems </w:t>
      </w:r>
      <w:r w:rsidRPr="002D1B08">
        <w:rPr>
          <w:rFonts w:cs="Times New Roman"/>
        </w:rPr>
        <w:fldChar w:fldCharType="begin"/>
      </w:r>
      <w:r w:rsidR="00A21CE9" w:rsidRPr="002D1B08">
        <w:rPr>
          <w:rFonts w:cs="Times New Roman"/>
        </w:rPr>
        <w:instrText xml:space="preserve"> ADDIN ZOTERO_ITEM CSL_CITATION {"citationID":"6XxzaPnp","properties":{"formattedCitation":"[38,68]","plainCitation":"[38,68]","noteIndex":0},"citationItems":[{"id":368,"uris":["http://zotero.org/users/8675977/items/VA44WFND"],"itemData":{"id":368,"type":"book","note":"Citation Key: menard2020dynamic","publisher":"CRC press","title":"Dynamic mechanical analysis","author":[{"family":"Menard","given":"Kevin P"},{"family":"Menard","given":"Noah R"}],"issued":{"date-parts":[["2020"]]}}},{"id":431,"uris":["http://zotero.org/users/8675977/items/WWZ37KUH"],"itemData":{"id":431,"type":"article-journal","container-title":"Journal of Materials Science &amp; Technology","DOI":"10.1016/j.jmst.2014.04.018","ISSN":"10050302","issue":"6","journalAbbreviation":"Journal of Materials Science &amp; Technology","language":"en","page":"523-545","source":"DOI.org (Crossref)","title":"Dynamic Mechanical Relaxation in Bulk Metallic Glasses: A Review","title-short":"Dynamic Mechanical Relaxation in Bulk Metallic Glasses","volume":"30","author":[{"family":"Qiao","given":"J.C."},{"family":"Pelletier","given":"J.M."}],"issued":{"date-parts":[["2014",6]]}}}],"schema":"https://github.com/citation-style-language/schema/raw/master/csl-citation.json"} </w:instrText>
      </w:r>
      <w:r w:rsidRPr="002D1B08">
        <w:rPr>
          <w:rFonts w:cs="Times New Roman"/>
        </w:rPr>
        <w:fldChar w:fldCharType="separate"/>
      </w:r>
      <w:r w:rsidR="00A21CE9" w:rsidRPr="002D1B08">
        <w:rPr>
          <w:rFonts w:cs="Times New Roman"/>
        </w:rPr>
        <w:t>[38,68]</w:t>
      </w:r>
      <w:r w:rsidRPr="002D1B08">
        <w:rPr>
          <w:rFonts w:cs="Times New Roman"/>
        </w:rPr>
        <w:fldChar w:fldCharType="end"/>
      </w:r>
      <w:r w:rsidRPr="002D1B08">
        <w:rPr>
          <w:rFonts w:cs="Times New Roman"/>
        </w:rPr>
        <w:t xml:space="preserve">. By applying a sinusoidal force to a material, the resulting sinusoidal strain may be captured and from the response amplitude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A</m:t>
            </m:r>
          </m:sub>
        </m:sSub>
      </m:oMath>
      <w:r w:rsidRPr="002D1B08">
        <w:rPr>
          <w:rFonts w:cs="Times New Roman"/>
        </w:rPr>
        <w:t xml:space="preserve"> and phase difference of the response, </w:t>
      </w:r>
      <m:oMath>
        <m:r>
          <w:rPr>
            <w:rFonts w:ascii="Cambria Math" w:hAnsi="Cambria Math" w:cs="Times New Roman"/>
          </w:rPr>
          <m:t>δ</m:t>
        </m:r>
      </m:oMath>
      <w:r w:rsidRPr="002D1B08">
        <w:rPr>
          <w:rFonts w:cs="Times New Roman"/>
        </w:rPr>
        <w:t xml:space="preserve">. This technique has been used to measure </w:t>
      </w:r>
      <w:r w:rsidRPr="002D1B08">
        <w:rPr>
          <w:rFonts w:cs="Times New Roman"/>
        </w:rPr>
        <w:lastRenderedPageBreak/>
        <w:t xml:space="preserve">various relaxation behaviors </w:t>
      </w:r>
      <w:r w:rsidRPr="002D1B08">
        <w:rPr>
          <w:rFonts w:cs="Times New Roman"/>
        </w:rPr>
        <w:fldChar w:fldCharType="begin"/>
      </w:r>
      <w:r w:rsidR="00A21CE9" w:rsidRPr="002D1B08">
        <w:rPr>
          <w:rFonts w:cs="Times New Roman"/>
        </w:rPr>
        <w:instrText xml:space="preserve"> ADDIN ZOTERO_ITEM CSL_CITATION {"citationID":"fbPHLq67","properties":{"formattedCitation":"[47]","plainCitation":"[47]","noteIndex":0},"citationItems":[{"id":264,"uris":["http://zotero.org/users/8675977/items/VNXTTM3B"],"itemData":{"id":264,"type":"article-journal","abstract":"Dynamic relaxation is an intrinsic and universal feature of glasses and enables fluctuation and dissipation to occur, which induces plentiful behaviour, maintains equilibrium, and achieves evolution in glass systems. Relaxation covers a broad time, frequency, and temperature ranges and determines the functions, behaviour, properties and applications of glassy system. Investigations of dynamic relaxation are significant for understanding the nature of glasses, liquids, and the critical issues of glass formation and transition, dynamic and structural heterogeneities, flow behaviour and flow units, various crossover temperatures, deformations, aging and rejuvenation, stability, crystallization, and the mechanical and physical properties of glasses. Metallic glasses (MGs) with unique microstructure and mechanical and functional properties, offer a simple but effective system for study of relaxation and related issues in glass science. In this review, a panoramic view of the state of the art of various aspects of dynamic relaxation in metallic glassy system, as well as a comparison with other glassy systems, is presented. The features and mechanisms of each known relaxation mode including primary α-relaxation, slow and fast 7 β-relaxations, nearly constant loss, and boson peak, as well as their coupling in MGs, are reviewed and summarized. Emphasis is presented to the microstructural origin of these dynamic relaxation modes and their connection with the dynamic and structural heterogeneities in MGs. The factors which determine and affect the relaxation modes and behaviour in low-dimensional MGs are also introduced. It is shown that the relaxation in MGs is connected with their structural characteristics, heterogeneity, formation, glass transition, flow behaviour, physical and mechanical properties, crystallization, stability, and the localized atomic diffusion. The roles and the importance of dynamic relaxation in understanding many crucial issues in glassy physics are demonstrated. The correlations between dynamic relaxation and various properties of MGs are established and summarized. With this review on dynamic relaxation in metallic glasses, relaxation in MG can provide an effective perspective for understanding nearly all issues in metallic glasses. It is demonstrated that the relationship of relaxation to various properties, similar to the relationship of structure–property of crystalline materials, can be applied to control and design of new glassy materials with multiple functionalities, superior mechanical performance, and other extraordinary physical and chemical properties. Finally, the key unsolved questions regarding dynamic relaxation in metallic glasses are listed, and several emerging research directions in this still-evolving field are highlighted for future investigations.","container-title":"Progress in Materials Science","DOI":"10.1016/j.pmatsci.2019.03.006","ISSN":"00796425","issue":"January 2018","note":"publisher: Elsevier","page":"100561","title":"Dynamic relaxations and relaxation-property relationships in metallic glasses","volume":"106","author":[{"family":"Wang","given":"Wei Hua"}],"issued":{"date-parts":[["2019"]]}}}],"schema":"https://github.com/citation-style-language/schema/raw/master/csl-citation.json"} </w:instrText>
      </w:r>
      <w:r w:rsidRPr="002D1B08">
        <w:rPr>
          <w:rFonts w:cs="Times New Roman"/>
        </w:rPr>
        <w:fldChar w:fldCharType="separate"/>
      </w:r>
      <w:r w:rsidR="001458B0" w:rsidRPr="002D1B08">
        <w:rPr>
          <w:rFonts w:cs="Times New Roman"/>
        </w:rPr>
        <w:t>[47]</w:t>
      </w:r>
      <w:r w:rsidRPr="002D1B08">
        <w:rPr>
          <w:rFonts w:cs="Times New Roman"/>
        </w:rPr>
        <w:fldChar w:fldCharType="end"/>
      </w:r>
      <w:r w:rsidRPr="002D1B08">
        <w:rPr>
          <w:rFonts w:cs="Times New Roman"/>
        </w:rPr>
        <w:t xml:space="preserve"> especially in metallic glasses where dielectric spectroscopy cannot be used due to the lack of an electric dipole moment. This same experimental technique may be done in simulation, but rather </w:t>
      </w:r>
      <w:r w:rsidR="00AB4EB9" w:rsidRPr="002D1B08">
        <w:rPr>
          <w:rFonts w:cs="Times New Roman"/>
        </w:rPr>
        <w:t xml:space="preserve">an affine </w:t>
      </w:r>
      <w:r w:rsidRPr="002D1B08">
        <w:rPr>
          <w:rFonts w:cs="Times New Roman"/>
        </w:rPr>
        <w:t xml:space="preserve">strain is </w:t>
      </w:r>
      <w:r w:rsidR="00AB4EB9" w:rsidRPr="002D1B08">
        <w:rPr>
          <w:rFonts w:cs="Times New Roman"/>
        </w:rPr>
        <w:t>applied, and this results in the applied force</w:t>
      </w:r>
      <w:r w:rsidRPr="002D1B08">
        <w:rPr>
          <w:rFonts w:cs="Times New Roman"/>
        </w:rPr>
        <w:t xml:space="preserve">. This can be seen in </w:t>
      </w:r>
      <w:r w:rsidRPr="002D1B08">
        <w:rPr>
          <w:rFonts w:cs="Times New Roman"/>
        </w:rPr>
        <w:fldChar w:fldCharType="begin"/>
      </w:r>
      <w:r w:rsidRPr="002D1B08">
        <w:rPr>
          <w:rFonts w:cs="Times New Roman"/>
        </w:rPr>
        <w:instrText xml:space="preserve"> REF _Ref141789521 \h </w:instrText>
      </w:r>
      <w:r w:rsidR="008D6276" w:rsidRPr="002D1B08">
        <w:rPr>
          <w:rFonts w:cs="Times New Roman"/>
        </w:rPr>
        <w:instrText xml:space="preserve"> \* MERGEFORMAT </w:instrText>
      </w:r>
      <w:r w:rsidRPr="002D1B08">
        <w:rPr>
          <w:rFonts w:cs="Times New Roman"/>
        </w:rPr>
      </w:r>
      <w:r w:rsidRPr="002D1B08">
        <w:rPr>
          <w:rFonts w:cs="Times New Roman"/>
        </w:rPr>
        <w:fldChar w:fldCharType="end"/>
      </w:r>
      <w:r w:rsidRPr="002D1B08">
        <w:rPr>
          <w:rFonts w:cs="Times New Roman"/>
        </w:rPr>
        <w:t xml:space="preserve"> which demonstrates a large shear strain of a </w:t>
      </w:r>
      <m:oMath>
        <m:r>
          <w:rPr>
            <w:rFonts w:ascii="Cambria Math" w:hAnsi="Cambria Math" w:cs="Times New Roman"/>
          </w:rPr>
          <m:t>Cu-Zr</m:t>
        </m:r>
      </m:oMath>
      <w:r w:rsidRPr="002D1B08">
        <w:rPr>
          <w:rFonts w:cs="Times New Roman"/>
        </w:rPr>
        <w:t xml:space="preserve"> glass. If </w:t>
      </w:r>
      <w:r w:rsidR="001227AE" w:rsidRPr="002D1B08">
        <w:rPr>
          <w:rFonts w:cs="Times New Roman"/>
        </w:rPr>
        <w:t>the material is not completely elastic</w:t>
      </w:r>
      <w:r w:rsidRPr="002D1B08">
        <w:rPr>
          <w:rFonts w:cs="Times New Roman"/>
        </w:rPr>
        <w:t>, there is a phase shift between the stress and strain which may be seen in</w:t>
      </w:r>
      <w:r w:rsidR="00FF7932" w:rsidRPr="002D1B08">
        <w:rPr>
          <w:rFonts w:cs="Times New Roman"/>
        </w:rPr>
        <w:t xml:space="preserve"> </w:t>
      </w:r>
      <w:r w:rsidR="003C6C06" w:rsidRPr="002D1B08">
        <w:rPr>
          <w:rFonts w:cs="Times New Roman"/>
        </w:rPr>
        <w:fldChar w:fldCharType="begin"/>
      </w:r>
      <w:r w:rsidR="003C6C06" w:rsidRPr="002D1B08">
        <w:rPr>
          <w:rFonts w:cs="Times New Roman"/>
        </w:rPr>
        <w:instrText xml:space="preserve"> REF _Ref150955248 \h </w:instrText>
      </w:r>
      <w:r w:rsidR="003C6C06" w:rsidRPr="002D1B08">
        <w:rPr>
          <w:rFonts w:cs="Times New Roman"/>
        </w:rPr>
      </w:r>
      <w:r w:rsidR="003C6C06" w:rsidRPr="002D1B08">
        <w:rPr>
          <w:rFonts w:cs="Times New Roman"/>
        </w:rPr>
        <w:fldChar w:fldCharType="separate"/>
      </w:r>
      <w:r w:rsidR="00F97A24" w:rsidRPr="002D1B08">
        <w:t xml:space="preserve">Fig. </w:t>
      </w:r>
      <w:r w:rsidR="00F97A24" w:rsidRPr="002D1B08">
        <w:rPr>
          <w:noProof/>
        </w:rPr>
        <w:t>2</w:t>
      </w:r>
      <w:r w:rsidR="00F97A24" w:rsidRPr="002D1B08">
        <w:t>.</w:t>
      </w:r>
      <w:r w:rsidR="00F97A24" w:rsidRPr="002D1B08">
        <w:rPr>
          <w:noProof/>
        </w:rPr>
        <w:t>4</w:t>
      </w:r>
      <w:r w:rsidR="003C6C06" w:rsidRPr="002D1B08">
        <w:rPr>
          <w:rFonts w:cs="Times New Roman"/>
        </w:rPr>
        <w:fldChar w:fldCharType="end"/>
      </w:r>
      <w:r w:rsidR="003C6C06" w:rsidRPr="002D1B08">
        <w:rPr>
          <w:rFonts w:cs="Times New Roman"/>
        </w:rPr>
        <w:t xml:space="preserve"> </w:t>
      </w:r>
      <w:r w:rsidR="00525CAD" w:rsidRPr="002D1B08">
        <w:rPr>
          <w:rFonts w:cs="Times New Roman"/>
        </w:rPr>
        <w:fldChar w:fldCharType="begin"/>
      </w:r>
      <w:r w:rsidR="00A21CE9" w:rsidRPr="002D1B08">
        <w:rPr>
          <w:rFonts w:cs="Times New Roman"/>
        </w:rPr>
        <w:instrText xml:space="preserve"> ADDIN ZOTERO_ITEM CSL_CITATION {"citationID":"OAWk3qxV","properties":{"formattedCitation":"[46]","plainCitation":"[46]","noteIndex":0},"citationItems":[{"id":132,"uris":["http://zotero.org/users/8675977/items/3EWAYEID"],"itemData":{"id":132,"type":"article-journal","container-title":"Physical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rsidR="00525CAD" w:rsidRPr="002D1B08">
        <w:rPr>
          <w:rFonts w:cs="Times New Roman"/>
        </w:rPr>
        <w:fldChar w:fldCharType="separate"/>
      </w:r>
      <w:r w:rsidR="001458B0" w:rsidRPr="002D1B08">
        <w:rPr>
          <w:rFonts w:cs="Times New Roman"/>
        </w:rPr>
        <w:t>[46]</w:t>
      </w:r>
      <w:r w:rsidR="00525CAD" w:rsidRPr="002D1B08">
        <w:rPr>
          <w:rFonts w:cs="Times New Roman"/>
        </w:rPr>
        <w:fldChar w:fldCharType="end"/>
      </w:r>
      <w:r w:rsidRPr="002D1B08">
        <w:rPr>
          <w:rFonts w:cs="Times New Roman"/>
        </w:rPr>
        <w:t>.</w:t>
      </w:r>
      <w:r w:rsidR="0066191C" w:rsidRPr="002D1B08">
        <w:rPr>
          <w:rFonts w:cs="Times New Roman"/>
        </w:rPr>
        <w:t xml:space="preserve"> Therefore, in the case of a sinusoidal shear strain, </w:t>
      </w:r>
      <m:oMath>
        <m:r>
          <m:rPr>
            <m:sty m:val="p"/>
          </m:rPr>
          <w:rPr>
            <w:rFonts w:ascii="Cambria Math" w:hAnsi="Cambria Math" w:cs="Times New Roman"/>
          </w:rPr>
          <m:t>ε</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m:t>
            </m:r>
          </m:sub>
        </m:sSub>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(ωt)</m:t>
            </m:r>
          </m:e>
        </m:func>
      </m:oMath>
      <w:r w:rsidR="0066191C" w:rsidRPr="002D1B08">
        <w:rPr>
          <w:rFonts w:cs="Times New Roman"/>
        </w:rPr>
        <w:t xml:space="preserve"> where </w:t>
      </w:r>
      <m:oMath>
        <m:r>
          <w:rPr>
            <w:rFonts w:ascii="Cambria Math" w:hAnsi="Cambria Math" w:cs="Times New Roman"/>
          </w:rPr>
          <m:t>t</m:t>
        </m:r>
      </m:oMath>
      <w:r w:rsidR="0066191C" w:rsidRPr="002D1B08">
        <w:rPr>
          <w:rFonts w:cs="Times New Roman"/>
        </w:rPr>
        <w:t xml:space="preserve"> is time, </w:t>
      </w:r>
      <m:oMath>
        <m:r>
          <w:rPr>
            <w:rFonts w:ascii="Cambria Math" w:hAnsi="Cambria Math" w:cs="Times New Roman"/>
          </w:rPr>
          <m:t>ω=</m:t>
        </m:r>
        <m:f>
          <m:fPr>
            <m:type m:val="lin"/>
            <m:ctrlPr>
              <w:rPr>
                <w:rFonts w:ascii="Cambria Math" w:hAnsi="Cambria Math" w:cs="Times New Roman"/>
                <w:i/>
              </w:rPr>
            </m:ctrlPr>
          </m:fPr>
          <m:num>
            <m:r>
              <w:rPr>
                <w:rFonts w:ascii="Cambria Math" w:hAnsi="Cambria Math" w:cs="Times New Roman"/>
              </w:rPr>
              <m:t>2π</m:t>
            </m:r>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ω</m:t>
                </m:r>
              </m:sub>
            </m:sSub>
          </m:den>
        </m:f>
      </m:oMath>
      <w:r w:rsidR="0066191C" w:rsidRPr="002D1B08">
        <w:rPr>
          <w:rFonts w:cs="Times New Roman"/>
        </w:rPr>
        <w:t xml:space="preserve"> and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m:t>
            </m:r>
          </m:sub>
        </m:sSub>
      </m:oMath>
      <w:r w:rsidR="0066191C" w:rsidRPr="002D1B08">
        <w:rPr>
          <w:rFonts w:cs="Times New Roman"/>
        </w:rPr>
        <w:t xml:space="preserve"> is the amplitude of the applied strain.  From this the complex shear modulus may be calculated, </w:t>
      </w: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+iG''</m:t>
        </m:r>
      </m:oMath>
      <w:r w:rsidR="0066191C" w:rsidRPr="002D1B08">
        <w:rPr>
          <w:rFonts w:cs="Times New Roman"/>
        </w:rPr>
        <w:t xml:space="preserve"> with </w:t>
      </w:r>
      <m:oMath>
        <m:r>
          <w:rPr>
            <w:rFonts w:ascii="Cambria Math" w:hAnsi="Cambria Math" w:cs="Times New Roman"/>
          </w:rPr>
          <m:t>G'</m:t>
        </m:r>
      </m:oMath>
      <w:r w:rsidR="0066191C" w:rsidRPr="002D1B08">
        <w:rPr>
          <w:rFonts w:cs="Times New Roman"/>
        </w:rPr>
        <w:t xml:space="preserve"> as the storage modulus which is the elastic energy stored during the straining and </w:t>
      </w:r>
      <m:oMath>
        <m:r>
          <w:rPr>
            <w:rFonts w:ascii="Cambria Math" w:hAnsi="Cambria Math" w:cs="Times New Roman"/>
          </w:rPr>
          <m:t>G''</m:t>
        </m:r>
      </m:oMath>
      <w:r w:rsidR="0066191C" w:rsidRPr="002D1B08">
        <w:rPr>
          <w:rFonts w:cs="Times New Roman"/>
        </w:rPr>
        <w:t xml:space="preserve"> as the loss modulus representing energy dissipation</w:t>
      </w:r>
      <w:r w:rsidR="00EC22B6" w:rsidRPr="002D1B08">
        <w:rPr>
          <w:rFonts w:cs="Times New Roman"/>
        </w:rPr>
        <w:t xml:space="preserve">. </w:t>
      </w:r>
      <w:r w:rsidR="009700CC" w:rsidRPr="002D1B08">
        <w:rPr>
          <w:rFonts w:cs="Times New Roman"/>
        </w:rPr>
        <w:t xml:space="preserve">Additionally, the storage and the loss modulus are related to the sinusoidal amplitude and strain by </w:t>
      </w: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m:t>
                </m:r>
              </m:sub>
            </m:sSub>
          </m:den>
        </m:f>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(δ)</m:t>
            </m:r>
          </m:e>
        </m:func>
      </m:oMath>
      <w:r w:rsidR="009700CC" w:rsidRPr="002D1B08">
        <w:rPr>
          <w:rFonts w:cs="Times New Roman"/>
        </w:rPr>
        <w:t xml:space="preserve"> and </w:t>
      </w: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
          <w:rPr>
            <w:rFonts w:ascii="Cambria Math" w:hAnsi="Cambria Math" w:cs="Times New Roman"/>
          </w:rPr>
          <m:t xml:space="preserve">= </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m:t>
                </m:r>
              </m:sub>
            </m:sSub>
          </m:den>
        </m:f>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(δ)</m:t>
            </m:r>
          </m:e>
        </m:func>
      </m:oMath>
      <w:r w:rsidR="009700CC" w:rsidRPr="002D1B08">
        <w:rPr>
          <w:rFonts w:cs="Times New Roman"/>
        </w:rPr>
        <w:t>.</w:t>
      </w:r>
    </w:p>
    <w:p w14:paraId="74CE910A" w14:textId="3E302504" w:rsidR="009700CC" w:rsidRPr="002D1B08" w:rsidRDefault="009700CC" w:rsidP="009700CC">
      <w:pPr>
        <w:spacing w:line="360" w:lineRule="auto"/>
        <w:ind w:firstLine="720"/>
        <w:rPr>
          <w:rFonts w:cs="Times New Roman"/>
        </w:rPr>
      </w:pPr>
      <w:r w:rsidRPr="002D1B08">
        <w:rPr>
          <w:rFonts w:cs="Times New Roman"/>
        </w:rPr>
        <w:t xml:space="preserve">Cohen et al. </w:t>
      </w:r>
      <w:r w:rsidRPr="002D1B08">
        <w:rPr>
          <w:rFonts w:cs="Times New Roman"/>
        </w:rPr>
        <w:fldChar w:fldCharType="begin"/>
      </w:r>
      <w:r w:rsidR="00A21CE9" w:rsidRPr="002D1B08">
        <w:rPr>
          <w:rFonts w:cs="Times New Roman"/>
        </w:rPr>
        <w:instrText xml:space="preserve"> ADDIN ZOTERO_ITEM CSL_CITATION {"citationID":"U6eUmlfh","properties":{"formattedCitation":"[45]","plainCitation":"[45]","noteIndex":0},"citationItems":[{"id":34,"uris":["http://zotero.org/users/8675977/items/EM72W8D6"],"itemData":{"id":34,"type":"article-journal","abstract":"Glass formers exhibit, upon an oscillatory excitation, a response function whose imaginary and real parts are known as the loss and storage moduli, respectively. The loss modulus typically peaks at a frequency known as the α frequency which is associated with the main relaxation mechanism of the super-cooled liquid. In addition, the loss modulus is decorated by a smaller peak, shoulder or wing which is referred to as the β-peak. The physical origin of this secondary peak had been debated for decades, with proposed mechanisms ranging from highly localized relaxations to entirely cooperative ones. Using numerical simulations we bring an end to the debate, exposing a clear and unique cooperative mechanism for the said β-peak which is distinct from that of the α-peak. © Copyright EPLA, 2012.","container-title":"Epl","DOI":"10.1209/0295-5075/100/36003","ISSN":"02955075","issue":"3","title":"The nature of the β-peak in the loss modulus of amorphous solids","volume":"100","author":[{"family":"Cohen","given":"Yossi"},{"family":"Karmakar","given":"Smarajit"},{"family":"Procaccia","given":"Itamar"},{"family":"Samwer","given":"Konrad"}],"issued":{"date-parts":[["2012"]]}}}],"schema":"https://github.com/citation-style-language/schema/raw/master/csl-citation.json"} </w:instrText>
      </w:r>
      <w:r w:rsidRPr="002D1B08">
        <w:rPr>
          <w:rFonts w:cs="Times New Roman"/>
        </w:rPr>
        <w:fldChar w:fldCharType="separate"/>
      </w:r>
      <w:r w:rsidR="001458B0" w:rsidRPr="002D1B08">
        <w:rPr>
          <w:rFonts w:cs="Times New Roman"/>
        </w:rPr>
        <w:t>[45]</w:t>
      </w:r>
      <w:r w:rsidRPr="002D1B08">
        <w:rPr>
          <w:rFonts w:cs="Times New Roman"/>
        </w:rPr>
        <w:fldChar w:fldCharType="end"/>
      </w:r>
      <w:r w:rsidRPr="002D1B08">
        <w:rPr>
          <w:rFonts w:cs="Times New Roman"/>
        </w:rPr>
        <w:t xml:space="preserve"> demonstrated this simulation technique known as molecular dynamics dynamic mechanical spectroscopy (MD-DMS) by calculating the complex modulus under shear stress relating to the </w:t>
      </w:r>
      <m:oMath>
        <m:r>
          <w:rPr>
            <w:rFonts w:ascii="Cambria Math" w:hAnsi="Cambria Math" w:cs="Times New Roman"/>
          </w:rPr>
          <m:t>β</m:t>
        </m:r>
      </m:oMath>
      <w:r w:rsidRPr="002D1B08">
        <w:rPr>
          <w:rFonts w:cs="Times New Roman"/>
        </w:rPr>
        <w:t xml:space="preserve"> relaxation peak and examining microscopic mechanisms involved in the relaxation. Since then MD-DMS has been used to study internal friction </w:t>
      </w:r>
      <w:r w:rsidRPr="002D1B08">
        <w:rPr>
          <w:rFonts w:cs="Times New Roman"/>
        </w:rPr>
        <w:fldChar w:fldCharType="begin"/>
      </w:r>
      <w:r w:rsidR="00A21CE9" w:rsidRPr="002D1B08">
        <w:rPr>
          <w:rFonts w:cs="Times New Roman"/>
        </w:rPr>
        <w:instrText xml:space="preserve"> ADDIN ZOTERO_ITEM CSL_CITATION {"citationID":"eYwP5J7j","properties":{"formattedCitation":"[46]","plainCitation":"[46]","noteIndex":0},"citationItems":[{"id":132,"uris":["http://zotero.org/users/8675977/items/3EWAYEID"],"itemData":{"id":132,"type":"article-journal","container-title":"Physical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rsidRPr="002D1B08">
        <w:rPr>
          <w:rFonts w:cs="Times New Roman"/>
        </w:rPr>
        <w:fldChar w:fldCharType="separate"/>
      </w:r>
      <w:r w:rsidR="001458B0" w:rsidRPr="002D1B08">
        <w:rPr>
          <w:rFonts w:cs="Times New Roman"/>
        </w:rPr>
        <w:t>[46]</w:t>
      </w:r>
      <w:r w:rsidRPr="002D1B08">
        <w:rPr>
          <w:rFonts w:cs="Times New Roman"/>
        </w:rPr>
        <w:fldChar w:fldCharType="end"/>
      </w:r>
      <w:r w:rsidRPr="002D1B08">
        <w:rPr>
          <w:rFonts w:cs="Times New Roman"/>
        </w:rPr>
        <w:t xml:space="preserve">, low temperature relaxation </w:t>
      </w:r>
      <w:r w:rsidRPr="002D1B08">
        <w:rPr>
          <w:rFonts w:cs="Times New Roman"/>
        </w:rPr>
        <w:fldChar w:fldCharType="begin"/>
      </w:r>
      <w:r w:rsidR="00A21CE9" w:rsidRPr="002D1B08">
        <w:rPr>
          <w:rFonts w:cs="Times New Roman"/>
        </w:rPr>
        <w:instrText xml:space="preserve"> ADDIN ZOTERO_ITEM CSL_CITATION {"citationID":"SYadmHYR","properties":{"formattedCitation":"[55,69]","plainCitation":"[55,69]","noteIndex":0},"citationItems":[{"id":59,"uris":["http://zotero.org/users/8675977/items/T2V3GIRB"],"itemData":{"id":59,"type":"article-journal","abstract":"By systematically investigating the relaxation behavior of a model metallic glass based on the extensive molecular dynamics (MD) simulations combined with the dynamic mechanical spectroscopy method, a pronounced ultra-low temperature peak on the loss modulus spectrum was discovered for the first time in MD simulations. It was found that the relaxation peak occurs at a much lower temperature than the typical temperature for the conventional β relation peak as reported in the literature. According to the atomic displacement analysis, we unravel that the reversible atomic motions, rather than the thermal vibrations or local structural rearrangements, mainly contribute to this relaxation peak. We further identify the atomic level mechanism of this fast relaxation process by characterizing the local geometrical anisotropy. Furthermore, by tracing the dynamic behaviors of these “reversible” atoms, we demonstrate the intrinsic hierarchy of the relaxation modes, which are triggered by atomic vibrations and gradually developed to include the reversible and irreversible atomic movements. Our findings provide an important piece of the puzzle about the holistic picture of the rich relaxation processes in metallic glasses.","container-title":"Acta Materialia","DOI":"10.1016/j.actamat.2020.05.067","ISSN":"13596454","note":"publisher: Elsevier Ltd","page":"611-620","title":"Revealing the ultra-low-temperature relaxation peak in a model metallic glass","volume":"195","author":[{"family":"Wang","given":"B."},{"family":"Wang","given":"L. J."},{"family":"Shang","given":"B. S."},{"family":"Gao","given":"X. Q."},{"family":"Yang","given":"Y."},{"family":"Bai","given":"H. Y."},{"family":"Pan","given":"M. X."},{"family":"Wang","given":"W. H."},{"family":"Guan","given":"P. F."}],"issued":{"date-parts":[["2020"]]}}},{"id":18,"uris":["http://zotero.org/users/8675977/items/PN62XT57"],"itemData":{"id":18,"type":"article-journal","abstract":"Being a key feature of a glassy state, low temperature relaxation has important implications on the mechanical behavior of glasses; however, the mechanism of low temperature relaxation is still an open issue, which has been debated for decades. By systematically investigating the influences of cooling rate and pressure on low temperature relaxation in the Zr50Cu50 metallic glasses, it is found that even though pressure does induce pronounced local structural change, the low temperature-relaxation behavior of the metallic glass is affected mainly by cooling rate, not by pressure. According to the atomic displacement and connection mode analysis, we further demonstrate that the low temperature relaxation is dominated by the dispersion degree of fast dynamic atoms rather than the most probable atomic nonaffine displacement. Our finding provides the direct atomic-level evidence that the intrinsic heterogeneity is the key factor that determines the low temperature-relaxation behavior of the metallic glasses.","container-title":"Journal of Physical Chemistry Letters","DOI":"10.1021/acs.jpclett.6b02466","ISSN":"19487185","issue":"23","page":"4945-4950","title":"Understanding Atomic-Scale Features of Low Temperature-Relaxation Dynamics in Metallic Glasses","volume":"7","author":[{"family":"Wang","given":"B."},{"family":"Shang","given":"B. S."},{"family":"Gao","given":"X. Q."},{"family":"Wang","given":"W. H."},{"family":"Bai","given":"H. Y."},{"family":"Pan","given":"M. X."},{"family":"Guan","given":"P. F."}],"issued":{"date-parts":[["2016"]]}}}],"schema":"https://github.com/citation-style-language/schema/raw/master/csl-citation.json"} </w:instrText>
      </w:r>
      <w:r w:rsidRPr="002D1B08">
        <w:rPr>
          <w:rFonts w:cs="Times New Roman"/>
        </w:rPr>
        <w:fldChar w:fldCharType="separate"/>
      </w:r>
      <w:r w:rsidR="001458B0" w:rsidRPr="002D1B08">
        <w:rPr>
          <w:rFonts w:cs="Times New Roman"/>
        </w:rPr>
        <w:t>[55,69]</w:t>
      </w:r>
      <w:r w:rsidRPr="002D1B08">
        <w:rPr>
          <w:rFonts w:cs="Times New Roman"/>
        </w:rPr>
        <w:fldChar w:fldCharType="end"/>
      </w:r>
      <w:r w:rsidRPr="002D1B08">
        <w:rPr>
          <w:rFonts w:cs="Times New Roman"/>
        </w:rPr>
        <w:t xml:space="preserve"> and the nature of the </w:t>
      </w:r>
      <m:oMath>
        <m:r>
          <w:rPr>
            <w:rFonts w:ascii="Cambria Math" w:hAnsi="Cambria Math" w:cs="Times New Roman"/>
          </w:rPr>
          <m:t>β</m:t>
        </m:r>
      </m:oMath>
      <w:r w:rsidRPr="002D1B08">
        <w:rPr>
          <w:rFonts w:cs="Times New Roman"/>
        </w:rPr>
        <w:t xml:space="preserve"> relaxation </w:t>
      </w:r>
      <w:r w:rsidRPr="002D1B08">
        <w:rPr>
          <w:rFonts w:cs="Times New Roman"/>
        </w:rPr>
        <w:fldChar w:fldCharType="begin"/>
      </w:r>
      <w:r w:rsidR="00A21CE9" w:rsidRPr="002D1B08">
        <w:rPr>
          <w:rFonts w:cs="Times New Roman"/>
        </w:rPr>
        <w:instrText xml:space="preserve"> ADDIN ZOTERO_ITEM CSL_CITATION {"citationID":"GMkFNkFs","properties":{"formattedCitation":"[70,71]","plainCitation":"[70,71]","noteIndex":0},"citationItems":[{"id":61,"uris":["http://zotero.org/users/8675977/items/EPFXV9IF"],"itemData":{"id":61,"type":"article-journal","abstract":"The β-relaxation, which is the source of the dynamics in glass state and has practical significance to relaxation and mechanical properties of glasses, has been an open question for decades. Here, we propose a flow unit perspective to explain the structural origin and evolution of β-relaxation based on experimentally obtained energy distribution of flow units using stress relaxation method under isothermal and linear heating modes. Through the molecular dynamics simulations, we creatively design various artificial metallic glass systems and build a direct relation between β-relaxation behavior and features of flow units. Our results demonstrate that the β-relaxation in metallic glasses originates from flow units and is modulated by the energy distribution of flow units, and the density and distribution of flow units can effectively regulate the β-relaxation behavior. The results provide a better understanding of the structural origin of β-relaxation and also afford a method for designing metallic glasses with obvious β-relaxation and better mechanical properties.","container-title":"Journal of Chemical Physics","DOI":"10.1063/1.4945279","ISSN":"00219606","issue":"14","title":"Revealing β-relaxation mechanism based on energy distribution of flow units in metallic glass","volume":"144","author":[{"family":"Lu","given":"Z."},{"family":"Shang","given":"B. S."},{"family":"Sun","given":"Y. T."},{"family":"Zhu","given":"Z. G."},{"family":"Guan","given":"P. F."},{"family":"Wang","given":"W. H."},{"family":"Bai","given":"H. Y."}],"issued":{"date-parts":[["2016"]]}}},{"id":133,"uris":["http://zotero.org/users/8675977/items/ESV8XU3R"],"itemData":{"id":133,"type":"article-journal","container-title":"The Journal of Physical Chemistry Letters","DOI":"10.1021/acs.jpclett.8b02629","ISSN":"1948-7185, 1948-7185","issue":"19","journalAbbreviation":"J. Phys. Chem. Lett.","language":"en","page":"5877-5883","source":"DOI.org (Crossref)","title":"Fundamental Link between β Relaxation, Excess Wings, and Cage-Breaking in Metallic Glasses","volume":"9","author":[{"family":"Yu","given":"Hai-Bin"},{"family":"Yang","given":"Meng-Hao"},{"family":"Sun","given":"Yang"},{"family":"Zhang","given":"Feng"},{"family":"Liu","given":"Jian-Bo"},{"family":"Wang","given":"C. Z."},{"family":"Ho","given":"K. M."},{"family":"Richert","given":"Ranko"},{"family":"Samwer","given":"Konrad"}],"issued":{"date-parts":[["2018",10,4]]}}}],"schema":"https://github.com/citation-style-language/schema/raw/master/csl-citation.json"} </w:instrText>
      </w:r>
      <w:r w:rsidRPr="002D1B08">
        <w:rPr>
          <w:rFonts w:cs="Times New Roman"/>
        </w:rPr>
        <w:fldChar w:fldCharType="separate"/>
      </w:r>
      <w:r w:rsidR="001458B0" w:rsidRPr="002D1B08">
        <w:rPr>
          <w:rFonts w:cs="Times New Roman"/>
        </w:rPr>
        <w:t>[70,71]</w:t>
      </w:r>
      <w:r w:rsidRPr="002D1B08">
        <w:rPr>
          <w:rFonts w:cs="Times New Roman"/>
        </w:rPr>
        <w:fldChar w:fldCharType="end"/>
      </w:r>
      <w:r w:rsidRPr="002D1B08">
        <w:rPr>
          <w:rFonts w:cs="Times New Roman"/>
        </w:rPr>
        <w:t xml:space="preserve">. While MD-DMS operates under the same principles as the experimental technique it mimics, there are significant differences in the length and timescale between experiment and simulation. Dynamic mechanical spectroscopy is not a microscopic technique, though there are other experimental setups that are similar in principal such as atomic force microscopy </w:t>
      </w:r>
      <w:r w:rsidRPr="002D1B08">
        <w:rPr>
          <w:rFonts w:cs="Times New Roman"/>
        </w:rPr>
        <w:fldChar w:fldCharType="begin"/>
      </w:r>
      <w:r w:rsidR="00A21CE9" w:rsidRPr="002D1B08">
        <w:rPr>
          <w:rFonts w:cs="Times New Roman"/>
        </w:rPr>
        <w:instrText xml:space="preserve"> ADDIN ZOTERO_ITEM CSL_CITATION {"citationID":"HeRBO0PV","properties":{"formattedCitation":"[72\\uc0\\u8211{}74]","plainCitation":"[72–74]","noteIndex":0},"citationItems":[{"id":2146,"uris":["http://zotero.org/users/8675977/items/DHM484EA"],"itemData":{"id":2146,"type":"article-journal","abstract":"Direct atomically resolved observation of dynamics deep in the glassy regime has proved elusive for atomic and molecular glasses. Studies below the glass transition temperature Tg are especially rare due to long waiting times required to observe dynamics. Here, we directly visualize surface glass dynamics deep in the glassy regime. We analyze scanning tunneling microscopy movies of the surface of metallic glasses with time resolution as fast as 1 min and extending up to 1000 min. Rearrangements of surface clusters occur almost exclusively by two-state hopping (P3-state ≈ 0.06). All clusters are compact structures with a width of 2−8 atomic spacings along the surface plane. The two-state dynamics is both spatially and temporally heterogeneous. We estimate an average activation free energy of 14 kBT for surface clusters.","container-title":"The Journal of Physical Chemistry Letters","DOI":"10.1021/jz100633d","issue":"13","journalAbbreviation":"J. Phys. Chem. Lett.","note":"publisher: American Chemical Society","page":"1941-1945","source":"ACS Publications","title":"Direct Visualization of Two-State Dynamics on Metallic Glass Surfaces Well Below Tg","volume":"1","author":[{"family":"Ashtekar","given":"Sumit"},{"family":"Scott","given":"Gregory"},{"family":"Lyding","given":"Joseph"},{"family":"Gruebele","given":"Martin"}],"issued":{"date-parts":[["2010",7,1]]}}},{"id":214,"uris":["http://zotero.org/users/8675977/items/EM956I8T"],"itemData":{"id":214,"type":"article-journal","abstract":"Recently, ultrastable glasses gained growing attention due to the revelation of the mechanism leading towards the understanding of glasses and glass transition in general. We report the adaptation of vapor deposition techniques to create ultrastable amorphous phases of Cu50Zr50 with different mechanical properties. Investigations using atomic force acoustic microscopy reveal a connection between an enhanced elastic modulus, its low potential energy and its homogeneity throughout the sample. Here, higher stability is always accompanied by high homogeneity. We relate the preparation conditions to the resulting mechanical properties, potentially opening a path to systematically engineer ultrastability in metallic glasses. Furthermore, we give a qualitative explanation for our results in the framework of the potential energy landscape, providing insights to the origin of ultrastability in metallic glasses in general.","container-title":"Journal of Physics Condensed Matter","DOI":"10.1088/1361-648X/ab8aa2","ISSN":"1361648X","issue":"34","note":"publisher: IOP Publishing","title":"Local mechanical properties of an ultrastable metallic glass","volume":"32","author":[{"family":"Dziuba","given":"Thomas"},{"family":"Luo","given":"Yuansu"},{"family":"Samwer","given":"Konrad"}],"issued":{"date-parts":[["2020"]]}}},{"id":216,"uris":["http://zotero.org/users/8675977/items/USN8J3D5"],"itemData":{"id":216,"type":"article-journal","abstract":"The nature of non-crystalline materials causes the local potential energy of a cluster of atoms or molecules to vary significantly in space. Different configurations of an ensemble of atoms in a metallic glass lead therefore to a distribution of elastic constants which also changes in space. This is totally different to their crystalline counterparts, where a long-range order exists in space and therefore a much more unified elastic modulus is expected. Using atomic force acoustic microscopy, we present data which show that the local so-called indentation modulus M indeed exhibits a wide distribution on a scale below 10 nm in amorphous PdCuSi, with ΔM/M≈30%. About 104 atoms are probed in an individual measurement. Crystallized PdCuSi shows a variation that is 10-30 times smaller and which is determined by the resolution of the microscope and by the polycrystalline structure of the material. © 2011 Macmillan Publishers Limited. All rights reserved.","container-title":"Nature Materials","DOI":"10.1038/nmat3024","ISSN":"14764660","issue":"6","note":"publisher: Nature Publishing Group","page":"439-442","title":"Local elastic properties of a metallic glass","volume":"10","author":[{"family":"Wagner","given":"Hannes"},{"family":"Bedorf","given":"Dennis"},{"family":"Küchemann","given":"Stefan"},{"family":"Schwabe","given":"Moritz"},{"family":"Zhang","given":"Bo"},{"family":"Arnold","given":"Walter"},{"family":"Samwer","given":"Konrad"}],"issued":{"date-parts":[["2011"]]}}}],"schema":"https://github.com/citation-style-language/schema/raw/master/csl-citation.json"} </w:instrText>
      </w:r>
      <w:r w:rsidRPr="002D1B08">
        <w:rPr>
          <w:rFonts w:cs="Times New Roman"/>
        </w:rPr>
        <w:fldChar w:fldCharType="separate"/>
      </w:r>
      <w:r w:rsidR="001458B0" w:rsidRPr="002D1B08">
        <w:rPr>
          <w:rFonts w:cs="Times New Roman"/>
        </w:rPr>
        <w:t>[72–74]</w:t>
      </w:r>
      <w:r w:rsidRPr="002D1B08">
        <w:rPr>
          <w:rFonts w:cs="Times New Roman"/>
        </w:rPr>
        <w:fldChar w:fldCharType="end"/>
      </w:r>
      <w:r w:rsidRPr="002D1B08">
        <w:rPr>
          <w:rFonts w:cs="Times New Roman"/>
        </w:rPr>
        <w:t xml:space="preserve">. Because of the difference in length scale of phenomena the dynamics studied should be on a sufficiently small scale to be observed by molecular dynamics. Secondly DMS experiments usually apply the force at a frequency in the range of 10’s of HZ and in simulation the frequency is more likely to be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9</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12</m:t>
            </m:r>
          </m:sup>
        </m:sSup>
      </m:oMath>
      <w:r w:rsidRPr="002D1B08">
        <w:rPr>
          <w:rFonts w:cs="Times New Roman"/>
        </w:rPr>
        <w:t xml:space="preserve"> HZ. Given these two differences, the mechanical phenomena studied by simulation should be captured at the microscale and understanding of the timescale of the dynamics studied should fall within the range that is accessible by simulation. </w:t>
      </w:r>
    </w:p>
    <w:p w14:paraId="3B32CC98" w14:textId="51342C63" w:rsidR="0035219B" w:rsidRPr="002D1B08" w:rsidRDefault="009700CC" w:rsidP="009700CC">
      <w:pPr>
        <w:spacing w:line="360" w:lineRule="auto"/>
        <w:ind w:firstLine="720"/>
        <w:rPr>
          <w:rFonts w:cs="Times New Roman"/>
        </w:rPr>
      </w:pPr>
      <w:r w:rsidRPr="002D1B08">
        <w:rPr>
          <w:rFonts w:cs="Times New Roman"/>
        </w:rPr>
        <w:t xml:space="preserve">Where previous MD-DMS works have had issues is identifying the group of atoms directly involved the mechanical relaxation / mechanical loss that occurs. To try to pinpoint which atoms are involved in mechanical relaxation, Wang et al. ‘pinned’ sets of atoms </w:t>
      </w:r>
      <w:r w:rsidRPr="002D1B08">
        <w:rPr>
          <w:rFonts w:cs="Times New Roman"/>
        </w:rPr>
        <w:fldChar w:fldCharType="begin"/>
      </w:r>
      <w:r w:rsidR="00A21CE9" w:rsidRPr="002D1B08">
        <w:rPr>
          <w:rFonts w:cs="Times New Roman"/>
        </w:rPr>
        <w:instrText xml:space="preserve"> ADDIN ZOTERO_ITEM CSL_CITATION {"citationID":"K2umllQc","properties":{"formattedCitation":"[54,75,76]","plainCitation":"[54,75,76]","noteIndex":0},"citationItems":[{"id":50,"uris":["http://zotero.org/users/8675977/items/6YFPWVVC"],"itemData":{"id":50,"type":"article-journal","abstract":"We analyze static point-to-set correlations in glass-forming liquids. The generic idea is to freeze the position of a set of particles in an equilibrium configuration and to perform sampling in the presence of this additional constraint. Qualitatively different geometries for the confining set of particles are considered and a detailed comparison of resulting static and dynamic correlation functions is performed. Our results reveal the existence of static spatial correlations not detected by conventional two-body correlators, which appear to be decoupled from, and shorter-ranged than, dynamical length scales characterizing dynamic heterogeneity. We find that the dynamics slows down dramatically under confinement, which suggests new ways to investigate the glass transition. Our results indicate that the geometry in which particles are randomly pinned is the best candidate to study static correlations. © 2012 American Physical Society.","container-title":"Physical Review E - Statistical, Nonlinear, and Soft Matter Physics","DOI":"10.1103/PhysRevE.85.011102","ISSN":"15393755","issue":"1","page":"2-6","title":"Static point-to-set correlations in glass-forming liquids","volume":"85","author":[{"family":"Berthier","given":"Ludovic"},{"family":"Kob","given":"Walter"}],"issued":{"date-parts":[["2012"]]}},"label":"page"},{"id":231,"uris":["http://zotero.org/users/8675977/items/29C4AYV9"],"itemData":{"id":231,"type":"article-journal","abstract":"We study the effect of freezing the positions of a fraction c of particles from an equilibrium configuration of a supercooled liquid at a temperature T. We show that within the random first-order transition theory pinning particles leads to an ideal glass transition for a critical fraction c = cK (T) even for moderate supercooling; e.g., close to the Mode-Coupling transition temperature. First we derive the phase diagram in the T - c plane by mean field approximations. Then, by applying a real-space renormalization group method, we obtain the critical properties for jc - cK (T)| → 0, in particular the divergence of length and time scales, which are dominated by two zero-temperature fixed points. We also show that for c = cK (T) the typical distance between frozen particles is related to the static point-to-set length scale of the unconstrained liquid. We discuss what are the main differences when particles are frozen in other geometries and not from an equilibrium configuration. Finally, we explain why the glass transition induced by freezing particles provides a new and very promising avenue of research to probe the glassy state and ascertain, or disprove, the validity of the theories of the glass transition.","container-title":"Proceedings of the National Academy of Sciences of the United States of America","DOI":"10.1073/pnas.1111582109","ISSN":"00278424","issue":"23","note":"PMID: 22623524","page":"8850-8855","title":"Ideal glass transitions by random pinning","volume":"109","author":[{"family":"Cammarota","given":"Chiara"},{"family":"Birolia","given":"Giulio"}],"issued":{"date-parts":[["2012"]]}}},{"id":74,"uris":["http://zotero.org/users/8675977/items/GAK7SBW5"],"itemData":{"id":74,"type":"article-journal","abstract":"Glass transition, in which viscosity of liquids increases dramatically upon decrease of temperature without any major change in structural properties, remains one of themost challenging problems in condensed matter physics despite tremendous research efforts in past decades. On the other hand, disordered freezing of spins in magnetic materials with decreasing temperature, the so-called \"spin glass transition,\" is understood relatively better. A previously found similarity between some spin glass models and the structural glasses inspired development of theories of structural glasses based on the scenario of spin glass transition. This scenario, although it looks very appealing, is still far from being well established. One of the main differences between standard spin systems and molecular systems is the absence of quenched disorder and the presence of translational invariance: it often is assumed that this difference is not relevant, but this conjecture still needs to be established. The quantities, which are well-defined and characterized for spin models, are not easily calculable for molecular glasses because of the lack of quenched disorder that breaks the translational invariance in the system. Thus the characterization of the similarity between spin and the structural glass transition remains an elusive subject. In this study, we introduced a model structural glass with built-in quenched disorder that alleviates this main difference between the spin and molecular glasses, thereby helping us compare these two systems: the possibility of producing a good thermalization at rather low temperatures is one of the advantages of this model.","container-title":"Proceedings of the National Academy of Sciences of the United States of America","DOI":"10.1073/pnas.1222848110","ISSN":"00278424","issue":"8","page":"2752-2757","title":"Random pinning glass model","volume":"110","author":[{"family":"Karmakar","given":"Smarajit"},{"family":"Parisi","given":"Giorgio"}],"issued":{"date-parts":[["2013"]]}}}],"schema":"https://github.com/citation-style-language/schema/raw/master/csl-citation.json"} </w:instrText>
      </w:r>
      <w:r w:rsidRPr="002D1B08">
        <w:rPr>
          <w:rFonts w:cs="Times New Roman"/>
        </w:rPr>
        <w:fldChar w:fldCharType="separate"/>
      </w:r>
      <w:r w:rsidR="001458B0" w:rsidRPr="002D1B08">
        <w:rPr>
          <w:rFonts w:cs="Times New Roman"/>
        </w:rPr>
        <w:t>[54,75,76]</w:t>
      </w:r>
      <w:r w:rsidRPr="002D1B08">
        <w:rPr>
          <w:rFonts w:cs="Times New Roman"/>
        </w:rPr>
        <w:fldChar w:fldCharType="end"/>
      </w:r>
      <w:r w:rsidRPr="002D1B08">
        <w:rPr>
          <w:rFonts w:cs="Times New Roman"/>
        </w:rPr>
        <w:t xml:space="preserve"> which only let them deform affinely then measured how this impacted the subsequent G”.</w:t>
      </w:r>
    </w:p>
    <w:p w14:paraId="74B95F90" w14:textId="77777777" w:rsidR="009700CC" w:rsidRPr="002D1B08" w:rsidRDefault="00E642DD" w:rsidP="009700CC">
      <w:pPr>
        <w:keepNext/>
        <w:spacing w:line="360" w:lineRule="auto"/>
        <w:jc w:val="center"/>
        <w:rPr>
          <w:rFonts w:cs="Times New Roman"/>
        </w:rPr>
      </w:pPr>
      <w:r w:rsidRPr="002D1B08">
        <w:rPr>
          <w:rFonts w:cs="Times New Roman"/>
          <w:noProof/>
        </w:rPr>
        <w:lastRenderedPageBreak/>
        <w:drawing>
          <wp:inline distT="0" distB="0" distL="0" distR="0" wp14:anchorId="03FDEFEA" wp14:editId="203DAA93">
            <wp:extent cx="4150574" cy="3264029"/>
            <wp:effectExtent l="0" t="0" r="2540" b="0"/>
            <wp:docPr id="2" name="Picture 2"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graph&#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156690" cy="3268839"/>
                    </a:xfrm>
                    <a:prstGeom prst="rect">
                      <a:avLst/>
                    </a:prstGeom>
                  </pic:spPr>
                </pic:pic>
              </a:graphicData>
            </a:graphic>
          </wp:inline>
        </w:drawing>
      </w:r>
    </w:p>
    <w:p w14:paraId="7D28B3B4" w14:textId="31A064FB" w:rsidR="009700CC" w:rsidRPr="002D1B08" w:rsidRDefault="00051382" w:rsidP="009700CC">
      <w:pPr>
        <w:keepNext/>
        <w:spacing w:line="360" w:lineRule="auto"/>
        <w:rPr>
          <w:rFonts w:cs="Times New Roman"/>
        </w:rPr>
      </w:pPr>
      <w:bookmarkStart w:id="22" w:name="_Toc146719848"/>
      <w:r w:rsidRPr="002D1B08">
        <w:rPr>
          <w:rFonts w:cs="Times New Roman"/>
          <w:noProof/>
        </w:rPr>
        <w:drawing>
          <wp:anchor distT="0" distB="0" distL="114300" distR="114300" simplePos="0" relativeHeight="251614208" behindDoc="0" locked="0" layoutInCell="1" allowOverlap="1" wp14:anchorId="39D53493" wp14:editId="231900F7">
            <wp:simplePos x="0" y="0"/>
            <wp:positionH relativeFrom="column">
              <wp:posOffset>897255</wp:posOffset>
            </wp:positionH>
            <wp:positionV relativeFrom="page">
              <wp:posOffset>4917467</wp:posOffset>
            </wp:positionV>
            <wp:extent cx="3779520" cy="2834005"/>
            <wp:effectExtent l="0" t="0" r="0" b="0"/>
            <wp:wrapTopAndBottom/>
            <wp:docPr id="36" name="Picture 36" descr="A picture containing text&#10;&#10;Description automatically generated">
              <a:extLst xmlns:a="http://schemas.openxmlformats.org/drawingml/2006/main">
                <a:ext uri="{FF2B5EF4-FFF2-40B4-BE49-F238E27FC236}">
                  <a16:creationId xmlns:a16="http://schemas.microsoft.com/office/drawing/2014/main" id="{ACBC272A-85B7-4661-A754-A09E712ABB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descr="A picture containing text&#10;&#10;Description automatically generated">
                      <a:extLst>
                        <a:ext uri="{FF2B5EF4-FFF2-40B4-BE49-F238E27FC236}">
                          <a16:creationId xmlns:a16="http://schemas.microsoft.com/office/drawing/2014/main" id="{ACBC272A-85B7-4661-A754-A09E712ABB16}"/>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79520" cy="2834005"/>
                    </a:xfrm>
                    <a:prstGeom prst="rect">
                      <a:avLst/>
                    </a:prstGeom>
                  </pic:spPr>
                </pic:pic>
              </a:graphicData>
            </a:graphic>
            <wp14:sizeRelH relativeFrom="margin">
              <wp14:pctWidth>0</wp14:pctWidth>
            </wp14:sizeRelH>
            <wp14:sizeRelV relativeFrom="margin">
              <wp14:pctHeight>0</wp14:pctHeight>
            </wp14:sizeRelV>
          </wp:anchor>
        </w:drawing>
      </w:r>
      <w:r w:rsidR="009700CC" w:rsidRPr="002D1B08">
        <w:rPr>
          <w:rFonts w:cs="Times New Roman"/>
        </w:rPr>
        <w:t xml:space="preserve">Fig. </w:t>
      </w:r>
      <w:r w:rsidR="00F97A24" w:rsidRPr="002D1B08">
        <w:rPr>
          <w:rFonts w:cs="Times New Roman"/>
        </w:rPr>
        <w:fldChar w:fldCharType="begin"/>
      </w:r>
      <w:r w:rsidR="00F97A24" w:rsidRPr="002D1B08">
        <w:rPr>
          <w:rFonts w:cs="Times New Roman"/>
        </w:rPr>
        <w:instrText xml:space="preserve"> STYLEREF 1 \s </w:instrText>
      </w:r>
      <w:r w:rsidR="00F97A24" w:rsidRPr="002D1B08">
        <w:rPr>
          <w:rFonts w:cs="Times New Roman"/>
        </w:rPr>
        <w:fldChar w:fldCharType="separate"/>
      </w:r>
      <w:r w:rsidR="00F97A24" w:rsidRPr="002D1B08">
        <w:rPr>
          <w:rFonts w:cs="Times New Roman"/>
          <w:noProof/>
        </w:rPr>
        <w:t>2</w:t>
      </w:r>
      <w:r w:rsidR="00F97A24" w:rsidRPr="002D1B08">
        <w:rPr>
          <w:rFonts w:cs="Times New Roman"/>
          <w:noProof/>
        </w:rPr>
        <w:fldChar w:fldCharType="end"/>
      </w:r>
      <w:r w:rsidR="0094509B" w:rsidRPr="002D1B08">
        <w:rPr>
          <w:rFonts w:cs="Times New Roman"/>
        </w:rPr>
        <w:t>.</w:t>
      </w:r>
      <w:r w:rsidR="00F97A24" w:rsidRPr="002D1B08">
        <w:rPr>
          <w:rFonts w:cs="Times New Roman"/>
        </w:rPr>
        <w:fldChar w:fldCharType="begin"/>
      </w:r>
      <w:r w:rsidR="00F97A24" w:rsidRPr="002D1B08">
        <w:rPr>
          <w:rFonts w:cs="Times New Roman"/>
        </w:rPr>
        <w:instrText xml:space="preserve"> SEQ Fig. \* ARABIC \s 1 </w:instrText>
      </w:r>
      <w:r w:rsidR="00F97A24" w:rsidRPr="002D1B08">
        <w:rPr>
          <w:rFonts w:cs="Times New Roman"/>
        </w:rPr>
        <w:fldChar w:fldCharType="separate"/>
      </w:r>
      <w:r w:rsidR="00F97A24" w:rsidRPr="002D1B08">
        <w:rPr>
          <w:rFonts w:cs="Times New Roman"/>
          <w:noProof/>
        </w:rPr>
        <w:t>2</w:t>
      </w:r>
      <w:r w:rsidR="00F97A24" w:rsidRPr="002D1B08">
        <w:rPr>
          <w:rFonts w:cs="Times New Roman"/>
          <w:noProof/>
        </w:rPr>
        <w:fldChar w:fldCharType="end"/>
      </w:r>
      <w:r w:rsidR="009700CC" w:rsidRPr="002D1B08">
        <w:rPr>
          <w:rFonts w:cs="Times New Roman"/>
        </w:rPr>
        <w:t xml:space="preserve"> Radial distribution function of a MD simulation of modified Johnson iron as a glass (orange) and a crystal (blue).</w:t>
      </w:r>
      <w:bookmarkEnd w:id="22"/>
    </w:p>
    <w:bookmarkStart w:id="23" w:name="_Ref141788146"/>
    <w:bookmarkStart w:id="24" w:name="_Toc145542639"/>
    <w:p w14:paraId="18A7A708" w14:textId="32CC300A" w:rsidR="00873D13" w:rsidRPr="002D1B08" w:rsidRDefault="009700CC" w:rsidP="00032C3C">
      <w:pPr>
        <w:pStyle w:val="Caption"/>
        <w:rPr>
          <w:rFonts w:cs="Times New Roman"/>
          <w:color w:val="auto"/>
        </w:rPr>
      </w:pPr>
      <w:r w:rsidRPr="002D1B08">
        <w:rPr>
          <w:rFonts w:cs="Times New Roman"/>
          <w:noProof/>
          <w:color w:val="auto"/>
        </w:rPr>
        <mc:AlternateContent>
          <mc:Choice Requires="wps">
            <w:drawing>
              <wp:anchor distT="0" distB="0" distL="114300" distR="114300" simplePos="0" relativeHeight="251645952" behindDoc="0" locked="0" layoutInCell="1" allowOverlap="1" wp14:anchorId="38923D2D" wp14:editId="35BC7C6D">
                <wp:simplePos x="0" y="0"/>
                <wp:positionH relativeFrom="column">
                  <wp:posOffset>238042</wp:posOffset>
                </wp:positionH>
                <wp:positionV relativeFrom="paragraph">
                  <wp:posOffset>3031959</wp:posOffset>
                </wp:positionV>
                <wp:extent cx="5242560" cy="635"/>
                <wp:effectExtent l="0" t="0" r="0" b="0"/>
                <wp:wrapTopAndBottom/>
                <wp:docPr id="224982809" name="Text Box 1"/>
                <wp:cNvGraphicFramePr/>
                <a:graphic xmlns:a="http://schemas.openxmlformats.org/drawingml/2006/main">
                  <a:graphicData uri="http://schemas.microsoft.com/office/word/2010/wordprocessingShape">
                    <wps:wsp>
                      <wps:cNvSpPr txBox="1"/>
                      <wps:spPr>
                        <a:xfrm>
                          <a:off x="0" y="0"/>
                          <a:ext cx="5242560" cy="635"/>
                        </a:xfrm>
                        <a:prstGeom prst="rect">
                          <a:avLst/>
                        </a:prstGeom>
                        <a:solidFill>
                          <a:prstClr val="white"/>
                        </a:solidFill>
                        <a:ln>
                          <a:noFill/>
                        </a:ln>
                      </wps:spPr>
                      <wps:txbx>
                        <w:txbxContent>
                          <w:p w14:paraId="2DA25C9D" w14:textId="064D8017" w:rsidR="009700CC" w:rsidRPr="000D66BF" w:rsidRDefault="009700CC" w:rsidP="00032C3C">
                            <w:pPr>
                              <w:pStyle w:val="Caption"/>
                              <w:rPr>
                                <w:noProof/>
                              </w:rPr>
                            </w:pPr>
                            <w:bookmarkStart w:id="25" w:name="_Toc146719849"/>
                            <w:r>
                              <w:t xml:space="preserve">Fig. </w:t>
                            </w:r>
                            <w:fldSimple w:instr=" STYLEREF 1 \s ">
                              <w:r w:rsidR="00F97A24">
                                <w:rPr>
                                  <w:noProof/>
                                </w:rPr>
                                <w:t>2</w:t>
                              </w:r>
                            </w:fldSimple>
                            <w:r w:rsidR="0094509B">
                              <w:t>.</w:t>
                            </w:r>
                            <w:fldSimple w:instr=" SEQ Fig. \* ARABIC \s 1 ">
                              <w:r w:rsidR="00F97A24">
                                <w:rPr>
                                  <w:noProof/>
                                </w:rPr>
                                <w:t>3</w:t>
                              </w:r>
                            </w:fldSimple>
                            <w:r w:rsidR="00051382">
                              <w:t xml:space="preserve"> </w:t>
                            </w:r>
                            <m:oMath>
                              <m:r>
                                <w:rPr>
                                  <w:rFonts w:ascii="Cambria Math" w:hAnsi="Cambria Math"/>
                                </w:rPr>
                                <m:t>C</m:t>
                              </m:r>
                              <m:sSub>
                                <m:sSubPr>
                                  <m:ctrlPr>
                                    <w:rPr>
                                      <w:rFonts w:ascii="Cambria Math" w:hAnsi="Cambria Math"/>
                                      <w:i/>
                                    </w:rPr>
                                  </m:ctrlPr>
                                </m:sSubPr>
                                <m:e>
                                  <m:r>
                                    <w:rPr>
                                      <w:rFonts w:ascii="Cambria Math" w:hAnsi="Cambria Math"/>
                                    </w:rPr>
                                    <m:t>u</m:t>
                                  </m:r>
                                </m:e>
                                <m:sub>
                                  <m:r>
                                    <w:rPr>
                                      <w:rFonts w:ascii="Cambria Math" w:hAnsi="Cambria Math"/>
                                    </w:rPr>
                                    <m:t>65</m:t>
                                  </m:r>
                                </m:sub>
                              </m:sSub>
                              <m:r>
                                <w:rPr>
                                  <w:rFonts w:ascii="Cambria Math" w:hAnsi="Cambria Math"/>
                                </w:rPr>
                                <m:t>Z</m:t>
                              </m:r>
                              <m:sSub>
                                <m:sSubPr>
                                  <m:ctrlPr>
                                    <w:rPr>
                                      <w:rFonts w:ascii="Cambria Math" w:hAnsi="Cambria Math"/>
                                      <w:i/>
                                    </w:rPr>
                                  </m:ctrlPr>
                                </m:sSubPr>
                                <m:e>
                                  <m:r>
                                    <w:rPr>
                                      <w:rFonts w:ascii="Cambria Math" w:hAnsi="Cambria Math"/>
                                    </w:rPr>
                                    <m:t>r</m:t>
                                  </m:r>
                                </m:e>
                                <m:sub>
                                  <m:r>
                                    <w:rPr>
                                      <w:rFonts w:ascii="Cambria Math" w:hAnsi="Cambria Math"/>
                                    </w:rPr>
                                    <m:t>35</m:t>
                                  </m:r>
                                </m:sub>
                              </m:sSub>
                            </m:oMath>
                            <w:r w:rsidR="00051382">
                              <w:t xml:space="preserve"> metallic glass in the middle of a sinusoidal strain cycle</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8923D2D" id="_x0000_s1027" type="#_x0000_t202" style="position:absolute;margin-left:18.75pt;margin-top:238.75pt;width:412.8pt;height:.0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" stroked="f">
                <v:textbox style="mso-fit-shape-to-text:t" inset="0,0,0,0">
                  <w:txbxContent>
                    <w:p w14:paraId="2DA25C9D" w14:textId="064D8017" w:rsidR="009700CC" w:rsidRPr="000D66BF" w:rsidRDefault="009700CC" w:rsidP="00032C3C">
                      <w:pPr>
                        <w:pStyle w:val="Caption"/>
                        <w:rPr>
                          <w:noProof/>
                        </w:rPr>
                      </w:pPr>
                      <w:bookmarkStart w:id="29" w:name="_Toc146719849"/>
                      <w:r>
                        <w:t xml:space="preserve">Fig. </w:t>
                      </w:r>
                      <w:r w:rsidR="00B66B98">
                        <w:fldChar w:fldCharType="begin"/>
                      </w:r>
                      <w:r w:rsidR="00B66B98">
                        <w:instrText xml:space="preserve"> STYLEREF 1 \s </w:instrText>
                      </w:r>
                      <w:r w:rsidR="00B66B98">
                        <w:fldChar w:fldCharType="separate"/>
                      </w:r>
                      <w:r w:rsidR="00F97A24">
                        <w:rPr>
                          <w:noProof/>
                        </w:rPr>
                        <w:t>2</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3</w:t>
                      </w:r>
                      <w:r w:rsidR="00B66B98">
                        <w:rPr>
                          <w:noProof/>
                        </w:rPr>
                        <w:fldChar w:fldCharType="end"/>
                      </w:r>
                      <w:r w:rsidR="00051382">
                        <w:t xml:space="preserve"> </w:t>
                      </w:r>
                      <m:oMath>
                        <m:r>
                          <w:rPr>
                            <w:rFonts w:ascii="Cambria Math" w:hAnsi="Cambria Math"/>
                          </w:rPr>
                          <m:t>C</m:t>
                        </m:r>
                        <m:sSub>
                          <m:sSubPr>
                            <m:ctrlPr>
                              <w:rPr>
                                <w:rFonts w:ascii="Cambria Math" w:hAnsi="Cambria Math"/>
                                <w:i/>
                              </w:rPr>
                            </m:ctrlPr>
                          </m:sSubPr>
                          <m:e>
                            <m:r>
                              <w:rPr>
                                <w:rFonts w:ascii="Cambria Math" w:hAnsi="Cambria Math"/>
                              </w:rPr>
                              <m:t>u</m:t>
                            </m:r>
                          </m:e>
                          <m:sub>
                            <m:r>
                              <w:rPr>
                                <w:rFonts w:ascii="Cambria Math" w:hAnsi="Cambria Math"/>
                              </w:rPr>
                              <m:t>65</m:t>
                            </m:r>
                          </m:sub>
                        </m:sSub>
                        <m:r>
                          <w:rPr>
                            <w:rFonts w:ascii="Cambria Math" w:hAnsi="Cambria Math"/>
                          </w:rPr>
                          <m:t>Z</m:t>
                        </m:r>
                        <m:sSub>
                          <m:sSubPr>
                            <m:ctrlPr>
                              <w:rPr>
                                <w:rFonts w:ascii="Cambria Math" w:hAnsi="Cambria Math"/>
                                <w:i/>
                              </w:rPr>
                            </m:ctrlPr>
                          </m:sSubPr>
                          <m:e>
                            <m:r>
                              <w:rPr>
                                <w:rFonts w:ascii="Cambria Math" w:hAnsi="Cambria Math"/>
                              </w:rPr>
                              <m:t>r</m:t>
                            </m:r>
                          </m:e>
                          <m:sub>
                            <m:r>
                              <w:rPr>
                                <w:rFonts w:ascii="Cambria Math" w:hAnsi="Cambria Math"/>
                              </w:rPr>
                              <m:t>35</m:t>
                            </m:r>
                          </m:sub>
                        </m:sSub>
                      </m:oMath>
                      <w:r w:rsidR="00051382">
                        <w:t xml:space="preserve"> metallic glass in the middle of a sinusoidal strain cycle</w:t>
                      </w:r>
                      <w:bookmarkEnd w:id="29"/>
                    </w:p>
                  </w:txbxContent>
                </v:textbox>
                <w10:wrap type="topAndBottom"/>
              </v:shape>
            </w:pict>
          </mc:Fallback>
        </mc:AlternateContent>
      </w:r>
      <w:bookmarkEnd w:id="23"/>
      <w:bookmarkEnd w:id="24"/>
      <w:r w:rsidR="00873D13" w:rsidRPr="002D1B08">
        <w:rPr>
          <w:rFonts w:cs="Times New Roman"/>
          <w:color w:val="auto"/>
        </w:rPr>
        <w:br w:type="page"/>
      </w:r>
    </w:p>
    <w:p w14:paraId="65CF3C6E" w14:textId="4ECD0991" w:rsidR="00A41220" w:rsidRPr="002D1B08" w:rsidRDefault="00314EA2" w:rsidP="00873D13">
      <w:pPr>
        <w:spacing w:line="360" w:lineRule="auto"/>
        <w:jc w:val="both"/>
        <w:rPr>
          <w:rFonts w:cs="Times New Roman"/>
        </w:rPr>
      </w:pPr>
      <w:bookmarkStart w:id="26" w:name="_Ref141789521"/>
      <w:r w:rsidRPr="002D1B08">
        <w:rPr>
          <w:rFonts w:cs="Times New Roman"/>
          <w:noProof/>
        </w:rPr>
        <w:lastRenderedPageBreak/>
        <w:drawing>
          <wp:anchor distT="0" distB="0" distL="114300" distR="114300" simplePos="0" relativeHeight="251622400" behindDoc="0" locked="0" layoutInCell="1" allowOverlap="1" wp14:anchorId="43B5546B" wp14:editId="4F8905C9">
            <wp:simplePos x="0" y="0"/>
            <wp:positionH relativeFrom="column">
              <wp:posOffset>0</wp:posOffset>
            </wp:positionH>
            <wp:positionV relativeFrom="page">
              <wp:posOffset>1323975</wp:posOffset>
            </wp:positionV>
            <wp:extent cx="5951220" cy="3084830"/>
            <wp:effectExtent l="0" t="0" r="0" b="1270"/>
            <wp:wrapTopAndBottom/>
            <wp:docPr id="21" name="Picture 21">
              <a:extLst xmlns:a="http://schemas.openxmlformats.org/drawingml/2006/main">
                <a:ext uri="{FF2B5EF4-FFF2-40B4-BE49-F238E27FC236}">
                  <a16:creationId xmlns:a16="http://schemas.microsoft.com/office/drawing/2014/main" id="{FEC7CF6F-F2BF-4612-B965-15F94A381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FF2B5EF4-FFF2-40B4-BE49-F238E27FC236}">
                          <a16:creationId xmlns:a16="http://schemas.microsoft.com/office/drawing/2014/main" id="{FEC7CF6F-F2BF-4612-B965-15F94A38192C}"/>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51220" cy="3084830"/>
                    </a:xfrm>
                    <a:prstGeom prst="rect">
                      <a:avLst/>
                    </a:prstGeom>
                  </pic:spPr>
                </pic:pic>
              </a:graphicData>
            </a:graphic>
            <wp14:sizeRelH relativeFrom="margin">
              <wp14:pctWidth>0</wp14:pctWidth>
            </wp14:sizeRelH>
            <wp14:sizeRelV relativeFrom="margin">
              <wp14:pctHeight>0</wp14:pctHeight>
            </wp14:sizeRelV>
          </wp:anchor>
        </w:drawing>
      </w:r>
      <w:bookmarkEnd w:id="26"/>
      <w:r w:rsidR="001973D3" w:rsidRPr="002D1B08">
        <w:rPr>
          <w:rFonts w:cs="Times New Roman"/>
          <w:noProof/>
        </w:rPr>
        <mc:AlternateContent>
          <mc:Choice Requires="wps">
            <w:drawing>
              <wp:anchor distT="0" distB="0" distL="114300" distR="114300" simplePos="0" relativeHeight="251655168" behindDoc="0" locked="0" layoutInCell="1" allowOverlap="1" wp14:anchorId="41805156" wp14:editId="6B5FE3E9">
                <wp:simplePos x="0" y="0"/>
                <wp:positionH relativeFrom="column">
                  <wp:posOffset>0</wp:posOffset>
                </wp:positionH>
                <wp:positionV relativeFrom="paragraph">
                  <wp:posOffset>3547110</wp:posOffset>
                </wp:positionV>
                <wp:extent cx="5951220" cy="635"/>
                <wp:effectExtent l="0" t="0" r="0" b="2540"/>
                <wp:wrapTopAndBottom/>
                <wp:docPr id="191577120" name="Text Box 1"/>
                <wp:cNvGraphicFramePr/>
                <a:graphic xmlns:a="http://schemas.openxmlformats.org/drawingml/2006/main">
                  <a:graphicData uri="http://schemas.microsoft.com/office/word/2010/wordprocessingShape">
                    <wps:wsp>
                      <wps:cNvSpPr txBox="1"/>
                      <wps:spPr>
                        <a:xfrm>
                          <a:off x="0" y="0"/>
                          <a:ext cx="5951220" cy="635"/>
                        </a:xfrm>
                        <a:prstGeom prst="rect">
                          <a:avLst/>
                        </a:prstGeom>
                        <a:solidFill>
                          <a:prstClr val="white"/>
                        </a:solidFill>
                        <a:ln>
                          <a:noFill/>
                        </a:ln>
                      </wps:spPr>
                      <wps:txbx>
                        <w:txbxContent>
                          <w:p w14:paraId="4F00B4B5" w14:textId="209D5123" w:rsidR="000505FC" w:rsidRPr="00524EF9" w:rsidRDefault="000505FC" w:rsidP="00032C3C">
                            <w:pPr>
                              <w:pStyle w:val="Caption"/>
                              <w:rPr>
                                <w:noProof/>
                                <w:szCs w:val="24"/>
                              </w:rPr>
                            </w:pPr>
                            <w:bookmarkStart w:id="27" w:name="_Ref150955248"/>
                            <w:bookmarkStart w:id="28" w:name="_Toc146719850"/>
                            <w:r>
                              <w:t xml:space="preserve">Fig. </w:t>
                            </w:r>
                            <w:fldSimple w:instr=" STYLEREF 1 \s ">
                              <w:r w:rsidR="00F97A24">
                                <w:rPr>
                                  <w:noProof/>
                                </w:rPr>
                                <w:t>2</w:t>
                              </w:r>
                            </w:fldSimple>
                            <w:r w:rsidR="0094509B">
                              <w:t>.</w:t>
                            </w:r>
                            <w:fldSimple w:instr=" SEQ Fig. \* ARABIC \s 1 ">
                              <w:r w:rsidR="00F97A24">
                                <w:rPr>
                                  <w:noProof/>
                                </w:rPr>
                                <w:t>4</w:t>
                              </w:r>
                            </w:fldSimple>
                            <w:bookmarkEnd w:id="27"/>
                            <w:r w:rsidRPr="000505FC">
                              <w:t xml:space="preserve"> </w:t>
                            </w:r>
                            <w:r>
                              <w:t xml:space="preserve">Demonstration of phase shift difference between stress and strain during a shear strain, T = 900 K and </w:t>
                            </w:r>
                            <m:oMath>
                              <m:sSub>
                                <m:sSubPr>
                                  <m:ctrlPr>
                                    <w:rPr>
                                      <w:rFonts w:ascii="Cambria Math" w:hAnsi="Cambria Math"/>
                                      <w:i/>
                                    </w:rPr>
                                  </m:ctrlPr>
                                </m:sSubPr>
                                <m:e>
                                  <m:r>
                                    <w:rPr>
                                      <w:rFonts w:ascii="Cambria Math" w:hAnsi="Cambria Math"/>
                                    </w:rPr>
                                    <m:t>T</m:t>
                                  </m:r>
                                </m:e>
                                <m:sub>
                                  <m:r>
                                    <w:rPr>
                                      <w:rFonts w:ascii="Cambria Math" w:hAnsi="Cambria Math"/>
                                    </w:rPr>
                                    <m:t>ω</m:t>
                                  </m:r>
                                </m:sub>
                              </m:sSub>
                            </m:oMath>
                            <w:r>
                              <w:t xml:space="preserve">= 100 ps </w:t>
                            </w:r>
                            <w:r>
                              <w:fldChar w:fldCharType="begin"/>
                            </w:r>
                            <w:r>
                              <w:instrText xml:space="preserve"> ADDIN ZOTERO_ITEM CSL_CITATION {"citationID":"D5JXtM9x","properties":{"formattedCitation":"[45]","plainCitation":"[45]","noteIndex":0},"citationItems":[{"id":2137,"uris":["http://zotero.org/users/8675977/items/3EWAYEID"],"itemData":{"id":2137,"type":"article-journal","container-title":"Physical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fldChar w:fldCharType="separate"/>
                            </w:r>
                            <w:r w:rsidRPr="00525CAD">
                              <w:rPr>
                                <w:rFonts w:cs="Times New Roman"/>
                              </w:rPr>
                              <w:t>[45]</w:t>
                            </w:r>
                            <w:r>
                              <w:fldChar w:fldCharType="end"/>
                            </w:r>
                            <w:r>
                              <w:t>.</w:t>
                            </w:r>
                            <w:bookmarkEnd w:id="28"/>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805156" id="_x0000_s1028" type="#_x0000_t202" style="position:absolute;left:0;text-align:left;margin-left:0;margin-top:279.3pt;width:468.6pt;height:.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" stroked="f">
                <v:textbox style="mso-fit-shape-to-text:t" inset="0,0,0,0">
                  <w:txbxContent>
                    <w:p w14:paraId="4F00B4B5" w14:textId="209D5123" w:rsidR="000505FC" w:rsidRPr="00524EF9" w:rsidRDefault="000505FC" w:rsidP="00032C3C">
                      <w:pPr>
                        <w:pStyle w:val="Caption"/>
                        <w:rPr>
                          <w:noProof/>
                          <w:szCs w:val="24"/>
                        </w:rPr>
                      </w:pPr>
                      <w:bookmarkStart w:id="33" w:name="_Ref150955248"/>
                      <w:bookmarkStart w:id="34" w:name="_Toc146719850"/>
                      <w:r>
                        <w:t xml:space="preserve">Fig. </w:t>
                      </w:r>
                      <w:r w:rsidR="00B66B98">
                        <w:fldChar w:fldCharType="begin"/>
                      </w:r>
                      <w:r w:rsidR="00B66B98">
                        <w:instrText xml:space="preserve"> STYLEREF 1 \s </w:instrText>
                      </w:r>
                      <w:r w:rsidR="00B66B98">
                        <w:fldChar w:fldCharType="separate"/>
                      </w:r>
                      <w:r w:rsidR="00F97A24">
                        <w:rPr>
                          <w:noProof/>
                        </w:rPr>
                        <w:t>2</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4</w:t>
                      </w:r>
                      <w:r w:rsidR="00B66B98">
                        <w:rPr>
                          <w:noProof/>
                        </w:rPr>
                        <w:fldChar w:fldCharType="end"/>
                      </w:r>
                      <w:bookmarkEnd w:id="33"/>
                      <w:r w:rsidRPr="000505FC">
                        <w:t xml:space="preserve"> </w:t>
                      </w:r>
                      <w:r>
                        <w:t xml:space="preserve">Demonstration of phase shift difference between stress and strain during a shear strain, T = 900 K and </w:t>
                      </w:r>
                      <m:oMath>
                        <m:sSub>
                          <m:sSubPr>
                            <m:ctrlPr>
                              <w:rPr>
                                <w:rFonts w:ascii="Cambria Math" w:hAnsi="Cambria Math"/>
                                <w:i/>
                              </w:rPr>
                            </m:ctrlPr>
                          </m:sSubPr>
                          <m:e>
                            <m:r>
                              <w:rPr>
                                <w:rFonts w:ascii="Cambria Math" w:hAnsi="Cambria Math"/>
                              </w:rPr>
                              <m:t>T</m:t>
                            </m:r>
                          </m:e>
                          <m:sub>
                            <m:r>
                              <w:rPr>
                                <w:rFonts w:ascii="Cambria Math" w:hAnsi="Cambria Math"/>
                              </w:rPr>
                              <m:t>ω</m:t>
                            </m:r>
                          </m:sub>
                        </m:sSub>
                      </m:oMath>
                      <w:r>
                        <w:t xml:space="preserve">= 100 ps </w:t>
                      </w:r>
                      <w:r>
                        <w:fldChar w:fldCharType="begin"/>
                      </w:r>
                      <w:r>
                        <w:instrText xml:space="preserve"> ADDIN ZOTERO_ITEM CSL_CITATION {"citationID":"D5JXtM9x","properties":{"formattedCitation":"[45]","plainCitation":"[45]","noteIndex":0},"citationItems":[{"id":2137,"uris":["http://zotero.org/users/8675977/items/3EWAYEID"],"itemData":{"id":2137,"type":"article-journal","container-title":"Physical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fldChar w:fldCharType="separate"/>
                      </w:r>
                      <w:r w:rsidRPr="00525CAD">
                        <w:rPr>
                          <w:rFonts w:cs="Times New Roman"/>
                        </w:rPr>
                        <w:t>[45]</w:t>
                      </w:r>
                      <w:r>
                        <w:fldChar w:fldCharType="end"/>
                      </w:r>
                      <w:r>
                        <w:t>.</w:t>
                      </w:r>
                      <w:bookmarkEnd w:id="34"/>
                      <w:r>
                        <w:t xml:space="preserve">  </w:t>
                      </w:r>
                    </w:p>
                  </w:txbxContent>
                </v:textbox>
                <w10:wrap type="topAndBottom"/>
              </v:shape>
            </w:pict>
          </mc:Fallback>
        </mc:AlternateContent>
      </w:r>
      <w:r w:rsidR="00A41220" w:rsidRPr="002D1B08">
        <w:rPr>
          <w:rFonts w:cs="Times New Roman"/>
        </w:rPr>
        <w:br w:type="page"/>
      </w:r>
    </w:p>
    <w:p w14:paraId="34F3A34F" w14:textId="61D96B40" w:rsidR="006F6EB3" w:rsidRPr="002D1B08" w:rsidRDefault="006F6EB3" w:rsidP="007B7094">
      <w:pPr>
        <w:spacing w:line="360" w:lineRule="auto"/>
        <w:ind w:firstLine="720"/>
        <w:rPr>
          <w:rFonts w:cs="Times New Roman"/>
        </w:rPr>
      </w:pPr>
      <w:r w:rsidRPr="002D1B08">
        <w:rPr>
          <w:rFonts w:cs="Times New Roman"/>
        </w:rPr>
        <w:lastRenderedPageBreak/>
        <w:t>However, by pinning these atoms we prevent cooperative motion which may have allowed sets of atoms to participate and cause relaxation and perhaps interfering with the dynamics in ways that are not predicted.</w:t>
      </w:r>
    </w:p>
    <w:p w14:paraId="2B7CBD06" w14:textId="2E48E8A0" w:rsidR="00524364" w:rsidRPr="002D1B08" w:rsidRDefault="00E427B2" w:rsidP="00043A26">
      <w:pPr>
        <w:spacing w:line="360" w:lineRule="auto"/>
        <w:ind w:firstLine="720"/>
        <w:rPr>
          <w:rFonts w:cs="Times New Roman"/>
        </w:rPr>
      </w:pPr>
      <w:r w:rsidRPr="002D1B08">
        <w:rPr>
          <w:rFonts w:cs="Times New Roman"/>
        </w:rPr>
        <w:t>A different strategy</w:t>
      </w:r>
      <w:r w:rsidR="00C352B3" w:rsidRPr="002D1B08">
        <w:rPr>
          <w:rFonts w:cs="Times New Roman"/>
        </w:rPr>
        <w:t xml:space="preserve"> is to </w:t>
      </w:r>
      <w:r w:rsidR="00D5658A" w:rsidRPr="002D1B08">
        <w:rPr>
          <w:rFonts w:cs="Times New Roman"/>
        </w:rPr>
        <w:t xml:space="preserve">observe dynamics such as </w:t>
      </w:r>
      <w:r w:rsidR="00B466DB" w:rsidRPr="002D1B08">
        <w:rPr>
          <w:rFonts w:cs="Times New Roman"/>
        </w:rPr>
        <w:t>non-affine displacement and match this temperature scaling with the phenomena of interest</w:t>
      </w:r>
      <w:r w:rsidR="003F39E9" w:rsidRPr="002D1B08">
        <w:rPr>
          <w:rFonts w:cs="Times New Roman"/>
        </w:rPr>
        <w:t xml:space="preserve"> </w:t>
      </w:r>
      <w:r w:rsidR="00B466DB" w:rsidRPr="002D1B08">
        <w:rPr>
          <w:rFonts w:cs="Times New Roman"/>
        </w:rPr>
        <w:fldChar w:fldCharType="begin"/>
      </w:r>
      <w:r w:rsidR="00A21CE9" w:rsidRPr="002D1B08">
        <w:rPr>
          <w:rFonts w:cs="Times New Roman"/>
        </w:rPr>
        <w:instrText xml:space="preserve"> ADDIN ZOTERO_ITEM CSL_CITATION {"citationID":"OTitbhpX","properties":{"formattedCitation":"[46]","plainCitation":"[46]","noteIndex":0},"citationItems":[{"id":132,"uris":["http://zotero.org/users/8675977/items/3EWAYEID"],"itemData":{"id":132,"type":"article-journal","container-title":"Physical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rsidR="00B466DB" w:rsidRPr="002D1B08">
        <w:rPr>
          <w:rFonts w:cs="Times New Roman"/>
        </w:rPr>
        <w:fldChar w:fldCharType="separate"/>
      </w:r>
      <w:r w:rsidR="001458B0" w:rsidRPr="002D1B08">
        <w:rPr>
          <w:rFonts w:cs="Times New Roman"/>
        </w:rPr>
        <w:t>[46]</w:t>
      </w:r>
      <w:r w:rsidR="00B466DB" w:rsidRPr="002D1B08">
        <w:rPr>
          <w:rFonts w:cs="Times New Roman"/>
        </w:rPr>
        <w:fldChar w:fldCharType="end"/>
      </w:r>
      <w:r w:rsidR="00B466DB" w:rsidRPr="002D1B08">
        <w:rPr>
          <w:rFonts w:cs="Times New Roman"/>
        </w:rPr>
        <w:t>.</w:t>
      </w:r>
      <w:r w:rsidR="003F39E9" w:rsidRPr="002D1B08">
        <w:rPr>
          <w:rFonts w:cs="Times New Roman"/>
        </w:rPr>
        <w:t xml:space="preserve"> This is also useful but may be misleading, atoms involved in relaxations that are cooperative </w:t>
      </w:r>
      <w:r w:rsidR="00A034E9" w:rsidRPr="002D1B08">
        <w:rPr>
          <w:rFonts w:cs="Times New Roman"/>
        </w:rPr>
        <w:t>may have subtle atomic dynamics that only make sense in the context of a cooperative phenomenon and thus would be looked over.</w:t>
      </w:r>
      <w:r w:rsidR="00F66A22" w:rsidRPr="002D1B08">
        <w:rPr>
          <w:rFonts w:cs="Times New Roman"/>
        </w:rPr>
        <w:t xml:space="preserve"> </w:t>
      </w:r>
      <w:r w:rsidR="00AE4931" w:rsidRPr="002D1B08">
        <w:rPr>
          <w:rFonts w:cs="Times New Roman"/>
        </w:rPr>
        <w:t>Therefore,</w:t>
      </w:r>
      <w:r w:rsidR="00F66A22" w:rsidRPr="002D1B08">
        <w:rPr>
          <w:rFonts w:cs="Times New Roman"/>
        </w:rPr>
        <w:t xml:space="preserve"> being able to identify which atoms are directly involved in the mechanical loss</w:t>
      </w:r>
      <w:r w:rsidR="00AE4931" w:rsidRPr="002D1B08">
        <w:rPr>
          <w:rFonts w:cs="Times New Roman"/>
        </w:rPr>
        <w:t xml:space="preserve"> of a cycle of straining would allow for new directions in understanding microscopic mechanisms. </w:t>
      </w:r>
      <w:r w:rsidR="000F7E03" w:rsidRPr="002D1B08">
        <w:rPr>
          <w:rFonts w:cs="Times New Roman"/>
        </w:rPr>
        <w:t xml:space="preserve">This is where we introduce the concept of atomic-level stress and thereby </w:t>
      </w:r>
      <w:r w:rsidR="00D93DA9" w:rsidRPr="002D1B08">
        <w:rPr>
          <w:rFonts w:cs="Times New Roman"/>
        </w:rPr>
        <w:t xml:space="preserve">the identification of atoms participating in mechanical relaxation. </w:t>
      </w:r>
    </w:p>
    <w:p w14:paraId="3961B25A" w14:textId="53F15A6A" w:rsidR="00524364" w:rsidRPr="002D1B08" w:rsidRDefault="00524364" w:rsidP="003C7865">
      <w:pPr>
        <w:pStyle w:val="Heading2"/>
        <w:spacing w:line="360" w:lineRule="auto"/>
        <w:rPr>
          <w:rFonts w:cs="Times New Roman"/>
        </w:rPr>
      </w:pPr>
      <w:bookmarkStart w:id="29" w:name="_Toc152052833"/>
      <w:r w:rsidRPr="002D1B08">
        <w:rPr>
          <w:rFonts w:cs="Times New Roman"/>
        </w:rPr>
        <w:t>Atomic</w:t>
      </w:r>
      <w:r w:rsidR="003469ED" w:rsidRPr="002D1B08">
        <w:rPr>
          <w:rFonts w:cs="Times New Roman"/>
        </w:rPr>
        <w:t>-</w:t>
      </w:r>
      <w:r w:rsidRPr="002D1B08">
        <w:rPr>
          <w:rFonts w:cs="Times New Roman"/>
        </w:rPr>
        <w:t xml:space="preserve">level mechanical </w:t>
      </w:r>
      <w:r w:rsidR="00951649" w:rsidRPr="002D1B08">
        <w:rPr>
          <w:rFonts w:cs="Times New Roman"/>
        </w:rPr>
        <w:t>response</w:t>
      </w:r>
      <w:bookmarkEnd w:id="29"/>
    </w:p>
    <w:p w14:paraId="4EFB5AAA" w14:textId="032DC908" w:rsidR="001D2EBA" w:rsidRPr="002D1B08" w:rsidRDefault="00F37CB7" w:rsidP="003C7865">
      <w:pPr>
        <w:spacing w:line="360" w:lineRule="auto"/>
        <w:rPr>
          <w:rFonts w:cs="Times New Roman"/>
        </w:rPr>
      </w:pPr>
      <w:r w:rsidRPr="002D1B08">
        <w:rPr>
          <w:rFonts w:cs="Times New Roman"/>
        </w:rPr>
        <w:tab/>
      </w:r>
      <w:r w:rsidR="00F01AD3" w:rsidRPr="002D1B08">
        <w:rPr>
          <w:rFonts w:cs="Times New Roman"/>
        </w:rPr>
        <w:t xml:space="preserve">During the application of strain to a system, there is some </w:t>
      </w:r>
      <w:r w:rsidR="0076305A" w:rsidRPr="002D1B08">
        <w:rPr>
          <w:rFonts w:cs="Times New Roman"/>
        </w:rPr>
        <w:t>macroscopic viscoelastic response. This may then be broken down into the atomic-level viscoelastic response during a cycle of straining. To do this we turn to the concept of atomic-level stress which is the first order response to strain</w:t>
      </w:r>
      <w:r w:rsidR="007B6F01" w:rsidRPr="002D1B08">
        <w:rPr>
          <w:rFonts w:cs="Times New Roman"/>
        </w:rPr>
        <w:t xml:space="preserve"> </w:t>
      </w:r>
      <w:r w:rsidR="00CC0082" w:rsidRPr="002D1B08">
        <w:rPr>
          <w:rFonts w:cs="Times New Roman"/>
        </w:rPr>
        <w:fldChar w:fldCharType="begin"/>
      </w:r>
      <w:r w:rsidR="00A21CE9" w:rsidRPr="002D1B08">
        <w:rPr>
          <w:rFonts w:cs="Times New Roman"/>
        </w:rPr>
        <w:instrText xml:space="preserve"> ADDIN ZOTERO_ITEM CSL_CITATION {"citationID":"hBZaGJ2Z","properties":{"formattedCitation":"[77,78]","plainCitation":"[77,78]","noteIndex":0},"citationItems":[{"id":"EjbBEwAi/JSefWM99","uris":["http://www.mendeley.com/documents/?uuid=39466f36-6322-430f-b36c-901af27a96bc"],"itemData":{"DOI":"10.1088/0305-4608/12/10/010","ISSN":"03054608","abstract":"A method of describing the thermal fluctuations in the local atomic structure of liquid and amorphous metals in terms of the fluctuations in the atomic level stresses is proposed. The energy of the system is expressed in terms of these stresses in the elastic approximation. The temperature dependence of the second moments of the stresses is then calculated and shown to be linear with temperature. The glass transition is assumed to take place when the second moments freeze to certain values determined by computer simulation. It is shown that the pressure fluctuations and the shear fluctuations freeze at different temperatures. The glass transition in the normal sense is described by the freezing of the pressure fluctuation. This method provides a reasonable estimate of the glass transition temperature and predicts it to be proportional to the product of atomic volume and bulk modulus. It furthermore provides an explanation of the different relaxation behaviours between the pressure and shear fluctuations. © 1982 IOP Publication Ltd.","author":[{"dropping-particle":"","family":"Egami","given":"T.","non-dropping-particle":"","parse-names":false,"suffix":""},{"dropping-particle":"","family":"Srolovitz","given":"D.","non-dropping-particle":"","parse-names":false,"suffix":""}],"container-title":"Journal of Physics F: Metal Physics","id":"SWC0CjvN/tArEAckQ","issue":"10","issued":{"date-parts":[["1982"]]},"page":"2141-2163","title":"Local structural fluctuations in amorphous and liquid metals: A simple theory of the glass transition","type":"article-journal","volume":"12"}},{"id":"EjbBEwAi/YclqRdL0","uris":["http://www.mendeley.com/documents/?uuid=68a13237-7358-484b-8c54-85a3ea61f9b3"],"itemData":{"DOI":"10.1016/j.pmatsci.2011.01.004","ISSN":"00796425","abstract":"The birth and subsequent development of the concept of the atomic level stresses are reviewed, and its future is discussed. Initially it was conceived as a means of describing the local structure in metallic glasses. It gradually became evident that its capacity is beyond the initial expectation. It appears that this concept is a powerful tool in understanding diverse phenomena in strongly disordered systems, such as the atomic dynamics in liquids, glass transition, mechanical failure and structural relaxation. This concept also has a potential to bridge distinct fields of glass research beyond metallic glasses, including colloids, molecular liquids, granular matter and other materials. © 2011 Elsevier Ltd. All rights reserved.","author":[{"dropping-particle":"","family":"Egami","given":"T.","non-dropping-particle":"","parse-names":false,"suffix":""}],"container-title":"Progress in Materials Science","id":"SWC0CjvN/2zIjYKm1","issue":"6","issued":{"date-parts":[["2011"]]},"page":"637-653","publisher":"Elsevier Ltd","title":"Atomic level stresses","type":"article-journal","volume":"56"}}],"schema":"https://github.com/citation-style-language/schema/raw/master/csl-citation.json"} </w:instrText>
      </w:r>
      <w:r w:rsidR="00CC0082" w:rsidRPr="002D1B08">
        <w:rPr>
          <w:rFonts w:cs="Times New Roman"/>
        </w:rPr>
        <w:fldChar w:fldCharType="separate"/>
      </w:r>
      <w:r w:rsidR="001458B0" w:rsidRPr="002D1B08">
        <w:rPr>
          <w:rFonts w:cs="Times New Roman"/>
        </w:rPr>
        <w:t>[77,78]</w:t>
      </w:r>
      <w:r w:rsidR="00CC0082" w:rsidRPr="002D1B08">
        <w:rPr>
          <w:rFonts w:cs="Times New Roman"/>
        </w:rPr>
        <w:fldChar w:fldCharType="end"/>
      </w:r>
      <w:r w:rsidR="007B6F01" w:rsidRPr="002D1B08">
        <w:rPr>
          <w:rFonts w:cs="Times New Roman"/>
        </w:rPr>
        <w:t>.</w:t>
      </w:r>
      <w:r w:rsidR="001D2EBA" w:rsidRPr="002D1B08">
        <w:rPr>
          <w:rFonts w:cs="Times New Roman"/>
        </w:rPr>
        <w:t xml:space="preserve"> This atomic-level stress</w:t>
      </w:r>
      <w:r w:rsidR="00623582" w:rsidRPr="002D1B08">
        <w:rPr>
          <w:rFonts w:cs="Times New Roman"/>
        </w:rPr>
        <w:t xml:space="preserve"> </w:t>
      </w:r>
      <w:r w:rsidR="006F1486" w:rsidRPr="002D1B08">
        <w:rPr>
          <w:rFonts w:cs="Times New Roman"/>
        </w:rPr>
        <w:t>is</w:t>
      </w:r>
      <w:r w:rsidR="00623582" w:rsidRPr="002D1B08">
        <w:rPr>
          <w:rFonts w:cs="Times New Roman"/>
        </w:rPr>
        <w:t xml:space="preserve"> defined as a tensor which reflects the neighboring cage</w:t>
      </w:r>
      <w:r w:rsidR="006F1486" w:rsidRPr="002D1B08">
        <w:rPr>
          <w:rFonts w:cs="Times New Roman"/>
        </w:rPr>
        <w:t xml:space="preserve"> of atoms</w:t>
      </w:r>
      <w:r w:rsidR="00623582" w:rsidRPr="002D1B08">
        <w:rPr>
          <w:rFonts w:cs="Times New Roman"/>
        </w:rPr>
        <w:t xml:space="preserve"> and </w:t>
      </w:r>
      <w:r w:rsidR="00611CCE" w:rsidRPr="002D1B08">
        <w:rPr>
          <w:rFonts w:cs="Times New Roman"/>
        </w:rPr>
        <w:t xml:space="preserve">includes both potential energy and kinetic energy components with the potential energy </w:t>
      </w:r>
      <w:r w:rsidR="005A40B5" w:rsidRPr="002D1B08">
        <w:rPr>
          <w:rFonts w:cs="Times New Roman"/>
        </w:rPr>
        <w:t xml:space="preserve">component generally dominating the term. </w:t>
      </w:r>
      <w:r w:rsidR="00041931" w:rsidRPr="002D1B08">
        <w:rPr>
          <w:rFonts w:cs="Times New Roman"/>
        </w:rPr>
        <w:t xml:space="preserve">We </w:t>
      </w:r>
      <w:r w:rsidR="008147D0" w:rsidRPr="002D1B08">
        <w:rPr>
          <w:rFonts w:cs="Times New Roman"/>
        </w:rPr>
        <w:t>then write the atomic-level stress as follows:</w:t>
      </w:r>
    </w:p>
    <w:p w14:paraId="2E0EF033" w14:textId="727F1500" w:rsidR="008147D0" w:rsidRPr="002D1B08" w:rsidRDefault="00000000" w:rsidP="00D20C9C">
      <w:pPr>
        <w:spacing w:line="360" w:lineRule="auto"/>
        <w:ind w:firstLine="720"/>
        <w:jc w:val="center"/>
        <w:rPr>
          <w:rFonts w:cs="Times New Roman"/>
        </w:rPr>
      </w:pPr>
      <m:oMath>
        <m:sSubSup>
          <m:sSubSupPr>
            <m:ctrlPr>
              <w:rPr>
                <w:rFonts w:ascii="Cambria Math" w:hAnsi="Cambria Math" w:cs="Times New Roman"/>
                <w:iCs/>
              </w:rPr>
            </m:ctrlPr>
          </m:sSubSupPr>
          <m:e>
            <m:r>
              <m:rPr>
                <m:sty m:val="p"/>
              </m:rPr>
              <w:rPr>
                <w:rFonts w:ascii="Cambria Math" w:hAnsi="Cambria Math" w:cs="Times New Roman"/>
              </w:rPr>
              <m:t>σ</m:t>
            </m:r>
          </m:e>
          <m:sub>
            <m:r>
              <m:rPr>
                <m:sty m:val="p"/>
              </m:rPr>
              <w:rPr>
                <w:rFonts w:ascii="Cambria Math" w:hAnsi="Cambria Math" w:cs="Times New Roman"/>
              </w:rPr>
              <m:t>i</m:t>
            </m:r>
          </m:sub>
          <m:sup>
            <m:r>
              <m:rPr>
                <m:sty m:val="p"/>
              </m:rPr>
              <w:rPr>
                <w:rFonts w:ascii="Cambria Math" w:hAnsi="Cambria Math" w:cs="Times New Roman"/>
              </w:rPr>
              <m:t>ab</m:t>
            </m:r>
          </m:sup>
        </m:sSubSup>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1</m:t>
            </m:r>
          </m:num>
          <m:den>
            <m:sSub>
              <m:sSubPr>
                <m:ctrlPr>
                  <w:rPr>
                    <w:rFonts w:ascii="Cambria Math" w:hAnsi="Cambria Math" w:cs="Times New Roman"/>
                    <w:iCs/>
                  </w:rPr>
                </m:ctrlPr>
              </m:sSubPr>
              <m:e>
                <m:r>
                  <m:rPr>
                    <m:sty m:val="p"/>
                  </m:rPr>
                  <w:rPr>
                    <w:rFonts w:ascii="Cambria Math" w:hAnsi="Cambria Math" w:cs="Times New Roman"/>
                  </w:rPr>
                  <m:t>Ω</m:t>
                </m:r>
              </m:e>
              <m:sub>
                <m:r>
                  <m:rPr>
                    <m:sty m:val="p"/>
                  </m:rPr>
                  <w:rPr>
                    <w:rFonts w:ascii="Cambria Math" w:hAnsi="Cambria Math" w:cs="Times New Roman"/>
                  </w:rPr>
                  <m:t>i</m:t>
                </m:r>
              </m:sub>
            </m:sSub>
          </m:den>
        </m:f>
        <m:nary>
          <m:naryPr>
            <m:chr m:val="∑"/>
            <m:supHide m:val="1"/>
            <m:ctrlPr>
              <w:rPr>
                <w:rFonts w:ascii="Cambria Math" w:hAnsi="Cambria Math" w:cs="Times New Roman"/>
                <w:iCs/>
              </w:rPr>
            </m:ctrlPr>
          </m:naryPr>
          <m:sub>
            <m:r>
              <m:rPr>
                <m:sty m:val="p"/>
              </m:rPr>
              <w:rPr>
                <w:rFonts w:ascii="Cambria Math" w:hAnsi="Cambria Math" w:cs="Times New Roman"/>
              </w:rPr>
              <m:t>j</m:t>
            </m:r>
          </m:sub>
          <m:sup/>
          <m:e>
            <m:r>
              <w:rPr>
                <w:rFonts w:ascii="Cambria Math" w:hAnsi="Cambria Math" w:cs="Times New Roman"/>
              </w:rPr>
              <m:t>(</m:t>
            </m:r>
            <m:sSubSup>
              <m:sSubSupPr>
                <m:ctrlPr>
                  <w:rPr>
                    <w:rFonts w:ascii="Cambria Math" w:hAnsi="Cambria Math" w:cs="Times New Roman"/>
                    <w:iCs/>
                  </w:rPr>
                </m:ctrlPr>
              </m:sSubSupPr>
              <m:e>
                <m:r>
                  <m:rPr>
                    <m:sty m:val="p"/>
                  </m:rPr>
                  <w:rPr>
                    <w:rFonts w:ascii="Cambria Math" w:hAnsi="Cambria Math" w:cs="Times New Roman"/>
                  </w:rPr>
                  <m:t>f</m:t>
                </m:r>
              </m:e>
              <m:sub>
                <m:r>
                  <m:rPr>
                    <m:sty m:val="p"/>
                  </m:rPr>
                  <w:rPr>
                    <w:rFonts w:ascii="Cambria Math" w:hAnsi="Cambria Math" w:cs="Times New Roman"/>
                  </w:rPr>
                  <m:t>ij</m:t>
                </m:r>
              </m:sub>
              <m:sup>
                <m:r>
                  <m:rPr>
                    <m:sty m:val="p"/>
                  </m:rPr>
                  <w:rPr>
                    <w:rFonts w:ascii="Cambria Math" w:hAnsi="Cambria Math" w:cs="Times New Roman"/>
                  </w:rPr>
                  <m:t>a</m:t>
                </m:r>
              </m:sup>
            </m:sSubSup>
            <m:sSubSup>
              <m:sSubSupPr>
                <m:ctrlPr>
                  <w:rPr>
                    <w:rFonts w:ascii="Cambria Math" w:hAnsi="Cambria Math" w:cs="Times New Roman"/>
                    <w:iCs/>
                  </w:rPr>
                </m:ctrlPr>
              </m:sSubSupPr>
              <m:e>
                <m:r>
                  <m:rPr>
                    <m:sty m:val="p"/>
                  </m:rPr>
                  <w:rPr>
                    <w:rFonts w:ascii="Cambria Math" w:hAnsi="Cambria Math" w:cs="Times New Roman"/>
                  </w:rPr>
                  <m:t>r</m:t>
                </m:r>
              </m:e>
              <m:sub>
                <m:r>
                  <m:rPr>
                    <m:sty m:val="p"/>
                  </m:rPr>
                  <w:rPr>
                    <w:rFonts w:ascii="Cambria Math" w:hAnsi="Cambria Math" w:cs="Times New Roman"/>
                  </w:rPr>
                  <m:t>ij</m:t>
                </m:r>
              </m:sub>
              <m:sup>
                <m:r>
                  <m:rPr>
                    <m:sty m:val="p"/>
                  </m:rPr>
                  <w:rPr>
                    <w:rFonts w:ascii="Cambria Math" w:hAnsi="Cambria Math" w:cs="Times New Roman"/>
                  </w:rPr>
                  <m:t>b</m:t>
                </m:r>
              </m:sup>
            </m:sSubSup>
          </m:e>
        </m:nary>
        <m:r>
          <m:rPr>
            <m:sty m:val="p"/>
          </m:rPr>
          <w:rPr>
            <w:rFonts w:ascii="Cambria Math" w:hAnsi="Cambria Math" w:cs="Times New Roman"/>
          </w:rPr>
          <m:t xml:space="preserve"> +</m:t>
        </m:r>
        <m:sSubSup>
          <m:sSubSupPr>
            <m:ctrlPr>
              <w:rPr>
                <w:rFonts w:ascii="Cambria Math" w:hAnsi="Cambria Math" w:cs="Times New Roman"/>
                <w:iCs/>
              </w:rPr>
            </m:ctrlPr>
          </m:sSubSupPr>
          <m:e>
            <m:sSub>
              <m:sSubPr>
                <m:ctrlPr>
                  <w:rPr>
                    <w:rFonts w:ascii="Cambria Math" w:hAnsi="Cambria Math" w:cs="Times New Roman"/>
                  </w:rPr>
                </m:ctrlPr>
              </m:sSubPr>
              <m:e>
                <m:r>
                  <m:rPr>
                    <m:sty m:val="p"/>
                  </m:rPr>
                  <w:rPr>
                    <w:rFonts w:ascii="Cambria Math" w:hAnsi="Cambria Math" w:cs="Times New Roman"/>
                  </w:rPr>
                  <m:t>m</m:t>
                </m:r>
              </m:e>
              <m:sub>
                <m:r>
                  <m:rPr>
                    <m:sty m:val="p"/>
                  </m:rPr>
                  <w:rPr>
                    <w:rFonts w:ascii="Cambria Math" w:hAnsi="Cambria Math" w:cs="Times New Roman"/>
                  </w:rPr>
                  <m:t>i</m:t>
                </m:r>
              </m:sub>
            </m:sSub>
            <m:r>
              <m:rPr>
                <m:sty m:val="p"/>
              </m:rPr>
              <w:rPr>
                <w:rFonts w:ascii="Cambria Math" w:hAnsi="Cambria Math" w:cs="Times New Roman"/>
              </w:rPr>
              <m:t>v</m:t>
            </m:r>
          </m:e>
          <m:sub>
            <m:r>
              <m:rPr>
                <m:sty m:val="p"/>
              </m:rPr>
              <w:rPr>
                <w:rFonts w:ascii="Cambria Math" w:hAnsi="Cambria Math" w:cs="Times New Roman"/>
              </w:rPr>
              <m:t>i</m:t>
            </m:r>
          </m:sub>
          <m:sup>
            <m:r>
              <m:rPr>
                <m:sty m:val="p"/>
              </m:rPr>
              <w:rPr>
                <w:rFonts w:ascii="Cambria Math" w:hAnsi="Cambria Math" w:cs="Times New Roman"/>
              </w:rPr>
              <m:t>a</m:t>
            </m:r>
          </m:sup>
        </m:sSubSup>
        <m:sSubSup>
          <m:sSubSupPr>
            <m:ctrlPr>
              <w:rPr>
                <w:rFonts w:ascii="Cambria Math" w:hAnsi="Cambria Math" w:cs="Times New Roman"/>
                <w:iCs/>
              </w:rPr>
            </m:ctrlPr>
          </m:sSubSupPr>
          <m:e>
            <m:r>
              <m:rPr>
                <m:sty m:val="p"/>
              </m:rPr>
              <w:rPr>
                <w:rFonts w:ascii="Cambria Math" w:hAnsi="Cambria Math" w:cs="Times New Roman"/>
              </w:rPr>
              <m:t>v</m:t>
            </m:r>
          </m:e>
          <m:sub>
            <m:r>
              <m:rPr>
                <m:sty m:val="p"/>
              </m:rPr>
              <w:rPr>
                <w:rFonts w:ascii="Cambria Math" w:hAnsi="Cambria Math" w:cs="Times New Roman"/>
              </w:rPr>
              <m:t>i</m:t>
            </m:r>
          </m:sub>
          <m:sup>
            <m:r>
              <m:rPr>
                <m:sty m:val="p"/>
              </m:rPr>
              <w:rPr>
                <w:rFonts w:ascii="Cambria Math" w:hAnsi="Cambria Math" w:cs="Times New Roman"/>
              </w:rPr>
              <m:t>b</m:t>
            </m:r>
          </m:sup>
        </m:sSubSup>
        <m:r>
          <w:rPr>
            <w:rFonts w:ascii="Cambria Math" w:hAnsi="Cambria Math" w:cs="Times New Roman"/>
          </w:rPr>
          <m:t>)</m:t>
        </m:r>
      </m:oMath>
      <w:r w:rsidR="00943782" w:rsidRPr="002D1B08">
        <w:rPr>
          <w:rFonts w:cs="Times New Roman"/>
        </w:rPr>
        <w:t xml:space="preserve"> </w:t>
      </w:r>
      <w:r w:rsidR="00943782" w:rsidRPr="002D1B08">
        <w:rPr>
          <w:rFonts w:cs="Times New Roman"/>
        </w:rPr>
        <w:tab/>
      </w:r>
      <w:r w:rsidR="00943782" w:rsidRPr="002D1B08">
        <w:rPr>
          <w:rFonts w:cs="Times New Roman"/>
        </w:rPr>
        <w:tab/>
      </w:r>
      <w:r w:rsidR="00D20C9C" w:rsidRPr="002D1B08">
        <w:rPr>
          <w:rFonts w:cs="Times New Roman"/>
        </w:rPr>
        <w:tab/>
      </w:r>
      <w:r w:rsidR="00943782" w:rsidRPr="002D1B08">
        <w:rPr>
          <w:rFonts w:cs="Times New Roman"/>
        </w:rPr>
        <w:t>(</w:t>
      </w:r>
      <w:r w:rsidR="00F56304" w:rsidRPr="002D1B08">
        <w:rPr>
          <w:rFonts w:cs="Times New Roman"/>
        </w:rPr>
        <w:t>4</w:t>
      </w:r>
      <w:r w:rsidR="00943782" w:rsidRPr="002D1B08">
        <w:rPr>
          <w:rFonts w:cs="Times New Roman"/>
        </w:rPr>
        <w:t>)</w:t>
      </w:r>
    </w:p>
    <w:p w14:paraId="7DE041B6" w14:textId="77ADDE14" w:rsidR="00B0673B" w:rsidRPr="002D1B08" w:rsidRDefault="0079349D" w:rsidP="00B0673B">
      <w:pPr>
        <w:spacing w:line="360" w:lineRule="auto"/>
        <w:rPr>
          <w:rFonts w:cs="Times New Roman"/>
        </w:rPr>
      </w:pPr>
      <w:r w:rsidRPr="002D1B08">
        <w:rPr>
          <w:rFonts w:cs="Times New Roman"/>
        </w:rPr>
        <w:tab/>
      </w:r>
      <w:r w:rsidR="00D20C9C" w:rsidRPr="002D1B08">
        <w:rPr>
          <w:rFonts w:cs="Times New Roman"/>
        </w:rPr>
        <w:t>where</w:t>
      </w:r>
      <w:r w:rsidR="004D6E9C" w:rsidRPr="002D1B08">
        <w:rPr>
          <w:rFonts w:cs="Times New Roman"/>
        </w:rPr>
        <w:t xml:space="preserve"> </w:t>
      </w:r>
      <w:r w:rsidR="00286427" w:rsidRPr="002D1B08">
        <w:rPr>
          <w:rFonts w:cs="Times New Roman"/>
          <w:i/>
          <w:iCs/>
        </w:rPr>
        <w:t>a</w:t>
      </w:r>
      <w:r w:rsidR="00286427" w:rsidRPr="002D1B08">
        <w:rPr>
          <w:rFonts w:cs="Times New Roman"/>
        </w:rPr>
        <w:t xml:space="preserve"> and </w:t>
      </w:r>
      <w:r w:rsidR="00286427" w:rsidRPr="002D1B08">
        <w:rPr>
          <w:rFonts w:cs="Times New Roman"/>
          <w:i/>
          <w:iCs/>
        </w:rPr>
        <w:t>b</w:t>
      </w:r>
      <w:r w:rsidR="00286427" w:rsidRPr="002D1B08">
        <w:rPr>
          <w:rFonts w:cs="Times New Roman"/>
        </w:rPr>
        <w:t xml:space="preserve"> </w:t>
      </w:r>
      <w:r w:rsidR="002A3004" w:rsidRPr="002D1B08">
        <w:rPr>
          <w:rFonts w:cs="Times New Roman"/>
        </w:rPr>
        <w:t>a</w:t>
      </w:r>
      <w:r w:rsidR="00286427" w:rsidRPr="002D1B08">
        <w:rPr>
          <w:rFonts w:cs="Times New Roman"/>
        </w:rPr>
        <w:t xml:space="preserve">re Cartesian components, </w:t>
      </w:r>
      <m:oMath>
        <m:sSub>
          <m:sSubPr>
            <m:ctrlPr>
              <w:rPr>
                <w:rFonts w:ascii="Cambria Math" w:hAnsi="Cambria Math" w:cs="Times New Roman"/>
                <w:i/>
              </w:rPr>
            </m:ctrlPr>
          </m:sSubPr>
          <m:e>
            <m:r>
              <m:rPr>
                <m:sty m:val="p"/>
              </m:rPr>
              <w:rPr>
                <w:rFonts w:ascii="Cambria Math" w:hAnsi="Cambria Math" w:cs="Times New Roman"/>
              </w:rPr>
              <m:t>Ω</m:t>
            </m:r>
            <m:ctrlPr>
              <w:rPr>
                <w:rFonts w:ascii="Cambria Math" w:hAnsi="Cambria Math" w:cs="Times New Roman"/>
              </w:rPr>
            </m:ctrlPr>
          </m:e>
          <m:sub>
            <m:r>
              <w:rPr>
                <w:rFonts w:ascii="Cambria Math" w:hAnsi="Cambria Math" w:cs="Times New Roman"/>
              </w:rPr>
              <m:t>i</m:t>
            </m:r>
          </m:sub>
        </m:sSub>
      </m:oMath>
      <w:r w:rsidR="00286427" w:rsidRPr="002D1B08">
        <w:rPr>
          <w:rFonts w:cs="Times New Roman"/>
        </w:rPr>
        <w:t xml:space="preserve"> is the atomic volume of atom </w:t>
      </w:r>
      <w:proofErr w:type="spellStart"/>
      <w:r w:rsidR="000D1B83" w:rsidRPr="002D1B08">
        <w:rPr>
          <w:rFonts w:cs="Times New Roman"/>
          <w:i/>
          <w:iCs/>
        </w:rPr>
        <w:t>i</w:t>
      </w:r>
      <w:proofErr w:type="spellEnd"/>
      <w:r w:rsidR="00286427" w:rsidRPr="002D1B08">
        <w:rPr>
          <w:rFonts w:cs="Times New Roman"/>
        </w:rPr>
        <w:t xml:space="preserve">, </w:t>
      </w: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a</m:t>
            </m:r>
          </m:sup>
        </m:sSubSup>
      </m:oMath>
      <w:r w:rsidR="00975F2B" w:rsidRPr="002D1B08">
        <w:rPr>
          <w:rFonts w:cs="Times New Roman"/>
        </w:rPr>
        <w:t xml:space="preserve"> is the two-body force between atoms </w:t>
      </w:r>
      <w:proofErr w:type="spellStart"/>
      <w:r w:rsidR="00975F2B" w:rsidRPr="002D1B08">
        <w:rPr>
          <w:rFonts w:cs="Times New Roman"/>
          <w:i/>
          <w:iCs/>
        </w:rPr>
        <w:t>i</w:t>
      </w:r>
      <w:proofErr w:type="spellEnd"/>
      <w:r w:rsidR="00975F2B" w:rsidRPr="002D1B08">
        <w:rPr>
          <w:rFonts w:cs="Times New Roman"/>
        </w:rPr>
        <w:t xml:space="preserve"> and </w:t>
      </w:r>
      <w:r w:rsidR="00975F2B" w:rsidRPr="002D1B08">
        <w:rPr>
          <w:rFonts w:cs="Times New Roman"/>
          <w:i/>
          <w:iCs/>
        </w:rPr>
        <w:t>j</w:t>
      </w:r>
      <w:r w:rsidR="00975F2B" w:rsidRPr="002D1B08">
        <w:rPr>
          <w:rFonts w:cs="Times New Roman"/>
        </w:rPr>
        <w:t xml:space="preserve">,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a</m:t>
            </m:r>
          </m:sup>
        </m:sSubSup>
      </m:oMath>
      <w:r w:rsidR="007228B8" w:rsidRPr="002D1B08">
        <w:rPr>
          <w:rFonts w:cs="Times New Roman"/>
        </w:rPr>
        <w:t xml:space="preserve"> is the </w:t>
      </w:r>
      <w:r w:rsidR="007228B8" w:rsidRPr="002D1B08">
        <w:rPr>
          <w:rFonts w:cs="Times New Roman"/>
          <w:i/>
          <w:iCs/>
        </w:rPr>
        <w:t>a</w:t>
      </w:r>
      <w:r w:rsidR="007228B8" w:rsidRPr="002D1B08">
        <w:rPr>
          <w:rFonts w:cs="Times New Roman"/>
        </w:rPr>
        <w:t xml:space="preserve"> components of the distance vector,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oMath>
      <w:r w:rsidR="007228B8" w:rsidRPr="002D1B08">
        <w:rPr>
          <w:rFonts w:cs="Times New Roman"/>
        </w:rPr>
        <w:t xml:space="preserve">, between atoms </w:t>
      </w:r>
      <w:proofErr w:type="spellStart"/>
      <w:r w:rsidR="007228B8" w:rsidRPr="002D1B08">
        <w:rPr>
          <w:rFonts w:cs="Times New Roman"/>
          <w:i/>
          <w:iCs/>
        </w:rPr>
        <w:t>i</w:t>
      </w:r>
      <w:proofErr w:type="spellEnd"/>
      <w:r w:rsidR="007228B8" w:rsidRPr="002D1B08">
        <w:rPr>
          <w:rFonts w:cs="Times New Roman"/>
        </w:rPr>
        <w:t xml:space="preserve"> and </w:t>
      </w:r>
      <w:r w:rsidR="007228B8" w:rsidRPr="002D1B08">
        <w:rPr>
          <w:rFonts w:cs="Times New Roman"/>
          <w:i/>
          <w:iCs/>
        </w:rPr>
        <w:t>j</w:t>
      </w:r>
      <w:r w:rsidR="007228B8" w:rsidRPr="002D1B08">
        <w:rPr>
          <w:rFonts w:cs="Times New Roman"/>
        </w:rPr>
        <w:t xml:space="preserve">, and </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a</m:t>
            </m:r>
          </m:sup>
        </m:sSubSup>
      </m:oMath>
      <w:r w:rsidR="007228B8" w:rsidRPr="002D1B08">
        <w:rPr>
          <w:rFonts w:cs="Times New Roman"/>
        </w:rPr>
        <w:t xml:space="preserve"> is the </w:t>
      </w:r>
      <w:r w:rsidR="00287D63" w:rsidRPr="002D1B08">
        <w:rPr>
          <w:rFonts w:cs="Times New Roman"/>
          <w:i/>
          <w:iCs/>
        </w:rPr>
        <w:t>a</w:t>
      </w:r>
      <w:r w:rsidR="00287D63" w:rsidRPr="002D1B08">
        <w:rPr>
          <w:rFonts w:cs="Times New Roman"/>
        </w:rPr>
        <w:t xml:space="preserve"> component of the velocity of atom </w:t>
      </w:r>
      <w:proofErr w:type="spellStart"/>
      <w:r w:rsidR="00287D63" w:rsidRPr="002D1B08">
        <w:rPr>
          <w:rFonts w:cs="Times New Roman"/>
          <w:i/>
          <w:iCs/>
        </w:rPr>
        <w:t>i</w:t>
      </w:r>
      <w:proofErr w:type="spellEnd"/>
      <w:r w:rsidR="00287D63" w:rsidRPr="002D1B08">
        <w:rPr>
          <w:rFonts w:cs="Times New Roman"/>
        </w:rPr>
        <w:t>. Atomic-level volume is calculated by</w:t>
      </w:r>
      <w:r w:rsidR="00E6327E" w:rsidRPr="002D1B08">
        <w:rPr>
          <w:rFonts w:cs="Times New Roman"/>
        </w:rPr>
        <w:t xml:space="preserve"> Voronoi tessellation </w:t>
      </w:r>
      <w:r w:rsidR="00E6327E" w:rsidRPr="002D1B08">
        <w:rPr>
          <w:rFonts w:cs="Times New Roman"/>
        </w:rPr>
        <w:fldChar w:fldCharType="begin"/>
      </w:r>
      <w:r w:rsidR="00A21CE9" w:rsidRPr="002D1B08">
        <w:rPr>
          <w:rFonts w:cs="Times New Roman"/>
        </w:rPr>
        <w:instrText xml:space="preserve"> ADDIN ZOTERO_ITEM CSL_CITATION {"citationID":"pgaAIPCk","properties":{"formattedCitation":"[79]","plainCitation":"[79]","noteIndex":0},"citationItems":[{"id":10,"uris":["http://zotero.org/users/8675977/items/RPVVAHYV"],"itemData":{"id":10,"type":"article-journal","container-title":"Chaos: An Interdisciplinary Journal of Nonlinear Science","DOI":"10.1063/1.3215722","ISSN":"1054-1500","issue":"4","note":"PMID: 20059195","page":"041111","title":"VORO++ : A three-dimensional Voronoi cell library in C++","volume":"19","author":[{"family":"Rycroft","given":"Chris H."}],"issued":{"date-parts":[["2009",12]]}}}],"schema":"https://github.com/citation-style-language/schema/raw/master/csl-citation.json"} </w:instrText>
      </w:r>
      <w:r w:rsidR="00E6327E" w:rsidRPr="002D1B08">
        <w:rPr>
          <w:rFonts w:cs="Times New Roman"/>
        </w:rPr>
        <w:fldChar w:fldCharType="separate"/>
      </w:r>
      <w:r w:rsidR="001458B0" w:rsidRPr="002D1B08">
        <w:rPr>
          <w:rFonts w:cs="Times New Roman"/>
        </w:rPr>
        <w:t>[79]</w:t>
      </w:r>
      <w:r w:rsidR="00E6327E" w:rsidRPr="002D1B08">
        <w:rPr>
          <w:rFonts w:cs="Times New Roman"/>
        </w:rPr>
        <w:fldChar w:fldCharType="end"/>
      </w:r>
      <w:r w:rsidR="00D55C59" w:rsidRPr="002D1B08">
        <w:rPr>
          <w:rFonts w:cs="Times New Roman"/>
        </w:rPr>
        <w:t>.</w:t>
      </w:r>
      <w:r w:rsidR="00287D63" w:rsidRPr="002D1B08">
        <w:rPr>
          <w:rFonts w:cs="Times New Roman"/>
        </w:rPr>
        <w:t xml:space="preserve"> </w:t>
      </w:r>
      <w:r w:rsidR="00042D40" w:rsidRPr="002D1B08">
        <w:rPr>
          <w:rFonts w:cs="Times New Roman"/>
        </w:rPr>
        <w:t>Atomic-level stresses have been used to define topological instabilities</w:t>
      </w:r>
      <w:r w:rsidR="005B77D9" w:rsidRPr="002D1B08">
        <w:rPr>
          <w:rFonts w:cs="Times New Roman"/>
        </w:rPr>
        <w:t xml:space="preserve"> based on the principle of local coordination number around some atom </w:t>
      </w:r>
      <w:r w:rsidR="005B77D9" w:rsidRPr="002D1B08">
        <w:rPr>
          <w:rFonts w:cs="Times New Roman"/>
        </w:rPr>
        <w:fldChar w:fldCharType="begin"/>
      </w:r>
      <w:r w:rsidR="00A21CE9" w:rsidRPr="002D1B08">
        <w:rPr>
          <w:rFonts w:cs="Times New Roman"/>
        </w:rPr>
        <w:instrText xml:space="preserve"> ADDIN ZOTERO_ITEM CSL_CITATION {"citationID":"oroQPYwI","properties":{"formattedCitation":"[80]","plainCitation":"[80]","noteIndex":0},"citationItems":[{"id":2234,"uris":["http://zotero.org/users/8675977/items/H5FZRLIU"],"itemData":{"id":2234,"type":"article-journal","abstract":"It is proposed that a simple criterion for topological instability applied to local atomic structure can explain a wide variety of phase transition phenomena involving metallic elements and alloys. These include melting, alloy formation, glass transition, solid state amorphization, and glass formation by rapid quenching. It can also provide a microscopic basis to explain the local structure of metallic glasses and their relaxation phenomena. Such simple theories are complementary to precise numerical computational theories in facilitating full understanding of the phenomena.","collection-title":"Ninth International Conference on Rapidly Quenched and Metastable Materials","container-title":"Materials Science and Engineering: A","DOI":"10.1016/S0921-5093(97)80041-X","ISSN":"0921-5093","journalAbbreviation":"Materials Science and Engineering: A","page":"261-267","source":"ScienceDirect","title":"Universal criterion for metallic glass formation","volume":"226-228","author":[{"family":"Egami","given":"T."}],"issued":{"date-parts":[["1997",6,15]]}}}],"schema":"https://github.com/citation-style-language/schema/raw/master/csl-citation.json"} </w:instrText>
      </w:r>
      <w:r w:rsidR="005B77D9" w:rsidRPr="002D1B08">
        <w:rPr>
          <w:rFonts w:cs="Times New Roman"/>
        </w:rPr>
        <w:fldChar w:fldCharType="separate"/>
      </w:r>
      <w:r w:rsidR="001458B0" w:rsidRPr="002D1B08">
        <w:rPr>
          <w:rFonts w:cs="Times New Roman"/>
        </w:rPr>
        <w:t>[80]</w:t>
      </w:r>
      <w:r w:rsidR="005B77D9" w:rsidRPr="002D1B08">
        <w:rPr>
          <w:rFonts w:cs="Times New Roman"/>
        </w:rPr>
        <w:fldChar w:fldCharType="end"/>
      </w:r>
      <w:r w:rsidR="005B77D9" w:rsidRPr="002D1B08">
        <w:rPr>
          <w:rFonts w:cs="Times New Roman"/>
        </w:rPr>
        <w:t xml:space="preserve">, </w:t>
      </w:r>
      <w:r w:rsidR="002C7691" w:rsidRPr="002D1B08">
        <w:rPr>
          <w:rFonts w:cs="Times New Roman"/>
        </w:rPr>
        <w:t>by</w:t>
      </w:r>
      <w:r w:rsidR="00FA33A2" w:rsidRPr="002D1B08">
        <w:rPr>
          <w:rFonts w:cs="Times New Roman"/>
        </w:rPr>
        <w:t xml:space="preserve"> elastically straining some atomic site</w:t>
      </w:r>
      <w:r w:rsidR="00965A45" w:rsidRPr="002D1B08">
        <w:rPr>
          <w:rFonts w:cs="Times New Roman"/>
        </w:rPr>
        <w:t xml:space="preserve"> the local pressure can be calculated by atomic level stresses which gave a critical volume </w:t>
      </w:r>
      <w:r w:rsidR="0025461B" w:rsidRPr="002D1B08">
        <w:rPr>
          <w:rFonts w:cs="Times New Roman"/>
        </w:rPr>
        <w:t xml:space="preserve">strain of 11% </w:t>
      </w:r>
      <w:r w:rsidR="006D6E66" w:rsidRPr="002D1B08">
        <w:rPr>
          <w:rFonts w:cs="Times New Roman"/>
        </w:rPr>
        <w:fldChar w:fldCharType="begin"/>
      </w:r>
      <w:r w:rsidR="00A21CE9" w:rsidRPr="002D1B08">
        <w:rPr>
          <w:rFonts w:cs="Times New Roman"/>
        </w:rPr>
        <w:instrText xml:space="preserve"> ADDIN ZOTERO_ITEM CSL_CITATION {"citationID":"rWpBZwxL","properties":{"formattedCitation":"[81]","plainCitation":"[81]","noteIndex":0},"citationItems":[{"id":239,"uris":["http://zotero.org/users/8675977/items/5W2GXMM7"],"itemData":{"id":239,"type":"article-journal","abstract":"Understanding of the structure and dynamics of liquids and glasses at an atomistic level lags well behind that of crystalline materials, even though they are important in many fields. Metallic liquids and glasses provide an opportunity to make significant advances because of its relative simplicity. We propose a microscopic model based on the concept of topological fluctuations in the bonding network. The predicted glass transition temperature, Tg, shows excellent agreement with experimental observations in metallic glasses. To our knowledge this is the first model to predict the glass transition temperature quantitatively from measurable macroscopic variables. © 2007 The American Physical Society.","container-title":"Physical Review B - Condensed Matter and Materials Physics","DOI":"10.1103/PhysRevB.76.024203","ISSN":"10980121","issue":"2","page":"1-6","title":"Glass transition in metallic glasses: A microscopic model of topological fluctuations in the bonding network","volume":"76","author":[{"family":"Egami","given":"T."},{"family":"Poon","given":"S. J."},{"family":"Zhang","given":"Z."},{"family":"Keppens","given":"V."}],"issued":{"date-parts":[["2007"]]}}}],"schema":"https://github.com/citation-style-language/schema/raw/master/csl-citation.json"} </w:instrText>
      </w:r>
      <w:r w:rsidR="006D6E66" w:rsidRPr="002D1B08">
        <w:rPr>
          <w:rFonts w:cs="Times New Roman"/>
        </w:rPr>
        <w:fldChar w:fldCharType="separate"/>
      </w:r>
      <w:r w:rsidR="001458B0" w:rsidRPr="002D1B08">
        <w:rPr>
          <w:rFonts w:cs="Times New Roman"/>
        </w:rPr>
        <w:t>[81]</w:t>
      </w:r>
      <w:r w:rsidR="006D6E66" w:rsidRPr="002D1B08">
        <w:rPr>
          <w:rFonts w:cs="Times New Roman"/>
        </w:rPr>
        <w:fldChar w:fldCharType="end"/>
      </w:r>
      <w:r w:rsidR="006D6E66" w:rsidRPr="002D1B08">
        <w:rPr>
          <w:rFonts w:cs="Times New Roman"/>
        </w:rPr>
        <w:t xml:space="preserve">. </w:t>
      </w:r>
    </w:p>
    <w:p w14:paraId="61EA15BA" w14:textId="77777777" w:rsidR="00177DE8" w:rsidRPr="002D1B08" w:rsidRDefault="00B0673B" w:rsidP="00177DE8">
      <w:pPr>
        <w:spacing w:line="360" w:lineRule="auto"/>
        <w:ind w:firstLine="720"/>
        <w:rPr>
          <w:rFonts w:cs="Times New Roman"/>
        </w:rPr>
      </w:pPr>
      <w:r w:rsidRPr="002D1B08">
        <w:rPr>
          <w:rFonts w:cs="Times New Roman"/>
        </w:rPr>
        <w:lastRenderedPageBreak/>
        <w:t xml:space="preserve">From this atomic-level stress we can decompose the system shear stress applied into the atomic-level components which may be written as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xy</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A,i</m:t>
                </m:r>
              </m:sub>
            </m:sSub>
            <m:r>
              <m:rPr>
                <m:sty m:val="p"/>
              </m:rPr>
              <w:rPr>
                <w:rFonts w:ascii="Cambria Math" w:hAnsi="Cambria Math" w:cs="Times New Roman"/>
              </w:rPr>
              <m:t>sin⁡</m:t>
            </m:r>
            <m:r>
              <w:rPr>
                <w:rFonts w:ascii="Cambria Math" w:hAnsi="Cambria Math" w:cs="Times New Roman"/>
              </w:rPr>
              <m:t>(</m:t>
            </m:r>
            <m:r>
              <w:rPr>
                <w:rFonts w:ascii="Cambria Math" w:hAnsi="Cambria Math" w:cs="Times New Roman"/>
                <w:i/>
              </w:rPr>
              <w:sym w:font="Symbol" w:char="F077"/>
            </m:r>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i</m:t>
                </m:r>
              </m:sub>
            </m:sSub>
            <m:r>
              <w:rPr>
                <w:rFonts w:ascii="Cambria Math" w:hAnsi="Cambria Math" w:cs="Times New Roman"/>
              </w:rPr>
              <m:t>)</m:t>
            </m:r>
          </m:e>
        </m:nary>
      </m:oMath>
      <w:r w:rsidRPr="002D1B08">
        <w:rPr>
          <w:rFonts w:cs="Times New Roman"/>
        </w:rPr>
        <w:t xml:space="preserve">, where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xy</m:t>
            </m:r>
          </m:sub>
        </m:sSub>
        <m:r>
          <w:rPr>
            <w:rFonts w:ascii="Cambria Math" w:hAnsi="Cambria Math" w:cs="Times New Roman"/>
          </w:rPr>
          <m:t>(t)</m:t>
        </m:r>
      </m:oMath>
      <w:r w:rsidRPr="002D1B08">
        <w:rPr>
          <w:rFonts w:cs="Times New Roman"/>
        </w:rPr>
        <w:t xml:space="preserve"> </w:t>
      </w:r>
      <w:r w:rsidR="009A20D5" w:rsidRPr="002D1B08">
        <w:rPr>
          <w:rFonts w:cs="Times New Roman"/>
        </w:rPr>
        <w:t xml:space="preserve">is </w:t>
      </w:r>
      <w:r w:rsidR="00362902" w:rsidRPr="002D1B08">
        <w:rPr>
          <w:rFonts w:cs="Times New Roman"/>
        </w:rPr>
        <w:t>atomic-level shear stress</w:t>
      </w:r>
      <w:r w:rsidR="009A20D5" w:rsidRPr="002D1B08">
        <w:rPr>
          <w:rFonts w:cs="Times New Roman"/>
        </w:rPr>
        <w:t>. From this decomposition</w:t>
      </w:r>
      <w:r w:rsidR="00BD4936" w:rsidRPr="002D1B08">
        <w:rPr>
          <w:rFonts w:cs="Times New Roman"/>
        </w:rPr>
        <w:t xml:space="preserve"> it is then possible to estimate the individual atomic-level viscoelastic response </w:t>
      </w:r>
      <w:r w:rsidR="00381075" w:rsidRPr="002D1B08">
        <w:rPr>
          <w:rFonts w:cs="Times New Roman"/>
        </w:rPr>
        <w:t>if</w:t>
      </w:r>
      <w:r w:rsidR="00BD4936" w:rsidRPr="002D1B08">
        <w:rPr>
          <w:rFonts w:cs="Times New Roman"/>
        </w:rPr>
        <w:t xml:space="preserve"> the phase shift of an individual atom</w:t>
      </w:r>
      <w:r w:rsidR="00F720EF" w:rsidRPr="002D1B08">
        <w:rPr>
          <w:rFonts w:cs="Times New Roman"/>
        </w:rPr>
        <w:t xml:space="preserve"> can </w:t>
      </w:r>
      <w:r w:rsidR="00AE0D1F" w:rsidRPr="002D1B08">
        <w:rPr>
          <w:rFonts w:cs="Times New Roman"/>
        </w:rPr>
        <w:t>be calculated</w:t>
      </w:r>
      <w:r w:rsidR="00F720EF" w:rsidRPr="002D1B08">
        <w:rPr>
          <w:rFonts w:cs="Times New Roman"/>
        </w:rPr>
        <w:t xml:space="preserve">. From this we get the </w:t>
      </w:r>
      <w:r w:rsidR="00E76767" w:rsidRPr="002D1B08">
        <w:rPr>
          <w:rFonts w:cs="Times New Roman"/>
        </w:rPr>
        <w:t>atomic-level com</w:t>
      </w:r>
      <w:r w:rsidR="00381075" w:rsidRPr="002D1B08">
        <w:rPr>
          <w:rFonts w:cs="Times New Roman"/>
        </w:rPr>
        <w:t xml:space="preserve">plex shear modulus is defined by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r>
          <w:rPr>
            <w:rFonts w:ascii="Cambria Math" w:hAnsi="Cambria Math" w:cs="Times New Roman"/>
          </w:rPr>
          <m:t>+i</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oMath>
      <w:r w:rsidR="00381075" w:rsidRPr="002D1B08">
        <w:rPr>
          <w:rFonts w:cs="Times New Roman"/>
        </w:rPr>
        <w:t xml:space="preserve">, and atomic-level phase shift by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arctan</m:t>
            </m:r>
          </m:fName>
          <m:e>
            <m:r>
              <w:rPr>
                <w:rFonts w:ascii="Cambria Math" w:hAnsi="Cambria Math" w:cs="Times New Roman"/>
              </w:rPr>
              <m:t>(</m:t>
            </m:r>
            <m:f>
              <m:fPr>
                <m:type m:val="lin"/>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num>
              <m:den>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den>
            </m:f>
          </m:e>
        </m:func>
        <m:r>
          <w:rPr>
            <w:rFonts w:ascii="Cambria Math" w:hAnsi="Cambria Math" w:cs="Times New Roman"/>
          </w:rPr>
          <m:t>)</m:t>
        </m:r>
      </m:oMath>
      <w:r w:rsidR="00381075" w:rsidRPr="002D1B08">
        <w:rPr>
          <w:rFonts w:cs="Times New Roman"/>
        </w:rPr>
        <w:t>.</w:t>
      </w:r>
    </w:p>
    <w:p w14:paraId="111E8280" w14:textId="5445C7DF" w:rsidR="00702DF8" w:rsidRPr="002D1B08" w:rsidRDefault="00334FF7" w:rsidP="00177DE8">
      <w:pPr>
        <w:spacing w:line="360" w:lineRule="auto"/>
        <w:ind w:firstLine="720"/>
        <w:rPr>
          <w:rFonts w:cs="Times New Roman"/>
        </w:rPr>
      </w:pPr>
      <w:r w:rsidRPr="002D1B08">
        <w:rPr>
          <w:rFonts w:cs="Times New Roman"/>
        </w:rPr>
        <w:t>Estimation of the phase shift of an individual atom can be complicated and depends</w:t>
      </w:r>
      <w:r w:rsidR="004C1EDF" w:rsidRPr="002D1B08">
        <w:rPr>
          <w:rFonts w:cs="Times New Roman"/>
        </w:rPr>
        <w:t xml:space="preserve"> on many factors including the magnitude of thermal fluctuations present. </w:t>
      </w:r>
      <w:r w:rsidR="00D45717" w:rsidRPr="002D1B08">
        <w:rPr>
          <w:rFonts w:cs="Times New Roman"/>
        </w:rPr>
        <w:t>An example atomic-level shear response of an atom is show in</w:t>
      </w:r>
      <w:r w:rsidR="00B305CF" w:rsidRPr="002D1B08">
        <w:rPr>
          <w:rFonts w:cs="Times New Roman"/>
        </w:rPr>
        <w:t xml:space="preserve"> </w:t>
      </w:r>
      <w:r w:rsidR="00FA1518" w:rsidRPr="002D1B08">
        <w:rPr>
          <w:rFonts w:cs="Times New Roman"/>
        </w:rPr>
        <w:fldChar w:fldCharType="begin"/>
      </w:r>
      <w:r w:rsidR="00FA1518" w:rsidRPr="002D1B08">
        <w:rPr>
          <w:rFonts w:cs="Times New Roman"/>
        </w:rPr>
        <w:instrText xml:space="preserve"> REF _Ref145614298 \h </w:instrText>
      </w:r>
      <w:r w:rsidR="008D6276" w:rsidRPr="002D1B08">
        <w:rPr>
          <w:rFonts w:cs="Times New Roman"/>
        </w:rPr>
        <w:instrText xml:space="preserve"> \* MERGEFORMAT </w:instrText>
      </w:r>
      <w:r w:rsidR="00FA1518" w:rsidRPr="002D1B08">
        <w:rPr>
          <w:rFonts w:cs="Times New Roman"/>
        </w:rPr>
      </w:r>
      <w:r w:rsidR="00FA1518" w:rsidRPr="002D1B08">
        <w:rPr>
          <w:rFonts w:cs="Times New Roman"/>
        </w:rPr>
        <w:fldChar w:fldCharType="separate"/>
      </w:r>
      <w:r w:rsidR="00F97A24" w:rsidRPr="002D1B08">
        <w:rPr>
          <w:rFonts w:cs="Times New Roman"/>
        </w:rPr>
        <w:t xml:space="preserve">Fig. </w:t>
      </w:r>
      <w:r w:rsidR="00F97A24" w:rsidRPr="002D1B08">
        <w:rPr>
          <w:rFonts w:cs="Times New Roman"/>
          <w:noProof/>
        </w:rPr>
        <w:t>2.5</w:t>
      </w:r>
      <w:r w:rsidR="00FA1518" w:rsidRPr="002D1B08">
        <w:rPr>
          <w:rFonts w:cs="Times New Roman"/>
        </w:rPr>
        <w:fldChar w:fldCharType="end"/>
      </w:r>
      <w:r w:rsidR="001B75BB" w:rsidRPr="002D1B08">
        <w:rPr>
          <w:rFonts w:cs="Times New Roman"/>
        </w:rPr>
        <w:t>, because of the thermal fluctuations in shear st</w:t>
      </w:r>
      <w:r w:rsidR="004426C9" w:rsidRPr="002D1B08">
        <w:rPr>
          <w:rFonts w:cs="Times New Roman"/>
        </w:rPr>
        <w:t xml:space="preserve">ress it is not </w:t>
      </w:r>
      <w:r w:rsidR="006D2F83" w:rsidRPr="002D1B08">
        <w:rPr>
          <w:rFonts w:cs="Times New Roman"/>
        </w:rPr>
        <w:t>immediately</w:t>
      </w:r>
      <w:r w:rsidR="004426C9" w:rsidRPr="002D1B08">
        <w:rPr>
          <w:rFonts w:cs="Times New Roman"/>
        </w:rPr>
        <w:t xml:space="preserve"> clear what the phase shift of the atom </w:t>
      </w:r>
      <w:r w:rsidR="00FE5BE2" w:rsidRPr="002D1B08">
        <w:rPr>
          <w:rFonts w:cs="Times New Roman"/>
        </w:rPr>
        <w:t>is,</w:t>
      </w:r>
      <w:r w:rsidR="004426C9" w:rsidRPr="002D1B08">
        <w:rPr>
          <w:rFonts w:cs="Times New Roman"/>
        </w:rPr>
        <w:t xml:space="preserve"> and the least-squares fit may</w:t>
      </w:r>
      <w:r w:rsidR="006D2F83" w:rsidRPr="002D1B08">
        <w:rPr>
          <w:rFonts w:cs="Times New Roman"/>
        </w:rPr>
        <w:t xml:space="preserve"> not even be able to fit a </w:t>
      </w:r>
      <w:r w:rsidR="00FE5BE2" w:rsidRPr="002D1B08">
        <w:rPr>
          <w:rFonts w:cs="Times New Roman"/>
        </w:rPr>
        <w:t>response curve with reasonable error</w:t>
      </w:r>
      <w:r w:rsidR="00E2121E" w:rsidRPr="002D1B08">
        <w:rPr>
          <w:rFonts w:cs="Times New Roman"/>
        </w:rPr>
        <w:t xml:space="preserve">. </w:t>
      </w:r>
    </w:p>
    <w:p w14:paraId="0ECCF4FB" w14:textId="77777777" w:rsidR="00F97A24" w:rsidRPr="002D1B08" w:rsidRDefault="006D6E66" w:rsidP="00F97A24">
      <w:pPr>
        <w:spacing w:line="360" w:lineRule="auto"/>
        <w:ind w:firstLine="720"/>
        <w:rPr>
          <w:rFonts w:cs="Times New Roman"/>
        </w:rPr>
      </w:pPr>
      <w:r w:rsidRPr="002D1B08">
        <w:rPr>
          <w:rFonts w:cs="Times New Roman"/>
        </w:rPr>
        <w:t xml:space="preserve">However, while in the time domain signal it might be quite difficult to extract the phase shift, it is much easier to move the data to the frequency domain because we know the frequency of the applied system strain and therefore what the frequency is of the atomic-level response. At low temperature the difference between atoms of different viscoelastic response is clear, we see in </w:t>
      </w:r>
      <w:r w:rsidR="00FA1518" w:rsidRPr="002D1B08">
        <w:rPr>
          <w:rFonts w:cs="Times New Roman"/>
        </w:rPr>
        <w:fldChar w:fldCharType="begin"/>
      </w:r>
      <w:r w:rsidR="00FA1518" w:rsidRPr="002D1B08">
        <w:rPr>
          <w:rFonts w:cs="Times New Roman"/>
        </w:rPr>
        <w:instrText xml:space="preserve"> REF _Ref145614310 \h </w:instrText>
      </w:r>
      <w:r w:rsidR="008D6276" w:rsidRPr="002D1B08">
        <w:rPr>
          <w:rFonts w:cs="Times New Roman"/>
        </w:rPr>
        <w:instrText xml:space="preserve"> \* MERGEFORMAT </w:instrText>
      </w:r>
      <w:r w:rsidR="00FA1518" w:rsidRPr="002D1B08">
        <w:rPr>
          <w:rFonts w:cs="Times New Roman"/>
        </w:rPr>
      </w:r>
      <w:r w:rsidR="00FA1518" w:rsidRPr="002D1B08">
        <w:rPr>
          <w:rFonts w:cs="Times New Roman"/>
        </w:rPr>
        <w:fldChar w:fldCharType="separate"/>
      </w:r>
      <w:r w:rsidR="00F97A24" w:rsidRPr="002D1B08">
        <w:rPr>
          <w:rFonts w:cs="Times New Roman"/>
        </w:rPr>
        <w:t xml:space="preserve">Fig. </w:t>
      </w:r>
      <w:r w:rsidR="00F97A24" w:rsidRPr="002D1B08">
        <w:rPr>
          <w:rFonts w:cs="Times New Roman"/>
          <w:noProof/>
        </w:rPr>
        <w:t>2.6</w:t>
      </w:r>
      <w:r w:rsidR="00FA1518" w:rsidRPr="002D1B08">
        <w:rPr>
          <w:rFonts w:cs="Times New Roman"/>
        </w:rPr>
        <w:fldChar w:fldCharType="end"/>
      </w:r>
      <w:r w:rsidRPr="002D1B08">
        <w:rPr>
          <w:rFonts w:cs="Times New Roman"/>
        </w:rPr>
        <w:t>a representative elastic atom which follows the shear strain response closely.</w:t>
      </w:r>
      <w:r w:rsidR="00F17C69" w:rsidRPr="002D1B08">
        <w:rPr>
          <w:rFonts w:cs="Times New Roman"/>
        </w:rPr>
        <w:t xml:space="preserve"> </w:t>
      </w:r>
      <w:r w:rsidR="00B65DDE" w:rsidRPr="002D1B08">
        <w:rPr>
          <w:rFonts w:cs="Times New Roman"/>
        </w:rPr>
        <w:t xml:space="preserve">In contrast </w:t>
      </w:r>
      <w:r w:rsidR="00B65DDE" w:rsidRPr="002D1B08">
        <w:rPr>
          <w:rFonts w:cs="Times New Roman"/>
        </w:rPr>
        <w:fldChar w:fldCharType="begin"/>
      </w:r>
      <w:r w:rsidR="00B65DDE" w:rsidRPr="002D1B08">
        <w:rPr>
          <w:rFonts w:cs="Times New Roman"/>
        </w:rPr>
        <w:instrText xml:space="preserve"> REF _Ref141966313 \h </w:instrText>
      </w:r>
      <w:r w:rsidR="008D6276" w:rsidRPr="002D1B08">
        <w:rPr>
          <w:rFonts w:cs="Times New Roman"/>
        </w:rPr>
        <w:instrText xml:space="preserve"> \* MERGEFORMAT </w:instrText>
      </w:r>
      <w:r w:rsidR="00B65DDE" w:rsidRPr="002D1B08">
        <w:rPr>
          <w:rFonts w:cs="Times New Roman"/>
        </w:rPr>
      </w:r>
      <w:r w:rsidR="00B65DDE" w:rsidRPr="002D1B08">
        <w:rPr>
          <w:rFonts w:cs="Times New Roman"/>
        </w:rPr>
        <w:fldChar w:fldCharType="separate"/>
      </w:r>
      <w:r w:rsidR="00F97A24" w:rsidRPr="002D1B08">
        <w:rPr>
          <w:rFonts w:cs="Times New Roman"/>
        </w:rPr>
        <w:t xml:space="preserve">Fig. </w:t>
      </w:r>
      <w:r w:rsidR="00F97A24" w:rsidRPr="002D1B08">
        <w:rPr>
          <w:rFonts w:cs="Times New Roman"/>
          <w:noProof/>
        </w:rPr>
        <w:t>2.8</w:t>
      </w:r>
      <w:r w:rsidR="00F97A24" w:rsidRPr="002D1B08">
        <w:rPr>
          <w:rFonts w:cs="Times New Roman"/>
        </w:rPr>
        <w:t xml:space="preserve"> Example of a 'lossy' atom at 0.1 K. It demonstrates shear stress 'breaks' during sinusoidal strain.</w:t>
      </w:r>
    </w:p>
    <w:p w14:paraId="78A1C7DB" w14:textId="4F17096F" w:rsidR="00E66471" w:rsidRPr="002D1B08" w:rsidRDefault="00B65DDE" w:rsidP="00F17C69">
      <w:pPr>
        <w:spacing w:line="360" w:lineRule="auto"/>
        <w:ind w:firstLine="720"/>
        <w:rPr>
          <w:rFonts w:cs="Times New Roman"/>
        </w:rPr>
      </w:pPr>
      <w:r w:rsidRPr="002D1B08">
        <w:rPr>
          <w:rFonts w:cs="Times New Roman"/>
        </w:rPr>
        <w:fldChar w:fldCharType="end"/>
      </w:r>
      <w:r w:rsidRPr="002D1B08">
        <w:rPr>
          <w:rFonts w:cs="Times New Roman"/>
        </w:rPr>
        <w:t xml:space="preserve"> demonstrates a lossy atom </w:t>
      </w:r>
      <w:r w:rsidR="00A15323" w:rsidRPr="002D1B08">
        <w:rPr>
          <w:rFonts w:cs="Times New Roman"/>
        </w:rPr>
        <w:t>with jumps in the shear stress</w:t>
      </w:r>
      <w:r w:rsidR="00737B57" w:rsidRPr="002D1B08">
        <w:rPr>
          <w:rFonts w:cs="Times New Roman"/>
        </w:rPr>
        <w:t>, this clear response behavior is not easy to characterize at 300 K as seen in</w:t>
      </w:r>
      <w:r w:rsidR="00546B43" w:rsidRPr="002D1B08">
        <w:rPr>
          <w:rFonts w:cs="Times New Roman"/>
        </w:rPr>
        <w:t xml:space="preserve"> </w:t>
      </w:r>
      <w:r w:rsidR="00546B43" w:rsidRPr="002D1B08">
        <w:rPr>
          <w:rFonts w:cs="Times New Roman"/>
        </w:rPr>
        <w:fldChar w:fldCharType="begin"/>
      </w:r>
      <w:r w:rsidR="00546B43" w:rsidRPr="002D1B08">
        <w:rPr>
          <w:rFonts w:cs="Times New Roman"/>
        </w:rPr>
        <w:instrText xml:space="preserve"> REF _Ref145614298 \h </w:instrText>
      </w:r>
      <w:r w:rsidR="00546B43" w:rsidRPr="002D1B08">
        <w:rPr>
          <w:rFonts w:cs="Times New Roman"/>
        </w:rPr>
      </w:r>
      <w:r w:rsidR="00546B43" w:rsidRPr="002D1B08">
        <w:rPr>
          <w:rFonts w:cs="Times New Roman"/>
        </w:rPr>
        <w:fldChar w:fldCharType="separate"/>
      </w:r>
      <w:r w:rsidR="00F97A24" w:rsidRPr="002D1B08">
        <w:rPr>
          <w:rFonts w:cs="Times New Roman"/>
        </w:rPr>
        <w:t xml:space="preserve">Fig. </w:t>
      </w:r>
      <w:r w:rsidR="00F97A24" w:rsidRPr="002D1B08">
        <w:rPr>
          <w:rFonts w:cs="Times New Roman"/>
          <w:noProof/>
        </w:rPr>
        <w:t>2</w:t>
      </w:r>
      <w:r w:rsidR="00F97A24" w:rsidRPr="002D1B08">
        <w:rPr>
          <w:rFonts w:cs="Times New Roman"/>
        </w:rPr>
        <w:t>.</w:t>
      </w:r>
      <w:r w:rsidR="00F97A24" w:rsidRPr="002D1B08">
        <w:rPr>
          <w:rFonts w:cs="Times New Roman"/>
          <w:noProof/>
        </w:rPr>
        <w:t>5</w:t>
      </w:r>
      <w:r w:rsidR="00546B43" w:rsidRPr="002D1B08">
        <w:rPr>
          <w:rFonts w:cs="Times New Roman"/>
        </w:rPr>
        <w:fldChar w:fldCharType="end"/>
      </w:r>
      <w:r w:rsidR="00737B57" w:rsidRPr="002D1B08">
        <w:rPr>
          <w:rFonts w:cs="Times New Roman"/>
        </w:rPr>
        <w:t xml:space="preserve">. </w:t>
      </w:r>
      <w:r w:rsidR="00056D9E" w:rsidRPr="002D1B08">
        <w:rPr>
          <w:rFonts w:cs="Times New Roman"/>
        </w:rPr>
        <w:t xml:space="preserve">To estimate </w:t>
      </w:r>
      <w:r w:rsidR="00B20A4B" w:rsidRPr="002D1B08">
        <w:rPr>
          <w:rFonts w:cs="Times New Roman"/>
        </w:rPr>
        <w:t>the phase shift of an atom with thermal fluctuations,</w:t>
      </w:r>
      <w:r w:rsidR="003F1F8C" w:rsidRPr="002D1B08">
        <w:rPr>
          <w:rFonts w:cs="Times New Roman"/>
        </w:rPr>
        <w:t xml:space="preserve"> </w:t>
      </w:r>
      <w:r w:rsidR="00E313BB" w:rsidRPr="002D1B08">
        <w:rPr>
          <w:rFonts w:cs="Times New Roman"/>
        </w:rPr>
        <w:t>the Fourier transform is used</w:t>
      </w:r>
      <w:r w:rsidR="00845129" w:rsidRPr="002D1B08">
        <w:rPr>
          <w:rFonts w:cs="Times New Roman"/>
        </w:rPr>
        <w:t xml:space="preserve"> to cal</w:t>
      </w:r>
      <w:r w:rsidR="00343532" w:rsidRPr="002D1B08">
        <w:rPr>
          <w:rFonts w:cs="Times New Roman"/>
        </w:rPr>
        <w:t>culate the amplitude of the response</w:t>
      </w:r>
      <w:r w:rsidR="007B1BBF" w:rsidRPr="002D1B08">
        <w:rPr>
          <w:rFonts w:cs="Times New Roman"/>
        </w:rPr>
        <w:t xml:space="preserve"> of the atom</w:t>
      </w:r>
      <w:r w:rsidR="00343532" w:rsidRPr="002D1B08">
        <w:rPr>
          <w:rFonts w:cs="Times New Roman"/>
        </w:rPr>
        <w:t xml:space="preserve"> to the applied strain.</w:t>
      </w:r>
      <w:r w:rsidR="007B1BBF" w:rsidRPr="002D1B08">
        <w:rPr>
          <w:rFonts w:cs="Times New Roman"/>
        </w:rPr>
        <w:t xml:space="preserve"> The </w:t>
      </w:r>
      <w:r w:rsidR="009A040B" w:rsidRPr="002D1B08">
        <w:rPr>
          <w:rFonts w:cs="Times New Roman"/>
        </w:rPr>
        <w:t xml:space="preserve">atom in </w:t>
      </w:r>
      <w:r w:rsidR="00546B43" w:rsidRPr="002D1B08">
        <w:rPr>
          <w:rFonts w:cs="Times New Roman"/>
        </w:rPr>
        <w:fldChar w:fldCharType="begin"/>
      </w:r>
      <w:r w:rsidR="00546B43" w:rsidRPr="002D1B08">
        <w:rPr>
          <w:rFonts w:cs="Times New Roman"/>
        </w:rPr>
        <w:instrText xml:space="preserve"> REF _Ref145614298 \h </w:instrText>
      </w:r>
      <w:r w:rsidR="00546B43" w:rsidRPr="002D1B08">
        <w:rPr>
          <w:rFonts w:cs="Times New Roman"/>
        </w:rPr>
      </w:r>
      <w:r w:rsidR="00546B43" w:rsidRPr="002D1B08">
        <w:rPr>
          <w:rFonts w:cs="Times New Roman"/>
        </w:rPr>
        <w:fldChar w:fldCharType="separate"/>
      </w:r>
      <w:r w:rsidR="00F97A24" w:rsidRPr="002D1B08">
        <w:rPr>
          <w:rFonts w:cs="Times New Roman"/>
        </w:rPr>
        <w:t xml:space="preserve">Fig. </w:t>
      </w:r>
      <w:r w:rsidR="00F97A24" w:rsidRPr="002D1B08">
        <w:rPr>
          <w:rFonts w:cs="Times New Roman"/>
          <w:noProof/>
        </w:rPr>
        <w:t>2</w:t>
      </w:r>
      <w:r w:rsidR="00F97A24" w:rsidRPr="002D1B08">
        <w:rPr>
          <w:rFonts w:cs="Times New Roman"/>
        </w:rPr>
        <w:t>.</w:t>
      </w:r>
      <w:r w:rsidR="00F97A24" w:rsidRPr="002D1B08">
        <w:rPr>
          <w:rFonts w:cs="Times New Roman"/>
          <w:noProof/>
        </w:rPr>
        <w:t>5</w:t>
      </w:r>
      <w:r w:rsidR="00546B43" w:rsidRPr="002D1B08">
        <w:rPr>
          <w:rFonts w:cs="Times New Roman"/>
        </w:rPr>
        <w:fldChar w:fldCharType="end"/>
      </w:r>
      <w:r w:rsidR="00546B43" w:rsidRPr="002D1B08">
        <w:rPr>
          <w:rFonts w:cs="Times New Roman"/>
        </w:rPr>
        <w:t xml:space="preserve"> </w:t>
      </w:r>
      <w:r w:rsidR="007B1BBF" w:rsidRPr="002D1B08">
        <w:rPr>
          <w:rFonts w:cs="Times New Roman"/>
        </w:rPr>
        <w:t>represents the atomic-level shear stress re</w:t>
      </w:r>
      <w:r w:rsidR="000B6A03" w:rsidRPr="002D1B08">
        <w:rPr>
          <w:rFonts w:cs="Times New Roman"/>
        </w:rPr>
        <w:t xml:space="preserve">sponse over one cycle of strain, using the Fourier transform the response </w:t>
      </w:r>
      <w:r w:rsidR="0012659E" w:rsidRPr="002D1B08">
        <w:rPr>
          <w:rFonts w:cs="Times New Roman"/>
        </w:rPr>
        <w:t xml:space="preserve">is </w:t>
      </w:r>
      <w:r w:rsidR="006F4EE6" w:rsidRPr="002D1B08">
        <w:rPr>
          <w:rFonts w:cs="Times New Roman"/>
        </w:rPr>
        <w:t>now in frequency space as shown</w:t>
      </w:r>
      <w:r w:rsidR="0012659E" w:rsidRPr="002D1B08">
        <w:rPr>
          <w:rFonts w:cs="Times New Roman"/>
        </w:rPr>
        <w:t xml:space="preserve"> in</w:t>
      </w:r>
      <w:r w:rsidR="00546B43" w:rsidRPr="002D1B08">
        <w:rPr>
          <w:rFonts w:cs="Times New Roman"/>
        </w:rPr>
        <w:t xml:space="preserve"> </w:t>
      </w:r>
      <w:r w:rsidR="00546B43" w:rsidRPr="002D1B08">
        <w:rPr>
          <w:rFonts w:cs="Times New Roman"/>
        </w:rPr>
        <w:fldChar w:fldCharType="begin"/>
      </w:r>
      <w:r w:rsidR="00546B43" w:rsidRPr="002D1B08">
        <w:rPr>
          <w:rFonts w:cs="Times New Roman"/>
        </w:rPr>
        <w:instrText xml:space="preserve"> REF _Ref150955396 \h </w:instrText>
      </w:r>
      <w:r w:rsidR="00546B43" w:rsidRPr="002D1B08">
        <w:rPr>
          <w:rFonts w:cs="Times New Roman"/>
        </w:rPr>
      </w:r>
      <w:r w:rsidR="00546B43" w:rsidRPr="002D1B08">
        <w:rPr>
          <w:rFonts w:cs="Times New Roman"/>
        </w:rPr>
        <w:fldChar w:fldCharType="separate"/>
      </w:r>
      <w:r w:rsidR="00F97A24" w:rsidRPr="002D1B08">
        <w:rPr>
          <w:rFonts w:cs="Times New Roman"/>
        </w:rPr>
        <w:t xml:space="preserve">Fig. </w:t>
      </w:r>
      <w:r w:rsidR="00F97A24" w:rsidRPr="002D1B08">
        <w:rPr>
          <w:rFonts w:cs="Times New Roman"/>
          <w:noProof/>
        </w:rPr>
        <w:t>2</w:t>
      </w:r>
      <w:r w:rsidR="00F97A24" w:rsidRPr="002D1B08">
        <w:rPr>
          <w:rFonts w:cs="Times New Roman"/>
        </w:rPr>
        <w:t>.</w:t>
      </w:r>
      <w:r w:rsidR="00F97A24" w:rsidRPr="002D1B08">
        <w:rPr>
          <w:rFonts w:cs="Times New Roman"/>
          <w:noProof/>
        </w:rPr>
        <w:t>8</w:t>
      </w:r>
      <w:r w:rsidR="00546B43" w:rsidRPr="002D1B08">
        <w:rPr>
          <w:rFonts w:cs="Times New Roman"/>
        </w:rPr>
        <w:fldChar w:fldCharType="end"/>
      </w:r>
      <w:r w:rsidR="00BE0A29" w:rsidRPr="002D1B08">
        <w:rPr>
          <w:rFonts w:cs="Times New Roman"/>
        </w:rPr>
        <w:t>.</w:t>
      </w:r>
      <w:r w:rsidR="005A101D" w:rsidRPr="002D1B08">
        <w:rPr>
          <w:rFonts w:cs="Times New Roman"/>
        </w:rPr>
        <w:t xml:space="preserve"> </w:t>
      </w:r>
      <w:r w:rsidR="00703D3F" w:rsidRPr="002D1B08">
        <w:rPr>
          <w:rFonts w:cs="Times New Roman"/>
        </w:rPr>
        <w:t xml:space="preserve">From the </w:t>
      </w:r>
      <w:r w:rsidR="00C8050E" w:rsidRPr="002D1B08">
        <w:rPr>
          <w:rFonts w:cs="Times New Roman"/>
        </w:rPr>
        <w:t xml:space="preserve">complex space </w:t>
      </w:r>
      <w:r w:rsidR="00420B95" w:rsidRPr="002D1B08">
        <w:rPr>
          <w:rFonts w:cs="Times New Roman"/>
        </w:rPr>
        <w:t>representation</w:t>
      </w:r>
      <w:r w:rsidR="00CF7B01" w:rsidRPr="002D1B08">
        <w:rPr>
          <w:rFonts w:cs="Times New Roman"/>
        </w:rPr>
        <w:t xml:space="preserve"> of the response after the Fourier transform</w:t>
      </w:r>
      <w:r w:rsidR="00420B95" w:rsidRPr="002D1B08">
        <w:rPr>
          <w:rFonts w:cs="Times New Roman"/>
        </w:rPr>
        <w:t>,</w:t>
      </w:r>
      <w:r w:rsidR="00C8050E" w:rsidRPr="002D1B08">
        <w:rPr>
          <w:rFonts w:cs="Times New Roman"/>
        </w:rPr>
        <w:t xml:space="preserve"> we may get both the amplitude and </w:t>
      </w:r>
      <w:r w:rsidR="009D09ED" w:rsidRPr="002D1B08">
        <w:rPr>
          <w:rFonts w:cs="Times New Roman"/>
        </w:rPr>
        <w:t>phase shift</w:t>
      </w:r>
      <w:r w:rsidR="00420B95" w:rsidRPr="002D1B08">
        <w:rPr>
          <w:rFonts w:cs="Times New Roman"/>
        </w:rPr>
        <w:t xml:space="preserve"> of the individual atom as seen in the diagram of</w:t>
      </w:r>
      <w:r w:rsidR="009D09ED" w:rsidRPr="002D1B08">
        <w:rPr>
          <w:rFonts w:cs="Times New Roman"/>
        </w:rPr>
        <w:t xml:space="preserve"> complex plane representation of the atomic-level stress in</w:t>
      </w:r>
      <w:r w:rsidR="00886124" w:rsidRPr="002D1B08">
        <w:rPr>
          <w:rFonts w:cs="Times New Roman"/>
        </w:rPr>
        <w:t xml:space="preserve"> </w:t>
      </w:r>
      <w:r w:rsidR="00886124" w:rsidRPr="002D1B08">
        <w:rPr>
          <w:rFonts w:cs="Times New Roman"/>
        </w:rPr>
        <w:fldChar w:fldCharType="begin"/>
      </w:r>
      <w:r w:rsidR="00886124" w:rsidRPr="002D1B08">
        <w:rPr>
          <w:rFonts w:cs="Times New Roman"/>
        </w:rPr>
        <w:instrText xml:space="preserve"> REF _Ref150955421 \h </w:instrText>
      </w:r>
      <w:r w:rsidR="00886124" w:rsidRPr="002D1B08">
        <w:rPr>
          <w:rFonts w:cs="Times New Roman"/>
        </w:rPr>
      </w:r>
      <w:r w:rsidR="00886124" w:rsidRPr="002D1B08">
        <w:rPr>
          <w:rFonts w:cs="Times New Roman"/>
        </w:rPr>
        <w:fldChar w:fldCharType="separate"/>
      </w:r>
      <w:r w:rsidR="00F97A24" w:rsidRPr="002D1B08">
        <w:t xml:space="preserve">Fig. </w:t>
      </w:r>
      <w:r w:rsidR="00F97A24" w:rsidRPr="002D1B08">
        <w:rPr>
          <w:noProof/>
        </w:rPr>
        <w:t>2</w:t>
      </w:r>
      <w:r w:rsidR="00F97A24" w:rsidRPr="002D1B08">
        <w:t>.</w:t>
      </w:r>
      <w:r w:rsidR="00F97A24" w:rsidRPr="002D1B08">
        <w:rPr>
          <w:noProof/>
        </w:rPr>
        <w:t>9</w:t>
      </w:r>
      <w:r w:rsidR="00886124" w:rsidRPr="002D1B08">
        <w:rPr>
          <w:rFonts w:cs="Times New Roman"/>
        </w:rPr>
        <w:fldChar w:fldCharType="end"/>
      </w:r>
      <w:r w:rsidR="00420B95" w:rsidRPr="002D1B08">
        <w:rPr>
          <w:rFonts w:cs="Times New Roman"/>
        </w:rPr>
        <w:t>.</w:t>
      </w:r>
    </w:p>
    <w:p w14:paraId="1718AC05" w14:textId="31DBD3ED" w:rsidR="00AF4727" w:rsidRPr="002D1B08" w:rsidRDefault="00E77650" w:rsidP="00AF4727">
      <w:pPr>
        <w:spacing w:line="360" w:lineRule="auto"/>
        <w:ind w:firstLine="720"/>
        <w:rPr>
          <w:rFonts w:cs="Times New Roman"/>
        </w:rPr>
      </w:pPr>
      <w:r w:rsidRPr="002D1B08">
        <w:rPr>
          <w:rFonts w:cs="Times New Roman"/>
        </w:rPr>
        <w:t xml:space="preserve">The atomic-level phase shift,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oMath>
      <w:r w:rsidRPr="002D1B08">
        <w:rPr>
          <w:rFonts w:cs="Times New Roman"/>
        </w:rPr>
        <w:t>, defined from the atomic-level stress response</w:t>
      </w:r>
      <w:r w:rsidR="00CF7B01" w:rsidRPr="002D1B08">
        <w:rPr>
          <w:rFonts w:cs="Times New Roman"/>
        </w:rPr>
        <w:t>,</w:t>
      </w:r>
      <w:r w:rsidRPr="002D1B08">
        <w:rPr>
          <w:rFonts w:cs="Times New Roman"/>
        </w:rPr>
        <w:t xml:space="preserve"> ranges from </w:t>
      </w:r>
      <m:oMath>
        <m:r>
          <w:rPr>
            <w:rFonts w:ascii="Cambria Math" w:eastAsiaTheme="minorEastAsia" w:hAnsi="Cambria Math" w:cs="Times New Roman"/>
          </w:rPr>
          <m:t>[-π,π]</m:t>
        </m:r>
      </m:oMath>
      <w:r w:rsidRPr="002D1B08">
        <w:rPr>
          <w:rFonts w:cs="Times New Roman"/>
        </w:rPr>
        <w:t xml:space="preserve"> rather than </w:t>
      </w:r>
      <m:oMath>
        <m:r>
          <w:rPr>
            <w:rFonts w:ascii="Cambria Math" w:hAnsi="Cambria Math" w:cs="Times New Roman"/>
          </w:rPr>
          <m:t>[0,</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r>
          <w:rPr>
            <w:rFonts w:ascii="Cambria Math" w:hAnsi="Cambria Math" w:cs="Times New Roman"/>
          </w:rPr>
          <m:t>]</m:t>
        </m:r>
      </m:oMath>
      <w:r w:rsidRPr="002D1B08">
        <w:rPr>
          <w:rFonts w:cs="Times New Roman"/>
        </w:rPr>
        <w:t xml:space="preserve"> because at the atomic level atoms can respond in the opposite direction of the strai</w:t>
      </w:r>
      <w:r w:rsidR="004A39D0" w:rsidRPr="002D1B08">
        <w:rPr>
          <w:rFonts w:cs="Times New Roman"/>
        </w:rPr>
        <w:t>n</w:t>
      </w:r>
      <w:r w:rsidRPr="002D1B08">
        <w:rPr>
          <w:rFonts w:cs="Times New Roman"/>
        </w:rPr>
        <w:t>. By applying a single cycle of shear strain, we can calculate the atomic-</w:t>
      </w:r>
      <w:r w:rsidRPr="002D1B08">
        <w:rPr>
          <w:rFonts w:cs="Times New Roman"/>
        </w:rPr>
        <w:lastRenderedPageBreak/>
        <w:t xml:space="preserve">level phase shift of all atoms. A characteristic distribution for a </w:t>
      </w:r>
      <m:oMath>
        <m:r>
          <w:rPr>
            <w:rFonts w:ascii="Cambria Math" w:hAnsi="Cambria Math" w:cs="Times New Roman"/>
          </w:rPr>
          <m:t>Cu-Zr</m:t>
        </m:r>
      </m:oMath>
      <w:r w:rsidRPr="002D1B08">
        <w:rPr>
          <w:rFonts w:cs="Times New Roman"/>
        </w:rPr>
        <w:t xml:space="preserve"> glass is shown in</w:t>
      </w:r>
      <w:r w:rsidR="00886124" w:rsidRPr="002D1B08">
        <w:rPr>
          <w:rFonts w:cs="Times New Roman"/>
        </w:rPr>
        <w:t xml:space="preserve"> </w:t>
      </w:r>
      <w:r w:rsidR="00886124" w:rsidRPr="002D1B08">
        <w:rPr>
          <w:rFonts w:cs="Times New Roman"/>
        </w:rPr>
        <w:fldChar w:fldCharType="begin"/>
      </w:r>
      <w:r w:rsidR="00886124" w:rsidRPr="002D1B08">
        <w:rPr>
          <w:rFonts w:cs="Times New Roman"/>
        </w:rPr>
        <w:instrText xml:space="preserve"> REF _Ref150955433 \h </w:instrText>
      </w:r>
      <w:r w:rsidR="00886124" w:rsidRPr="002D1B08">
        <w:rPr>
          <w:rFonts w:cs="Times New Roman"/>
        </w:rPr>
      </w:r>
      <w:r w:rsidR="00886124" w:rsidRPr="002D1B08">
        <w:rPr>
          <w:rFonts w:cs="Times New Roman"/>
        </w:rPr>
        <w:fldChar w:fldCharType="separate"/>
      </w:r>
      <w:r w:rsidR="00F97A24" w:rsidRPr="002D1B08">
        <w:rPr>
          <w:rFonts w:cs="Times New Roman"/>
        </w:rPr>
        <w:t xml:space="preserve">Fig. </w:t>
      </w:r>
      <w:r w:rsidR="00F97A24" w:rsidRPr="002D1B08">
        <w:rPr>
          <w:rFonts w:cs="Times New Roman"/>
          <w:noProof/>
        </w:rPr>
        <w:t>2</w:t>
      </w:r>
      <w:r w:rsidR="00F97A24" w:rsidRPr="002D1B08">
        <w:rPr>
          <w:rFonts w:cs="Times New Roman"/>
        </w:rPr>
        <w:t>.</w:t>
      </w:r>
      <w:r w:rsidR="00F97A24" w:rsidRPr="002D1B08">
        <w:rPr>
          <w:rFonts w:cs="Times New Roman"/>
          <w:noProof/>
        </w:rPr>
        <w:t>10</w:t>
      </w:r>
      <w:r w:rsidR="00886124" w:rsidRPr="002D1B08">
        <w:rPr>
          <w:rFonts w:cs="Times New Roman"/>
        </w:rPr>
        <w:fldChar w:fldCharType="end"/>
      </w:r>
      <w:r w:rsidRPr="002D1B08">
        <w:rPr>
          <w:rFonts w:cs="Times New Roman"/>
        </w:rPr>
        <w:t xml:space="preserve">. We observe a roughly symmetrical distribution with a large peak centered around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≈0</m:t>
        </m:r>
      </m:oMath>
      <w:r w:rsidRPr="002D1B08">
        <w:rPr>
          <w:rFonts w:cs="Times New Roman"/>
        </w:rPr>
        <w:t xml:space="preserve"> which represents the group of elastic atoms.</w:t>
      </w:r>
    </w:p>
    <w:p w14:paraId="36676759" w14:textId="2B1540D2" w:rsidR="00AF4727" w:rsidRPr="002D1B08" w:rsidRDefault="00AF4727" w:rsidP="00AF4727">
      <w:pPr>
        <w:spacing w:line="360" w:lineRule="auto"/>
        <w:ind w:firstLine="720"/>
        <w:rPr>
          <w:rFonts w:cs="Times New Roman"/>
        </w:rPr>
      </w:pPr>
      <w:r w:rsidRPr="002D1B08">
        <w:rPr>
          <w:rFonts w:cs="Times New Roman"/>
        </w:rPr>
        <w:t xml:space="preserve">Using the atomic-level stress response to a cycle of straining we can estimate the relative magnitudes of atomic-level mechanical loss by the following equation: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r>
          <w:rPr>
            <w:rFonts w:ascii="Cambria Math" w:hAnsi="Cambria Math" w:cs="Times New Roman"/>
          </w:rPr>
          <m:t>=</m:t>
        </m:r>
        <m:f>
          <m:fPr>
            <m:type m:val="skw"/>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A,atom</m:t>
                </m:r>
              </m:sub>
            </m:sSub>
            <m:r>
              <w:rPr>
                <w:rFonts w:ascii="Cambria Math" w:hAnsi="Cambria Math" w:cs="Times New Roman"/>
              </w:rPr>
              <m:t xml:space="preserve"> </m:t>
            </m:r>
          </m:num>
          <m:den>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A,atom</m:t>
                </m:r>
              </m:sub>
            </m:sSub>
          </m:den>
        </m:f>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e>
        </m:func>
      </m:oMath>
      <w:r w:rsidRPr="002D1B08">
        <w:rPr>
          <w:rFonts w:cs="Times New Roman"/>
        </w:rPr>
        <w:t xml:space="preserve">, where we make the assumption that all atoms are under a similar atomic-level strain (this assumption is a reasonable first approximation as the numerator dominates the equation for mechanical loss). This atomic-level mechanical loss can also be calculated in a different fashion by estimating the area of the stress-strain curve which corresponds to the mechanical loss. This stress-curve is shown for several different atoms in </w:t>
      </w:r>
      <w:r w:rsidR="00886124" w:rsidRPr="002D1B08">
        <w:rPr>
          <w:rFonts w:cs="Times New Roman"/>
        </w:rPr>
        <w:fldChar w:fldCharType="begin"/>
      </w:r>
      <w:r w:rsidR="00886124" w:rsidRPr="002D1B08">
        <w:rPr>
          <w:rFonts w:cs="Times New Roman"/>
        </w:rPr>
        <w:instrText xml:space="preserve"> REF _Ref150955452 \h </w:instrText>
      </w:r>
      <w:r w:rsidR="00886124" w:rsidRPr="002D1B08">
        <w:rPr>
          <w:rFonts w:cs="Times New Roman"/>
        </w:rPr>
      </w:r>
      <w:r w:rsidR="00886124" w:rsidRPr="002D1B08">
        <w:rPr>
          <w:rFonts w:cs="Times New Roman"/>
        </w:rPr>
        <w:fldChar w:fldCharType="separate"/>
      </w:r>
      <w:r w:rsidR="00F97A24" w:rsidRPr="002D1B08">
        <w:t xml:space="preserve">Fig. </w:t>
      </w:r>
      <w:r w:rsidR="00F97A24" w:rsidRPr="002D1B08">
        <w:rPr>
          <w:noProof/>
        </w:rPr>
        <w:t>2</w:t>
      </w:r>
      <w:r w:rsidR="00F97A24" w:rsidRPr="002D1B08">
        <w:t>.</w:t>
      </w:r>
      <w:r w:rsidR="00F97A24" w:rsidRPr="002D1B08">
        <w:rPr>
          <w:noProof/>
        </w:rPr>
        <w:t>11</w:t>
      </w:r>
      <w:r w:rsidR="00886124" w:rsidRPr="002D1B08">
        <w:rPr>
          <w:rFonts w:cs="Times New Roman"/>
        </w:rPr>
        <w:fldChar w:fldCharType="end"/>
      </w:r>
      <w:r w:rsidRPr="002D1B08">
        <w:rPr>
          <w:rFonts w:cs="Times New Roman"/>
        </w:rPr>
        <w:t xml:space="preserve">. We observe that most atoms follow a roughly linear stress-strain curve as seen in </w:t>
      </w:r>
      <w:r w:rsidR="00886124" w:rsidRPr="002D1B08">
        <w:rPr>
          <w:rFonts w:cs="Times New Roman"/>
        </w:rPr>
        <w:fldChar w:fldCharType="begin"/>
      </w:r>
      <w:r w:rsidR="00886124" w:rsidRPr="002D1B08">
        <w:rPr>
          <w:rFonts w:cs="Times New Roman"/>
        </w:rPr>
        <w:instrText xml:space="preserve"> REF _Ref150955452 \h </w:instrText>
      </w:r>
      <w:r w:rsidR="00886124" w:rsidRPr="002D1B08">
        <w:rPr>
          <w:rFonts w:cs="Times New Roman"/>
        </w:rPr>
      </w:r>
      <w:r w:rsidR="00886124" w:rsidRPr="002D1B08">
        <w:rPr>
          <w:rFonts w:cs="Times New Roman"/>
        </w:rPr>
        <w:fldChar w:fldCharType="separate"/>
      </w:r>
      <w:r w:rsidR="00F97A24" w:rsidRPr="002D1B08">
        <w:t xml:space="preserve">Fig. </w:t>
      </w:r>
      <w:r w:rsidR="00F97A24" w:rsidRPr="002D1B08">
        <w:rPr>
          <w:noProof/>
        </w:rPr>
        <w:t>2</w:t>
      </w:r>
      <w:r w:rsidR="00F97A24" w:rsidRPr="002D1B08">
        <w:t>.</w:t>
      </w:r>
      <w:r w:rsidR="00F97A24" w:rsidRPr="002D1B08">
        <w:rPr>
          <w:noProof/>
        </w:rPr>
        <w:t>11</w:t>
      </w:r>
      <w:r w:rsidR="00886124" w:rsidRPr="002D1B08">
        <w:rPr>
          <w:rFonts w:cs="Times New Roman"/>
        </w:rPr>
        <w:fldChar w:fldCharType="end"/>
      </w:r>
      <w:r w:rsidRPr="002D1B08">
        <w:rPr>
          <w:rFonts w:cs="Times New Roman"/>
        </w:rPr>
        <w:t xml:space="preserve">a where the slope may be used to estimate the atomic-level shear modulus. Other atoms have non-linear responses which then create an area in the curve as in </w:t>
      </w:r>
      <w:r w:rsidR="00886124" w:rsidRPr="002D1B08">
        <w:rPr>
          <w:rFonts w:cs="Times New Roman"/>
        </w:rPr>
        <w:fldChar w:fldCharType="begin"/>
      </w:r>
      <w:r w:rsidR="00886124" w:rsidRPr="002D1B08">
        <w:rPr>
          <w:rFonts w:cs="Times New Roman"/>
        </w:rPr>
        <w:instrText xml:space="preserve"> REF _Ref150955452 \h </w:instrText>
      </w:r>
      <w:r w:rsidR="00886124" w:rsidRPr="002D1B08">
        <w:rPr>
          <w:rFonts w:cs="Times New Roman"/>
        </w:rPr>
      </w:r>
      <w:r w:rsidR="00886124" w:rsidRPr="002D1B08">
        <w:rPr>
          <w:rFonts w:cs="Times New Roman"/>
        </w:rPr>
        <w:fldChar w:fldCharType="separate"/>
      </w:r>
      <w:r w:rsidR="00F97A24" w:rsidRPr="002D1B08">
        <w:t xml:space="preserve">Fig. </w:t>
      </w:r>
      <w:r w:rsidR="00F97A24" w:rsidRPr="002D1B08">
        <w:rPr>
          <w:noProof/>
        </w:rPr>
        <w:t>2</w:t>
      </w:r>
      <w:r w:rsidR="00F97A24" w:rsidRPr="002D1B08">
        <w:t>.</w:t>
      </w:r>
      <w:r w:rsidR="00F97A24" w:rsidRPr="002D1B08">
        <w:rPr>
          <w:noProof/>
        </w:rPr>
        <w:t>11</w:t>
      </w:r>
      <w:r w:rsidR="00886124" w:rsidRPr="002D1B08">
        <w:rPr>
          <w:rFonts w:cs="Times New Roman"/>
        </w:rPr>
        <w:fldChar w:fldCharType="end"/>
      </w:r>
      <w:r w:rsidRPr="002D1B08">
        <w:rPr>
          <w:rFonts w:cs="Times New Roman"/>
        </w:rPr>
        <w:t xml:space="preserve">b where the area is negative, thus there is an energy gain by that atom or </w:t>
      </w:r>
      <w:r w:rsidR="00886124" w:rsidRPr="002D1B08">
        <w:rPr>
          <w:rFonts w:cs="Times New Roman"/>
        </w:rPr>
        <w:fldChar w:fldCharType="begin"/>
      </w:r>
      <w:r w:rsidR="00886124" w:rsidRPr="002D1B08">
        <w:rPr>
          <w:rFonts w:cs="Times New Roman"/>
        </w:rPr>
        <w:instrText xml:space="preserve"> REF _Ref150955452 \h </w:instrText>
      </w:r>
      <w:r w:rsidR="00886124" w:rsidRPr="002D1B08">
        <w:rPr>
          <w:rFonts w:cs="Times New Roman"/>
        </w:rPr>
      </w:r>
      <w:r w:rsidR="00886124" w:rsidRPr="002D1B08">
        <w:rPr>
          <w:rFonts w:cs="Times New Roman"/>
        </w:rPr>
        <w:fldChar w:fldCharType="separate"/>
      </w:r>
      <w:r w:rsidR="00F97A24" w:rsidRPr="002D1B08">
        <w:t xml:space="preserve">Fig. </w:t>
      </w:r>
      <w:r w:rsidR="00F97A24" w:rsidRPr="002D1B08">
        <w:rPr>
          <w:noProof/>
        </w:rPr>
        <w:t>2</w:t>
      </w:r>
      <w:r w:rsidR="00F97A24" w:rsidRPr="002D1B08">
        <w:t>.</w:t>
      </w:r>
      <w:r w:rsidR="00F97A24" w:rsidRPr="002D1B08">
        <w:rPr>
          <w:noProof/>
        </w:rPr>
        <w:t>11</w:t>
      </w:r>
      <w:r w:rsidR="00886124" w:rsidRPr="002D1B08">
        <w:rPr>
          <w:rFonts w:cs="Times New Roman"/>
        </w:rPr>
        <w:fldChar w:fldCharType="end"/>
      </w:r>
      <w:r w:rsidRPr="002D1B08">
        <w:rPr>
          <w:rFonts w:cs="Times New Roman"/>
        </w:rPr>
        <w:t xml:space="preserve">d where the area is positive therefore considered a lossy atom. By computing the atomic-level loss for a set of atoms both ways we attempt to validate our atomic-level loss magnitude estimation as seen in </w:t>
      </w:r>
      <w:r w:rsidR="00886124" w:rsidRPr="002D1B08">
        <w:rPr>
          <w:rFonts w:cs="Times New Roman"/>
        </w:rPr>
        <w:fldChar w:fldCharType="begin"/>
      </w:r>
      <w:r w:rsidR="00886124" w:rsidRPr="002D1B08">
        <w:rPr>
          <w:rFonts w:cs="Times New Roman"/>
        </w:rPr>
        <w:instrText xml:space="preserve"> REF _Ref150955499 \h </w:instrText>
      </w:r>
      <w:r w:rsidR="00886124" w:rsidRPr="002D1B08">
        <w:rPr>
          <w:rFonts w:cs="Times New Roman"/>
        </w:rPr>
      </w:r>
      <w:r w:rsidR="00886124" w:rsidRPr="002D1B08">
        <w:rPr>
          <w:rFonts w:cs="Times New Roman"/>
        </w:rPr>
        <w:fldChar w:fldCharType="separate"/>
      </w:r>
      <w:r w:rsidR="00F97A24" w:rsidRPr="002D1B08">
        <w:t xml:space="preserve">Fig. </w:t>
      </w:r>
      <w:r w:rsidR="00F97A24" w:rsidRPr="002D1B08">
        <w:rPr>
          <w:noProof/>
        </w:rPr>
        <w:t>2</w:t>
      </w:r>
      <w:r w:rsidR="00F97A24" w:rsidRPr="002D1B08">
        <w:t>.</w:t>
      </w:r>
      <w:r w:rsidR="00F97A24" w:rsidRPr="002D1B08">
        <w:rPr>
          <w:noProof/>
        </w:rPr>
        <w:t>12</w:t>
      </w:r>
      <w:r w:rsidR="00886124" w:rsidRPr="002D1B08">
        <w:rPr>
          <w:rFonts w:cs="Times New Roman"/>
        </w:rPr>
        <w:fldChar w:fldCharType="end"/>
      </w:r>
      <w:r w:rsidRPr="002D1B08">
        <w:rPr>
          <w:rFonts w:cs="Times New Roman"/>
        </w:rPr>
        <w:t xml:space="preserve">, the ensemble of simulations was prepared with different velocity seeds and the mechanical loss calculations were performed at 300 K with a sinusoidal strain of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m:t>
            </m:r>
          </m:sub>
        </m:sSub>
        <m:r>
          <w:rPr>
            <w:rFonts w:ascii="Cambria Math" w:hAnsi="Cambria Math" w:cs="Times New Roman"/>
          </w:rPr>
          <m:t>=2.5 %</m:t>
        </m:r>
      </m:oMath>
      <w:r w:rsidRPr="002D1B08">
        <w:rPr>
          <w:rFonts w:cs="Times New Roman"/>
        </w:rPr>
        <w:t xml:space="preserve"> and a period of 100 ps. The strong correlation between the two methods adds more confidence in our estimation of lossy atoms that is used in later chapters.  </w:t>
      </w:r>
    </w:p>
    <w:p w14:paraId="0E313D24" w14:textId="77777777" w:rsidR="00CD1130" w:rsidRPr="002D1B08" w:rsidRDefault="00CD1130">
      <w:pPr>
        <w:rPr>
          <w:rFonts w:cs="Times New Roman"/>
        </w:rPr>
      </w:pPr>
      <w:r w:rsidRPr="002D1B08">
        <w:rPr>
          <w:rFonts w:cs="Times New Roman"/>
        </w:rPr>
        <w:br w:type="page"/>
      </w:r>
    </w:p>
    <w:p w14:paraId="1203380B" w14:textId="77777777" w:rsidR="00CD1130" w:rsidRPr="002D1B08" w:rsidRDefault="00CD1130" w:rsidP="00CD1130">
      <w:pPr>
        <w:keepNext/>
        <w:spacing w:line="360" w:lineRule="auto"/>
        <w:ind w:firstLine="720"/>
        <w:jc w:val="center"/>
        <w:rPr>
          <w:rFonts w:cs="Times New Roman"/>
        </w:rPr>
      </w:pPr>
      <w:r w:rsidRPr="002D1B08">
        <w:rPr>
          <w:rFonts w:cs="Times New Roman"/>
          <w:noProof/>
        </w:rPr>
        <w:lastRenderedPageBreak/>
        <w:drawing>
          <wp:inline distT="0" distB="0" distL="0" distR="0" wp14:anchorId="204CBC5A" wp14:editId="25A1E989">
            <wp:extent cx="4571365" cy="3100070"/>
            <wp:effectExtent l="0" t="0" r="635" b="0"/>
            <wp:docPr id="22" name="Picture 22" descr="Chart, line chart, histogram&#10;&#10;Description automatically generated">
              <a:extLst xmlns:a="http://schemas.openxmlformats.org/drawingml/2006/main">
                <a:ext uri="{FF2B5EF4-FFF2-40B4-BE49-F238E27FC236}">
                  <a16:creationId xmlns:a16="http://schemas.microsoft.com/office/drawing/2014/main" id="{05ADC49A-60BA-4DA9-82A1-CE03C0CB4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Chart, line chart, histogram&#10;&#10;Description automatically generated">
                      <a:extLst>
                        <a:ext uri="{FF2B5EF4-FFF2-40B4-BE49-F238E27FC236}">
                          <a16:creationId xmlns:a16="http://schemas.microsoft.com/office/drawing/2014/main" id="{05ADC49A-60BA-4DA9-82A1-CE03C0CB4A4C}"/>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71365" cy="3100070"/>
                    </a:xfrm>
                    <a:prstGeom prst="rect">
                      <a:avLst/>
                    </a:prstGeom>
                  </pic:spPr>
                </pic:pic>
              </a:graphicData>
            </a:graphic>
          </wp:inline>
        </w:drawing>
      </w:r>
    </w:p>
    <w:p w14:paraId="2089A6AF" w14:textId="202DA0A4" w:rsidR="00CD1130" w:rsidRPr="002D1B08" w:rsidRDefault="00CD1130" w:rsidP="00032C3C">
      <w:pPr>
        <w:pStyle w:val="Caption"/>
        <w:rPr>
          <w:rFonts w:cs="Times New Roman"/>
          <w:color w:val="auto"/>
        </w:rPr>
      </w:pPr>
      <w:bookmarkStart w:id="30" w:name="_Ref145614298"/>
      <w:bookmarkStart w:id="31" w:name="_Toc146719851"/>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2</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5</w:t>
      </w:r>
      <w:r w:rsidR="00F97A24" w:rsidRPr="002D1B08">
        <w:rPr>
          <w:rFonts w:cs="Times New Roman"/>
          <w:noProof/>
          <w:color w:val="auto"/>
        </w:rPr>
        <w:fldChar w:fldCharType="end"/>
      </w:r>
      <w:bookmarkEnd w:id="30"/>
      <w:r w:rsidRPr="002D1B08">
        <w:rPr>
          <w:rFonts w:cs="Times New Roman"/>
          <w:color w:val="auto"/>
        </w:rPr>
        <w:t xml:space="preserve"> Atomic-level shear stress response of an atom during 2 cycles of straining at 300 K.</w:t>
      </w:r>
      <w:bookmarkEnd w:id="31"/>
      <w:r w:rsidRPr="002D1B08">
        <w:rPr>
          <w:rFonts w:cs="Times New Roman"/>
          <w:color w:val="auto"/>
        </w:rPr>
        <w:t xml:space="preserve"> </w:t>
      </w:r>
    </w:p>
    <w:p w14:paraId="5BCC5340" w14:textId="77777777" w:rsidR="00CD1130" w:rsidRPr="002D1B08" w:rsidRDefault="00CD1130" w:rsidP="00CD1130">
      <w:pPr>
        <w:keepNext/>
        <w:spacing w:line="360" w:lineRule="auto"/>
        <w:ind w:firstLine="720"/>
        <w:jc w:val="center"/>
        <w:rPr>
          <w:rFonts w:cs="Times New Roman"/>
        </w:rPr>
      </w:pPr>
      <w:r w:rsidRPr="002D1B08">
        <w:rPr>
          <w:rFonts w:cs="Times New Roman"/>
          <w:noProof/>
        </w:rPr>
        <w:drawing>
          <wp:inline distT="0" distB="0" distL="0" distR="0" wp14:anchorId="1DA896D3" wp14:editId="67AECE67">
            <wp:extent cx="4571365" cy="3025140"/>
            <wp:effectExtent l="0" t="0" r="635" b="0"/>
            <wp:docPr id="19" name="Picture 19" descr="A graph with blue lines&#10;&#10;Description automatically generated">
              <a:extLst xmlns:a="http://schemas.openxmlformats.org/drawingml/2006/main">
                <a:ext uri="{FF2B5EF4-FFF2-40B4-BE49-F238E27FC236}">
                  <a16:creationId xmlns:a16="http://schemas.microsoft.com/office/drawing/2014/main" id="{0FEDC543-822E-9AC6-474D-3524324C86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aph with blue lines&#10;&#10;Description automatically generated">
                      <a:extLst>
                        <a:ext uri="{FF2B5EF4-FFF2-40B4-BE49-F238E27FC236}">
                          <a16:creationId xmlns:a16="http://schemas.microsoft.com/office/drawing/2014/main" id="{0FEDC543-822E-9AC6-474D-3524324C8628}"/>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71365" cy="3025140"/>
                    </a:xfrm>
                    <a:prstGeom prst="rect">
                      <a:avLst/>
                    </a:prstGeom>
                  </pic:spPr>
                </pic:pic>
              </a:graphicData>
            </a:graphic>
          </wp:inline>
        </w:drawing>
      </w:r>
    </w:p>
    <w:p w14:paraId="48A2A99F" w14:textId="393A50BF" w:rsidR="00CD1130" w:rsidRPr="002D1B08" w:rsidRDefault="00CD1130" w:rsidP="00032C3C">
      <w:pPr>
        <w:pStyle w:val="Caption"/>
        <w:rPr>
          <w:rFonts w:cs="Times New Roman"/>
          <w:color w:val="auto"/>
        </w:rPr>
      </w:pPr>
      <w:bookmarkStart w:id="32" w:name="_Ref145614310"/>
      <w:bookmarkStart w:id="33" w:name="_Toc146719852"/>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2</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6</w:t>
      </w:r>
      <w:r w:rsidR="00F97A24" w:rsidRPr="002D1B08">
        <w:rPr>
          <w:rFonts w:cs="Times New Roman"/>
          <w:noProof/>
          <w:color w:val="auto"/>
        </w:rPr>
        <w:fldChar w:fldCharType="end"/>
      </w:r>
      <w:bookmarkEnd w:id="32"/>
      <w:r w:rsidRPr="002D1B08">
        <w:rPr>
          <w:rFonts w:cs="Times New Roman"/>
          <w:color w:val="auto"/>
        </w:rPr>
        <w:t xml:space="preserve"> Example of an elastic atom at 0.1 K. The sinusoidal shear stress response perfectly matches the applied strain.</w:t>
      </w:r>
      <w:bookmarkEnd w:id="33"/>
    </w:p>
    <w:p w14:paraId="23521DC4" w14:textId="46AC5FF6" w:rsidR="00FA1518" w:rsidRPr="002D1B08" w:rsidRDefault="00CD1130" w:rsidP="00CD1130">
      <w:pPr>
        <w:rPr>
          <w:rFonts w:cs="Times New Roman"/>
        </w:rPr>
      </w:pPr>
      <w:r w:rsidRPr="002D1B08">
        <w:rPr>
          <w:rFonts w:cs="Times New Roman"/>
        </w:rPr>
        <w:br w:type="page"/>
      </w:r>
    </w:p>
    <w:p w14:paraId="529FC86F" w14:textId="087E32F8" w:rsidR="003B52A2" w:rsidRPr="002D1B08" w:rsidRDefault="00FA1518" w:rsidP="000068BC">
      <w:pPr>
        <w:keepNext/>
        <w:spacing w:line="360" w:lineRule="auto"/>
        <w:rPr>
          <w:rFonts w:cs="Times New Roman"/>
        </w:rPr>
      </w:pPr>
      <w:bookmarkStart w:id="34" w:name="_Ref150955396"/>
      <w:bookmarkStart w:id="35" w:name="_Toc146719853"/>
      <w:r w:rsidRPr="002D1B08">
        <w:rPr>
          <w:rFonts w:cs="Times New Roman"/>
          <w:noProof/>
        </w:rPr>
        <w:lastRenderedPageBreak/>
        <w:drawing>
          <wp:anchor distT="0" distB="0" distL="114300" distR="114300" simplePos="0" relativeHeight="251675648" behindDoc="0" locked="0" layoutInCell="1" allowOverlap="1" wp14:anchorId="3CE57C47" wp14:editId="46B4EAD6">
            <wp:simplePos x="0" y="0"/>
            <wp:positionH relativeFrom="column">
              <wp:posOffset>532737</wp:posOffset>
            </wp:positionH>
            <wp:positionV relativeFrom="page">
              <wp:posOffset>914400</wp:posOffset>
            </wp:positionV>
            <wp:extent cx="4873625" cy="3241040"/>
            <wp:effectExtent l="0" t="0" r="0" b="0"/>
            <wp:wrapTopAndBottom/>
            <wp:docPr id="20" name="Picture 20" descr="A graph with a dotted line&#10;&#10;Description automatically generated">
              <a:extLst xmlns:a="http://schemas.openxmlformats.org/drawingml/2006/main">
                <a:ext uri="{FF2B5EF4-FFF2-40B4-BE49-F238E27FC236}">
                  <a16:creationId xmlns:a16="http://schemas.microsoft.com/office/drawing/2014/main" id="{35B36CE0-717E-94C5-F80C-6C85B8BF96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with a dotted line&#10;&#10;Description automatically generated">
                      <a:extLst>
                        <a:ext uri="{FF2B5EF4-FFF2-40B4-BE49-F238E27FC236}">
                          <a16:creationId xmlns:a16="http://schemas.microsoft.com/office/drawing/2014/main" id="{35B36CE0-717E-94C5-F80C-6C85B8BF9673}"/>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73625" cy="3241040"/>
                    </a:xfrm>
                    <a:prstGeom prst="rect">
                      <a:avLst/>
                    </a:prstGeom>
                  </pic:spPr>
                </pic:pic>
              </a:graphicData>
            </a:graphic>
          </wp:anchor>
        </w:drawing>
      </w:r>
      <w:bookmarkStart w:id="36" w:name="_Ref141966313"/>
      <w:bookmarkStart w:id="37" w:name="_Toc145542644"/>
      <w:r w:rsidR="003A387E" w:rsidRPr="002D1B08">
        <w:rPr>
          <w:rFonts w:cs="Times New Roman"/>
          <w:noProof/>
        </w:rPr>
        <w:drawing>
          <wp:anchor distT="0" distB="0" distL="114300" distR="114300" simplePos="0" relativeHeight="251660288" behindDoc="0" locked="0" layoutInCell="1" allowOverlap="1" wp14:anchorId="3168ACD7" wp14:editId="09A62A64">
            <wp:simplePos x="0" y="0"/>
            <wp:positionH relativeFrom="column">
              <wp:posOffset>645436</wp:posOffset>
            </wp:positionH>
            <wp:positionV relativeFrom="page">
              <wp:posOffset>4834255</wp:posOffset>
            </wp:positionV>
            <wp:extent cx="4610100" cy="3014980"/>
            <wp:effectExtent l="0" t="0" r="0" b="0"/>
            <wp:wrapTopAndBottom/>
            <wp:docPr id="23" name="Picture 23" descr="Chart&#10;&#10;Description automatically generated with low confidence">
              <a:extLst xmlns:a="http://schemas.openxmlformats.org/drawingml/2006/main">
                <a:ext uri="{FF2B5EF4-FFF2-40B4-BE49-F238E27FC236}">
                  <a16:creationId xmlns:a16="http://schemas.microsoft.com/office/drawing/2014/main" id="{C69EE7F4-8A6F-4F5B-A89A-9A32E27409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Chart&#10;&#10;Description automatically generated with low confidence">
                      <a:extLst>
                        <a:ext uri="{FF2B5EF4-FFF2-40B4-BE49-F238E27FC236}">
                          <a16:creationId xmlns:a16="http://schemas.microsoft.com/office/drawing/2014/main" id="{C69EE7F4-8A6F-4F5B-A89A-9A32E2740990}"/>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10100" cy="3014980"/>
                    </a:xfrm>
                    <a:prstGeom prst="rect">
                      <a:avLst/>
                    </a:prstGeom>
                  </pic:spPr>
                </pic:pic>
              </a:graphicData>
            </a:graphic>
            <wp14:sizeRelH relativeFrom="margin">
              <wp14:pctWidth>0</wp14:pctWidth>
            </wp14:sizeRelH>
            <wp14:sizeRelV relativeFrom="margin">
              <wp14:pctHeight>0</wp14:pctHeight>
            </wp14:sizeRelV>
          </wp:anchor>
        </w:drawing>
      </w:r>
      <w:r w:rsidR="003A387E" w:rsidRPr="002D1B08">
        <w:rPr>
          <w:rFonts w:cs="Times New Roman"/>
          <w:noProof/>
        </w:rPr>
        <mc:AlternateContent>
          <mc:Choice Requires="wps">
            <w:drawing>
              <wp:anchor distT="0" distB="0" distL="114300" distR="114300" simplePos="0" relativeHeight="251670528" behindDoc="0" locked="0" layoutInCell="1" allowOverlap="1" wp14:anchorId="53453C6F" wp14:editId="18BDE253">
                <wp:simplePos x="0" y="0"/>
                <wp:positionH relativeFrom="column">
                  <wp:posOffset>-15903</wp:posOffset>
                </wp:positionH>
                <wp:positionV relativeFrom="page">
                  <wp:posOffset>8014915</wp:posOffset>
                </wp:positionV>
                <wp:extent cx="6400800" cy="678180"/>
                <wp:effectExtent l="0" t="0" r="0" b="7620"/>
                <wp:wrapTopAndBottom/>
                <wp:docPr id="1857094621" name="Text Box 1"/>
                <wp:cNvGraphicFramePr/>
                <a:graphic xmlns:a="http://schemas.openxmlformats.org/drawingml/2006/main">
                  <a:graphicData uri="http://schemas.microsoft.com/office/word/2010/wordprocessingShape">
                    <wps:wsp>
                      <wps:cNvSpPr txBox="1"/>
                      <wps:spPr>
                        <a:xfrm>
                          <a:off x="0" y="0"/>
                          <a:ext cx="6400800" cy="678180"/>
                        </a:xfrm>
                        <a:prstGeom prst="rect">
                          <a:avLst/>
                        </a:prstGeom>
                        <a:solidFill>
                          <a:prstClr val="white"/>
                        </a:solidFill>
                        <a:ln>
                          <a:noFill/>
                        </a:ln>
                      </wps:spPr>
                      <wps:txbx>
                        <w:txbxContent>
                          <w:p w14:paraId="79C5D9AF" w14:textId="7AB4E535" w:rsidR="003A387E" w:rsidRPr="00995BDF" w:rsidRDefault="003A387E" w:rsidP="00032C3C">
                            <w:pPr>
                              <w:pStyle w:val="Caption"/>
                              <w:rPr>
                                <w:noProof/>
                                <w:szCs w:val="24"/>
                              </w:rPr>
                            </w:pPr>
                            <w:bookmarkStart w:id="38" w:name="_Ref145632851"/>
                            <w:bookmarkStart w:id="39" w:name="_Toc146719854"/>
                            <w:r>
                              <w:t xml:space="preserve">Fig. </w:t>
                            </w:r>
                            <w:fldSimple w:instr=" STYLEREF 1 \s ">
                              <w:r w:rsidR="00F97A24">
                                <w:rPr>
                                  <w:noProof/>
                                </w:rPr>
                                <w:t>2</w:t>
                              </w:r>
                            </w:fldSimple>
                            <w:r w:rsidR="0094509B">
                              <w:t>.</w:t>
                            </w:r>
                            <w:fldSimple w:instr=" SEQ Fig. \* ARABIC \s 1 ">
                              <w:r w:rsidR="00F97A24">
                                <w:rPr>
                                  <w:noProof/>
                                </w:rPr>
                                <w:t>7</w:t>
                              </w:r>
                            </w:fldSimple>
                            <w:bookmarkEnd w:id="38"/>
                            <w:r w:rsidRPr="003A387E">
                              <w:t xml:space="preserve"> </w:t>
                            </w:r>
                            <w:r>
                              <w:t>Atomic-level shear response in frequency space from the atom shown in. The shear stress response signal of the atom is seen at 0.05 THz as a clear peak.</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453C6F" id="_x0000_s1029" type="#_x0000_t202" style="position:absolute;margin-left:-1.25pt;margin-top:631.1pt;width:7in;height:53.4pt;z-index:2516705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" stroked="f">
                <v:textbox style="mso-fit-shape-to-text:t" inset="0,0,0,0">
                  <w:txbxContent>
                    <w:p w14:paraId="79C5D9AF" w14:textId="7AB4E535" w:rsidR="003A387E" w:rsidRPr="00995BDF" w:rsidRDefault="003A387E" w:rsidP="00032C3C">
                      <w:pPr>
                        <w:pStyle w:val="Caption"/>
                        <w:rPr>
                          <w:noProof/>
                          <w:szCs w:val="24"/>
                        </w:rPr>
                      </w:pPr>
                      <w:bookmarkStart w:id="46" w:name="_Ref145632851"/>
                      <w:bookmarkStart w:id="47" w:name="_Toc146719854"/>
                      <w:r>
                        <w:t xml:space="preserve">Fig. </w:t>
                      </w:r>
                      <w:r w:rsidR="00B66B98">
                        <w:fldChar w:fldCharType="begin"/>
                      </w:r>
                      <w:r w:rsidR="00B66B98">
                        <w:instrText xml:space="preserve"> STYLEREF 1 \s </w:instrText>
                      </w:r>
                      <w:r w:rsidR="00B66B98">
                        <w:fldChar w:fldCharType="separate"/>
                      </w:r>
                      <w:r w:rsidR="00F97A24">
                        <w:rPr>
                          <w:noProof/>
                        </w:rPr>
                        <w:t>2</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7</w:t>
                      </w:r>
                      <w:r w:rsidR="00B66B98">
                        <w:rPr>
                          <w:noProof/>
                        </w:rPr>
                        <w:fldChar w:fldCharType="end"/>
                      </w:r>
                      <w:bookmarkEnd w:id="46"/>
                      <w:r w:rsidRPr="003A387E">
                        <w:t xml:space="preserve"> </w:t>
                      </w:r>
                      <w:r>
                        <w:t>Atomic-level shear response in frequency space from the atom shown in. The shear stress response signal of the atom is seen at 0.05 THz as a clear peak.</w:t>
                      </w:r>
                      <w:bookmarkEnd w:id="47"/>
                    </w:p>
                  </w:txbxContent>
                </v:textbox>
                <w10:wrap type="topAndBottom" anchory="page"/>
              </v:shape>
            </w:pict>
          </mc:Fallback>
        </mc:AlternateContent>
      </w:r>
      <w:r w:rsidR="003B52A2" w:rsidRPr="002D1B08">
        <w:rPr>
          <w:rFonts w:cs="Times New Roman"/>
        </w:rPr>
        <w:t xml:space="preserve">Fig. </w:t>
      </w:r>
      <w:r w:rsidR="00F97A24" w:rsidRPr="002D1B08">
        <w:rPr>
          <w:rFonts w:cs="Times New Roman"/>
        </w:rPr>
        <w:fldChar w:fldCharType="begin"/>
      </w:r>
      <w:r w:rsidR="00F97A24" w:rsidRPr="002D1B08">
        <w:rPr>
          <w:rFonts w:cs="Times New Roman"/>
        </w:rPr>
        <w:instrText xml:space="preserve"> STYLEREF 1 \s </w:instrText>
      </w:r>
      <w:r w:rsidR="00F97A24" w:rsidRPr="002D1B08">
        <w:rPr>
          <w:rFonts w:cs="Times New Roman"/>
        </w:rPr>
        <w:fldChar w:fldCharType="separate"/>
      </w:r>
      <w:r w:rsidR="00F97A24" w:rsidRPr="002D1B08">
        <w:rPr>
          <w:rFonts w:cs="Times New Roman"/>
          <w:noProof/>
        </w:rPr>
        <w:t>2</w:t>
      </w:r>
      <w:r w:rsidR="00F97A24" w:rsidRPr="002D1B08">
        <w:rPr>
          <w:rFonts w:cs="Times New Roman"/>
          <w:noProof/>
        </w:rPr>
        <w:fldChar w:fldCharType="end"/>
      </w:r>
      <w:r w:rsidR="0094509B" w:rsidRPr="002D1B08">
        <w:rPr>
          <w:rFonts w:cs="Times New Roman"/>
        </w:rPr>
        <w:t>.</w:t>
      </w:r>
      <w:r w:rsidR="00F97A24" w:rsidRPr="002D1B08">
        <w:rPr>
          <w:rFonts w:cs="Times New Roman"/>
        </w:rPr>
        <w:fldChar w:fldCharType="begin"/>
      </w:r>
      <w:r w:rsidR="00F97A24" w:rsidRPr="002D1B08">
        <w:rPr>
          <w:rFonts w:cs="Times New Roman"/>
        </w:rPr>
        <w:instrText xml:space="preserve"> SEQ Fig. \* ARABIC \s 1 </w:instrText>
      </w:r>
      <w:r w:rsidR="00F97A24" w:rsidRPr="002D1B08">
        <w:rPr>
          <w:rFonts w:cs="Times New Roman"/>
        </w:rPr>
        <w:fldChar w:fldCharType="separate"/>
      </w:r>
      <w:r w:rsidR="00F97A24" w:rsidRPr="002D1B08">
        <w:rPr>
          <w:rFonts w:cs="Times New Roman"/>
          <w:noProof/>
        </w:rPr>
        <w:t>8</w:t>
      </w:r>
      <w:r w:rsidR="00F97A24" w:rsidRPr="002D1B08">
        <w:rPr>
          <w:rFonts w:cs="Times New Roman"/>
          <w:noProof/>
        </w:rPr>
        <w:fldChar w:fldCharType="end"/>
      </w:r>
      <w:bookmarkEnd w:id="34"/>
      <w:r w:rsidR="003B52A2" w:rsidRPr="002D1B08">
        <w:rPr>
          <w:rFonts w:cs="Times New Roman"/>
        </w:rPr>
        <w:t xml:space="preserve"> Example of a 'lossy' atom at 0.1 K. It demonstrates shear stress 'breaks' during sinusoidal strain.</w:t>
      </w:r>
      <w:bookmarkEnd w:id="35"/>
    </w:p>
    <w:p w14:paraId="35AF34B4" w14:textId="3452B463" w:rsidR="00CA77B4" w:rsidRPr="002D1B08" w:rsidRDefault="00D12A4C" w:rsidP="00CA77B4">
      <w:pPr>
        <w:keepNext/>
        <w:spacing w:line="360" w:lineRule="auto"/>
        <w:jc w:val="center"/>
        <w:rPr>
          <w:rFonts w:cs="Times New Roman"/>
        </w:rPr>
      </w:pPr>
      <w:bookmarkStart w:id="40" w:name="_Ref141872544"/>
      <w:bookmarkStart w:id="41" w:name="_Ref141872539"/>
      <w:bookmarkEnd w:id="36"/>
      <w:bookmarkEnd w:id="37"/>
      <w:r w:rsidRPr="002D1B08">
        <w:rPr>
          <w:rFonts w:cs="Times New Roman"/>
          <w:noProof/>
        </w:rPr>
        <w:lastRenderedPageBreak/>
        <w:drawing>
          <wp:anchor distT="0" distB="0" distL="114300" distR="114300" simplePos="0" relativeHeight="251665408" behindDoc="0" locked="0" layoutInCell="1" allowOverlap="1" wp14:anchorId="1F5D59AF" wp14:editId="0389DE35">
            <wp:simplePos x="0" y="0"/>
            <wp:positionH relativeFrom="column">
              <wp:posOffset>1195388</wp:posOffset>
            </wp:positionH>
            <wp:positionV relativeFrom="paragraph">
              <wp:posOffset>0</wp:posOffset>
            </wp:positionV>
            <wp:extent cx="3698875" cy="2588260"/>
            <wp:effectExtent l="0" t="0" r="0" b="2540"/>
            <wp:wrapTopAndBottom/>
            <wp:docPr id="25" name="Picture 25"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diagram of a graph&#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98875" cy="2588260"/>
                    </a:xfrm>
                    <a:prstGeom prst="rect">
                      <a:avLst/>
                    </a:prstGeom>
                  </pic:spPr>
                </pic:pic>
              </a:graphicData>
            </a:graphic>
            <wp14:sizeRelH relativeFrom="margin">
              <wp14:pctWidth>0</wp14:pctWidth>
            </wp14:sizeRelH>
            <wp14:sizeRelV relativeFrom="margin">
              <wp14:pctHeight>0</wp14:pctHeight>
            </wp14:sizeRelV>
          </wp:anchor>
        </w:drawing>
      </w:r>
      <w:r w:rsidR="000068BC" w:rsidRPr="002D1B08">
        <w:rPr>
          <w:rFonts w:cs="Times New Roman"/>
          <w:noProof/>
        </w:rPr>
        <mc:AlternateContent>
          <mc:Choice Requires="wps">
            <w:drawing>
              <wp:anchor distT="0" distB="0" distL="114300" distR="114300" simplePos="0" relativeHeight="251680768" behindDoc="0" locked="0" layoutInCell="1" allowOverlap="1" wp14:anchorId="5CF46FF3" wp14:editId="3E05A127">
                <wp:simplePos x="0" y="0"/>
                <wp:positionH relativeFrom="column">
                  <wp:posOffset>0</wp:posOffset>
                </wp:positionH>
                <wp:positionV relativeFrom="paragraph">
                  <wp:posOffset>2638425</wp:posOffset>
                </wp:positionV>
                <wp:extent cx="5937250" cy="635"/>
                <wp:effectExtent l="0" t="0" r="6350" b="0"/>
                <wp:wrapTopAndBottom/>
                <wp:docPr id="1192551725" name="Text Box 1"/>
                <wp:cNvGraphicFramePr/>
                <a:graphic xmlns:a="http://schemas.openxmlformats.org/drawingml/2006/main">
                  <a:graphicData uri="http://schemas.microsoft.com/office/word/2010/wordprocessingShape">
                    <wps:wsp>
                      <wps:cNvSpPr txBox="1"/>
                      <wps:spPr>
                        <a:xfrm>
                          <a:off x="0" y="0"/>
                          <a:ext cx="5937250" cy="635"/>
                        </a:xfrm>
                        <a:prstGeom prst="rect">
                          <a:avLst/>
                        </a:prstGeom>
                        <a:solidFill>
                          <a:prstClr val="white"/>
                        </a:solidFill>
                        <a:ln>
                          <a:noFill/>
                        </a:ln>
                      </wps:spPr>
                      <wps:txbx>
                        <w:txbxContent>
                          <w:p w14:paraId="0D0E6419" w14:textId="1DC08A77" w:rsidR="000068BC" w:rsidRDefault="000068BC" w:rsidP="00032C3C">
                            <w:pPr>
                              <w:pStyle w:val="Caption"/>
                            </w:pPr>
                            <w:bookmarkStart w:id="42" w:name="_Ref150955421"/>
                            <w:bookmarkStart w:id="43" w:name="_Toc146719855"/>
                            <w:r>
                              <w:t xml:space="preserve">Fig. </w:t>
                            </w:r>
                            <w:fldSimple w:instr=" STYLEREF 1 \s ">
                              <w:r w:rsidR="00F97A24">
                                <w:rPr>
                                  <w:noProof/>
                                </w:rPr>
                                <w:t>2</w:t>
                              </w:r>
                            </w:fldSimple>
                            <w:r w:rsidR="0094509B">
                              <w:t>.</w:t>
                            </w:r>
                            <w:fldSimple w:instr=" SEQ Fig. \* ARABIC \s 1 ">
                              <w:r w:rsidR="00F97A24">
                                <w:rPr>
                                  <w:noProof/>
                                </w:rPr>
                                <w:t>9</w:t>
                              </w:r>
                            </w:fldSimple>
                            <w:bookmarkEnd w:id="42"/>
                            <w:r w:rsidR="00B5352D">
                              <w:t xml:space="preserve"> </w:t>
                            </w:r>
                            <w:r w:rsidR="00B5352D" w:rsidRPr="00B5352D">
                              <w:t>Diagram showing the complex plane representation of the atomic-level shear stress response. By use of the Fourier transform we have a real and imaginary component and using these two components we can estimate the atomic-level phase shift</w:t>
                            </w:r>
                            <w:bookmarkEnd w:id="43"/>
                          </w:p>
                          <w:p w14:paraId="345F3705" w14:textId="77777777" w:rsidR="00D12A4C" w:rsidRPr="00D12A4C" w:rsidRDefault="00D12A4C" w:rsidP="00D12A4C"/>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F46FF3" id="_x0000_s1030" type="#_x0000_t202" style="position:absolute;left:0;text-align:left;margin-left:0;margin-top:207.75pt;width:467.5pt;height:.0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" stroked="f">
                <v:textbox style="mso-fit-shape-to-text:t" inset="0,0,0,0">
                  <w:txbxContent>
                    <w:p w14:paraId="0D0E6419" w14:textId="1DC08A77" w:rsidR="000068BC" w:rsidRDefault="000068BC" w:rsidP="00032C3C">
                      <w:pPr>
                        <w:pStyle w:val="Caption"/>
                      </w:pPr>
                      <w:bookmarkStart w:id="52" w:name="_Ref150955421"/>
                      <w:bookmarkStart w:id="53" w:name="_Toc146719855"/>
                      <w:r>
                        <w:t xml:space="preserve">Fig. </w:t>
                      </w:r>
                      <w:r w:rsidR="00B66B98">
                        <w:fldChar w:fldCharType="begin"/>
                      </w:r>
                      <w:r w:rsidR="00B66B98">
                        <w:instrText xml:space="preserve"> STYLEREF 1 \s </w:instrText>
                      </w:r>
                      <w:r w:rsidR="00B66B98">
                        <w:fldChar w:fldCharType="separate"/>
                      </w:r>
                      <w:r w:rsidR="00F97A24">
                        <w:rPr>
                          <w:noProof/>
                        </w:rPr>
                        <w:t>2</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9</w:t>
                      </w:r>
                      <w:r w:rsidR="00B66B98">
                        <w:rPr>
                          <w:noProof/>
                        </w:rPr>
                        <w:fldChar w:fldCharType="end"/>
                      </w:r>
                      <w:bookmarkEnd w:id="52"/>
                      <w:r w:rsidR="00B5352D">
                        <w:t xml:space="preserve"> </w:t>
                      </w:r>
                      <w:r w:rsidR="00B5352D" w:rsidRPr="00B5352D">
                        <w:t>Diagram showing the complex plane representation of the atomic-level shear stress response. By use of the Fourier transform we have a real and imaginary component and using these two components we can estimate the atomic-level phase shift</w:t>
                      </w:r>
                      <w:bookmarkEnd w:id="53"/>
                    </w:p>
                    <w:p w14:paraId="345F3705" w14:textId="77777777" w:rsidR="00D12A4C" w:rsidRPr="00D12A4C" w:rsidRDefault="00D12A4C" w:rsidP="00D12A4C"/>
                  </w:txbxContent>
                </v:textbox>
                <w10:wrap type="topAndBottom"/>
              </v:shape>
            </w:pict>
          </mc:Fallback>
        </mc:AlternateContent>
      </w:r>
      <w:bookmarkEnd w:id="40"/>
      <w:bookmarkEnd w:id="41"/>
      <w:r w:rsidR="003B52A2" w:rsidRPr="002D1B08">
        <w:rPr>
          <w:rFonts w:cs="Times New Roman"/>
          <w:noProof/>
        </w:rPr>
        <w:drawing>
          <wp:inline distT="0" distB="0" distL="0" distR="0" wp14:anchorId="31DF38B5" wp14:editId="05932C32">
            <wp:extent cx="3497928" cy="3186747"/>
            <wp:effectExtent l="0" t="0" r="7620" b="0"/>
            <wp:docPr id="24" name="Picture 24" descr="A graph of a tower&#10;&#10;Description automatically generated">
              <a:extLst xmlns:a="http://schemas.openxmlformats.org/drawingml/2006/main">
                <a:ext uri="{FF2B5EF4-FFF2-40B4-BE49-F238E27FC236}">
                  <a16:creationId xmlns:a16="http://schemas.microsoft.com/office/drawing/2014/main" id="{63503C64-AC65-B669-B141-D5CF210C5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aph of a tower&#10;&#10;Description automatically generated">
                      <a:extLst>
                        <a:ext uri="{FF2B5EF4-FFF2-40B4-BE49-F238E27FC236}">
                          <a16:creationId xmlns:a16="http://schemas.microsoft.com/office/drawing/2014/main" id="{63503C64-AC65-B669-B141-D5CF210C576F}"/>
                        </a:ext>
                      </a:extLst>
                    </pic:cNvPr>
                    <pic:cNvPicPr>
                      <a:picLocks noChangeAspect="1"/>
                    </pic:cNvPicPr>
                  </pic:nvPicPr>
                  <pic:blipFill>
                    <a:blip r:embed="rId37"/>
                    <a:stretch>
                      <a:fillRect/>
                    </a:stretch>
                  </pic:blipFill>
                  <pic:spPr>
                    <a:xfrm>
                      <a:off x="0" y="0"/>
                      <a:ext cx="3533850" cy="3219473"/>
                    </a:xfrm>
                    <a:prstGeom prst="rect">
                      <a:avLst/>
                    </a:prstGeom>
                  </pic:spPr>
                </pic:pic>
              </a:graphicData>
            </a:graphic>
          </wp:inline>
        </w:drawing>
      </w:r>
    </w:p>
    <w:p w14:paraId="581980DB" w14:textId="2C757D8C" w:rsidR="003B52A2" w:rsidRPr="002D1B08" w:rsidRDefault="00CA77B4" w:rsidP="00032C3C">
      <w:pPr>
        <w:pStyle w:val="Caption"/>
        <w:rPr>
          <w:rFonts w:cs="Times New Roman"/>
          <w:color w:val="auto"/>
        </w:rPr>
      </w:pPr>
      <w:bookmarkStart w:id="44" w:name="_Ref150955433"/>
      <w:bookmarkStart w:id="45" w:name="_Toc146719856"/>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2</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10</w:t>
      </w:r>
      <w:r w:rsidR="00F97A24" w:rsidRPr="002D1B08">
        <w:rPr>
          <w:rFonts w:cs="Times New Roman"/>
          <w:noProof/>
          <w:color w:val="auto"/>
        </w:rPr>
        <w:fldChar w:fldCharType="end"/>
      </w:r>
      <w:bookmarkEnd w:id="44"/>
      <w:r w:rsidRPr="002D1B08">
        <w:rPr>
          <w:rFonts w:cs="Times New Roman"/>
          <w:color w:val="auto"/>
        </w:rPr>
        <w:t xml:space="preserve"> Atomic-level phase shift distribution of a system of </w:t>
      </w:r>
      <m:oMath>
        <m:r>
          <m:rPr>
            <m:sty m:val="p"/>
          </m:rPr>
          <w:rPr>
            <w:rFonts w:ascii="Cambria Math" w:hAnsi="Cambria Math" w:cs="Times New Roman"/>
            <w:color w:val="auto"/>
          </w:rPr>
          <m:t>C</m:t>
        </m:r>
        <m:sSub>
          <m:sSubPr>
            <m:ctrlPr>
              <w:rPr>
                <w:rFonts w:ascii="Cambria Math" w:hAnsi="Cambria Math" w:cs="Times New Roman"/>
                <w:color w:val="auto"/>
              </w:rPr>
            </m:ctrlPr>
          </m:sSubPr>
          <m:e>
            <m:r>
              <m:rPr>
                <m:sty m:val="p"/>
              </m:rPr>
              <w:rPr>
                <w:rFonts w:ascii="Cambria Math" w:hAnsi="Cambria Math" w:cs="Times New Roman"/>
                <w:color w:val="auto"/>
              </w:rPr>
              <m:t>u</m:t>
            </m:r>
          </m:e>
          <m:sub>
            <m:r>
              <m:rPr>
                <m:sty m:val="p"/>
              </m:rPr>
              <w:rPr>
                <w:rFonts w:ascii="Cambria Math" w:hAnsi="Cambria Math" w:cs="Times New Roman"/>
                <w:color w:val="auto"/>
              </w:rPr>
              <m:t>64.5</m:t>
            </m:r>
          </m:sub>
        </m:sSub>
        <m:r>
          <m:rPr>
            <m:sty m:val="p"/>
          </m:rPr>
          <w:rPr>
            <w:rFonts w:ascii="Cambria Math" w:hAnsi="Cambria Math" w:cs="Times New Roman"/>
            <w:color w:val="auto"/>
          </w:rPr>
          <m:t>Z</m:t>
        </m:r>
        <m:sSub>
          <m:sSubPr>
            <m:ctrlPr>
              <w:rPr>
                <w:rFonts w:ascii="Cambria Math" w:hAnsi="Cambria Math" w:cs="Times New Roman"/>
                <w:color w:val="auto"/>
              </w:rPr>
            </m:ctrlPr>
          </m:sSubPr>
          <m:e>
            <m:r>
              <m:rPr>
                <m:sty m:val="p"/>
              </m:rPr>
              <w:rPr>
                <w:rFonts w:ascii="Cambria Math" w:hAnsi="Cambria Math" w:cs="Times New Roman"/>
                <w:color w:val="auto"/>
              </w:rPr>
              <m:t>r</m:t>
            </m:r>
          </m:e>
          <m:sub>
            <m:r>
              <m:rPr>
                <m:sty m:val="p"/>
              </m:rPr>
              <w:rPr>
                <w:rFonts w:ascii="Cambria Math" w:hAnsi="Cambria Math" w:cs="Times New Roman"/>
                <w:color w:val="auto"/>
              </w:rPr>
              <m:t>35.5</m:t>
            </m:r>
          </m:sub>
        </m:sSub>
      </m:oMath>
      <w:r w:rsidRPr="002D1B08">
        <w:rPr>
          <w:rFonts w:eastAsiaTheme="minorEastAsia" w:cs="Times New Roman"/>
          <w:color w:val="auto"/>
        </w:rPr>
        <w:t xml:space="preserve"> metallic glass with 16,000 atoms. This is in response to a single cycle of shear strain. The cross-hatched region denotes the group of ‘lossy’ atoms during the strain cycle.</w:t>
      </w:r>
      <w:bookmarkEnd w:id="45"/>
    </w:p>
    <w:p w14:paraId="7FF62E91" w14:textId="4F224423" w:rsidR="00E33836" w:rsidRPr="002D1B08" w:rsidRDefault="005079B3" w:rsidP="00BE49D4">
      <w:pPr>
        <w:rPr>
          <w:rFonts w:cs="Times New Roman"/>
        </w:rPr>
      </w:pPr>
      <w:r w:rsidRPr="002D1B08">
        <w:rPr>
          <w:rFonts w:cs="Times New Roman"/>
        </w:rPr>
        <w:lastRenderedPageBreak/>
        <w:br w:type="page"/>
      </w:r>
      <w:r w:rsidR="00724AF9" w:rsidRPr="002D1B08">
        <w:rPr>
          <w:rFonts w:cs="Times New Roman"/>
          <w:noProof/>
        </w:rPr>
        <mc:AlternateContent>
          <mc:Choice Requires="wps">
            <w:drawing>
              <wp:anchor distT="0" distB="0" distL="114300" distR="114300" simplePos="0" relativeHeight="251685888" behindDoc="0" locked="0" layoutInCell="1" allowOverlap="1" wp14:anchorId="08D4EAD7" wp14:editId="42EC4367">
                <wp:simplePos x="0" y="0"/>
                <wp:positionH relativeFrom="column">
                  <wp:posOffset>0</wp:posOffset>
                </wp:positionH>
                <wp:positionV relativeFrom="paragraph">
                  <wp:posOffset>3971925</wp:posOffset>
                </wp:positionV>
                <wp:extent cx="5937250" cy="635"/>
                <wp:effectExtent l="0" t="0" r="6350" b="0"/>
                <wp:wrapTopAndBottom/>
                <wp:docPr id="935980481" name="Text Box 1"/>
                <wp:cNvGraphicFramePr/>
                <a:graphic xmlns:a="http://schemas.openxmlformats.org/drawingml/2006/main">
                  <a:graphicData uri="http://schemas.microsoft.com/office/word/2010/wordprocessingShape">
                    <wps:wsp>
                      <wps:cNvSpPr txBox="1"/>
                      <wps:spPr>
                        <a:xfrm>
                          <a:off x="0" y="0"/>
                          <a:ext cx="5937250" cy="635"/>
                        </a:xfrm>
                        <a:prstGeom prst="rect">
                          <a:avLst/>
                        </a:prstGeom>
                        <a:solidFill>
                          <a:prstClr val="white"/>
                        </a:solidFill>
                        <a:ln>
                          <a:noFill/>
                        </a:ln>
                      </wps:spPr>
                      <wps:txbx>
                        <w:txbxContent>
                          <w:p w14:paraId="772161F8" w14:textId="1A7DCB7A" w:rsidR="00724AF9" w:rsidRPr="00724AF9" w:rsidRDefault="00724AF9" w:rsidP="00032C3C">
                            <w:pPr>
                              <w:pStyle w:val="Caption"/>
                              <w:rPr>
                                <w:noProof/>
                                <w:szCs w:val="24"/>
                              </w:rPr>
                            </w:pPr>
                            <w:bookmarkStart w:id="46" w:name="_Ref150955452"/>
                            <w:bookmarkStart w:id="47" w:name="_Toc146719857"/>
                            <w:r w:rsidRPr="00724AF9">
                              <w:t xml:space="preserve">Fig. </w:t>
                            </w:r>
                            <w:fldSimple w:instr=" STYLEREF 1 \s ">
                              <w:r w:rsidR="00F97A24">
                                <w:rPr>
                                  <w:noProof/>
                                </w:rPr>
                                <w:t>2</w:t>
                              </w:r>
                            </w:fldSimple>
                            <w:r w:rsidR="0094509B">
                              <w:t>.</w:t>
                            </w:r>
                            <w:fldSimple w:instr=" SEQ Fig. \* ARABIC \s 1 ">
                              <w:r w:rsidR="00F97A24">
                                <w:rPr>
                                  <w:noProof/>
                                </w:rPr>
                                <w:t>11</w:t>
                              </w:r>
                            </w:fldSimple>
                            <w:bookmarkEnd w:id="46"/>
                            <w:r w:rsidRPr="00724AF9">
                              <w:t xml:space="preserve"> Atomic-level shear stress response against strain for atoms with various </w:t>
                            </w:r>
                            <m:oMath>
                              <m:sSub>
                                <m:sSubPr>
                                  <m:ctrlPr>
                                    <w:rPr>
                                      <w:rFonts w:ascii="Cambria Math" w:hAnsi="Cambria Math"/>
                                      <w:i/>
                                    </w:rPr>
                                  </m:ctrlPr>
                                </m:sSubPr>
                                <m:e>
                                  <m:r>
                                    <w:rPr>
                                      <w:rFonts w:ascii="Cambria Math" w:hAnsi="Cambria Math"/>
                                    </w:rPr>
                                    <m:t>δ</m:t>
                                  </m:r>
                                </m:e>
                                <m:sub>
                                  <m:r>
                                    <w:rPr>
                                      <w:rFonts w:ascii="Cambria Math" w:hAnsi="Cambria Math"/>
                                    </w:rPr>
                                    <m:t>atom</m:t>
                                  </m:r>
                                </m:sub>
                              </m:sSub>
                            </m:oMath>
                            <w:r w:rsidRPr="00724AF9">
                              <w:t xml:space="preserve"> at 0.1 K. (a) Elastic atom with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≈0</m:t>
                              </m:r>
                            </m:oMath>
                            <w:r w:rsidRPr="00724AF9">
                              <w:t xml:space="preserve"> (b) Energy gaining atom with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≈0</m:t>
                              </m:r>
                            </m:oMath>
                            <w:r w:rsidRPr="00724AF9">
                              <w:t xml:space="preserve"> (c) Elastic atom with opposite response to strain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≈π</m:t>
                              </m:r>
                            </m:oMath>
                            <w:r w:rsidRPr="00724AF9">
                              <w:t xml:space="preserve"> (d) Lossy atom with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rsidRPr="00724AF9">
                              <w:t>.</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D4EAD7" id="_x0000_s1031" type="#_x0000_t202" style="position:absolute;margin-left:0;margin-top:312.75pt;width:467.5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" stroked="f">
                <v:textbox style="mso-fit-shape-to-text:t" inset="0,0,0,0">
                  <w:txbxContent>
                    <w:p w14:paraId="772161F8" w14:textId="1A7DCB7A" w:rsidR="00724AF9" w:rsidRPr="00724AF9" w:rsidRDefault="00724AF9" w:rsidP="00032C3C">
                      <w:pPr>
                        <w:pStyle w:val="Caption"/>
                        <w:rPr>
                          <w:noProof/>
                          <w:szCs w:val="24"/>
                        </w:rPr>
                      </w:pPr>
                      <w:bookmarkStart w:id="58" w:name="_Ref150955452"/>
                      <w:bookmarkStart w:id="59" w:name="_Toc146719857"/>
                      <w:r w:rsidRPr="00724AF9">
                        <w:t xml:space="preserve">Fig. </w:t>
                      </w:r>
                      <w:r w:rsidR="00B66B98">
                        <w:fldChar w:fldCharType="begin"/>
                      </w:r>
                      <w:r w:rsidR="00B66B98">
                        <w:instrText xml:space="preserve"> STYLEREF 1 \s </w:instrText>
                      </w:r>
                      <w:r w:rsidR="00B66B98">
                        <w:fldChar w:fldCharType="separate"/>
                      </w:r>
                      <w:r w:rsidR="00F97A24">
                        <w:rPr>
                          <w:noProof/>
                        </w:rPr>
                        <w:t>2</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11</w:t>
                      </w:r>
                      <w:r w:rsidR="00B66B98">
                        <w:rPr>
                          <w:noProof/>
                        </w:rPr>
                        <w:fldChar w:fldCharType="end"/>
                      </w:r>
                      <w:bookmarkEnd w:id="58"/>
                      <w:r w:rsidRPr="00724AF9">
                        <w:t xml:space="preserve"> Atomic-level shear stress response against strain for atoms with various </w:t>
                      </w:r>
                      <m:oMath>
                        <m:sSub>
                          <m:sSubPr>
                            <m:ctrlPr>
                              <w:rPr>
                                <w:rFonts w:ascii="Cambria Math" w:hAnsi="Cambria Math"/>
                                <w:i/>
                              </w:rPr>
                            </m:ctrlPr>
                          </m:sSubPr>
                          <m:e>
                            <m:r>
                              <w:rPr>
                                <w:rFonts w:ascii="Cambria Math" w:hAnsi="Cambria Math"/>
                              </w:rPr>
                              <m:t>δ</m:t>
                            </m:r>
                          </m:e>
                          <m:sub>
                            <m:r>
                              <w:rPr>
                                <w:rFonts w:ascii="Cambria Math" w:hAnsi="Cambria Math"/>
                              </w:rPr>
                              <m:t>atom</m:t>
                            </m:r>
                          </m:sub>
                        </m:sSub>
                      </m:oMath>
                      <w:r w:rsidRPr="00724AF9">
                        <w:t xml:space="preserve"> at 0.1 K. (a) Elastic atom with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≈0</m:t>
                        </m:r>
                      </m:oMath>
                      <w:r w:rsidRPr="00724AF9">
                        <w:t xml:space="preserve"> (b) Energy gaining atom with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≈0</m:t>
                        </m:r>
                      </m:oMath>
                      <w:r w:rsidRPr="00724AF9">
                        <w:t xml:space="preserve"> (c) Elastic atom with opposite response to strain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≈π</m:t>
                        </m:r>
                      </m:oMath>
                      <w:r w:rsidRPr="00724AF9">
                        <w:t xml:space="preserve"> (d) Lossy atom with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rsidRPr="00724AF9">
                        <w:t>.</w:t>
                      </w:r>
                      <w:bookmarkEnd w:id="59"/>
                    </w:p>
                  </w:txbxContent>
                </v:textbox>
                <w10:wrap type="topAndBottom"/>
              </v:shape>
            </w:pict>
          </mc:Fallback>
        </mc:AlternateContent>
      </w:r>
      <w:r w:rsidR="00FB46AF" w:rsidRPr="002D1B08">
        <w:rPr>
          <w:rFonts w:cs="Times New Roman"/>
          <w:noProof/>
        </w:rPr>
        <w:drawing>
          <wp:anchor distT="0" distB="0" distL="114300" distR="114300" simplePos="0" relativeHeight="251627520" behindDoc="0" locked="0" layoutInCell="1" allowOverlap="1" wp14:anchorId="3C09F7E7" wp14:editId="5D53AEB4">
            <wp:simplePos x="0" y="0"/>
            <wp:positionH relativeFrom="column">
              <wp:posOffset>238539</wp:posOffset>
            </wp:positionH>
            <wp:positionV relativeFrom="page">
              <wp:posOffset>1176655</wp:posOffset>
            </wp:positionV>
            <wp:extent cx="5598795" cy="3649345"/>
            <wp:effectExtent l="0" t="0" r="1905" b="825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98795" cy="3649345"/>
                    </a:xfrm>
                    <a:prstGeom prst="rect">
                      <a:avLst/>
                    </a:prstGeom>
                  </pic:spPr>
                </pic:pic>
              </a:graphicData>
            </a:graphic>
            <wp14:sizeRelH relativeFrom="margin">
              <wp14:pctWidth>0</wp14:pctWidth>
            </wp14:sizeRelH>
            <wp14:sizeRelV relativeFrom="margin">
              <wp14:pctHeight>0</wp14:pctHeight>
            </wp14:sizeRelV>
          </wp:anchor>
        </w:drawing>
      </w:r>
    </w:p>
    <w:p w14:paraId="19F21993" w14:textId="31154BD4" w:rsidR="00522247" w:rsidRPr="002D1B08" w:rsidRDefault="00BE49D4" w:rsidP="008864A4">
      <w:pPr>
        <w:rPr>
          <w:rFonts w:cs="Times New Roman"/>
        </w:rPr>
      </w:pPr>
      <w:r w:rsidRPr="002D1B08">
        <w:rPr>
          <w:rFonts w:cs="Times New Roman"/>
          <w:noProof/>
        </w:rPr>
        <w:lastRenderedPageBreak/>
        <mc:AlternateContent>
          <mc:Choice Requires="wps">
            <w:drawing>
              <wp:anchor distT="0" distB="0" distL="114300" distR="114300" simplePos="0" relativeHeight="251695104" behindDoc="0" locked="0" layoutInCell="1" allowOverlap="1" wp14:anchorId="17737B8D" wp14:editId="768B1421">
                <wp:simplePos x="0" y="0"/>
                <wp:positionH relativeFrom="column">
                  <wp:posOffset>19050</wp:posOffset>
                </wp:positionH>
                <wp:positionV relativeFrom="paragraph">
                  <wp:posOffset>3971925</wp:posOffset>
                </wp:positionV>
                <wp:extent cx="5883910" cy="635"/>
                <wp:effectExtent l="0" t="0" r="2540" b="0"/>
                <wp:wrapTopAndBottom/>
                <wp:docPr id="1653539738" name="Text Box 1"/>
                <wp:cNvGraphicFramePr/>
                <a:graphic xmlns:a="http://schemas.openxmlformats.org/drawingml/2006/main">
                  <a:graphicData uri="http://schemas.microsoft.com/office/word/2010/wordprocessingShape">
                    <wps:wsp>
                      <wps:cNvSpPr txBox="1"/>
                      <wps:spPr>
                        <a:xfrm>
                          <a:off x="0" y="0"/>
                          <a:ext cx="5883910" cy="635"/>
                        </a:xfrm>
                        <a:prstGeom prst="rect">
                          <a:avLst/>
                        </a:prstGeom>
                        <a:solidFill>
                          <a:prstClr val="white"/>
                        </a:solidFill>
                        <a:ln>
                          <a:noFill/>
                        </a:ln>
                      </wps:spPr>
                      <wps:txbx>
                        <w:txbxContent>
                          <w:p w14:paraId="03ADE3EC" w14:textId="5804736A" w:rsidR="008864A4" w:rsidRPr="0056245E" w:rsidRDefault="008864A4" w:rsidP="00032C3C">
                            <w:pPr>
                              <w:pStyle w:val="Caption"/>
                              <w:rPr>
                                <w:szCs w:val="24"/>
                              </w:rPr>
                            </w:pPr>
                            <w:bookmarkStart w:id="48" w:name="_Ref150955499"/>
                            <w:bookmarkStart w:id="49" w:name="_Toc146719858"/>
                            <w:r>
                              <w:t xml:space="preserve">Fig. </w:t>
                            </w:r>
                            <w:fldSimple w:instr=" STYLEREF 1 \s ">
                              <w:r w:rsidR="00F97A24">
                                <w:rPr>
                                  <w:noProof/>
                                </w:rPr>
                                <w:t>2</w:t>
                              </w:r>
                            </w:fldSimple>
                            <w:r w:rsidR="0094509B">
                              <w:t>.</w:t>
                            </w:r>
                            <w:fldSimple w:instr=" SEQ Fig. \* ARABIC \s 1 ">
                              <w:r w:rsidR="00F97A24">
                                <w:rPr>
                                  <w:noProof/>
                                </w:rPr>
                                <w:t>12</w:t>
                              </w:r>
                            </w:fldSimple>
                            <w:bookmarkEnd w:id="48"/>
                            <w:r w:rsidRPr="008864A4">
                              <w:t xml:space="preserve"> </w:t>
                            </w:r>
                            <w:r>
                              <w:t>Atomic-level loss for each atom calculated via two different methods for 6 different metallic glass systems with differing starting configurations during the liquid state. A clear correlation is shown between the two methods for estimating lossy magnitude. The units of loss for each atom are arbitrary.</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737B8D" id="_x0000_s1032" type="#_x0000_t202" style="position:absolute;margin-left:1.5pt;margin-top:312.75pt;width:463.3pt;height:.0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" stroked="f">
                <v:textbox style="mso-fit-shape-to-text:t" inset="0,0,0,0">
                  <w:txbxContent>
                    <w:p w14:paraId="03ADE3EC" w14:textId="5804736A" w:rsidR="008864A4" w:rsidRPr="0056245E" w:rsidRDefault="008864A4" w:rsidP="00032C3C">
                      <w:pPr>
                        <w:pStyle w:val="Caption"/>
                        <w:rPr>
                          <w:szCs w:val="24"/>
                        </w:rPr>
                      </w:pPr>
                      <w:bookmarkStart w:id="62" w:name="_Ref150955499"/>
                      <w:bookmarkStart w:id="63" w:name="_Toc146719858"/>
                      <w:r>
                        <w:t xml:space="preserve">Fig. </w:t>
                      </w:r>
                      <w:r w:rsidR="00B66B98">
                        <w:fldChar w:fldCharType="begin"/>
                      </w:r>
                      <w:r w:rsidR="00B66B98">
                        <w:instrText xml:space="preserve"> STYLEREF 1 \s </w:instrText>
                      </w:r>
                      <w:r w:rsidR="00B66B98">
                        <w:fldChar w:fldCharType="separate"/>
                      </w:r>
                      <w:r w:rsidR="00F97A24">
                        <w:rPr>
                          <w:noProof/>
                        </w:rPr>
                        <w:t>2</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12</w:t>
                      </w:r>
                      <w:r w:rsidR="00B66B98">
                        <w:rPr>
                          <w:noProof/>
                        </w:rPr>
                        <w:fldChar w:fldCharType="end"/>
                      </w:r>
                      <w:bookmarkEnd w:id="62"/>
                      <w:r w:rsidRPr="008864A4">
                        <w:t xml:space="preserve"> </w:t>
                      </w:r>
                      <w:r>
                        <w:t>Atomic-level loss for each atom calculated via two different methods for 6 different metallic glass systems with differing starting configurations during the liquid state. A clear correlation is shown between the two methods for estimating lossy magnitude. The units of loss for each atom are arbitrary.</w:t>
                      </w:r>
                      <w:bookmarkEnd w:id="63"/>
                    </w:p>
                  </w:txbxContent>
                </v:textbox>
                <w10:wrap type="topAndBottom"/>
              </v:shape>
            </w:pict>
          </mc:Fallback>
        </mc:AlternateContent>
      </w:r>
      <w:r w:rsidRPr="002D1B08">
        <w:rPr>
          <w:rFonts w:cs="Times New Roman"/>
          <w:noProof/>
        </w:rPr>
        <w:drawing>
          <wp:anchor distT="0" distB="0" distL="114300" distR="114300" simplePos="0" relativeHeight="251603968" behindDoc="0" locked="0" layoutInCell="1" allowOverlap="1" wp14:anchorId="1D36A5E7" wp14:editId="0561B0CB">
            <wp:simplePos x="0" y="0"/>
            <wp:positionH relativeFrom="column">
              <wp:posOffset>19050</wp:posOffset>
            </wp:positionH>
            <wp:positionV relativeFrom="paragraph">
              <wp:posOffset>0</wp:posOffset>
            </wp:positionV>
            <wp:extent cx="5883910" cy="3657600"/>
            <wp:effectExtent l="0" t="0" r="254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883910" cy="3657600"/>
                    </a:xfrm>
                    <a:prstGeom prst="rect">
                      <a:avLst/>
                    </a:prstGeom>
                  </pic:spPr>
                </pic:pic>
              </a:graphicData>
            </a:graphic>
            <wp14:sizeRelH relativeFrom="margin">
              <wp14:pctWidth>0</wp14:pctWidth>
            </wp14:sizeRelH>
            <wp14:sizeRelV relativeFrom="margin">
              <wp14:pctHeight>0</wp14:pctHeight>
            </wp14:sizeRelV>
          </wp:anchor>
        </w:drawing>
      </w:r>
      <w:r w:rsidR="00722777" w:rsidRPr="002D1B08">
        <w:rPr>
          <w:rFonts w:eastAsiaTheme="minorEastAsia" w:cs="Times New Roman"/>
        </w:rPr>
        <w:br w:type="page"/>
      </w:r>
    </w:p>
    <w:p w14:paraId="6DDDE254" w14:textId="4DF2BC61" w:rsidR="00022A3B" w:rsidRPr="002D1B08" w:rsidRDefault="00A6248F" w:rsidP="00621907">
      <w:pPr>
        <w:pStyle w:val="Heading1"/>
        <w:rPr>
          <w:rFonts w:cs="Times New Roman"/>
          <w:color w:val="auto"/>
        </w:rPr>
      </w:pPr>
      <w:bookmarkStart w:id="50" w:name="_Toc152052834"/>
      <w:r w:rsidRPr="002D1B08">
        <w:rPr>
          <w:rFonts w:cs="Times New Roman"/>
          <w:color w:val="auto"/>
        </w:rPr>
        <w:lastRenderedPageBreak/>
        <w:t>transient nature of fast relaxation in metallic glass</w:t>
      </w:r>
      <w:bookmarkEnd w:id="50"/>
    </w:p>
    <w:p w14:paraId="455F98C9" w14:textId="06A884D2" w:rsidR="00A43C55" w:rsidRPr="002D1B08" w:rsidRDefault="008C4C42" w:rsidP="00A43C55">
      <w:pPr>
        <w:rPr>
          <w:rFonts w:cs="Times New Roman"/>
        </w:rPr>
      </w:pPr>
      <w:r w:rsidRPr="002D1B08">
        <w:rPr>
          <w:rFonts w:cs="Times New Roman"/>
        </w:rPr>
        <w:t xml:space="preserve">This chapter has been adapted from </w:t>
      </w:r>
      <w:r w:rsidR="005D1401" w:rsidRPr="002D1B08">
        <w:rPr>
          <w:rFonts w:cs="Times New Roman"/>
        </w:rPr>
        <w:fldChar w:fldCharType="begin"/>
      </w:r>
      <w:r w:rsidR="00A21CE9" w:rsidRPr="002D1B08">
        <w:rPr>
          <w:rFonts w:cs="Times New Roman"/>
        </w:rPr>
        <w:instrText xml:space="preserve"> ADDIN ZOTERO_ITEM CSL_CITATION {"citationID":"qyEVd5CP","properties":{"formattedCitation":"[82]","plainCitation":"[82]","noteIndex":0},"citationItems":[{"id":1139,"uris":["http://zotero.org/users/8675977/items/JP9URUCE"],"itemData":{"id":1139,"type":"article-journal","abstract":"Metallic glasses exhibit fast mechanical relaxations at temperatures well below the glass transition, one of which shows little variation with temperature known as nearly constant loss (NCL). Despite the important implications of this phenomenon to deformation, the origin of the relaxation is unclear. Through molecular dynamics simulations of a model metallic glass, Cu64.5Zr35.5, we implement molecular dynamics dynamical mechanical spectroscopy (MD-DMS) with system stress decomposed into atomic-level stresses to identify the group of atoms responsible for NCL. This work demonstrates that NCL relaxation is due to transient groups of atoms that revert to the typical atomic-level viscoelastic behavior over picosecond timescales. They are homogenously distributed throughout the glass and have no outstanding features, rather than having defect-like local structure as previously reported.","container-title":"Acta Materialia","DOI":"10.1016/j.actamat.2022.118254","ISSN":"1359-6454","journalAbbreviation":"Acta Materialia","language":"en","page":"118254","source":"ScienceDirect","title":"Transient nature of fast relaxation in metallic glass","volume":"239","author":[{"family":"Zella","given":"Leo"},{"family":"Moon","given":"Jaeyun"},{"family":"Keffer","given":"David"},{"family":"Egami","given":"Takeshi"}],"issued":{"date-parts":[["2022",10,15]]}}}],"schema":"https://github.com/citation-style-language/schema/raw/master/csl-citation.json"} </w:instrText>
      </w:r>
      <w:r w:rsidR="005D1401" w:rsidRPr="002D1B08">
        <w:rPr>
          <w:rFonts w:cs="Times New Roman"/>
        </w:rPr>
        <w:fldChar w:fldCharType="separate"/>
      </w:r>
      <w:r w:rsidR="001458B0" w:rsidRPr="002D1B08">
        <w:rPr>
          <w:rFonts w:cs="Times New Roman"/>
        </w:rPr>
        <w:t>[82]</w:t>
      </w:r>
      <w:r w:rsidR="005D1401" w:rsidRPr="002D1B08">
        <w:rPr>
          <w:rFonts w:cs="Times New Roman"/>
        </w:rPr>
        <w:fldChar w:fldCharType="end"/>
      </w:r>
      <w:r w:rsidR="00EC198A" w:rsidRPr="002D1B08">
        <w:rPr>
          <w:rFonts w:cs="Times New Roman"/>
        </w:rPr>
        <w:t>:</w:t>
      </w:r>
    </w:p>
    <w:p w14:paraId="50A8901C" w14:textId="09E2F3F6" w:rsidR="00EC198A" w:rsidRPr="002D1B08" w:rsidRDefault="00EC198A" w:rsidP="00A43C55">
      <w:pPr>
        <w:rPr>
          <w:rFonts w:cs="Times New Roman"/>
        </w:rPr>
      </w:pPr>
      <w:r w:rsidRPr="002D1B08">
        <w:rPr>
          <w:rFonts w:cs="Times New Roman"/>
        </w:rPr>
        <w:t xml:space="preserve">L. Zella, J. Moon, D. Keffer, T. Egami, Transient nature of fast relaxation in metallic glass, Acta </w:t>
      </w:r>
      <w:proofErr w:type="spellStart"/>
      <w:r w:rsidRPr="002D1B08">
        <w:rPr>
          <w:rFonts w:cs="Times New Roman"/>
        </w:rPr>
        <w:t>Materialia</w:t>
      </w:r>
      <w:proofErr w:type="spellEnd"/>
      <w:r w:rsidRPr="002D1B08">
        <w:rPr>
          <w:rFonts w:cs="Times New Roman"/>
        </w:rPr>
        <w:t>. 239 (2022) 118254. https://doi.org/10.1016/j.actamat.2022.118254.</w:t>
      </w:r>
    </w:p>
    <w:p w14:paraId="46D57DBD" w14:textId="77777777" w:rsidR="001E2D99" w:rsidRPr="002D1B08" w:rsidRDefault="001E2D99" w:rsidP="003A541B">
      <w:pPr>
        <w:rPr>
          <w:rFonts w:cs="Times New Roman"/>
        </w:rPr>
      </w:pPr>
    </w:p>
    <w:p w14:paraId="7E5D26FB" w14:textId="77777777" w:rsidR="00B40BE6" w:rsidRPr="002D1B08" w:rsidRDefault="006834DF" w:rsidP="006834DF">
      <w:pPr>
        <w:spacing w:line="360" w:lineRule="auto"/>
        <w:ind w:firstLine="720"/>
        <w:rPr>
          <w:rFonts w:eastAsiaTheme="minorEastAsia" w:cs="Times New Roman"/>
          <w:iCs/>
        </w:rPr>
      </w:pPr>
      <w:r w:rsidRPr="002D1B08">
        <w:rPr>
          <w:rFonts w:cs="Times New Roman"/>
        </w:rPr>
        <w:t>Metallic glasses exhibit fast mechanical relaxations at temperatures well below the glass transition, one of which shows little variation with temperature known as nearly constant loss (NCL). Despite the important implications of this phenomenon to deformation, the origin of the relaxation is unclear.</w:t>
      </w:r>
      <w:r w:rsidRPr="002D1B08" w:rsidDel="00532546">
        <w:rPr>
          <w:rFonts w:cs="Times New Roman"/>
        </w:rPr>
        <w:t xml:space="preserve"> </w:t>
      </w:r>
      <w:r w:rsidRPr="002D1B08">
        <w:rPr>
          <w:rFonts w:cs="Times New Roman"/>
        </w:rPr>
        <w:t xml:space="preserve">Through molecular dynamics simulations of a model </w:t>
      </w:r>
      <w:r w:rsidRPr="002D1B08">
        <w:rPr>
          <w:rFonts w:eastAsiaTheme="minorEastAsia" w:cs="Times New Roman"/>
          <w:iCs/>
        </w:rPr>
        <w:t xml:space="preserve">metallic glass, </w:t>
      </w:r>
      <m:oMath>
        <m:r>
          <m:rPr>
            <m:sty m:val="p"/>
          </m:rPr>
          <w:rPr>
            <w:rFonts w:ascii="Cambria Math" w:hAnsi="Cambria Math" w:cs="Times New Roman"/>
          </w:rPr>
          <m:t>C</m:t>
        </m:r>
        <m:sSub>
          <m:sSubPr>
            <m:ctrlPr>
              <w:rPr>
                <w:rFonts w:ascii="Cambria Math" w:hAnsi="Cambria Math" w:cs="Times New Roman"/>
                <w:iCs/>
              </w:rPr>
            </m:ctrlPr>
          </m:sSubPr>
          <m:e>
            <m:r>
              <m:rPr>
                <m:sty m:val="p"/>
              </m:rPr>
              <w:rPr>
                <w:rFonts w:ascii="Cambria Math" w:hAnsi="Cambria Math" w:cs="Times New Roman"/>
              </w:rPr>
              <m:t>u</m:t>
            </m:r>
          </m:e>
          <m:sub>
            <m:r>
              <m:rPr>
                <m:sty m:val="p"/>
              </m:rPr>
              <w:rPr>
                <w:rFonts w:ascii="Cambria Math" w:hAnsi="Cambria Math" w:cs="Times New Roman"/>
              </w:rPr>
              <m:t>64.5</m:t>
            </m:r>
          </m:sub>
        </m:sSub>
        <m:r>
          <m:rPr>
            <m:sty m:val="p"/>
          </m:rPr>
          <w:rPr>
            <w:rFonts w:ascii="Cambria Math" w:hAnsi="Cambria Math" w:cs="Times New Roman"/>
          </w:rPr>
          <m:t>Z</m:t>
        </m:r>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35.5</m:t>
            </m:r>
          </m:sub>
        </m:sSub>
      </m:oMath>
      <w:r w:rsidRPr="002D1B08">
        <w:rPr>
          <w:rFonts w:eastAsiaTheme="minorEastAsia" w:cs="Times New Roman"/>
          <w:iCs/>
        </w:rPr>
        <w:t xml:space="preserve">, we implement molecular dynamics dynamical mechanical spectroscopy (MD-DMS) with system stress decomposed into atomic-level stresses to identify the group of atoms responsible for NCL. This work demonstrates that NCL relaxation is due to transient groups of atoms that revert to the typical atomic level viscoelastic behavior over picosecond timescales. They are homogenously distributed throughout the glass and have no outstanding features, rather than having defect-like local structure as previously reported. </w:t>
      </w:r>
    </w:p>
    <w:p w14:paraId="56AD6D55" w14:textId="77777777" w:rsidR="00B40BE6" w:rsidRPr="002D1B08" w:rsidRDefault="00B40BE6" w:rsidP="002D794D">
      <w:pPr>
        <w:pStyle w:val="Heading2"/>
        <w:spacing w:line="360" w:lineRule="auto"/>
        <w:rPr>
          <w:rFonts w:cs="Times New Roman"/>
        </w:rPr>
      </w:pPr>
      <w:bookmarkStart w:id="51" w:name="_Toc152052835"/>
      <w:r w:rsidRPr="002D1B08">
        <w:rPr>
          <w:rFonts w:cs="Times New Roman"/>
        </w:rPr>
        <w:t>Introduction</w:t>
      </w:r>
      <w:bookmarkEnd w:id="51"/>
    </w:p>
    <w:p w14:paraId="0FD4F601" w14:textId="56569581" w:rsidR="00136B65" w:rsidRPr="002D1B08" w:rsidRDefault="00136B65" w:rsidP="002D794D">
      <w:pPr>
        <w:spacing w:line="360" w:lineRule="auto"/>
        <w:ind w:firstLine="360"/>
        <w:jc w:val="both"/>
        <w:rPr>
          <w:rFonts w:eastAsiaTheme="minorEastAsia" w:cs="Times New Roman"/>
        </w:rPr>
      </w:pPr>
      <w:r w:rsidRPr="002D1B08">
        <w:rPr>
          <w:rFonts w:cs="Times New Roman"/>
        </w:rPr>
        <w:t xml:space="preserve">Identifying atomic origins of various dynamic processes is crucial in understanding mechanisms of various properties in amorphous solids, such as aging, relaxation, and deformation </w:t>
      </w:r>
      <w:r w:rsidRPr="002D1B08">
        <w:rPr>
          <w:rFonts w:cs="Times New Roman"/>
        </w:rPr>
        <w:fldChar w:fldCharType="begin" w:fldLock="1"/>
      </w:r>
      <w:r w:rsidR="00A21CE9" w:rsidRPr="002D1B08">
        <w:rPr>
          <w:rFonts w:cs="Times New Roman"/>
        </w:rPr>
        <w:instrText xml:space="preserve"> ADDIN ZOTERO_ITEM CSL_CITATION {"citationID":"kO41WNPy","properties":{"formattedCitation":"[83\\uc0\\u8211{}87]","plainCitation":"[83–87]","noteIndex":0},"citationItems":[{"id":"EjbBEwAi/V1U8tWX9","uris":["http://www.mendeley.com/documents/?uuid=f4526bf9-3776-4d94-a329-07cbb159c77a"],"itemData":{"DOI":"10.1016/j.pmatsci.2019.03.006","ISSN":"00796425","abstract":"Dynamic relaxation is an intrinsic and universal feature of glasses and enables fluctuation and dissipation to occur, which induces plentiful behaviour, maintains equilibrium, and achieves evolution in glass systems. Relaxation covers a broad time, frequency, and temperature ranges and determines the functions, behaviour, properties and applications of glassy system. Investigations of dynamic relaxation are significant for understanding the nature of glasses, liquids, and the critical issues of glass formation and transition, dynamic and structural heterogeneities, flow behaviour and flow units, various crossover temperatures, deformations, aging and rejuvenation, stability, crystallization, and the mechanical and physical properties of glasses. Metallic glasses (MGs) with unique microstructure and mechanical and functional properties, offer a simple but effective system for study of relaxation and related issues in glass science. In this review, a panoramic view of the state of the art of various aspects of dynamic relaxation in metallic glassy system, as well as a comparison with other glassy systems, is presented. The features and mechanisms of each known relaxation mode including primary α-relaxation, slow and fast 7 β-relaxations, nearly constant loss, and boson peak, as well as their coupling in MGs, are reviewed and summarized. Emphasis is presented to the microstructural origin of these dynamic relaxation modes and their connection with the dynamic and structural heterogeneities in MGs. The factors which determine and affect the relaxation modes and behaviour in low-dimensional MGs are also introduced. It is shown that the relaxation in MGs is connected with their structural characteristics, heterogeneity, formation, glass transition, flow behaviour, physical and mechanical properties, crystallization, stability, and the localized atomic diffusion. The roles and the importance of dynamic relaxation in understanding many crucial issues in glassy physics are demonstrated. The correlations between dynamic relaxation and various properties of MGs are established and summarized. With this review on dynamic relaxation in metallic glasses, relaxation in MG can provide an effective perspective for understanding nearly all issues in metallic glasses. It is demonstrated that the relationship of relaxation to various properties, similar to the relationship of structure–property of crystalline materials, can be applied to control and design of new glassy ma…","author":[{"dropping-particle":"","family":"Wang","given":"Wei Hua","non-dropping-particle":"","parse-names":false,"suffix":""}],"container-title":"Progress in Materials Science","id":"ITEM-1","issue":"January 2018","issued":{"date-parts":[["2019"]]},"page":"100561","publisher":"Elsevier","title":"Dynamic relaxations and relaxation-property relationships in metallic glasses","type":"article-journal","volume":"106"}},{"id":136,"uris":["http://zotero.org/users/8675977/items/IIMCV8JT"],"itemData":{"id":136,"type":"article-journal","container-title":"Chinese Physics B","DOI":"10.1088/1674-1056/26/1/016402","ISSN":"1674-1056","issue":"1","journalAbbreviation":"Chinese Phys. B","page":"016402","source":"DOI.org (Crossref)","title":"Amorphous physics and materials: Secondary relaxation and dynamic heterogeneity in metallic glasses: A brief review","title-short":"Amorphous physics and materials","volume":"26","author":[{"family":"Qiao","given":"J C"},{"family":"Wang","given":"Q"},{"family":"Crespo","given":"D"},{"family":"Yang","given":"Y"},{"family":"Pelletier","given":"J M"}],"issued":{"date-parts":[["2017",1]]}}},{"id":"EjbBEwAi/xPjAEbJl","uris":["http://www.mendeley.com/documents/?uuid=04cbf6ea-a249-460f-be31-fcdc196ab6af"],"itemData":{"DOI":"10.1038/ncomms2809","ISSN":"20411723","abstract":"Fossil amber offers the opportunity to investigate the dynamics of glass-forming materials far below the nominal glass transition temperature. This is important in the context of classical theory, as well as some new theories that challenge the idea of an 'ideal' glass transition. Here we report results from calorimetric and stress relaxation experiments using a 20-million-year-old Dominican amber. By performing the stress relaxation experiments in a step-wise fashion, we measured the relaxation time at each temperature and, above the fictive temperature of this 20-million-year-old glass, this is an upper bound to the equilibrium relaxation time. The results deviate dramatically from the expectation of classical theory and are consistent with some modern ideas, in which the diverging timescale signature of complex fluids disappears below the glass transition temperature. © 2013 Macmillan Publishers Limited. All rights reserved.","author":[{"dropping-particle":"","family":"Zhao","given":"Jing","non-dropping-particle":"","parse-names":false,"suffix":""},{"dropping-particle":"","family":"Simon","given":"Sindee L.","non-dropping-particle":"","parse-names":false,"suffix":""},{"dropping-particle":"","family":"McKenna","given":"Gregory B.","non-dropping-particle":"","parse-names":false,"suffix":""}],"container-title":"Nature Communications","id":"ITEM-3","issued":{"date-parts":[["2013"]]},"page":"1-6","publisher":"Nature Publishing Group","title":"Using 20-million-year-old amber to test the super-Arrhenius behaviour of glass-forming systems","type":"article-journal","volume":"4"}},{"id":"EjbBEwAi/5eh9Kafi","uris":["http://www.mendeley.com/documents/?uuid=9c29a459-8359-4353-a8f2-299d9850aed7"],"itemData":{"DOI":"10.1103/PhysRevLett.94.205502","ISSN":"00319007","abstract":"We report cerium-based bulk metallic glasses with an exceptionally low glass transition temperature Tg, similar to or lower than that of many polymers. We demonstrate that, in near-boiling water, these materials can be repeatedly shaped, and can thus be regarded as metallic plastics. Their resistance to crystallization permits extended forming times above Tg and ensures an adequate lifetime at room temperature. Such materials, combining polymerlike thermoplastic behavior with the distinctive properties of metallic glasses, are highly unusual for metallic alloys and have great potential in applications and can also facilitate studies of the supercooled liquid state. © 2005 The American Physical Society.","author":[{"dropping-particle":"","family":"Zhang","given":"B.","non-dropping-particle":"","parse-names":false,"suffix":""},{"dropping-particle":"","family":"Zhao","given":"D. Q.","non-dropping-particle":"","parse-names":false,"suffix":""},{"dropping-particle":"","family":"Pan","given":"M. X.","non-dropping-particle":"","parse-names":false,"suffix":""},{"dropping-particle":"","family":"Wang","given":"W. H.","non-dropping-particle":"","parse-names":false,"suffix":""},{"dropping-particle":"","family":"Greer","given":"A. L.","non-dropping-particle":"","parse-names":false,"suffix":""}],"container-title":"Physical Review Letters","id":"ITEM-4","issue":"20","issued":{"date-parts":[["2005"]]},"page":"1-4","title":"Amorphous metallic plastic","type":"article-journal","volume":"94"}},{"id":"EjbBEwAi/cRKpymkl","uris":["http://www.mendeley.com/documents/?uuid=ba2d9b1a-c248-430d-bdb6-0e61baa0e88a"],"itemData":{"DOI":"10.1103/PhysRevE.89.062313","ISSN":"15502376","PMID":"25019782","abstract":"The properties of glasses vary widely depending on the way they are prepared, even though their structures appear similar. We show that the local potential energy landscape (PEL) sensitively reflects the stability differences through simulation of local structural excitation in a model metallic glass. It is observed that the spectrum of local structural excitation develops a pseudogap at low energies as the glass becomes more stable. We also demonstrate that the spatial variation of the atomic level shear modulus, rather than the distribution of the magnitude of the single atom shear modulus, is more closely related to the nature of the PEL and the stabilities of glasses. In particular, local aggregation of atoms with low shear modulus greatly contributes to instability of the system. © 2014 American Physical Society.","author":[{"dropping-particle":"","family":"Fan","given":"Yue","non-dropping-particle":"","parse-names":false,"suffix":""},{"dropping-particle":"","family":"Iwashita","given":"Takuya","non-dropping-particle":"","parse-names":false,"suffix":""},{"dropping-particle":"","family":"Egami","given":"Takeshi","non-dropping-particle":"","parse-names":false,"suffix":""}],"container-title":"Physical Review E - Statistical, Nonlinear, and Soft Matter Physics","id":"ITEM-5","issue":"6","issued":{"date-parts":[["2014"]]},"page":"1-7","title":"Evolution of elastic heterogeneity during aging in metallic glasses","type":"article-journal","volume":"89"}}],"schema":"https://github.com/citation-style-language/schema/raw/master/csl-citation.json"} </w:instrText>
      </w:r>
      <w:r w:rsidRPr="002D1B08">
        <w:rPr>
          <w:rFonts w:cs="Times New Roman"/>
        </w:rPr>
        <w:fldChar w:fldCharType="separate"/>
      </w:r>
      <w:r w:rsidR="001458B0" w:rsidRPr="002D1B08">
        <w:rPr>
          <w:rFonts w:cs="Times New Roman"/>
        </w:rPr>
        <w:t>[83–87]</w:t>
      </w:r>
      <w:r w:rsidRPr="002D1B08">
        <w:rPr>
          <w:rFonts w:cs="Times New Roman"/>
        </w:rPr>
        <w:fldChar w:fldCharType="end"/>
      </w:r>
      <w:r w:rsidRPr="002D1B08">
        <w:rPr>
          <w:rFonts w:cs="Times New Roman"/>
        </w:rPr>
        <w:t xml:space="preserve">. Metallic glasses are especially useful to study due to their simple close packed structures that are not dominated by local chemical bonds.  The picture of relaxation processes in metallic glass has continued to evolve over time and now includes many processes including </w:t>
      </w:r>
      <m:oMath>
        <m:r>
          <w:rPr>
            <w:rFonts w:ascii="Cambria Math" w:hAnsi="Cambria Math" w:cs="Times New Roman"/>
          </w:rPr>
          <m:t>α</m:t>
        </m:r>
      </m:oMath>
      <w:r w:rsidRPr="002D1B08">
        <w:rPr>
          <w:rFonts w:eastAsiaTheme="minorEastAsia" w:cs="Times New Roman"/>
        </w:rPr>
        <w:t xml:space="preserve"> relaxation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EMpdjIfC","properties":{"formattedCitation":"[88]","plainCitation":"[88]","noteIndex":0},"citationItems":[{"id":"EjbBEwAi/StDJOFW3","uris":["http://www.mendeley.com/documents/?uuid=a2942420-4000-4ebd-ba53-03ae98a7955f"],"itemData":{"author":[{"dropping-particle":"","family":"Dixon","given":"Paul K","non-dropping-particle":"","parse-names":false,"suffix":""},{"dropping-particle":"","family":"Wu","given":"Lei","non-dropping-particle":"","parse-names":false,"suffix":""},{"dropping-particle":"","family":"Nagel","given":"Sidney R","non-dropping-particle":"","parse-names":false,"suffix":""},{"dropping-particle":"","family":"Williams","given":"Bruce D","non-dropping-particle":"","parse-names":false,"suffix":""},{"dropping-particle":"","family":"Carini","given":"John P","non-dropping-particle":"","parse-names":false,"suffix":""}],"id":"ITEM-1","issue":"9","issued":{"date-parts":[["1990"]]},"page":"1108-1111","title":"Scaling in the Relaxation of Supercooled Liquids,PRL, Dixon , Nagel","type":"article-journal","volume":"65"}}],"schema":"https://github.com/citation-style-language/schema/raw/master/csl-citation.json"} </w:instrText>
      </w:r>
      <w:r w:rsidRPr="002D1B08">
        <w:rPr>
          <w:rFonts w:eastAsiaTheme="minorEastAsia" w:cs="Times New Roman"/>
        </w:rPr>
        <w:fldChar w:fldCharType="separate"/>
      </w:r>
      <w:r w:rsidR="001458B0" w:rsidRPr="002D1B08">
        <w:rPr>
          <w:rFonts w:cs="Times New Roman"/>
        </w:rPr>
        <w:t>[88]</w:t>
      </w:r>
      <w:r w:rsidRPr="002D1B08">
        <w:rPr>
          <w:rFonts w:eastAsiaTheme="minorEastAsia" w:cs="Times New Roman"/>
        </w:rPr>
        <w:fldChar w:fldCharType="end"/>
      </w:r>
      <w:r w:rsidRPr="002D1B08">
        <w:rPr>
          <w:rFonts w:eastAsiaTheme="minorEastAsia" w:cs="Times New Roman"/>
        </w:rPr>
        <w:t xml:space="preserve">, </w:t>
      </w:r>
      <m:oMath>
        <m:r>
          <w:rPr>
            <w:rFonts w:ascii="Cambria Math" w:eastAsiaTheme="minorEastAsia" w:hAnsi="Cambria Math" w:cs="Times New Roman"/>
          </w:rPr>
          <m:t>β</m:t>
        </m:r>
      </m:oMath>
      <w:r w:rsidRPr="002D1B08">
        <w:rPr>
          <w:rFonts w:eastAsiaTheme="minorEastAsia" w:cs="Times New Roman"/>
        </w:rPr>
        <w:t xml:space="preserve"> relaxation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LA4nA0Gu","properties":{"formattedCitation":"[44,71,89]","plainCitation":"[44,71,89]","noteIndex":0},"citationItems":[{"id":"EjbBEwAi/GKZPjzie","uris":["http://www.mendeley.com/documents/?uuid=06043662-c509-4da6-a7ba-4043932f7006"],"itemData":{"DOI":"10.1021/acs.jpclett.8b02013","ISSN":"19487185","PMID":"30016114","abstract":"The secondary β-relaxation is an intrinsic feature in glassy materials. However, its structural origin is still not well understood. Here we report that the β-relaxations in La50Al15Ni35 and La50Al15Cu35 metallic glasses (MGs) mainly depend on the vibration of small Ni and Cu atoms in local cages. By using advanced synchrotron X-ray techniques and theoretical calculations, we elucidate that the tricapped-trigonal-prism-like polyhedra with more large La atoms in shells favor the local vibration of center Ni atoms, leading to the pronounced β-relaxation event. In contrast, the in-cage vibration of Cu atoms is somehow suppressed by the appearance of more shell Cu atoms. Nevertheless, they could easily diffuse out of the cages compared with Ni, thus triggering the onset of α-relaxation. This work provides a pathway to understand the different structural relaxation behaviors in MGs and other disordered materials from their local atomic packing and dynamics points of view.","author":[{"dropping-particle":"","family":"Wang","given":"X. D.","non-dropping-particle":"","parse-names":false,"suffix":""},{"dropping-particle":"","family":"Zhang","given":"J.","non-dropping-particle":"","parse-names":false,"suffix":""},{"dropping-particle":"","family":"Xu","given":"T. D.","non-dropping-particle":"","parse-names":false,"suffix":""},{"dropping-particle":"","family":"Yu","given":"Q.","non-dropping-particle":"","parse-names":false,"suffix":""},{"dropping-particle":"","family":"Cao","given":"Q. P.","non-dropping-particle":"","parse-names":false,"suffix":""},{"dropping-particle":"","family":"Zhang","given":"D. X.","non-dropping-particle":"","parse-names":false,"suffix":""},{"dropping-particle":"","family":"Jiang","given":"J. Z.","non-dropping-particle":"","parse-names":false,"suffix":""}],"container-title":"Journal of Physical Chemistry Letters","id":"ITEM-1","issue":"15","issued":{"date-parts":[["2018"]]},"page":"4308-4313","title":"Structural Signature of β-Relaxation in La-Based Metallic Glasses","type":"article-journal","volume":"9"}},{"id":135,"uris":["http://zotero.org/users/8675977/items/GGW73BJ2"],"itemData":{"id":135,"type":"article-journal","abstract":"Atomistic simulations reveal that secondary relaxations in metallic glasses originate from string-like atomic motions.\n          , \n            The Johari-Goldstein secondary (β) relaxations are an intrinsic feature of supercooled liquids and glasses. They are crucial to many properties of glassy materials, but the underlying mechanisms are still not established. In a model metallic glass, we study the atomic rearrangements by molecular dynamics simulations at time scales of up to microseconds. We find that the distributions of single-particle displacements exhibit multiple peaks, whose positions quantitatively match the pair distribution function. These are identified as the structural signature of cooperative string-like excitations. Furthermore, the most probable time of the string-like motions coincides with the β-relaxation time as probed by dynamical mechanical simulations over a wide temperature range and is consistent with a theoretical model. Our results provide insights into the long-standing puzzle regarding the structural origin of β relaxations in glassy metallic materials.","container-title":"Science Advances","DOI":"10.1126/sciadv.1701577","ISSN":"2375-2548","issue":"11","journalAbbreviation":"Sci. Adv.","language":"en","page":"e1701577","source":"DOI.org (Crossref)","title":"Structural rearrangements governing Johari-Goldstein relaxations in metallic glasses","volume":"3","author":[{"family":"Yu","given":"Hai-Bin"},{"family":"Richert","given":"Ranko"},{"family":"Samwer","given":"Konrad"}],"issued":{"date-parts":[["2017",11,3]]}}},{"id":133,"uris":["http://zotero.org/users/8675977/items/ESV8XU3R"],"itemData":{"id":133,"type":"article-journal","container-title":"The Journal of Physical Chemistry Letters","DOI":"10.1021/acs.jpclett.8b02629","ISSN":"1948-7185, 1948-7185","issue":"19","journalAbbreviation":"J. Phys. Chem. Lett.","language":"en","page":"5877-5883","source":"DOI.org (Crossref)","title":"Fundamental Link between β Relaxation, Excess Wings, and Cage-Breaking in Metallic Glasses","volume":"9","author":[{"family":"Yu","given":"Hai-Bin"},{"family":"Yang","given":"Meng-Hao"},{"family":"Sun","given":"Yang"},{"family":"Zhang","given":"Feng"},{"family":"Liu","given":"Jian-Bo"},{"family":"Wang","given":"C. Z."},{"family":"Ho","given":"K. M."},{"family":"Richert","given":"Ranko"},{"family":"Samwer","given":"Konrad"}],"issued":{"date-parts":[["2018",10,4]]}}}],"schema":"https://github.com/citation-style-language/schema/raw/master/csl-citation.json"} </w:instrText>
      </w:r>
      <w:r w:rsidRPr="002D1B08">
        <w:rPr>
          <w:rFonts w:eastAsiaTheme="minorEastAsia" w:cs="Times New Roman"/>
        </w:rPr>
        <w:fldChar w:fldCharType="separate"/>
      </w:r>
      <w:r w:rsidR="001458B0" w:rsidRPr="002D1B08">
        <w:rPr>
          <w:rFonts w:cs="Times New Roman"/>
        </w:rPr>
        <w:t>[44,71,89]</w:t>
      </w:r>
      <w:r w:rsidRPr="002D1B08">
        <w:rPr>
          <w:rFonts w:eastAsiaTheme="minorEastAsia" w:cs="Times New Roman"/>
        </w:rPr>
        <w:fldChar w:fldCharType="end"/>
      </w:r>
      <w:r w:rsidRPr="002D1B08">
        <w:rPr>
          <w:rFonts w:eastAsiaTheme="minorEastAsia" w:cs="Times New Roman"/>
        </w:rPr>
        <w:t xml:space="preserve">, fast </w:t>
      </w:r>
      <m:oMath>
        <m:r>
          <w:rPr>
            <w:rFonts w:ascii="Cambria Math" w:eastAsiaTheme="minorEastAsia" w:hAnsi="Cambria Math" w:cs="Times New Roman"/>
          </w:rPr>
          <m:t>β</m:t>
        </m:r>
      </m:oMath>
      <w:r w:rsidRPr="002D1B08">
        <w:rPr>
          <w:rFonts w:eastAsiaTheme="minorEastAsia" w:cs="Times New Roman"/>
        </w:rPr>
        <w:t xml:space="preserve"> relaxation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wifnuk6o","properties":{"formattedCitation":"[90,91]","plainCitation":"[90,91]","noteIndex":0},"citationItems":[{"id":"EjbBEwAi/KankMh3v","uris":["http://www.mendeley.com/documents/?uuid=3862c990-b2df-42ee-999e-6ab239c332e0"],"itemData":{"DOI":"10.1038/ncomms8876","ISSN":"20411723","abstract":"The relaxation spectrum of glassy solids has long been used to probe their dynamic structural features and the fundamental deformation mechanisms. Structurally complicated glasses, such as molecular glasses, often exhibit multiple relaxation processes. By comparison, metallic glasses have a simple atomic structure with dense atomic packing, and their relaxation spectra were commonly found to be simpler than those of molecular glasses. Here we show the compelling evidence obtained across a wide range of temperatures and frequencies from a La-based metallic glass, which clearly shows two peaks of secondary relaxations (fast versus slow) in addition to the primary relaxation peak. The discovery of the unusual fast secondary relaxation unveils the complicated relaxation dynamics in metallic glasses and, more importantly, provides us the clues which help decode the structural features serving as the 'trigger' of inelasticity on mechanical agitations.","author":[{"dropping-particle":"","family":"Wang","given":"Q.","non-dropping-particle":"","parse-names":false,"suffix":""},{"dropping-particle":"","family":"Zhang","given":"S. T.","non-dropping-particle":"","parse-names":false,"suffix":""},{"dropping-particle":"","family":"Yang","given":"Y.","non-dropping-particle":"","parse-names":false,"suffix":""},{"dropping-particle":"","family":"Dong","given":"Y. D.","non-dropping-particle":"","parse-names":false,"suffix":""},{"dropping-particle":"","family":"Liu","given":"C. T.","non-dropping-particle":"","parse-names":false,"suffix":""},{"dropping-particle":"","family":"Lu","given":"J.","non-dropping-particle":"","parse-names":false,"suffix":""}],"container-title":"Nature Communications","id":"ITEM-1","issued":{"date-parts":[["2015"]]},"title":"Unusual fast secondary relaxation in metallic glass","type":"article-journal","volume":"6"}},{"id":138,"uris":["http://zotero.org/users/8675977/items/GKKW9R4I"],"itemData":{"id":138,"type":"article-journal","container-title":"The Journal of Chemical Physics","DOI":"10.1063/1.4952421","ISSN":"0021-9606, 1089-7690","issue":"20","journalAbbreviation":"The Journal of Chemical Physics","language":"en","page":"204507","source":"DOI.org (Crossref)","title":"A fast dynamic mode in rare earth based glasses","volume":"144","author":[{"family":"Zhao","given":"L. Z."},{"family":"Xue","given":"R. J."},{"family":"Zhu","given":"Z. G."},{"family":"Ngai","given":"K. L."},{"family":"Wang","given":"W. H."},{"family":"Bai","given":"H. Y."}],"issued":{"date-parts":[["2016",5,28]]}}}],"schema":"https://github.com/citation-style-language/schema/raw/master/csl-citation.json"} </w:instrText>
      </w:r>
      <w:r w:rsidRPr="002D1B08">
        <w:rPr>
          <w:rFonts w:eastAsiaTheme="minorEastAsia" w:cs="Times New Roman"/>
        </w:rPr>
        <w:fldChar w:fldCharType="separate"/>
      </w:r>
      <w:r w:rsidR="001458B0" w:rsidRPr="002D1B08">
        <w:rPr>
          <w:rFonts w:cs="Times New Roman"/>
        </w:rPr>
        <w:t>[90,91]</w:t>
      </w:r>
      <w:r w:rsidRPr="002D1B08">
        <w:rPr>
          <w:rFonts w:eastAsiaTheme="minorEastAsia" w:cs="Times New Roman"/>
        </w:rPr>
        <w:fldChar w:fldCharType="end"/>
      </w:r>
      <w:r w:rsidRPr="002D1B08">
        <w:rPr>
          <w:rFonts w:eastAsiaTheme="minorEastAsia" w:cs="Times New Roman"/>
        </w:rPr>
        <w:t xml:space="preserve">, Boson peak dynamics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VDT9cdM6","properties":{"formattedCitation":"[92]","plainCitation":"[92]","noteIndex":0},"citationItems":[{"id":"EjbBEwAi/vZyKSo7a","uris":["http://www.mendeley.com/documents/?uuid=d55d0888-0dab-4c89-96cf-fbe7d43962e0"],"itemData":{"DOI":"10.1103/PhysRevB.85.174201","ISSN":"10980121","abstract":"Using molecular dynamics simulations, we studied the short-time dynamics of the amorphous Cu 50Zr 50 alloy. We determined the occurrence of a well-defined boson peak in agreement with experimental observations. Our results indicate that the structural origin of the boson peak can be related to Cu and Zr atoms having large mean-square amplitudes in low-density defective local structures. Moreover, we show that these structural motifs display quasilocalized modes that resonantly couple with transverse phonons, leading to the accumulation of the low-energy modes around the boson peak. Finally, the correlation between the attenuation of sound and the boson peak is discussed. © 2012 American Physical Society.","author":[{"dropping-particle":"","family":"Jakse","given":"N.","non-dropping-particle":"","parse-names":false,"suffix":""},{"dropping-particle":"","family":"Nassour","given":"A.","non-dropping-particle":"","parse-names":false,"suffix":""},{"dropping-particle":"","family":"Pasturel","given":"A.","non-dropping-particle":"","parse-names":false,"suffix":""}],"container-title":"Physical Review B - Condensed Matter and Materials Physics","id":"ITEM-1","issue":"17","issued":{"date-parts":[["2012"]]},"page":"1-6","title":"Structural and dynamic origin of the boson peak in a Cu-Zr metallic glass","type":"article-journal","volume":"85"}}],"schema":"https://github.com/citation-style-language/schema/raw/master/csl-citation.json"} </w:instrText>
      </w:r>
      <w:r w:rsidRPr="002D1B08">
        <w:rPr>
          <w:rFonts w:eastAsiaTheme="minorEastAsia" w:cs="Times New Roman"/>
        </w:rPr>
        <w:fldChar w:fldCharType="separate"/>
      </w:r>
      <w:r w:rsidR="001458B0" w:rsidRPr="002D1B08">
        <w:rPr>
          <w:rFonts w:cs="Times New Roman"/>
        </w:rPr>
        <w:t>[92]</w:t>
      </w:r>
      <w:r w:rsidRPr="002D1B08">
        <w:rPr>
          <w:rFonts w:eastAsiaTheme="minorEastAsia" w:cs="Times New Roman"/>
        </w:rPr>
        <w:fldChar w:fldCharType="end"/>
      </w:r>
      <w:r w:rsidRPr="002D1B08">
        <w:rPr>
          <w:rFonts w:eastAsiaTheme="minorEastAsia" w:cs="Times New Roman"/>
        </w:rPr>
        <w:t xml:space="preserve">, a low temperature relaxation peak (LTP)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b7t5hPM9","properties":{"formattedCitation":"[93]","plainCitation":"[93]","noteIndex":0},"citationItems":[{"id":"EjbBEwAi/MTOzjqm9","uris":["http://www.mendeley.com/documents/?uuid=caaab1e6-e446-45c0-8b49-ba32d9b32110"],"itemData":{"DOI":"10.1016/j.actamat.2020.05.067","ISSN":"13596454","abstract":"By systematically investigating the relaxation behavior of a model metallic glass based on the extensive molecular dynamics (MD) simulations combined with the dynamic mechanical spectroscopy method, a pronounced ultra-low temperature peak on the loss modulus spectrum was discovered for the first time in MD simulations. It was found that the relaxation peak occurs at a much lower temperature than the typical temperature for the conventional β relation peak as reported in the literature. According to the atomic displacement analysis, we unravel that the reversible atomic motions, rather than the thermal vibrations or local structural rearrangements, mainly contribute to this relaxation peak. We further identify the atomic level mechanism of this fast relaxation process by characterizing the local geometrical anisotropy. Furthermore, by tracing the dynamic behaviors of these “reversible” atoms, we demonstrate the intrinsic hierarchy of the relaxation modes, which are triggered by atomic vibrations and gradually developed to include the reversible and irreversible atomic movements. Our findings provide an important piece of the puzzle about the holistic picture of the rich relaxation processes in metallic glasses.","author":[{"dropping-particle":"","family":"Wang","given":"B.","non-dropping-particle":"","parse-names":false,"suffix":""},{"dropping-particle":"","family":"Wang","given":"L. J.","non-dropping-particle":"","parse-names":false,"suffix":""},{"dropping-particle":"","family":"Shang","given":"B. S.","non-dropping-particle":"","parse-names":false,"suffix":""},{"dropping-particle":"","family":"Gao","given":"X. Q.","non-dropping-particle":"","parse-names":false,"suffix":""},{"dropping-particle":"","family":"Yang","given":"Y.","non-dropping-particle":"","parse-names":false,"suffix":""},{"dropping-particle":"","family":"Bai","given":"H. Y.","non-dropping-particle":"","parse-names":false,"suffix":""},{"dropping-particle":"","family":"Pan","given":"M. X.","non-dropping-particle":"","parse-names":false,"suffix":""},{"dropping-particle":"","family":"Wang","given":"W. H.","non-dropping-particle":"","parse-names":false,"suffix":""},{"dropping-particle":"","family":"Guan","given":"P. F.","non-dropping-particle":"","parse-names":false,"suffix":""}],"container-title":"Acta Materialia","id":"ITEM-1","issued":{"date-parts":[["2020"]]},"page":"611-620","publisher":"Elsevier Ltd","title":"Revealing the ultra-low-temperature relaxation peak in a model metallic glass","type":"article-journal","volume":"195"}}],"schema":"https://github.com/citation-style-language/schema/raw/master/csl-citation.json"} </w:instrText>
      </w:r>
      <w:r w:rsidRPr="002D1B08">
        <w:rPr>
          <w:rFonts w:eastAsiaTheme="minorEastAsia" w:cs="Times New Roman"/>
        </w:rPr>
        <w:fldChar w:fldCharType="separate"/>
      </w:r>
      <w:r w:rsidR="001458B0" w:rsidRPr="002D1B08">
        <w:rPr>
          <w:rFonts w:cs="Times New Roman"/>
        </w:rPr>
        <w:t>[93]</w:t>
      </w:r>
      <w:r w:rsidRPr="002D1B08">
        <w:rPr>
          <w:rFonts w:eastAsiaTheme="minorEastAsia" w:cs="Times New Roman"/>
        </w:rPr>
        <w:fldChar w:fldCharType="end"/>
      </w:r>
      <w:r w:rsidRPr="002D1B08">
        <w:rPr>
          <w:rFonts w:eastAsiaTheme="minorEastAsia" w:cs="Times New Roman"/>
        </w:rPr>
        <w:t xml:space="preserve">, and the subject of this paper, nearly constant loss (NCL)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32SwVWtS","properties":{"formattedCitation":"[28,37,94]","plainCitation":"[28,37,94]","noteIndex":0},"citationItems":[{"id":"EjbBEwAi/ANrcetEa","uris":["http://www.mendeley.com/documents/?uuid=8e94df85-1835-4a04-952d-8fc5f8eeeecb"],"itemData":{"DOI":"10.1080/001075100181259","ISBN":"0010751001812","ISSN":"00107514","abstract":"We review dynamic processes in supercooled liquids and glasses as studied by dielectric spectroscopy. It is the only experimental technique which allows one to follow the tremendous slow-down of diffusive motion of particles in disordered condensed matter over more than 18 decades in frequency or time. The dielectric techniques used are treated in detail. As an introduction for non-specialists, the time and temperature evolution of the basic spectral features associated with various dynamic relaxation processes are discussed in detail. Among them are the structural relaxation, the occurrence of fast processes and the boson peak. The relevance of these features for glass formation is discussed. The present article may also serve as a review for recent experimental and theoretical studies on glass-forming liquids.","author":[{"dropping-particle":"","family":"Lunkenheimer","given":"P.","non-dropping-particle":"","parse-names":false,"suffix":""},{"dropping-particle":"","family":"Schneider","given":"U.","non-dropping-particle":"","parse-names":false,"suffix":""},{"dropping-particle":"","family":"Brand","given":"R.","non-dropping-particle":"","parse-names":false,"suffix":""},{"dropping-particle":"","family":"Loidl","given":"A.","non-dropping-particle":"","parse-names":false,"suffix":""}],"container-title":"Contemporary Physics","id":"ITEM-1","issue":"1","issued":{"date-parts":[["2000"]]},"page":"15-36","title":"Glassy dynamics","type":"article-journal","volume":"41"}},{"id":137,"uris":["http://zotero.org/users/8675977/items/QMQ5U6BS"],"itemData":{"id":137,"type":"article-journal","container-title":"Journal of Applied Physics","DOI":"10.1063/1.4964809","ISSN":"0021-8979, 1089-7550","issue":"14","journalAbbreviation":"Journal of Applied Physics","language":"en","page":"145106","source":"DOI.org (Crossref)","title":"The near constant loss dynamic mode in metallic glass","volume":"120","author":[{"family":"Jiang","given":"H. Y."},{"family":"Luo","given":"P."},{"family":"Wen","given":"P."},{"family":"Bai","given":"H. Y."},{"family":"Wang","given":"W. H."},{"family":"Pan","given":"M. X."}],"issued":{"date-parts":[["2016",10,14]]}}},{"id":"EjbBEwAi/zT5h1KMK","uris":["http://www.mendeley.com/documents/?uuid=2ff17a94-5eb2-432d-afca-3f7f24ed003e"],"itemData":{"DOI":"10.1103/PhysRevLett.86.1279","ISSN":"00319007","abstract":"The ac conductivity data of two very different ionic conductors at low temperatures and for several frequencies in the audio frequency range was analyzed. It was found that the crossover from the fractional power law dependent ac conductivity term to the nearly constant loss regime characterized by a linear frequency dependent ac conductivity is thermally activated with an activation energy lower than the dc conductivity activation energy.","author":[{"dropping-particle":"","family":"Léon","given":"C.","non-dropping-particle":"","parse-names":false,"suffix":""},{"dropping-particle":"","family":"Rivera","given":"A.","non-dropping-particle":"","parse-names":false,"suffix":""},{"dropping-particle":"","family":"Várez","given":"A.","non-dropping-particle":"","parse-names":false,"suffix":""},{"dropping-particle":"","family":"Sanz","given":"J.","non-dropping-particle":"","parse-names":false,"suffix":""},{"dropping-particle":"","family":"Santamaria","given":"J.","non-dropping-particle":"","parse-names":false,"suffix":""},{"dropping-particle":"","family":"Ngai","given":"K. L.","non-dropping-particle":"","parse-names":false,"suffix":""}],"container-title":"Physical Review Letters","id":"ITEM-3","issue":"7","issued":{"date-parts":[["2001"]]},"page":"1279-1282","title":"Origin of constant loss in ionic conductors","type":"article-journal","volume":"86"}}],"schema":"https://github.com/citation-style-language/schema/raw/master/csl-citation.json"} </w:instrText>
      </w:r>
      <w:r w:rsidRPr="002D1B08">
        <w:rPr>
          <w:rFonts w:eastAsiaTheme="minorEastAsia" w:cs="Times New Roman"/>
        </w:rPr>
        <w:fldChar w:fldCharType="separate"/>
      </w:r>
      <w:r w:rsidR="00A21CE9" w:rsidRPr="002D1B08">
        <w:rPr>
          <w:rFonts w:cs="Times New Roman"/>
        </w:rPr>
        <w:t>[28,37,94]</w:t>
      </w:r>
      <w:r w:rsidRPr="002D1B08">
        <w:rPr>
          <w:rFonts w:eastAsiaTheme="minorEastAsia" w:cs="Times New Roman"/>
        </w:rPr>
        <w:fldChar w:fldCharType="end"/>
      </w:r>
      <w:r w:rsidRPr="002D1B08">
        <w:rPr>
          <w:rFonts w:eastAsiaTheme="minorEastAsia" w:cs="Times New Roman"/>
        </w:rPr>
        <w:t xml:space="preserve">. </w:t>
      </w:r>
    </w:p>
    <w:p w14:paraId="77EE2E05" w14:textId="0FF68548" w:rsidR="00136B65" w:rsidRPr="002D1B08" w:rsidRDefault="00136B65" w:rsidP="00136B65">
      <w:pPr>
        <w:spacing w:line="360" w:lineRule="auto"/>
        <w:ind w:firstLine="360"/>
        <w:jc w:val="both"/>
        <w:rPr>
          <w:rFonts w:eastAsiaTheme="minorEastAsia" w:cs="Times New Roman"/>
        </w:rPr>
      </w:pPr>
      <w:r w:rsidRPr="002D1B08">
        <w:rPr>
          <w:rFonts w:cs="Times New Roman"/>
        </w:rPr>
        <w:t xml:space="preserve">Dielectric loss measurements of glycerol and propylene carbonate by Lunkenheimer et al. </w:t>
      </w:r>
      <w:r w:rsidRPr="002D1B08">
        <w:rPr>
          <w:rFonts w:cs="Times New Roman"/>
        </w:rPr>
        <w:fldChar w:fldCharType="begin"/>
      </w:r>
      <w:r w:rsidR="00A21CE9" w:rsidRPr="002D1B08">
        <w:rPr>
          <w:rFonts w:cs="Times New Roman"/>
        </w:rPr>
        <w:instrText xml:space="preserve"> ADDIN ZOTERO_ITEM CSL_CITATION {"citationID":"rWQPNeqs","properties":{"formattedCitation":"[28]","plainCitation":"[28]","noteIndex":0},"citationItems":[{"id":"EjbBEwAi/ANrcetEa","uris":["http://www.mendeley.com/documents/?uuid=8e94df85-1835-4a04-952d-8fc5f8eeeecb"],"itemData":{"DOI":"10.1080/001075100181259","ISBN":"0010751001812","ISSN":"00107514","abstract":"We review dynamic processes in supercooled liquids and glasses as studied by dielectric spectroscopy. It is the only experimental technique which allows one to follow the tremendous slow-down of diffusive motion of particles in disordered condensed matter over more than 18 decades in frequency or time. The dielectric techniques used are treated in detail. As an introduction for non-specialists, the time and temperature evolution of the basic spectral features associated with various dynamic relaxation processes are discussed in detail. Among them are the structural relaxation, the occurrence of fast processes and the boson peak. The relevance of these features for glass formation is discussed. The present article may also serve as a review for recent experimental and theoretical studies on glass-forming liquids.","author":[{"dropping-particle":"","family":"Lunkenheimer","given":"P.","non-dropping-particle":"","parse-names":false,"suffix":""},{"dropping-particle":"","family":"Schneider","given":"U.","non-dropping-particle":"","parse-names":false,"suffix":""},{"dropping-particle":"","family":"Brand","given":"R.","non-dropping-particle":"","parse-names":false,"suffix":""},{"dropping-particle":"","family":"Loidl","given":"A.","non-dropping-particle":"","parse-names":false,"suffix":""}],"container-title":"Contemporary Physics","id":"Wmw03G0B/5xSlVyCM","issue":"1","issued":{"date-parts":[["2000"]]},"page":"15-36","title":"Glassy dynamics","type":"article-journal","volume":"41"}}],"schema":"https://github.com/citation-style-language/schema/raw/master/csl-citation.json"} </w:instrText>
      </w:r>
      <w:r w:rsidRPr="002D1B08">
        <w:rPr>
          <w:rFonts w:cs="Times New Roman"/>
        </w:rPr>
        <w:fldChar w:fldCharType="separate"/>
      </w:r>
      <w:r w:rsidR="001458B0" w:rsidRPr="002D1B08">
        <w:rPr>
          <w:rFonts w:cs="Times New Roman"/>
        </w:rPr>
        <w:t>[28]</w:t>
      </w:r>
      <w:r w:rsidRPr="002D1B08">
        <w:rPr>
          <w:rFonts w:cs="Times New Roman"/>
        </w:rPr>
        <w:fldChar w:fldCharType="end"/>
      </w:r>
      <w:r w:rsidRPr="002D1B08">
        <w:rPr>
          <w:rFonts w:cs="Times New Roman"/>
        </w:rPr>
        <w:t xml:space="preserve"> revealed “additional fast processes” between the boson peak and excess wing of the </w:t>
      </w:r>
      <m:oMath>
        <m:r>
          <w:rPr>
            <w:rFonts w:ascii="Cambria Math" w:hAnsi="Cambria Math" w:cs="Times New Roman"/>
          </w:rPr>
          <m:t>β</m:t>
        </m:r>
      </m:oMath>
      <w:r w:rsidRPr="002D1B08">
        <w:rPr>
          <w:rFonts w:eastAsiaTheme="minorEastAsia" w:cs="Times New Roman"/>
        </w:rPr>
        <w:t xml:space="preserve"> relaxation, which is now characterized as nearly constant loss (NCL). NCL has been subsequently observed in numerous other disordered systems such as </w:t>
      </w:r>
      <w:r w:rsidRPr="002D1B08">
        <w:rPr>
          <w:rFonts w:cs="Times New Roman"/>
        </w:rPr>
        <w:t xml:space="preserve">polymers, ionic conductors, and metallic glass </w:t>
      </w:r>
      <w:r w:rsidRPr="002D1B08">
        <w:rPr>
          <w:rFonts w:cs="Times New Roman"/>
        </w:rPr>
        <w:lastRenderedPageBreak/>
        <w:fldChar w:fldCharType="begin"/>
      </w:r>
      <w:r w:rsidR="00A21CE9" w:rsidRPr="002D1B08">
        <w:rPr>
          <w:rFonts w:cs="Times New Roman"/>
        </w:rPr>
        <w:instrText xml:space="preserve"> ADDIN ZOTERO_ITEM CSL_CITATION {"citationID":"XsC61Pb5","properties":{"formattedCitation":"[37,94,95]","plainCitation":"[37,94,95]","noteIndex":0},"citationItems":[{"id":137,"uris":["http://zotero.org/users/8675977/items/QMQ5U6BS"],"itemData":{"id":137,"type":"article-journal","container-title":"Journal of Applied Physics","DOI":"10.1063/1.4964809","ISSN":"0021-8979, 1089-7550","issue":"14","journalAbbreviation":"Journal of Applied Physics","language":"en","page":"145106","source":"DOI.org (Crossref)","title":"The near constant loss dynamic mode in metallic glass","volume":"120","author":[{"family":"Jiang","given":"H. Y."},{"family":"Luo","given":"P."},{"family":"Wen","given":"P."},{"family":"Bai","given":"H. Y."},{"family":"Wang","given":"W. H."},{"family":"Pan","given":"M. X."}],"issued":{"date-parts":[["2016",10,14]]}}},{"id":"EjbBEwAi/zT5h1KMK","uris":["http://www.mendeley.com/documents/?uuid=2ff17a94-5eb2-432d-afca-3f7f24ed003e"],"itemData":{"DOI":"10.1103/PhysRevLett.86.1279","ISSN":"00319007","abstract":"The ac conductivity data of two very different ionic conductors at low temperatures and for several frequencies in the audio frequency range was analyzed. It was found that the crossover from the fractional power law dependent ac conductivity term to the nearly constant loss regime characterized by a linear frequency dependent ac conductivity is thermally activated with an activation energy lower than the dc conductivity activation energy.","author":[{"dropping-particle":"","family":"Léon","given":"C.","non-dropping-particle":"","parse-names":false,"suffix":""},{"dropping-particle":"","family":"Rivera","given":"A.","non-dropping-particle":"","parse-names":false,"suffix":""},{"dropping-particle":"","family":"Várez","given":"A.","non-dropping-particle":"","parse-names":false,"suffix":""},{"dropping-particle":"","family":"Sanz","given":"J.","non-dropping-particle":"","parse-names":false,"suffix":""},{"dropping-particle":"","family":"Santamaria","given":"J.","non-dropping-particle":"","parse-names":false,"suffix":""},{"dropping-particle":"","family":"Ngai","given":"K. L.","non-dropping-particle":"","parse-names":false,"suffix":""}],"container-title":"Physical Review Letters","id":"Wmw03G0B/RHVsErK7","issue":"7","issued":{"date-parts":[["2001"]]},"page":"1279-1282","title":"Origin of constant loss in ionic conductors","type":"article-journal","volume":"86"}},{"id":250,"uris":["http://zotero.org/users/8675977/items/FGKMGJYC"],"itemData":{"id":250,"type":"article-journal","abstract":"The Johari-Goldstein (JG) secondary relaxation, presumed to be universal, has never been seen in 1,4-polyisoprene (PI) by dielectric spectroscopy, despite very many measurements extending over the past half-century. By using a high-resolution capacitance bridge, we are able to show the existence of a secondary relaxation in PI that has the properties of the JG process. Measurements were also carried out at lower temperatures, which probe the dynamics of chain units \"caged\" by neighboring segments comprising the local structure. The caged dynamics precede by decades of time the JG relaxation and, from general physical principles, are also expected to be a property of all glass-forming materials. Collectively, the caged dynamics and JG relaxation serve as precursors to structural relaxation (i.e., the glass transition) and thus are of central importance to understanding vitrification. The present data show that the dynamics of caged PI repeat units are manifested as a nearly constant loss (NCL). This NCL has been found in other glass-formers, both molecular and polymeric, and its temperature dependence in PI is similar to that for other materials. The experimental results are consistent with the predictions from the coupling model.","container-title":"Macromolecules","DOI":"10.1021/ma0358071","ISSN":"00249297","issue":"7","page":"2630-2635","title":"Evolution of the Dynamics in 1,4-Polyisoprene from a Nearly Constant Loss to a Johari-Goldstein β-Relaxation to the α-Relaxation","volume":"37","author":[{"family":"Roland","given":"C. M."},{"family":"Schroeder","given":"M. J."},{"family":"Fontanella","given":"J. J."},{"family":"Ngai","given":"K. L."}],"issued":{"date-parts":[["2004"]]}}}],"schema":"https://github.com/citation-style-language/schema/raw/master/csl-citation.json"} </w:instrText>
      </w:r>
      <w:r w:rsidRPr="002D1B08">
        <w:rPr>
          <w:rFonts w:cs="Times New Roman"/>
        </w:rPr>
        <w:fldChar w:fldCharType="separate"/>
      </w:r>
      <w:r w:rsidR="00A21CE9" w:rsidRPr="002D1B08">
        <w:rPr>
          <w:rFonts w:cs="Times New Roman"/>
        </w:rPr>
        <w:t>[37,94,95]</w:t>
      </w:r>
      <w:r w:rsidRPr="002D1B08">
        <w:rPr>
          <w:rFonts w:cs="Times New Roman"/>
        </w:rPr>
        <w:fldChar w:fldCharType="end"/>
      </w:r>
      <w:r w:rsidRPr="002D1B08">
        <w:rPr>
          <w:rFonts w:cs="Times New Roman"/>
        </w:rPr>
        <w:t xml:space="preserve">. The transition from NCL to </w:t>
      </w:r>
      <m:oMath>
        <m:r>
          <w:rPr>
            <w:rFonts w:ascii="Cambria Math" w:hAnsi="Cambria Math" w:cs="Times New Roman"/>
          </w:rPr>
          <m:t>β</m:t>
        </m:r>
      </m:oMath>
      <w:r w:rsidRPr="002D1B08">
        <w:rPr>
          <w:rFonts w:eastAsiaTheme="minorEastAsia" w:cs="Times New Roman"/>
        </w:rPr>
        <w:t xml:space="preserve"> relaxation</w:t>
      </w:r>
      <w:r w:rsidRPr="002D1B08">
        <w:rPr>
          <w:rFonts w:cs="Times New Roman"/>
        </w:rPr>
        <w:t xml:space="preserve"> has been measured by dynamical mechanical spectroscopy (DMS) and quasi-static tensile measurements in </w:t>
      </w:r>
      <m:oMath>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60</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15</m:t>
            </m:r>
          </m:sub>
        </m:sSub>
        <m:r>
          <w:rPr>
            <w:rFonts w:ascii="Cambria Math" w:hAnsi="Cambria Math" w:cs="Times New Roman"/>
          </w:rPr>
          <m:t>A</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25</m:t>
            </m:r>
          </m:sub>
        </m:sSub>
      </m:oMath>
      <w:r w:rsidRPr="002D1B08">
        <w:rPr>
          <w:rFonts w:eastAsiaTheme="minorEastAsia" w:cs="Times New Roman"/>
        </w:rPr>
        <w:t xml:space="preserve"> bulk metallic glass (BMG)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{"citationID":"jYw7Zyj8","properties":{"formattedCitation":"[37]","plainCitation":"[37]","noteIndex":0},"citationItems":[{"id":137,"uris":["http://zotero.org/users/8675977/items/QMQ5U6BS"],"itemData":{"id":137,"type":"article-journal","container-title":"Journal of Applied Physics","DOI":"10.1063/1.4964809","ISSN":"0021-8979, 1089-7550","issue":"14","journalAbbreviation":"Journal of Applied Physics","language":"en","page":"145106","source":"DOI.org (Crossref)","title":"The near constant loss dynamic mode in metallic glass","volume":"120","author":[{"family":"Jiang","given":"H. Y."},{"family":"Luo","given":"P."},{"family":"Wen","given":"P."},{"family":"Bai","given":"H. Y."},{"family":"Wang","given":"W. H."},{"family":"Pan","given":"M. X."}],"issued":{"date-parts":[["2016",10,14]]}}}],"schema":"https://github.com/citation-style-language/schema/raw/master/csl-citation.json"} </w:instrText>
      </w:r>
      <w:r w:rsidRPr="002D1B08">
        <w:rPr>
          <w:rFonts w:eastAsiaTheme="minorEastAsia" w:cs="Times New Roman"/>
        </w:rPr>
        <w:fldChar w:fldCharType="separate"/>
      </w:r>
      <w:r w:rsidR="00A21CE9" w:rsidRPr="002D1B08">
        <w:rPr>
          <w:rFonts w:cs="Times New Roman"/>
        </w:rPr>
        <w:t>[37]</w:t>
      </w:r>
      <w:r w:rsidRPr="002D1B08">
        <w:rPr>
          <w:rFonts w:eastAsiaTheme="minorEastAsia" w:cs="Times New Roman"/>
        </w:rPr>
        <w:fldChar w:fldCharType="end"/>
      </w:r>
      <w:r w:rsidRPr="002D1B08">
        <w:rPr>
          <w:rFonts w:eastAsiaTheme="minorEastAsia" w:cs="Times New Roman"/>
        </w:rPr>
        <w:t xml:space="preserve">. The same experiment measured the activation energy and found it to be roughly half that of the </w:t>
      </w:r>
      <m:oMath>
        <m:r>
          <w:rPr>
            <w:rFonts w:ascii="Cambria Math" w:eastAsiaTheme="minorEastAsia" w:hAnsi="Cambria Math" w:cs="Times New Roman"/>
          </w:rPr>
          <m:t>β</m:t>
        </m:r>
      </m:oMath>
      <w:r w:rsidRPr="002D1B08">
        <w:rPr>
          <w:rFonts w:eastAsiaTheme="minorEastAsia" w:cs="Times New Roman"/>
        </w:rPr>
        <w:t xml:space="preserve"> relaxation. The hypothesized origin of NCL is thought to be rattling or fast caged dynamics which may be described by mode coupling theory (MCT)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IxGUTExB","properties":{"formattedCitation":"[94\\uc0\\u8211{}97]","plainCitation":"[94–97]","noteIndex":0},"citationItems":[{"id":"EjbBEwAi/zT5h1KMK","uris":["http://www.mendeley.com/documents/?uuid=2ff17a94-5eb2-432d-afca-3f7f24ed003e"],"itemData":{"DOI":"10.1103/PhysRevLett.86.1279","ISSN":"00319007","abstract":"The ac conductivity data of two very different ionic conductors at low temperatures and for several frequencies in the audio frequency range was analyzed. It was found that the crossover from the fractional power law dependent ac conductivity term to the nearly constant loss regime characterized by a linear frequency dependent ac conductivity is thermally activated with an activation energy lower than the dc conductivity activation energy.","author":[{"dropping-particle":"","family":"Léon","given":"C.","non-dropping-particle":"","parse-names":false,"suffix":""},{"dropping-particle":"","family":"Rivera","given":"A.","non-dropping-particle":"","parse-names":false,"suffix":""},{"dropping-particle":"","family":"Várez","given":"A.","non-dropping-particle":"","parse-names":false,"suffix":""},{"dropping-particle":"","family":"Sanz","given":"J.","non-dropping-particle":"","parse-names":false,"suffix":""},{"dropping-particle":"","family":"Santamaria","given":"J.","non-dropping-particle":"","parse-names":false,"suffix":""},{"dropping-particle":"","family":"Ngai","given":"K. L.","non-dropping-particle":"","parse-names":false,"suffix":""}],"container-title":"Physical Review Letters","id":"Wmw03G0B/RHVsErK7","issue":"7","issued":{"date-parts":[["2001"]]},"page":"1279-1282","title":"Origin of constant loss in ionic conductors","type":"article-journal","volume":"86"},"label":"page"},{"id":250,"uris":["http://zotero.org/users/8675977/items/FGKMGJYC"],"itemData":{"id":250,"type":"article-journal","abstract":"The Johari-Goldstein (JG) secondary relaxation, presumed to be universal, has never been seen in 1,4-polyisoprene (PI) by dielectric spectroscopy, despite very many measurements extending over the past half-century. By using a high-resolution capacitance bridge, we are able to show the existence of a secondary relaxation in PI that has the properties of the JG process. Measurements were also carried out at lower temperatures, which probe the dynamics of chain units \"caged\" by neighboring segments comprising the local structure. The caged dynamics precede by decades of time the JG relaxation and, from general physical principles, are also expected to be a property of all glass-forming materials. Collectively, the caged dynamics and JG relaxation serve as precursors to structural relaxation (i.e., the glass transition) and thus are of central importance to understanding vitrification. The present data show that the dynamics of caged PI repeat units are manifested as a nearly constant loss (NCL). This NCL has been found in other glass-formers, both molecular and polymeric, and its temperature dependence in PI is similar to that for other materials. The experimental results are consistent with the predictions from the coupling model.","container-title":"Macromolecules","DOI":"10.1021/ma0358071","ISSN":"00249297","issue":"7","page":"2630-2635","title":"Evolution of the Dynamics in 1,4-Polyisoprene from a Nearly Constant Loss to a Johari-Goldstein β-Relaxation to the α-Relaxation","volume":"37","author":[{"family":"Roland","given":"C. M."},{"family":"Schroeder","given":"M. J."},{"family":"Fontanella","given":"J. J."},{"family":"Ngai","given":"K. L."}],"issued":{"date-parts":[["2004"]]}},"label":"page"},{"id":277,"uris":["http://zotero.org/users/8675977/items/VFS9F975"],"itemData":{"id":277,"type":"article-journal","abstract":"Three recently published papers have discovered a general property of the fast caged dynamics observed in the glassy states of polyalcohols (S. Capaccioli et al., J. Phys. Chem. B 119, 8800 (2015)), amorphous polymers (K. L. Ngai et al., J. Phys. Chem. B 119, 12502 (2015)), and van der Waals molecular glass-formers (K. L. Ngai et al., J. Phys. Chem. B 119, 12519 (2015)). The fast caged dynamics are manifested as nearly constant loss (NCL) in dielectric and mechanical susceptibility. Shown before in these papers is the intensity of the caged dynamics change temperature dependence at a temperature THF nearly coincident with the secondary glass transition temperature Tgβ, at which the Johari-Goldstein (JG) β-relaxation time τJG reaches </w:instrText>
      </w:r>
      <w:r w:rsidR="00A21CE9" w:rsidRPr="002D1B08">
        <w:rPr>
          <w:rFonts w:ascii="Cambria Math" w:eastAsiaTheme="minorEastAsia" w:hAnsi="Cambria Math" w:cs="Cambria Math"/>
        </w:rPr>
        <w:instrText>∼</w:instrText>
      </w:r>
      <w:r w:rsidR="00A21CE9" w:rsidRPr="002D1B08">
        <w:rPr>
          <w:rFonts w:eastAsiaTheme="minorEastAsia" w:cs="Times New Roman"/>
        </w:rPr>
        <w:instrText xml:space="preserve">103s. Evidently this finding indicates the coupling of the caged dynamics to the secondary glass transition. The glass-formers considered so far are all soft matters. However, the generality of the phenomenon and its explanation implies that the relation, THF - Tgβ, should be observed in other classes of glass-formers. In this paper, we extend the consideration of the phenomenon and explanation to metallic glasses, which are not soft matter. The experimental data presented show the same phenomenon, supporting its generality and fundamental importance in the physics of glass and glass transition.","container-title":"Journal of Applied Physics","DOI":"10.1063/1.4939676","ISSN":"10897550","issue":"2","title":"Coupling of caged molecule dynamics to Johari-Goldstein β-relaxation in metallic glasses","URL":"http://dx.doi.org/10.1063/1.4939676","volume":"119","author":[{"family":"Wang","given":"Z."},{"family":"Ngai","given":"K. L."},{"family":"Wang","given":"W. H."},{"family":"Capaccioli","given":"S."}],"issued":{"date-parts":[["2016"]]}}},{"id":71,"uris":["http://zotero.org/users/8675977/items/JI7P42SX"],"itemData":{"id":71,"type":"article-journal","abstract":"An overview is given of recent tests of the mode-coupling theory for the evolution of structural relaxation in glass-forming liquids. Emphasis is put on comparisons between the leading-order asymptotic formulae derived for the dynamics near glass transition singularities and the results of neutron scattering, depolarized light scattering, impulsive stimulated light scattering and dielectric-loss spectroscopy for conventional liquids. The tests based on photon-correlation spectroscopy results for the glassy dynamics of colloids and the findings of molecular dynamics simulations for model systems are also considered. © 1999 IOP Publishing Ltd.","container-title":"Journal of Physics: Condensed Matter","DOI":"10.1088/0953-8984/11/10A/002","ISSN":"0953-8984","issue":"10A","page":"A1-A45","title":"Recent tests of the mode-coupling theory for glassy dynamics","volume":"11","author":[{"family":"Götze","given":"Wolfgang"}],"issued":{"date-parts":[["1999",3,15]]}},"label":"page"}],"schema":"https://github.com/citation-style-language/schema/raw/master/csl-citation.json"} </w:instrText>
      </w:r>
      <w:r w:rsidRPr="002D1B08">
        <w:rPr>
          <w:rFonts w:eastAsiaTheme="minorEastAsia" w:cs="Times New Roman"/>
        </w:rPr>
        <w:fldChar w:fldCharType="separate"/>
      </w:r>
      <w:r w:rsidR="001458B0" w:rsidRPr="002D1B08">
        <w:rPr>
          <w:rFonts w:cs="Times New Roman"/>
        </w:rPr>
        <w:t>[94–97]</w:t>
      </w:r>
      <w:r w:rsidRPr="002D1B08">
        <w:rPr>
          <w:rFonts w:eastAsiaTheme="minorEastAsia" w:cs="Times New Roman"/>
        </w:rPr>
        <w:fldChar w:fldCharType="end"/>
      </w:r>
      <w:r w:rsidRPr="002D1B08">
        <w:rPr>
          <w:rFonts w:eastAsiaTheme="minorEastAsia" w:cs="Times New Roman"/>
        </w:rPr>
        <w:t>.</w:t>
      </w:r>
    </w:p>
    <w:p w14:paraId="076875B9" w14:textId="3F3C67BB" w:rsidR="00136B65" w:rsidRPr="002D1B08" w:rsidRDefault="00136B65" w:rsidP="00136B65">
      <w:pPr>
        <w:spacing w:line="360" w:lineRule="auto"/>
        <w:ind w:firstLine="360"/>
        <w:jc w:val="both"/>
        <w:rPr>
          <w:rFonts w:cs="Times New Roman"/>
        </w:rPr>
      </w:pPr>
      <w:r w:rsidRPr="002D1B08">
        <w:rPr>
          <w:rFonts w:eastAsiaTheme="minorEastAsia" w:cs="Times New Roman"/>
        </w:rPr>
        <w:t xml:space="preserve">Since dielectric loss measurements and </w:t>
      </w:r>
      <w:r w:rsidRPr="002D1B08">
        <w:rPr>
          <w:rFonts w:cs="Times New Roman"/>
        </w:rPr>
        <w:t>dynamical mechanical spectroscopy</w:t>
      </w:r>
      <w:r w:rsidRPr="002D1B08">
        <w:rPr>
          <w:rFonts w:eastAsiaTheme="minorEastAsia" w:cs="Times New Roman"/>
        </w:rPr>
        <w:t xml:space="preserve"> are macroscopic experimental techniques, it is not possible to identify the microscopic dynamics from these measurements alone. Classical molecular dynamics (MD) of </w:t>
      </w:r>
      <m:oMath>
        <m:r>
          <w:rPr>
            <w:rFonts w:ascii="Cambria Math" w:eastAsiaTheme="minorEastAsia" w:hAnsi="Cambria Math" w:cs="Times New Roman"/>
          </w:rPr>
          <m:t>C</m:t>
        </m:r>
        <m:sSub>
          <m:sSubPr>
            <m:ctrlPr>
              <w:rPr>
                <w:rFonts w:ascii="Cambria Math" w:eastAsiaTheme="minorEastAsia" w:hAnsi="Cambria Math" w:cs="Times New Roman"/>
                <w:i/>
              </w:rPr>
            </m:ctrlPr>
          </m:sSubPr>
          <m:e>
            <m:r>
              <w:rPr>
                <w:rFonts w:ascii="Cambria Math" w:eastAsiaTheme="minorEastAsia" w:hAnsi="Cambria Math" w:cs="Times New Roman"/>
              </w:rPr>
              <m:t>u</m:t>
            </m:r>
          </m:e>
          <m:sub>
            <m:r>
              <w:rPr>
                <w:rFonts w:ascii="Cambria Math" w:eastAsiaTheme="minorEastAsia" w:hAnsi="Cambria Math" w:cs="Times New Roman"/>
              </w:rPr>
              <m:t>65</m:t>
            </m:r>
          </m:sub>
        </m:sSub>
        <m:r>
          <w:rPr>
            <w:rFonts w:ascii="Cambria Math" w:eastAsiaTheme="minorEastAsia" w:hAnsi="Cambria Math" w:cs="Times New Roman"/>
          </w:rPr>
          <m:t>Z</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35</m:t>
            </m:r>
          </m:sub>
        </m:sSub>
      </m:oMath>
      <w:r w:rsidRPr="002D1B08">
        <w:rPr>
          <w:rFonts w:eastAsiaTheme="minorEastAsia" w:cs="Times New Roman"/>
        </w:rPr>
        <w:t xml:space="preserve"> metallic glass investigated “fast processes”, i.e. dynamics between boson peak and </w:t>
      </w:r>
      <m:oMath>
        <m:r>
          <w:rPr>
            <w:rFonts w:ascii="Cambria Math" w:eastAsiaTheme="minorEastAsia" w:hAnsi="Cambria Math" w:cs="Times New Roman"/>
          </w:rPr>
          <m:t>β</m:t>
        </m:r>
      </m:oMath>
      <w:r w:rsidRPr="002D1B08">
        <w:rPr>
          <w:rFonts w:eastAsiaTheme="minorEastAsia" w:cs="Times New Roman"/>
        </w:rPr>
        <w:t xml:space="preserve"> relaxation which includes NCL, and identified a 40 GHz rattling mode that resulted in ‘string-like’ rearrangements of 2-3 neighboring atoms to the rattling center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cOAN5KTJ","properties":{"formattedCitation":"[98]","plainCitation":"[98]","noteIndex":0},"citationItems":[{"id":"EjbBEwAi/8N009cK0","uris":["http://www.mendeley.com/documents/?uuid=2656a34b-c4d0-4afa-87b5-d715bcc8a07a"],"itemData":{"DOI":"10.1016/j.actamat.2017.06.028","ISSN":"13596454","abstract":"Molecular-dynamics simulations of the glass Cu65Zr35 show a rattling mode of atomic motion. While the frequency of the rattling mechanism is essentially independent of temperature and of the strain applied to the glass, the fraction of atoms undergoing rattling is dependent on temperature and strain. It is argued that the rattling motions constitute the ‘fast processes’ that lie between β relaxation and the boson peak in the characteristic spectrum of dynamic modes in glasses. It is concluded that the fast processes are a precursor to β relaxation and that their inhomogeneous distribution in the metallic glass is the origin of the shear transformation zones governing the onset of plastic flow.","author":[{"dropping-particle":"","family":"Palomino Rico","given":"P.","non-dropping-particle":"","parse-names":false,"suffix":""},{"dropping-particle":"","family":"Papageorgiou","given":"D. G.","non-dropping-particle":"","parse-names":false,"suffix":""},{"dropping-particle":"","family":"Greer","given":"A. L.","non-dropping-particle":"","parse-names":false,"suffix":""},{"dropping-particle":"","family":"Evangelakis","given":"G. A.","non-dropping-particle":"","parse-names":false,"suffix":""}],"container-title":"Acta Materialia","id":"ITEM-1","issued":{"date-parts":[["2017"]]},"page":"290-296","publisher":"Elsevier Ltd","title":"The atomistic mechanism of fast relaxation processes in Cu65Zr35 glass","type":"article-journal","volume":"135"}}],"schema":"https://github.com/citation-style-language/schema/raw/master/csl-citation.json"} </w:instrText>
      </w:r>
      <w:r w:rsidRPr="002D1B08">
        <w:rPr>
          <w:rFonts w:eastAsiaTheme="minorEastAsia" w:cs="Times New Roman"/>
        </w:rPr>
        <w:fldChar w:fldCharType="separate"/>
      </w:r>
      <w:r w:rsidR="001458B0" w:rsidRPr="002D1B08">
        <w:rPr>
          <w:rFonts w:cs="Times New Roman"/>
        </w:rPr>
        <w:t>[98]</w:t>
      </w:r>
      <w:r w:rsidRPr="002D1B08">
        <w:rPr>
          <w:rFonts w:eastAsiaTheme="minorEastAsia" w:cs="Times New Roman"/>
        </w:rPr>
        <w:fldChar w:fldCharType="end"/>
      </w:r>
      <w:r w:rsidRPr="002D1B08">
        <w:rPr>
          <w:rFonts w:eastAsiaTheme="minorEastAsia" w:cs="Times New Roman"/>
          <w:b/>
          <w:bCs/>
        </w:rPr>
        <w:t>.</w:t>
      </w:r>
      <w:r w:rsidRPr="002D1B08">
        <w:rPr>
          <w:rFonts w:eastAsiaTheme="minorEastAsia" w:cs="Times New Roman"/>
        </w:rPr>
        <w:t xml:space="preserve"> However, the amount of contribution of rattling type motion to NCL is undetermined as there has been no systematic measure of all dynamics related to the NCL relaxation. Additionally, the time dependence of atoms involved during the relaxation has not been resolved. Furthermore, the definition and precise characterization of rattling atoms are missing. Thus, despite these prior attempts to gain understanding of the NCL relaxation, the origin and mechanism of NCL are unclear.</w:t>
      </w:r>
    </w:p>
    <w:p w14:paraId="4D78F014" w14:textId="0F204BE2" w:rsidR="00136B65" w:rsidRPr="002D1B08" w:rsidRDefault="00136B65" w:rsidP="00136B65">
      <w:pPr>
        <w:spacing w:line="360" w:lineRule="auto"/>
        <w:ind w:firstLine="360"/>
        <w:jc w:val="both"/>
        <w:rPr>
          <w:rFonts w:eastAsiaTheme="minorEastAsia" w:cs="Times New Roman"/>
        </w:rPr>
      </w:pPr>
      <w:r w:rsidRPr="002D1B08">
        <w:rPr>
          <w:rFonts w:eastAsiaTheme="minorEastAsia" w:cs="Times New Roman"/>
        </w:rPr>
        <w:t>In this work, we systematically identify the transient groups of atoms responsible for NCL using a standard molecular dynamics dynamical mechanical spectroscopy (MD-DMS) technique combined with atomic level stress calculations. Instead of focusing on specific dynamics such as rattling, we directly connect atoms causing mechanical loss to the relaxation mechanism. We show that the NCL relaxation sites are transient and spatially homogenous. We examine the correlation of NCL relaxation with atomic</w:t>
      </w:r>
      <w:r w:rsidR="00296956" w:rsidRPr="002D1B08">
        <w:rPr>
          <w:rFonts w:eastAsiaTheme="minorEastAsia" w:cs="Times New Roman"/>
        </w:rPr>
        <w:t>-</w:t>
      </w:r>
      <w:r w:rsidRPr="002D1B08">
        <w:rPr>
          <w:rFonts w:eastAsiaTheme="minorEastAsia" w:cs="Times New Roman"/>
        </w:rPr>
        <w:t xml:space="preserve">level parameters often used in identifying defective sites, such as non-affine displacement, atomic-level stresses, atomic volume, and coordination number. We find no clear distinct features of atoms responsible for NCL, demonstrating the subtlety of the NCL mechanism. </w:t>
      </w:r>
      <w:r w:rsidR="008053C4" w:rsidRPr="002D1B08">
        <w:rPr>
          <w:rFonts w:eastAsiaTheme="minorEastAsia" w:cs="Times New Roman"/>
        </w:rPr>
        <w:t xml:space="preserve">     </w:t>
      </w:r>
    </w:p>
    <w:p w14:paraId="4418D718" w14:textId="77777777" w:rsidR="00FE36A6" w:rsidRPr="002D1B08" w:rsidRDefault="00FE36A6" w:rsidP="00FE36A6">
      <w:pPr>
        <w:pStyle w:val="Heading2"/>
        <w:spacing w:line="360" w:lineRule="auto"/>
        <w:rPr>
          <w:rFonts w:cs="Times New Roman"/>
        </w:rPr>
      </w:pPr>
      <w:bookmarkStart w:id="52" w:name="_Toc152052836"/>
      <w:r w:rsidRPr="002D1B08">
        <w:rPr>
          <w:rFonts w:cs="Times New Roman"/>
        </w:rPr>
        <w:lastRenderedPageBreak/>
        <w:t>Methods</w:t>
      </w:r>
      <w:bookmarkEnd w:id="52"/>
    </w:p>
    <w:p w14:paraId="34733DDB" w14:textId="40139813" w:rsidR="00FE36A6" w:rsidRPr="002D1B08" w:rsidRDefault="00A74AE1" w:rsidP="003C7865">
      <w:pPr>
        <w:pStyle w:val="Heading3"/>
        <w:spacing w:line="360" w:lineRule="auto"/>
        <w:rPr>
          <w:rFonts w:cs="Times New Roman"/>
        </w:rPr>
      </w:pPr>
      <w:bookmarkStart w:id="53" w:name="_Toc152052837"/>
      <w:r w:rsidRPr="002D1B08">
        <w:rPr>
          <w:rFonts w:cs="Times New Roman"/>
        </w:rPr>
        <w:t>Model Metallic Glass</w:t>
      </w:r>
      <w:bookmarkEnd w:id="53"/>
    </w:p>
    <w:p w14:paraId="35668C48" w14:textId="3275D148" w:rsidR="009712EA" w:rsidRPr="002D1B08" w:rsidRDefault="009712EA" w:rsidP="003C7865">
      <w:pPr>
        <w:spacing w:line="360" w:lineRule="auto"/>
        <w:ind w:firstLine="360"/>
        <w:jc w:val="both"/>
        <w:rPr>
          <w:rFonts w:eastAsiaTheme="minorEastAsia" w:cs="Times New Roman"/>
          <w:iCs/>
        </w:rPr>
      </w:pPr>
      <w:r w:rsidRPr="002D1B08">
        <w:rPr>
          <w:rFonts w:cs="Times New Roman"/>
        </w:rPr>
        <w:t xml:space="preserve">Classical molecular dynamics simulations were performed using the Large-scale Atomic/Molecular Massively Parallel Simulator (LAMMPS) </w:t>
      </w:r>
      <w:r w:rsidRPr="002D1B08">
        <w:rPr>
          <w:rFonts w:cs="Times New Roman"/>
        </w:rPr>
        <w:fldChar w:fldCharType="begin" w:fldLock="1"/>
      </w:r>
      <w:r w:rsidR="00A21CE9" w:rsidRPr="002D1B08">
        <w:rPr>
          <w:rFonts w:cs="Times New Roman"/>
        </w:rPr>
        <w:instrText xml:space="preserve"> ADDIN ZOTERO_ITEM CSL_CITATION {"citationID":"lT5FO4gj","properties":{"formattedCitation":"[99]","plainCitation":"[99]","noteIndex":0},"citationItems":[{"id":"EjbBEwAi/oWkpNkeC","uris":["http://www.mendeley.com/documents/?uuid=e0b6c56c-9fd9-4a9b-b432-ffe8ea9d234f"],"itemData":{"DOI":"10.1006/jcph.1995.1039","ISBN":"2452006122","ISSN":"00219991","PMID":"8987871","abstract":"In this paper, the performance of different advanced constitutive models for soils is evaluated with respect to the experimentally observed behaviour of a soft reconstituted clay subject to a wide range of loading directions, see (presented in the companion paper). The models considered include a three-surface kinematic hardening elastoplastic model; the CLoE hypoplastic model; a recently proposed K-hypoplastic model for clays, and an enhanced version of the same model incorporating the concept of intergranular strain. A clear qualitative picture of the relative performance of the different models as a function of the loading direction is obtained by means of the incremental strain response envelopes. The definition of suitable error measures allows to obtain further quantitative information in this respect. For the particular initial conditions and loading programme considered in this study, the kinematic hardening and the enhanced K-hypoplastic models appear to provide the best performance overall.","author":[{"dropping-particle":"","family":"Plimpton","given":"Steve","non-dropping-particle":"","parse-names":false,"suffix":""}],"container-title":"Journal of Computational Physics","id":"ITEM-1","issue":"1","issued":{"date-parts":[["1995","3"]]},"page":"1-19","title":"Fast Parallel Algorithms for Short-Range Molecular Dynamics","type":"article-journal","volume":"117"}}],"schema":"https://github.com/citation-style-language/schema/raw/master/csl-citation.json"} </w:instrText>
      </w:r>
      <w:r w:rsidRPr="002D1B08">
        <w:rPr>
          <w:rFonts w:cs="Times New Roman"/>
        </w:rPr>
        <w:fldChar w:fldCharType="separate"/>
      </w:r>
      <w:r w:rsidR="001458B0" w:rsidRPr="002D1B08">
        <w:rPr>
          <w:rFonts w:cs="Times New Roman"/>
        </w:rPr>
        <w:t>[99]</w:t>
      </w:r>
      <w:r w:rsidRPr="002D1B08">
        <w:rPr>
          <w:rFonts w:cs="Times New Roman"/>
        </w:rPr>
        <w:fldChar w:fldCharType="end"/>
      </w:r>
      <w:r w:rsidRPr="002D1B08">
        <w:rPr>
          <w:rFonts w:cs="Times New Roman"/>
        </w:rPr>
        <w:t xml:space="preserve"> with a timestep of 1 fs. Periodic boundary conditions were imposed. As a prototypical metallic glass, a </w:t>
      </w:r>
      <m:oMath>
        <m:r>
          <m:rPr>
            <m:sty m:val="p"/>
          </m:rPr>
          <w:rPr>
            <w:rFonts w:ascii="Cambria Math" w:hAnsi="Cambria Math" w:cs="Times New Roman"/>
          </w:rPr>
          <m:t>C</m:t>
        </m:r>
        <m:sSub>
          <m:sSubPr>
            <m:ctrlPr>
              <w:rPr>
                <w:rFonts w:ascii="Cambria Math" w:hAnsi="Cambria Math" w:cs="Times New Roman"/>
                <w:iCs/>
              </w:rPr>
            </m:ctrlPr>
          </m:sSubPr>
          <m:e>
            <m:r>
              <m:rPr>
                <m:sty m:val="p"/>
              </m:rPr>
              <w:rPr>
                <w:rFonts w:ascii="Cambria Math" w:hAnsi="Cambria Math" w:cs="Times New Roman"/>
              </w:rPr>
              <m:t>u</m:t>
            </m:r>
          </m:e>
          <m:sub>
            <m:r>
              <m:rPr>
                <m:sty m:val="p"/>
              </m:rPr>
              <w:rPr>
                <w:rFonts w:ascii="Cambria Math" w:hAnsi="Cambria Math" w:cs="Times New Roman"/>
              </w:rPr>
              <m:t>64.5</m:t>
            </m:r>
          </m:sub>
        </m:sSub>
        <m:r>
          <m:rPr>
            <m:sty m:val="p"/>
          </m:rPr>
          <w:rPr>
            <w:rFonts w:ascii="Cambria Math" w:hAnsi="Cambria Math" w:cs="Times New Roman"/>
          </w:rPr>
          <m:t>Z</m:t>
        </m:r>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35.5</m:t>
            </m:r>
          </m:sub>
        </m:sSub>
      </m:oMath>
      <w:r w:rsidRPr="002D1B08">
        <w:rPr>
          <w:rFonts w:eastAsiaTheme="minorEastAsia" w:cs="Times New Roman"/>
          <w:iCs/>
        </w:rPr>
        <w:t xml:space="preserve"> glass with 4000 atoms and cubic side lengths of 39.9 Å was made by a typical melt-quench method. The embedded atom method (EAM) potential was used to describe interatomic interactions </w:t>
      </w:r>
      <w:r w:rsidRPr="002D1B08">
        <w:rPr>
          <w:rFonts w:eastAsiaTheme="minorEastAsia" w:cs="Times New Roman"/>
          <w:b/>
          <w:bCs/>
          <w:iCs/>
        </w:rPr>
        <w:fldChar w:fldCharType="begin" w:fldLock="1"/>
      </w:r>
      <w:r w:rsidR="00A21CE9" w:rsidRPr="002D1B08">
        <w:rPr>
          <w:rFonts w:eastAsiaTheme="minorEastAsia" w:cs="Times New Roman"/>
          <w:b/>
          <w:bCs/>
          <w:iCs/>
        </w:rPr>
        <w:instrText xml:space="preserve"> ADDIN ZOTERO_ITEM CSL_CITATION {"citationID":"PmIkncJX","properties":{"formattedCitation":"[100]","plainCitation":"[100]","noteIndex":0},"citationItems":[{"id":"EjbBEwAi/9szHYWft","uris":["http://www.mendeley.com/documents/?uuid=76dc757e-e3d0-44a7-ba71-a66b2a0735f6"],"itemData":{"DOI":"10.1016/j.pmatsci.2010.12.002","ISSN":"00796425","abstract":"The structure of metallic glasses (MGs) has been a long-standing mystery. On the one hand, MGs are amorphous materials with no long-range structural order; on the other hand, topological and chemical short-to-medium range order is expected to be pronounced in these alloys, due to their high atomic packing density and the varying chemical affinity between the constituent elements. The unique internal structure of MGs underlies their interesting properties, which render MGs potentially useful for various applications. While more and more glass-forming alloys have been developed in recent years, fundamental knowledge on the structural aspect of MGs remains seriously lacking. For example, how atoms pack on the short-to-medium range, how the structure differs in different MGs and changes with composition, temperature, and processing history, and more importantly, how the structure influences the properties of MGs, are still unresolved questions. In this paper, we review the tremendous efforts over the past 50 years devoted to unraveling the atomic-level structure of MGs and the structural origin of their unique behaviors. Emphasis will be placed on the progress made in recent years, including advances in structural characterization and analysis of prototypical MGs, general structural models and fundamental principles, and the correlations of thermodynamic, kinetic, and mechanical properties with the MG structures. Some widely observed property-property correlations in MGs are also examined from the structural perspective. The insights summarized are shown to shed light on many intriguing behaviors of the MG-forming alloys and expected to impact the development of MGs. Outstanding questions in this important research area will also be outlined. © 2010 Elsevier Ltd. All rights reserved.","author":[{"dropping-particle":"","family":"Cheng","given":"Y. Q.","non-dropping-particle":"","parse-names":false,"suffix":""},{"dropping-particle":"","family":"Ma","given":"E.","non-dropping-particle":"","parse-names":false,"suffix":""}],"container-title":"Progress in Materials Science","id":"ITEM-1","issue":"4","issued":{"date-parts":[["2011"]]},"page":"379-473","title":"Atomic-level structure and structure-property relationship in metallic glasses","type":"article-journal","volume":"56"}}],"schema":"https://github.com/citation-style-language/schema/raw/master/csl-citation.json"} </w:instrText>
      </w:r>
      <w:r w:rsidRPr="002D1B08">
        <w:rPr>
          <w:rFonts w:eastAsiaTheme="minorEastAsia" w:cs="Times New Roman"/>
          <w:b/>
          <w:bCs/>
          <w:iCs/>
        </w:rPr>
        <w:fldChar w:fldCharType="separate"/>
      </w:r>
      <w:r w:rsidR="001458B0" w:rsidRPr="002D1B08">
        <w:rPr>
          <w:rFonts w:cs="Times New Roman"/>
        </w:rPr>
        <w:t>[100]</w:t>
      </w:r>
      <w:r w:rsidRPr="002D1B08">
        <w:rPr>
          <w:rFonts w:eastAsiaTheme="minorEastAsia" w:cs="Times New Roman"/>
          <w:b/>
          <w:bCs/>
          <w:iCs/>
        </w:rPr>
        <w:fldChar w:fldCharType="end"/>
      </w:r>
      <w:r w:rsidRPr="002D1B08">
        <w:rPr>
          <w:rFonts w:eastAsiaTheme="minorEastAsia" w:cs="Times New Roman"/>
          <w:iCs/>
        </w:rPr>
        <w:t>. First, the system was melted at 3000 K for 1 ns. It was then cooled down to 300 K with a cooling rate of</w:t>
      </w:r>
      <w:r w:rsidRPr="002D1B08">
        <w:rPr>
          <w:rFonts w:eastAsiaTheme="minorEastAsia" w:cs="Times New Roman"/>
        </w:rPr>
        <w:t xml:space="preserve"> 1 K ps</w:t>
      </w:r>
      <w:r w:rsidRPr="002D1B08">
        <w:rPr>
          <w:rFonts w:eastAsiaTheme="minorEastAsia" w:cs="Times New Roman"/>
          <w:vertAlign w:val="superscript"/>
        </w:rPr>
        <w:t>-1</w:t>
      </w:r>
      <w:r w:rsidRPr="002D1B08">
        <w:rPr>
          <w:rFonts w:eastAsiaTheme="minorEastAsia" w:cs="Times New Roman"/>
        </w:rPr>
        <w:t xml:space="preserve"> in the NVT ensemble</w:t>
      </w:r>
      <w:r w:rsidRPr="002D1B08">
        <w:rPr>
          <w:rFonts w:eastAsiaTheme="minorEastAsia" w:cs="Times New Roman"/>
          <w:iCs/>
        </w:rPr>
        <w:t xml:space="preserve">. Equilibration was done at 300 K under NPT ensemble with zero pressure for 100 ps. </w:t>
      </w:r>
    </w:p>
    <w:p w14:paraId="729D29D9" w14:textId="77777777" w:rsidR="0097111D" w:rsidRPr="002D1B08" w:rsidRDefault="0097111D" w:rsidP="003C7865">
      <w:pPr>
        <w:pStyle w:val="Heading3"/>
        <w:spacing w:line="360" w:lineRule="auto"/>
        <w:rPr>
          <w:rFonts w:cs="Times New Roman"/>
        </w:rPr>
      </w:pPr>
      <w:bookmarkStart w:id="54" w:name="_Toc152052838"/>
      <w:r w:rsidRPr="002D1B08">
        <w:rPr>
          <w:rFonts w:cs="Times New Roman"/>
        </w:rPr>
        <w:t>Molecular Dynamics Dynamical Mechanical Spectroscopy (MD-DMS)</w:t>
      </w:r>
      <w:bookmarkEnd w:id="54"/>
    </w:p>
    <w:p w14:paraId="748BC0CA" w14:textId="33D8A5D0" w:rsidR="00037649" w:rsidRPr="002D1B08" w:rsidRDefault="00037649" w:rsidP="003C7865">
      <w:pPr>
        <w:spacing w:line="360" w:lineRule="auto"/>
        <w:ind w:firstLine="360"/>
        <w:jc w:val="both"/>
        <w:rPr>
          <w:rFonts w:eastAsiaTheme="minorEastAsia" w:cs="Times New Roman"/>
        </w:rPr>
      </w:pPr>
      <w:r w:rsidRPr="002D1B08">
        <w:rPr>
          <w:rFonts w:cs="Times New Roman"/>
        </w:rPr>
        <w:t xml:space="preserve">By applying a sinusoidal strain to the system mimicking experimental DMS </w:t>
      </w:r>
      <w:r w:rsidRPr="002D1B08">
        <w:rPr>
          <w:rFonts w:cs="Times New Roman"/>
        </w:rPr>
        <w:fldChar w:fldCharType="begin"/>
      </w:r>
      <w:r w:rsidR="00A21CE9" w:rsidRPr="002D1B08">
        <w:rPr>
          <w:rFonts w:cs="Times New Roman"/>
        </w:rPr>
        <w:instrText xml:space="preserve"> ADDIN ZOTERO_ITEM CSL_CITATION {"citationID":"mRjUU46T","properties":{"formattedCitation":"[38]","plainCitation":"[38]","noteIndex":0},"citationItems":[{"id":368,"uris":["http://zotero.org/users/8675977/items/VA44WFND"],"itemData":{"id":368,"type":"book","note":"Citation Key: menard2020dynamic","publisher":"CRC press","title":"Dynamic mechanical analysis","author":[{"family":"Menard","given":"Kevin P"},{"family":"Menard","given":"Noah R"}],"issued":{"date-parts":[["2020"]]}}}],"schema":"https://github.com/citation-style-language/schema/raw/master/csl-citation.json"} </w:instrText>
      </w:r>
      <w:r w:rsidRPr="002D1B08">
        <w:rPr>
          <w:rFonts w:cs="Times New Roman"/>
        </w:rPr>
        <w:fldChar w:fldCharType="separate"/>
      </w:r>
      <w:r w:rsidR="00A21CE9" w:rsidRPr="002D1B08">
        <w:rPr>
          <w:rFonts w:cs="Times New Roman"/>
        </w:rPr>
        <w:t>[38]</w:t>
      </w:r>
      <w:r w:rsidRPr="002D1B08">
        <w:rPr>
          <w:rFonts w:cs="Times New Roman"/>
        </w:rPr>
        <w:fldChar w:fldCharType="end"/>
      </w:r>
      <w:r w:rsidRPr="002D1B08">
        <w:rPr>
          <w:rFonts w:cs="Times New Roman"/>
        </w:rPr>
        <w:t xml:space="preserve">, the relaxation dynamics of the system is probed as in Ref. </w:t>
      </w:r>
      <w:r w:rsidRPr="002D1B08">
        <w:rPr>
          <w:rFonts w:cs="Times New Roman"/>
        </w:rPr>
        <w:fldChar w:fldCharType="begin" w:fldLock="1"/>
      </w:r>
      <w:r w:rsidR="00A21CE9" w:rsidRPr="002D1B08">
        <w:rPr>
          <w:rFonts w:cs="Times New Roman"/>
        </w:rPr>
        <w:instrText xml:space="preserve"> ADDIN ZOTERO_ITEM CSL_CITATION {"citationID":"XOKUqEEH","properties":{"formattedCitation":"[101]","plainCitation":"[101]","noteIndex":0},"citationItems":[{"id":"EjbBEwAi/IJgSV5Vw","uris":["http://www.mendeley.com/documents/?uuid=0390f15b-c673-44fb-818c-3162d4d2a371"],"itemData":{"DOI":"10.1209/0295-5075/100/36003","ISSN":"02955075","abstract":"Glass formers exhibit, upon an oscillatory excitation, a response function whose imaginary and real parts are known as the loss and storage moduli, respectively. The loss modulus typically peaks at a frequency known as the α frequency which is associated with the main relaxation mechanism of the super-cooled liquid. In addition, the loss modulus is decorated by a smaller peak, shoulder or wing which is referred to as the β-peak. The physical origin of this secondary peak had been debated for decades, with proposed mechanisms ranging from highly localized relaxations to entirely cooperative ones. Using numerical simulations we bring an end to the debate, exposing a clear and unique cooperative mechanism for the said β-peak which is distinct from that of the α-peak. © Copyright EPLA, 2012.","author":[{"dropping-particle":"","family":"Cohen","given":"Yossi","non-dropping-particle":"","parse-names":false,"suffix":""},{"dropping-particle":"","family":"Karmakar","given":"Smarajit","non-dropping-particle":"","parse-names":false,"suffix":""},{"dropping-particle":"","family":"Procaccia","given":"Itamar","non-dropping-particle":"","parse-names":false,"suffix":""},{"dropping-particle":"","family":"Samwer","given":"Konrad","non-dropping-particle":"","parse-names":false,"suffix":""}],"container-title":"Epl","id":"ITEM-1","issue":"3","issued":{"date-parts":[["2012"]]},"title":"The nature of the β-peak in the loss modulus of amorphous solids","type":"article-journal","volume":"100"}}],"schema":"https://github.com/citation-style-language/schema/raw/master/csl-citation.json"} </w:instrText>
      </w:r>
      <w:r w:rsidRPr="002D1B08">
        <w:rPr>
          <w:rFonts w:cs="Times New Roman"/>
        </w:rPr>
        <w:fldChar w:fldCharType="separate"/>
      </w:r>
      <w:r w:rsidR="001458B0" w:rsidRPr="002D1B08">
        <w:rPr>
          <w:rFonts w:cs="Times New Roman"/>
        </w:rPr>
        <w:t>[101]</w:t>
      </w:r>
      <w:r w:rsidRPr="002D1B08">
        <w:rPr>
          <w:rFonts w:cs="Times New Roman"/>
        </w:rPr>
        <w:fldChar w:fldCharType="end"/>
      </w:r>
      <w:r w:rsidRPr="002D1B08">
        <w:rPr>
          <w:rFonts w:cs="Times New Roman"/>
        </w:rPr>
        <w:t xml:space="preserve">. A sinusoidal shear strain was applied following </w:t>
      </w:r>
      <m:oMath>
        <m:r>
          <w:rPr>
            <w:rFonts w:ascii="Cambria Math" w:eastAsiaTheme="minorEastAsia" w:hAnsi="Cambria Math" w:cs="Times New Roman"/>
          </w:rPr>
          <m:t>ϵ</m:t>
        </m:r>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A</m:t>
            </m:r>
          </m:sub>
        </m:sSub>
        <m:r>
          <w:rPr>
            <w:rFonts w:ascii="Cambria Math" w:eastAsiaTheme="minorEastAsia" w:hAnsi="Cambria Math" w:cs="Times New Roman"/>
          </w:rPr>
          <m:t>sin</m:t>
        </m:r>
        <m:d>
          <m:dPr>
            <m:ctrlPr>
              <w:rPr>
                <w:rFonts w:ascii="Cambria Math" w:eastAsiaTheme="minorEastAsia" w:hAnsi="Cambria Math" w:cs="Times New Roman"/>
                <w:i/>
              </w:rPr>
            </m:ctrlPr>
          </m:dPr>
          <m:e>
            <m:r>
              <w:rPr>
                <w:rFonts w:ascii="Cambria Math" w:eastAsiaTheme="minorEastAsia" w:hAnsi="Cambria Math" w:cs="Times New Roman"/>
                <w:i/>
              </w:rPr>
              <w:sym w:font="Symbol" w:char="F077"/>
            </m:r>
            <m:r>
              <w:rPr>
                <w:rFonts w:ascii="Cambria Math" w:eastAsiaTheme="minorEastAsia" w:hAnsi="Cambria Math" w:cs="Times New Roman"/>
              </w:rPr>
              <m:t>t</m:t>
            </m:r>
          </m:e>
        </m:d>
      </m:oMath>
      <w:r w:rsidRPr="002D1B08">
        <w:rPr>
          <w:rFonts w:eastAsiaTheme="minorEastAsia" w:cs="Times New Roman"/>
        </w:rPr>
        <w:t xml:space="preserve"> where </w:t>
      </w:r>
      <m:oMath>
        <m:r>
          <w:rPr>
            <w:rFonts w:ascii="Cambria Math" w:eastAsiaTheme="minorEastAsia" w:hAnsi="Cambria Math" w:cs="Times New Roman"/>
          </w:rPr>
          <m:t>t</m:t>
        </m:r>
      </m:oMath>
      <w:r w:rsidRPr="002D1B08">
        <w:rPr>
          <w:rFonts w:eastAsiaTheme="minorEastAsia" w:cs="Times New Roman"/>
        </w:rPr>
        <w:t xml:space="preserve"> is time, </w:t>
      </w:r>
      <m:oMath>
        <m:r>
          <w:rPr>
            <w:rFonts w:ascii="Cambria Math" w:eastAsiaTheme="minorEastAsia" w:hAnsi="Cambria Math" w:cs="Times New Roman"/>
            <w:i/>
          </w:rPr>
          <w:sym w:font="Symbol" w:char="F077"/>
        </m:r>
        <m:r>
          <w:rPr>
            <w:rFonts w:ascii="Cambria Math" w:eastAsiaTheme="minorEastAsia" w:hAnsi="Cambria Math" w:cs="Times New Roman"/>
          </w:rPr>
          <m:t>=</m:t>
        </m:r>
        <m:f>
          <m:fPr>
            <m:type m:val="lin"/>
            <m:ctrlPr>
              <w:rPr>
                <w:rFonts w:ascii="Cambria Math" w:eastAsiaTheme="minorEastAsia" w:hAnsi="Cambria Math" w:cs="Times New Roman"/>
                <w:i/>
              </w:rPr>
            </m:ctrlPr>
          </m:fPr>
          <m:num>
            <m:r>
              <w:rPr>
                <w:rFonts w:ascii="Cambria Math" w:eastAsiaTheme="minorEastAsia" w:hAnsi="Cambria Math" w:cs="Times New Roman"/>
              </w:rPr>
              <m:t>2</m:t>
            </m:r>
            <m:r>
              <w:rPr>
                <w:rFonts w:ascii="Cambria Math" w:eastAsiaTheme="minorEastAsia" w:hAnsi="Cambria Math" w:cs="Times New Roman"/>
                <w:i/>
              </w:rPr>
              <w:sym w:font="Symbol" w:char="F070"/>
            </m:r>
          </m:num>
          <m:den>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i/>
                  </w:rPr>
                  <w:sym w:font="Symbol" w:char="F077"/>
                </m:r>
              </m:sub>
            </m:sSub>
          </m:den>
        </m:f>
      </m:oMath>
      <w:r w:rsidRPr="002D1B08">
        <w:rPr>
          <w:rFonts w:cs="Times New Roman"/>
        </w:rPr>
        <w:t xml:space="preserve">, with a maximum strain of </w:t>
      </w: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A</m:t>
            </m:r>
          </m:sub>
        </m:sSub>
        <m:r>
          <w:rPr>
            <w:rFonts w:ascii="Cambria Math" w:hAnsi="Cambria Math" w:cs="Times New Roman"/>
          </w:rPr>
          <m:t>=1%</m:t>
        </m:r>
      </m:oMath>
      <w:r w:rsidRPr="002D1B08">
        <w:rPr>
          <w:rFonts w:eastAsiaTheme="minorEastAsia" w:cs="Times New Roman"/>
        </w:rPr>
        <w:t xml:space="preserve"> and a period of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ω</m:t>
            </m:r>
          </m:sub>
        </m:sSub>
        <m:r>
          <w:rPr>
            <w:rFonts w:ascii="Cambria Math" w:eastAsiaTheme="minorEastAsia" w:hAnsi="Cambria Math" w:cs="Times New Roman"/>
          </w:rPr>
          <m:t>=50</m:t>
        </m:r>
      </m:oMath>
      <w:r w:rsidRPr="002D1B08">
        <w:rPr>
          <w:rFonts w:eastAsiaTheme="minorEastAsia" w:cs="Times New Roman"/>
        </w:rPr>
        <w:t xml:space="preserve"> ps. The system was in the linear elasticity regime throughout, this was verified by a set of simulations validating the linear stress-strain regime. In this paper, 30 cycles were done for a total production time of 1500 ps. We anticipate that our results are independent of system size and strain frequency as demonstrated by Yu et al.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{"citationID":"g4i07Gg2","properties":{"formattedCitation":"[46]","plainCitation":"[46]","noteIndex":0},"citationItems":[{"id":132,"uris":["http://zotero.org/users/8675977/items/3EWAYEID"],"itemData":{"id":132,"type":"article-journal","container-title":"Physical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rsidRPr="002D1B08">
        <w:rPr>
          <w:rFonts w:eastAsiaTheme="minorEastAsia" w:cs="Times New Roman"/>
        </w:rPr>
        <w:fldChar w:fldCharType="separate"/>
      </w:r>
      <w:r w:rsidR="001458B0" w:rsidRPr="002D1B08">
        <w:rPr>
          <w:rFonts w:cs="Times New Roman"/>
        </w:rPr>
        <w:t>[46]</w:t>
      </w:r>
      <w:r w:rsidRPr="002D1B08">
        <w:rPr>
          <w:rFonts w:eastAsiaTheme="minorEastAsia" w:cs="Times New Roman"/>
        </w:rPr>
        <w:fldChar w:fldCharType="end"/>
      </w:r>
      <w:r w:rsidRPr="002D1B08">
        <w:rPr>
          <w:rFonts w:eastAsiaTheme="minorEastAsia" w:cs="Times New Roman"/>
        </w:rPr>
        <w:t xml:space="preserve">. The complex shear modulus </w:t>
      </w:r>
      <m:oMath>
        <m:sSup>
          <m:sSupPr>
            <m:ctrlPr>
              <w:rPr>
                <w:rFonts w:ascii="Cambria Math" w:eastAsiaTheme="minorEastAsia" w:hAnsi="Cambria Math" w:cs="Times New Roman"/>
                <w:i/>
              </w:rPr>
            </m:ctrlPr>
          </m:sSupPr>
          <m:e>
            <m:r>
              <w:rPr>
                <w:rFonts w:ascii="Cambria Math" w:eastAsiaTheme="minorEastAsia" w:hAnsi="Cambria Math" w:cs="Times New Roman"/>
              </w:rPr>
              <m:t>G</m:t>
            </m:r>
          </m:e>
          <m:sup>
            <m:r>
              <w:rPr>
                <w:rFonts w:ascii="Cambria Math" w:eastAsiaTheme="minorEastAsia" w:hAnsi="Cambria Math" w:cs="Times New Roman"/>
              </w:rPr>
              <m:t>*</m:t>
            </m:r>
          </m:sup>
        </m:sSup>
        <m:r>
          <w:rPr>
            <w:rFonts w:ascii="Cambria Math" w:eastAsiaTheme="minorEastAsia" w:hAnsi="Cambria Math" w:cs="Times New Roman"/>
          </w:rPr>
          <m:t>=G'+iG"</m:t>
        </m:r>
      </m:oMath>
      <w:r w:rsidR="00301F48" w:rsidRPr="002D1B08">
        <w:rPr>
          <w:rFonts w:eastAsiaTheme="minorEastAsia" w:cs="Times New Roman"/>
        </w:rPr>
        <w:t xml:space="preserve"> </w:t>
      </w:r>
      <w:r w:rsidRPr="002D1B08">
        <w:rPr>
          <w:rFonts w:eastAsiaTheme="minorEastAsia" w:cs="Times New Roman"/>
        </w:rPr>
        <w:t xml:space="preserve"> describes the viscoelastic response of the system to the sinusoidal straining, with </w:t>
      </w:r>
      <m:oMath>
        <m:r>
          <w:rPr>
            <w:rFonts w:ascii="Cambria Math" w:eastAsiaTheme="minorEastAsia" w:hAnsi="Cambria Math" w:cs="Times New Roman"/>
          </w:rPr>
          <m:t>G'</m:t>
        </m:r>
      </m:oMath>
      <w:r w:rsidRPr="002D1B08">
        <w:rPr>
          <w:rFonts w:eastAsiaTheme="minorEastAsia" w:cs="Times New Roman"/>
        </w:rPr>
        <w:t xml:space="preserve"> being the storage modulus representing elastic energy storage and </w:t>
      </w:r>
      <m:oMath>
        <m:r>
          <w:rPr>
            <w:rFonts w:ascii="Cambria Math" w:eastAsiaTheme="minorEastAsia" w:hAnsi="Cambria Math" w:cs="Times New Roman"/>
          </w:rPr>
          <m:t>G"</m:t>
        </m:r>
      </m:oMath>
      <w:r w:rsidRPr="002D1B08">
        <w:rPr>
          <w:rFonts w:eastAsiaTheme="minorEastAsia" w:cs="Times New Roman"/>
        </w:rPr>
        <w:t xml:space="preserve"> being the loss modulus representing energy dissipation. Additionally the storage and loss modulus are related to the sinusoidal amplitude and strain by </w:t>
      </w:r>
      <m:oMath>
        <m:r>
          <w:rPr>
            <w:rFonts w:ascii="Cambria Math" w:eastAsiaTheme="minorEastAsia" w:hAnsi="Cambria Math" w:cs="Times New Roman"/>
          </w:rPr>
          <m:t>G'=</m:t>
        </m:r>
        <m:f>
          <m:fPr>
            <m:type m:val="skw"/>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A</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A</m:t>
                </m:r>
              </m:sub>
            </m:sSub>
          </m:den>
        </m:f>
        <m:r>
          <m:rPr>
            <m:sty m:val="p"/>
          </m:rPr>
          <w:rPr>
            <w:rFonts w:ascii="Cambria Math" w:eastAsiaTheme="minorEastAsia" w:hAnsi="Cambria Math" w:cs="Times New Roman"/>
          </w:rPr>
          <m:t>cos⁡</m:t>
        </m:r>
        <m:r>
          <w:rPr>
            <w:rFonts w:ascii="Cambria Math" w:eastAsiaTheme="minorEastAsia" w:hAnsi="Cambria Math" w:cs="Times New Roman"/>
          </w:rPr>
          <m:t>(δ)</m:t>
        </m:r>
      </m:oMath>
      <w:r w:rsidRPr="002D1B08">
        <w:rPr>
          <w:rFonts w:eastAsiaTheme="minorEastAsia" w:cs="Times New Roman"/>
        </w:rPr>
        <w:t xml:space="preserve"> and </w:t>
      </w:r>
      <m:oMath>
        <m:r>
          <w:rPr>
            <w:rFonts w:ascii="Cambria Math" w:eastAsiaTheme="minorEastAsia" w:hAnsi="Cambria Math" w:cs="Times New Roman"/>
          </w:rPr>
          <m:t>G"=</m:t>
        </m:r>
        <m:f>
          <m:fPr>
            <m:type m:val="skw"/>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A</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A</m:t>
                </m:r>
              </m:sub>
            </m:sSub>
          </m:den>
        </m:f>
        <m:r>
          <m:rPr>
            <m:sty m:val="p"/>
          </m:rPr>
          <w:rPr>
            <w:rFonts w:ascii="Cambria Math" w:eastAsiaTheme="minorEastAsia" w:hAnsi="Cambria Math" w:cs="Times New Roman"/>
          </w:rPr>
          <m:t>sin⁡</m:t>
        </m:r>
        <m:r>
          <w:rPr>
            <w:rFonts w:ascii="Cambria Math" w:eastAsiaTheme="minorEastAsia" w:hAnsi="Cambria Math" w:cs="Times New Roman"/>
          </w:rPr>
          <m:t>(δ)</m:t>
        </m:r>
      </m:oMath>
      <w:r w:rsidRPr="002D1B08">
        <w:rPr>
          <w:rFonts w:eastAsiaTheme="minorEastAsia" w:cs="Times New Roman"/>
        </w:rPr>
        <w:t xml:space="preserve">, respectively, where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A</m:t>
            </m:r>
          </m:sub>
        </m:sSub>
      </m:oMath>
      <w:r w:rsidRPr="002D1B08">
        <w:rPr>
          <w:rFonts w:eastAsiaTheme="minorEastAsia" w:cs="Times New Roman"/>
        </w:rPr>
        <w:t xml:space="preserve"> is complex sinusoidal stress amplitude, </w:t>
      </w:r>
      <m:oMath>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A</m:t>
            </m:r>
          </m:sub>
        </m:sSub>
      </m:oMath>
      <w:r w:rsidRPr="002D1B08">
        <w:rPr>
          <w:rFonts w:eastAsiaTheme="minorEastAsia" w:cs="Times New Roman"/>
        </w:rPr>
        <w:t xml:space="preserve"> is magnitude of strain, and </w:t>
      </w:r>
      <m:oMath>
        <m:r>
          <w:rPr>
            <w:rFonts w:ascii="Cambria Math" w:eastAsiaTheme="minorEastAsia" w:hAnsi="Cambria Math" w:cs="Times New Roman"/>
          </w:rPr>
          <m:t>δ</m:t>
        </m:r>
      </m:oMath>
      <w:r w:rsidRPr="002D1B08">
        <w:rPr>
          <w:rFonts w:eastAsiaTheme="minorEastAsia" w:cs="Times New Roman"/>
        </w:rPr>
        <w:t xml:space="preserve"> is the phase shift between the strain and stress response. In this work, we will focus on the phase shift </w:t>
      </w:r>
      <m:oMath>
        <m:r>
          <w:rPr>
            <w:rFonts w:ascii="Cambria Math" w:eastAsiaTheme="minorEastAsia" w:hAnsi="Cambria Math" w:cs="Times New Roman"/>
          </w:rPr>
          <m:t>δ</m:t>
        </m:r>
      </m:oMath>
      <w:r w:rsidRPr="002D1B08">
        <w:rPr>
          <w:rFonts w:eastAsiaTheme="minorEastAsia" w:cs="Times New Roman"/>
        </w:rPr>
        <w:t xml:space="preserve"> as it is related to the magnitude of loss modulus.</w:t>
      </w:r>
      <w:r w:rsidRPr="002D1B08">
        <w:rPr>
          <w:rFonts w:cs="Times New Roman"/>
        </w:rPr>
        <w:t xml:space="preserve"> To study the transient nature of the NCL relaxation, we divided the 1.5 ns simulation</w:t>
      </w:r>
      <w:r w:rsidRPr="002D1B08" w:rsidDel="004269A0">
        <w:rPr>
          <w:rFonts w:cs="Times New Roman"/>
        </w:rPr>
        <w:t xml:space="preserve"> </w:t>
      </w:r>
      <w:r w:rsidRPr="002D1B08">
        <w:rPr>
          <w:rFonts w:cs="Times New Roman"/>
        </w:rPr>
        <w:t>into 15 blocks of 100ps</w:t>
      </w:r>
      <w:r w:rsidRPr="002D1B08" w:rsidDel="004269A0">
        <w:rPr>
          <w:rFonts w:cs="Times New Roman"/>
        </w:rPr>
        <w:t xml:space="preserve"> </w:t>
      </w:r>
      <w:r w:rsidRPr="002D1B08">
        <w:rPr>
          <w:rFonts w:cs="Times New Roman"/>
        </w:rPr>
        <w:t>each in length and calculated the phase shift of the entire system of 4,000 atoms for each block.</w:t>
      </w:r>
    </w:p>
    <w:p w14:paraId="60959792" w14:textId="65E4B56C" w:rsidR="00C30EF0" w:rsidRPr="002D1B08" w:rsidRDefault="00C30EF0" w:rsidP="003C7865">
      <w:pPr>
        <w:pStyle w:val="Heading3"/>
        <w:spacing w:line="360" w:lineRule="auto"/>
        <w:rPr>
          <w:rFonts w:cs="Times New Roman"/>
        </w:rPr>
      </w:pPr>
      <w:bookmarkStart w:id="55" w:name="_Toc152052839"/>
      <w:r w:rsidRPr="002D1B08">
        <w:rPr>
          <w:rFonts w:cs="Times New Roman"/>
        </w:rPr>
        <w:lastRenderedPageBreak/>
        <w:t>Atomic-Level Stress Frequency Representation</w:t>
      </w:r>
      <w:bookmarkEnd w:id="55"/>
    </w:p>
    <w:p w14:paraId="280E3C55" w14:textId="5DAD3934" w:rsidR="0034580B" w:rsidRPr="002D1B08" w:rsidRDefault="0034580B" w:rsidP="003C7865">
      <w:pPr>
        <w:spacing w:line="360" w:lineRule="auto"/>
        <w:ind w:firstLine="360"/>
        <w:jc w:val="both"/>
        <w:rPr>
          <w:rFonts w:cs="Times New Roman"/>
        </w:rPr>
      </w:pPr>
      <w:r w:rsidRPr="002D1B08">
        <w:rPr>
          <w:rFonts w:cs="Times New Roman"/>
        </w:rPr>
        <w:t xml:space="preserve">To gain an atomic perspective on the origin of the NCL, we calculated atomic-level stresses, which represent the first order response of an atom to a strain </w:t>
      </w:r>
      <w:r w:rsidRPr="002D1B08">
        <w:rPr>
          <w:rFonts w:cs="Times New Roman"/>
        </w:rPr>
        <w:fldChar w:fldCharType="begin" w:fldLock="1"/>
      </w:r>
      <w:r w:rsidR="00A21CE9" w:rsidRPr="002D1B08">
        <w:rPr>
          <w:rFonts w:cs="Times New Roman"/>
        </w:rPr>
        <w:instrText xml:space="preserve"> ADDIN ZOTERO_ITEM CSL_CITATION {"citationID":"jQ4gDhfK","properties":{"formattedCitation":"[77,78]","plainCitation":"[77,78]","noteIndex":0},"citationItems":[{"id":"EjbBEwAi/JSefWM99","uris":["http://www.mendeley.com/documents/?uuid=39466f36-6322-430f-b36c-901af27a96bc"],"itemData":{"DOI":"10.1088/0305-4608/12/10/010","ISSN":"03054608","abstract":"A method of describing the thermal fluctuations in the local atomic structure of liquid and amorphous metals in terms of the fluctuations in the atomic level stresses is proposed. The energy of the system is expressed in terms of these stresses in the elastic approximation. The temperature dependence of the second moments of the stresses is then calculated and shown to be linear with temperature. The glass transition is assumed to take place when the second moments freeze to certain values determined by computer simulation. It is shown that the pressure fluctuations and the shear fluctuations freeze at different temperatures. The glass transition in the normal sense is described by the freezing of the pressure fluctuation. This method provides a reasonable estimate of the glass transition temperature and predicts it to be proportional to the product of atomic volume and bulk modulus. It furthermore provides an explanation of the different relaxation behaviours between the pressure and shear fluctuations. © 1982 IOP Publication Ltd.","author":[{"dropping-particle":"","family":"Egami","given":"T.","non-dropping-particle":"","parse-names":false,"suffix":""},{"dropping-particle":"","family":"Srolovitz","given":"D.","non-dropping-particle":"","parse-names":false,"suffix":""}],"container-title":"Journal of Physics F: Metal Physics","id":"ITEM-1","issue":"10","issued":{"date-parts":[["1982"]]},"page":"2141-2163","title":"Local structural fluctuations in amorphous and liquid metals: A simple theory of the glass transition","type":"article-journal","volume":"12"}},{"id":"EjbBEwAi/YclqRdL0","uris":["http://www.mendeley.com/documents/?uuid=68a13237-7358-484b-8c54-85a3ea61f9b3"],"itemData":{"DOI":"10.1016/j.pmatsci.2011.01.004","ISSN":"00796425","abstract":"The birth and subsequent development of the concept of the atomic level stresses are reviewed, and its future is discussed. Initially it was conceived as a means of describing the local structure in metallic glasses. It gradually became evident that its capacity is beyond the initial expectation. It appears that this concept is a powerful tool in understanding diverse phenomena in strongly disordered systems, such as the atomic dynamics in liquids, glass transition, mechanical failure and structural relaxation. This concept also has a potential to bridge distinct fields of glass research beyond metallic glasses, including colloids, molecular liquids, granular matter and other materials. © 2011 Elsevier Ltd. All rights reserved.","author":[{"dropping-particle":"","family":"Egami","given":"T.","non-dropping-particle":"","parse-names":false,"suffix":""}],"container-title":"Progress in Materials Science","id":"ITEM-2","issue":"6","issued":{"date-parts":[["2011"]]},"page":"637-653","publisher":"Elsevier Ltd","title":"Atomic level stresses","type":"article-journal","volume":"56"}}],"schema":"https://github.com/citation-style-language/schema/raw/master/csl-citation.json"} </w:instrText>
      </w:r>
      <w:r w:rsidRPr="002D1B08">
        <w:rPr>
          <w:rFonts w:cs="Times New Roman"/>
        </w:rPr>
        <w:fldChar w:fldCharType="separate"/>
      </w:r>
      <w:r w:rsidR="001458B0" w:rsidRPr="002D1B08">
        <w:rPr>
          <w:rFonts w:cs="Times New Roman"/>
        </w:rPr>
        <w:t>[77,78]</w:t>
      </w:r>
      <w:r w:rsidRPr="002D1B08">
        <w:rPr>
          <w:rFonts w:cs="Times New Roman"/>
        </w:rPr>
        <w:fldChar w:fldCharType="end"/>
      </w:r>
      <w:r w:rsidRPr="002D1B08">
        <w:rPr>
          <w:rFonts w:cs="Times New Roman"/>
        </w:rPr>
        <w:t xml:space="preserve">. By partitioning the system stress into individual atomic-level stress responses, we can describe the local stress environment of an atom. The pairwise atomic-level stress is given by: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7371"/>
        <w:gridCol w:w="791"/>
      </w:tblGrid>
      <w:tr w:rsidR="002D1B08" w:rsidRPr="002D1B08" w14:paraId="63B8F62B" w14:textId="77777777" w:rsidTr="00FD4660">
        <w:trPr>
          <w:jc w:val="center"/>
        </w:trPr>
        <w:tc>
          <w:tcPr>
            <w:tcW w:w="864" w:type="dxa"/>
            <w:vAlign w:val="center"/>
          </w:tcPr>
          <w:p w14:paraId="452D4FD6" w14:textId="77777777" w:rsidR="0034580B" w:rsidRPr="002D1B08" w:rsidRDefault="0034580B" w:rsidP="003C7865">
            <w:pPr>
              <w:spacing w:line="360" w:lineRule="auto"/>
              <w:jc w:val="both"/>
              <w:rPr>
                <w:rFonts w:cs="Times New Roman"/>
              </w:rPr>
            </w:pPr>
          </w:p>
        </w:tc>
        <w:tc>
          <w:tcPr>
            <w:tcW w:w="7371" w:type="dxa"/>
            <w:vAlign w:val="center"/>
          </w:tcPr>
          <w:p w14:paraId="765C9F1A" w14:textId="77777777" w:rsidR="0034580B" w:rsidRPr="002D1B08" w:rsidRDefault="00000000" w:rsidP="003C7865">
            <w:pPr>
              <w:spacing w:line="360" w:lineRule="auto"/>
              <w:jc w:val="center"/>
              <w:rPr>
                <w:rFonts w:cs="Times New Roman"/>
              </w:rPr>
            </w:pPr>
            <m:oMathPara>
              <m:oMath>
                <m:sSubSup>
                  <m:sSubSupPr>
                    <m:ctrlPr>
                      <w:rPr>
                        <w:rFonts w:ascii="Cambria Math" w:hAnsi="Cambria Math" w:cs="Times New Roman"/>
                        <w:i/>
                        <w:iCs/>
                      </w:rPr>
                    </m:ctrlPr>
                  </m:sSubSupPr>
                  <m:e>
                    <m:r>
                      <w:rPr>
                        <w:rFonts w:ascii="Cambria Math" w:hAnsi="Cambria Math" w:cs="Times New Roman"/>
                      </w:rPr>
                      <m:t>σ</m:t>
                    </m:r>
                  </m:e>
                  <m:sub>
                    <m:r>
                      <w:rPr>
                        <w:rFonts w:ascii="Cambria Math" w:hAnsi="Cambria Math" w:cs="Times New Roman"/>
                      </w:rPr>
                      <m:t>i</m:t>
                    </m:r>
                  </m:sub>
                  <m:sup>
                    <m:r>
                      <w:rPr>
                        <w:rFonts w:ascii="Cambria Math" w:hAnsi="Cambria Math" w:cs="Times New Roman"/>
                      </w:rPr>
                      <m:t>ab</m:t>
                    </m:r>
                  </m:sup>
                </m:sSubSup>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i</m:t>
                        </m:r>
                      </m:sub>
                    </m:sSub>
                  </m:den>
                </m:f>
                <m:nary>
                  <m:naryPr>
                    <m:chr m:val="∑"/>
                    <m:supHide m:val="1"/>
                    <m:ctrlPr>
                      <w:rPr>
                        <w:rFonts w:ascii="Cambria Math" w:hAnsi="Cambria Math" w:cs="Times New Roman"/>
                        <w:i/>
                        <w:iCs/>
                      </w:rPr>
                    </m:ctrlPr>
                  </m:naryPr>
                  <m:sub>
                    <m:r>
                      <w:rPr>
                        <w:rFonts w:ascii="Cambria Math" w:hAnsi="Cambria Math" w:cs="Times New Roman"/>
                      </w:rPr>
                      <m:t>j</m:t>
                    </m:r>
                  </m:sub>
                  <m:sup/>
                  <m:e>
                    <m:sSubSup>
                      <m:sSubSupPr>
                        <m:ctrlPr>
                          <w:rPr>
                            <w:rFonts w:ascii="Cambria Math" w:hAnsi="Cambria Math" w:cs="Times New Roman"/>
                            <w:i/>
                            <w:iCs/>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a</m:t>
                        </m:r>
                      </m:sup>
                    </m:sSubSup>
                    <m:sSubSup>
                      <m:sSubSupPr>
                        <m:ctrlPr>
                          <w:rPr>
                            <w:rFonts w:ascii="Cambria Math" w:hAnsi="Cambria Math" w:cs="Times New Roman"/>
                            <w:i/>
                            <w:iCs/>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b</m:t>
                        </m:r>
                      </m:sup>
                    </m:sSubSup>
                  </m:e>
                </m:nary>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sSub>
                      <m:sSubPr>
                        <m:ctrlPr>
                          <w:rPr>
                            <w:rFonts w:ascii="Cambria Math" w:hAnsi="Cambria Math" w:cs="Times New Roman"/>
                            <w:i/>
                            <w:iCs/>
                          </w:rPr>
                        </m:ctrlPr>
                      </m:sSubPr>
                      <m:e>
                        <m:r>
                          <w:rPr>
                            <w:rFonts w:ascii="Cambria Math" w:hAnsi="Cambria Math" w:cs="Times New Roman"/>
                          </w:rPr>
                          <m:t>m</m:t>
                        </m:r>
                      </m:e>
                      <m:sub>
                        <m:r>
                          <w:rPr>
                            <w:rFonts w:ascii="Cambria Math" w:hAnsi="Cambria Math" w:cs="Times New Roman"/>
                          </w:rPr>
                          <m:t>i</m:t>
                        </m:r>
                      </m:sub>
                    </m:sSub>
                  </m:den>
                </m:f>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a</m:t>
                    </m:r>
                  </m:sup>
                </m:sSubSup>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b</m:t>
                    </m:r>
                  </m:sup>
                </m:sSubSup>
              </m:oMath>
            </m:oMathPara>
          </w:p>
        </w:tc>
        <w:tc>
          <w:tcPr>
            <w:tcW w:w="791" w:type="dxa"/>
            <w:vAlign w:val="center"/>
          </w:tcPr>
          <w:p w14:paraId="5A50AAE5" w14:textId="77777777" w:rsidR="0034580B" w:rsidRPr="002D1B08" w:rsidRDefault="0034580B" w:rsidP="003C7865">
            <w:pPr>
              <w:spacing w:line="360" w:lineRule="auto"/>
              <w:jc w:val="right"/>
              <w:rPr>
                <w:rFonts w:cs="Times New Roman"/>
              </w:rPr>
            </w:pPr>
            <w:r w:rsidRPr="002D1B08">
              <w:rPr>
                <w:rFonts w:cs="Times New Roman"/>
              </w:rPr>
              <w:t>(1)</w:t>
            </w:r>
          </w:p>
        </w:tc>
      </w:tr>
    </w:tbl>
    <w:p w14:paraId="0C080EB6" w14:textId="2AFDD246" w:rsidR="004E4131" w:rsidRPr="002D1B08" w:rsidRDefault="0034580B" w:rsidP="00090AAD">
      <w:pPr>
        <w:spacing w:line="360" w:lineRule="auto"/>
        <w:jc w:val="both"/>
        <w:rPr>
          <w:rFonts w:cs="Times New Roman"/>
        </w:rPr>
      </w:pPr>
      <w:r w:rsidRPr="002D1B08">
        <w:rPr>
          <w:rFonts w:cs="Times New Roman"/>
        </w:rPr>
        <w:t xml:space="preserve">where </w:t>
      </w:r>
      <w:r w:rsidRPr="002D1B08">
        <w:rPr>
          <w:rFonts w:cs="Times New Roman"/>
          <w:i/>
        </w:rPr>
        <w:t>a</w:t>
      </w:r>
      <w:r w:rsidRPr="002D1B08">
        <w:rPr>
          <w:rFonts w:cs="Times New Roman"/>
        </w:rPr>
        <w:t xml:space="preserve"> and </w:t>
      </w:r>
      <w:r w:rsidRPr="002D1B08">
        <w:rPr>
          <w:rFonts w:cs="Times New Roman"/>
          <w:i/>
        </w:rPr>
        <w:t>b</w:t>
      </w:r>
      <w:r w:rsidRPr="002D1B08">
        <w:rPr>
          <w:rFonts w:cs="Times New Roman"/>
        </w:rPr>
        <w:t xml:space="preserve"> are Cartesian components, </w:t>
      </w:r>
      <m:oMath>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i</m:t>
            </m:r>
          </m:sub>
        </m:sSub>
      </m:oMath>
      <w:r w:rsidRPr="002D1B08">
        <w:rPr>
          <w:rFonts w:eastAsiaTheme="minorEastAsia" w:cs="Times New Roman"/>
        </w:rPr>
        <w:t xml:space="preserve"> is the atomic-level volume of atom i, </w:t>
      </w:r>
      <m:oMath>
        <m:sSubSup>
          <m:sSubSupPr>
            <m:ctrlPr>
              <w:rPr>
                <w:rFonts w:ascii="Cambria Math" w:eastAsiaTheme="minorEastAsia" w:hAnsi="Cambria Math" w:cs="Times New Roman"/>
                <w:i/>
              </w:rPr>
            </m:ctrlPr>
          </m:sSubSupPr>
          <m:e>
            <m:r>
              <w:rPr>
                <w:rFonts w:ascii="Cambria Math" w:eastAsiaTheme="minorEastAsia" w:hAnsi="Cambria Math" w:cs="Times New Roman"/>
              </w:rPr>
              <m:t>f</m:t>
            </m:r>
          </m:e>
          <m:sub>
            <m:r>
              <w:rPr>
                <w:rFonts w:ascii="Cambria Math" w:eastAsiaTheme="minorEastAsia" w:hAnsi="Cambria Math" w:cs="Times New Roman"/>
              </w:rPr>
              <m:t>ij</m:t>
            </m:r>
          </m:sub>
          <m:sup>
            <m:r>
              <w:rPr>
                <w:rFonts w:ascii="Cambria Math" w:eastAsiaTheme="minorEastAsia" w:hAnsi="Cambria Math" w:cs="Times New Roman"/>
              </w:rPr>
              <m:t>a</m:t>
            </m:r>
          </m:sup>
        </m:sSubSup>
      </m:oMath>
      <w:r w:rsidRPr="002D1B08">
        <w:rPr>
          <w:rFonts w:eastAsiaTheme="minorEastAsia" w:cs="Times New Roman"/>
        </w:rPr>
        <w:t xml:space="preserve"> is the two-body force between atoms i and j, </w:t>
      </w:r>
      <m:oMath>
        <m:sSubSup>
          <m:sSubSupPr>
            <m:ctrlPr>
              <w:rPr>
                <w:rFonts w:ascii="Cambria Math" w:eastAsiaTheme="minorEastAsia" w:hAnsi="Cambria Math" w:cs="Times New Roman"/>
                <w:i/>
              </w:rPr>
            </m:ctrlPr>
          </m:sSubSupPr>
          <m:e>
            <m:r>
              <w:rPr>
                <w:rFonts w:ascii="Cambria Math" w:eastAsiaTheme="minorEastAsia" w:hAnsi="Cambria Math" w:cs="Times New Roman"/>
              </w:rPr>
              <m:t>r</m:t>
            </m:r>
          </m:e>
          <m:sub>
            <m:r>
              <w:rPr>
                <w:rFonts w:ascii="Cambria Math" w:eastAsiaTheme="minorEastAsia" w:hAnsi="Cambria Math" w:cs="Times New Roman"/>
              </w:rPr>
              <m:t>ij</m:t>
            </m:r>
          </m:sub>
          <m:sup>
            <m:r>
              <w:rPr>
                <w:rFonts w:ascii="Cambria Math" w:eastAsiaTheme="minorEastAsia" w:hAnsi="Cambria Math" w:cs="Times New Roman"/>
              </w:rPr>
              <m:t>a</m:t>
            </m:r>
          </m:sup>
        </m:sSubSup>
      </m:oMath>
      <w:r w:rsidRPr="002D1B08">
        <w:rPr>
          <w:rFonts w:eastAsiaTheme="minorEastAsia" w:cs="Times New Roman"/>
        </w:rPr>
        <w:t xml:space="preserve"> is the </w:t>
      </w:r>
      <w:r w:rsidRPr="002D1B08">
        <w:rPr>
          <w:rFonts w:eastAsiaTheme="minorEastAsia" w:cs="Times New Roman"/>
          <w:i/>
        </w:rPr>
        <w:t>a</w:t>
      </w:r>
      <w:r w:rsidRPr="002D1B08">
        <w:rPr>
          <w:rFonts w:eastAsiaTheme="minorEastAsia" w:cs="Times New Roman"/>
        </w:rPr>
        <w:t xml:space="preserve"> component of the distance vector, </w:t>
      </w: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r</m:t>
            </m:r>
          </m:e>
          <m:sub>
            <m:r>
              <m:rPr>
                <m:sty m:val="bi"/>
              </m:rPr>
              <w:rPr>
                <w:rFonts w:ascii="Cambria Math" w:eastAsiaTheme="minorEastAsia" w:hAnsi="Cambria Math" w:cs="Times New Roman"/>
              </w:rPr>
              <m:t>ij</m:t>
            </m:r>
          </m:sub>
        </m:sSub>
      </m:oMath>
      <w:r w:rsidRPr="002D1B08">
        <w:rPr>
          <w:rFonts w:eastAsiaTheme="minorEastAsia" w:cs="Times New Roman"/>
        </w:rPr>
        <w:t xml:space="preserve">, between atoms </w:t>
      </w:r>
      <w:proofErr w:type="spellStart"/>
      <w:r w:rsidRPr="002D1B08">
        <w:rPr>
          <w:rFonts w:eastAsiaTheme="minorEastAsia" w:cs="Times New Roman"/>
          <w:i/>
          <w:iCs/>
        </w:rPr>
        <w:t>i</w:t>
      </w:r>
      <w:proofErr w:type="spellEnd"/>
      <w:r w:rsidRPr="002D1B08">
        <w:rPr>
          <w:rFonts w:eastAsiaTheme="minorEastAsia" w:cs="Times New Roman"/>
          <w:i/>
          <w:iCs/>
        </w:rPr>
        <w:t xml:space="preserve"> </w:t>
      </w:r>
      <w:r w:rsidRPr="002D1B08">
        <w:rPr>
          <w:rFonts w:eastAsiaTheme="minorEastAsia" w:cs="Times New Roman"/>
        </w:rPr>
        <w:t xml:space="preserve">and </w:t>
      </w:r>
      <w:r w:rsidRPr="002D1B08">
        <w:rPr>
          <w:rFonts w:eastAsiaTheme="minorEastAsia" w:cs="Times New Roman"/>
          <w:i/>
          <w:iCs/>
        </w:rPr>
        <w:t>j</w:t>
      </w:r>
      <w:r w:rsidRPr="002D1B08">
        <w:rPr>
          <w:rFonts w:eastAsiaTheme="minorEastAsia" w:cs="Times New Roman"/>
        </w:rPr>
        <w:t xml:space="preserve">, and </w:t>
      </w:r>
      <m:oMath>
        <m:sSubSup>
          <m:sSubSupPr>
            <m:ctrlPr>
              <w:rPr>
                <w:rFonts w:ascii="Cambria Math" w:eastAsiaTheme="minorEastAsia" w:hAnsi="Cambria Math" w:cs="Times New Roman"/>
                <w:i/>
              </w:rPr>
            </m:ctrlPr>
          </m:sSubSupPr>
          <m:e>
            <m:r>
              <w:rPr>
                <w:rFonts w:ascii="Cambria Math" w:eastAsiaTheme="minorEastAsia" w:hAnsi="Cambria Math" w:cs="Times New Roman"/>
              </w:rPr>
              <m:t>V</m:t>
            </m:r>
          </m:e>
          <m:sub>
            <m:r>
              <w:rPr>
                <w:rFonts w:ascii="Cambria Math" w:eastAsiaTheme="minorEastAsia" w:hAnsi="Cambria Math" w:cs="Times New Roman"/>
              </w:rPr>
              <m:t>i</m:t>
            </m:r>
          </m:sub>
          <m:sup>
            <m:r>
              <w:rPr>
                <w:rFonts w:ascii="Cambria Math" w:eastAsiaTheme="minorEastAsia" w:hAnsi="Cambria Math" w:cs="Times New Roman"/>
              </w:rPr>
              <m:t>a</m:t>
            </m:r>
          </m:sup>
        </m:sSubSup>
      </m:oMath>
      <w:r w:rsidRPr="002D1B08">
        <w:rPr>
          <w:rFonts w:eastAsiaTheme="minorEastAsia" w:cs="Times New Roman"/>
        </w:rPr>
        <w:t xml:space="preserve"> is the </w:t>
      </w:r>
      <w:r w:rsidRPr="002D1B08">
        <w:rPr>
          <w:rFonts w:eastAsiaTheme="minorEastAsia" w:cs="Times New Roman"/>
          <w:i/>
        </w:rPr>
        <w:t>a</w:t>
      </w:r>
      <w:r w:rsidRPr="002D1B08">
        <w:rPr>
          <w:rFonts w:eastAsiaTheme="minorEastAsia" w:cs="Times New Roman"/>
        </w:rPr>
        <w:t xml:space="preserve"> component of the velocity of atom </w:t>
      </w:r>
      <w:proofErr w:type="spellStart"/>
      <w:r w:rsidRPr="002D1B08">
        <w:rPr>
          <w:rFonts w:eastAsiaTheme="minorEastAsia" w:cs="Times New Roman"/>
          <w:i/>
          <w:iCs/>
        </w:rPr>
        <w:t>i</w:t>
      </w:r>
      <w:proofErr w:type="spellEnd"/>
      <w:r w:rsidRPr="002D1B08">
        <w:rPr>
          <w:rFonts w:eastAsiaTheme="minorEastAsia" w:cs="Times New Roman"/>
        </w:rPr>
        <w:t xml:space="preserve">, </w:t>
      </w: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V</m:t>
            </m:r>
          </m:e>
          <m:sub>
            <m:r>
              <m:rPr>
                <m:sty m:val="bi"/>
              </m:rPr>
              <w:rPr>
                <w:rFonts w:ascii="Cambria Math" w:eastAsiaTheme="minorEastAsia" w:hAnsi="Cambria Math" w:cs="Times New Roman"/>
              </w:rPr>
              <m:t>i</m:t>
            </m:r>
          </m:sub>
        </m:sSub>
      </m:oMath>
      <w:r w:rsidRPr="002D1B08">
        <w:rPr>
          <w:rFonts w:eastAsiaTheme="minorEastAsia" w:cs="Times New Roman"/>
        </w:rPr>
        <w:t xml:space="preserve">. This calculation is done in LAMMPS with periodic boundary conditions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5vSzSjiG","properties":{"formattedCitation":"[102]","plainCitation":"[102]","noteIndex":0},"citationItems":[{"id":"EjbBEwAi/QaTQFXh8","uris":["http://www.mendeley.com/documents/?uuid=daa7c689-31d0-4204-be0f-2219e72e4b78"],"itemData":{"DOI":"10.1063/1.3245303","ISSN":"00219606","abstract":"Three distinct forms are derived for the force virial contribution to the pressure and stress tensor of a collection of atoms interacting under periodic boundary conditions. All three forms are written in terms of forces acting on atoms, and so are valid for arbitrary many-body interatomic potentials. All three forms are mathematically equivalent. In the special case of atoms interacting with pair potentials, they reduce to previously published forms. (i) The atom-cell form is similar to the standard expression for the virial for a finite nonperiodic system, but with an explicit correction for interactions with periodic images. (ii) The atom form is particularly suited to implementation in modern molecular dynamics simulation codes using spatial decomposition parallel algorithms. (iii) The group form of the virial allows the contributions to the virial to be assigned to individual atoms. © 2009 American Institute of Physics.","author":[{"dropping-particle":"","family":"Thompson","given":"Aidan P.","non-dropping-particle":"","parse-names":false,"suffix":""},{"dropping-particle":"","family":"Plimpton","given":"Steven J.","non-dropping-particle":"","parse-names":false,"suffix":""},{"dropping-particle":"","family":"Mattson","given":"William","non-dropping-particle":"","parse-names":false,"suffix":""}],"container-title":"Journal of Chemical Physics","id":"ITEM-1","issue":"15","issued":{"date-parts":[["2009"]]},"title":"General formulation of pressure and stress tensor for arbitrary many-body interaction potentials under periodic boundary conditions","type":"article-journal","volume":"131"}}],"schema":"https://github.com/citation-style-language/schema/raw/master/csl-citation.json"} </w:instrText>
      </w:r>
      <w:r w:rsidRPr="002D1B08">
        <w:rPr>
          <w:rFonts w:eastAsiaTheme="minorEastAsia" w:cs="Times New Roman"/>
        </w:rPr>
        <w:fldChar w:fldCharType="separate"/>
      </w:r>
      <w:r w:rsidR="001458B0" w:rsidRPr="002D1B08">
        <w:rPr>
          <w:rFonts w:cs="Times New Roman"/>
        </w:rPr>
        <w:t>[102]</w:t>
      </w:r>
      <w:r w:rsidRPr="002D1B08">
        <w:rPr>
          <w:rFonts w:eastAsiaTheme="minorEastAsia" w:cs="Times New Roman"/>
        </w:rPr>
        <w:fldChar w:fldCharType="end"/>
      </w:r>
      <w:r w:rsidRPr="002D1B08">
        <w:rPr>
          <w:rFonts w:eastAsiaTheme="minorEastAsia" w:cs="Times New Roman"/>
        </w:rPr>
        <w:t>. At such a low temperature kinetic contribution is expected to be negligible. Because an EAM potential is used, the many-body forces are naturally included during force calculations in the pairwise atomic-level stress calculation. Comparison of the system stress to the sum of the atomic-level stresses in</w:t>
      </w:r>
      <w:r w:rsidR="006D001C" w:rsidRPr="002D1B08">
        <w:rPr>
          <w:rFonts w:eastAsiaTheme="minorEastAsia" w:cs="Times New Roman"/>
        </w:rPr>
        <w:t xml:space="preserve"> </w:t>
      </w:r>
      <w:r w:rsidR="006D001C" w:rsidRPr="002D1B08">
        <w:rPr>
          <w:rFonts w:eastAsiaTheme="minorEastAsia" w:cs="Times New Roman"/>
        </w:rPr>
        <w:fldChar w:fldCharType="begin"/>
      </w:r>
      <w:r w:rsidR="006D001C" w:rsidRPr="002D1B08">
        <w:rPr>
          <w:rFonts w:eastAsiaTheme="minorEastAsia" w:cs="Times New Roman"/>
        </w:rPr>
        <w:instrText xml:space="preserve"> REF _Ref145624851 \h </w:instrText>
      </w:r>
      <w:r w:rsidR="008D6276" w:rsidRPr="002D1B08">
        <w:rPr>
          <w:rFonts w:eastAsiaTheme="minorEastAsia" w:cs="Times New Roman"/>
        </w:rPr>
        <w:instrText xml:space="preserve"> \* MERGEFORMAT </w:instrText>
      </w:r>
      <w:r w:rsidR="006D001C" w:rsidRPr="002D1B08">
        <w:rPr>
          <w:rFonts w:eastAsiaTheme="minorEastAsia" w:cs="Times New Roman"/>
        </w:rPr>
      </w:r>
      <w:r w:rsidR="006D001C"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3.1</w:t>
      </w:r>
      <w:r w:rsidR="006D001C" w:rsidRPr="002D1B08">
        <w:rPr>
          <w:rFonts w:eastAsiaTheme="minorEastAsia" w:cs="Times New Roman"/>
        </w:rPr>
        <w:fldChar w:fldCharType="end"/>
      </w:r>
      <w:r w:rsidR="00374358" w:rsidRPr="002D1B08">
        <w:rPr>
          <w:rFonts w:eastAsiaTheme="minorEastAsia" w:cs="Times New Roman"/>
        </w:rPr>
        <w:t xml:space="preserve"> </w:t>
      </w:r>
      <w:r w:rsidRPr="002D1B08">
        <w:rPr>
          <w:rFonts w:eastAsiaTheme="minorEastAsia" w:cs="Times New Roman"/>
        </w:rPr>
        <w:t xml:space="preserve"> validates the sufficiency of the pairwise atomic-level stress. </w:t>
      </w:r>
      <w:r w:rsidRPr="002D1B08">
        <w:rPr>
          <w:rFonts w:cs="Times New Roman"/>
        </w:rPr>
        <w:t xml:space="preserve">Atomic-level volume is calculated by standard Voronoi tessellation </w:t>
      </w:r>
      <w:r w:rsidRPr="002D1B08">
        <w:rPr>
          <w:rFonts w:cs="Times New Roman"/>
        </w:rPr>
        <w:fldChar w:fldCharType="begin" w:fldLock="1"/>
      </w:r>
      <w:r w:rsidR="00A21CE9" w:rsidRPr="002D1B08">
        <w:rPr>
          <w:rFonts w:cs="Times New Roman"/>
        </w:rPr>
        <w:instrText xml:space="preserve"> ADDIN ZOTERO_ITEM CSL_CITATION {"citationID":"8mQmmESD","properties":{"formattedCitation":"[103]","plainCitation":"[103]","noteIndex":0},"citationItems":[{"id":"EjbBEwAi/IstwQbJH","uris":["http://www.mendeley.com/documents/?uuid=2f23cc55-15e7-46e1-823b-e6bb572b40a8"],"itemData":{"DOI":"10.1063/1.3215722","ISSN":"1054-1500","PMID":"20059195","author":[{"dropping-particle":"","family":"Rycroft","given":"Chris H.","non-dropping-particle":"","parse-names":false,"suffix":""}],"container-title":"Chaos: An Interdisciplinary Journal of Nonlinear Science","id":"ITEM-1","issue":"4","issued":{"date-parts":[["2009","12"]]},"page":"041111","title":"VORO++ : A three-dimensional Voronoi cell library in C++","type":"article-journal","volume":"19"}}],"schema":"https://github.com/citation-style-language/schema/raw/master/csl-citation.json"} </w:instrText>
      </w:r>
      <w:r w:rsidRPr="002D1B08">
        <w:rPr>
          <w:rFonts w:cs="Times New Roman"/>
        </w:rPr>
        <w:fldChar w:fldCharType="separate"/>
      </w:r>
      <w:r w:rsidR="001458B0" w:rsidRPr="002D1B08">
        <w:rPr>
          <w:rFonts w:cs="Times New Roman"/>
        </w:rPr>
        <w:t>[103]</w:t>
      </w:r>
      <w:r w:rsidRPr="002D1B08">
        <w:rPr>
          <w:rFonts w:cs="Times New Roman"/>
        </w:rPr>
        <w:fldChar w:fldCharType="end"/>
      </w:r>
      <w:r w:rsidRPr="002D1B08">
        <w:rPr>
          <w:rFonts w:cs="Times New Roman"/>
        </w:rPr>
        <w:t>.</w:t>
      </w:r>
      <w:r w:rsidR="00080DCE" w:rsidRPr="002D1B08">
        <w:rPr>
          <w:rFonts w:cs="Times New Roman"/>
        </w:rPr>
        <w:t xml:space="preserve"> </w:t>
      </w:r>
    </w:p>
    <w:p w14:paraId="49C8CDCD" w14:textId="0B95F61E" w:rsidR="0034580B" w:rsidRPr="002D1B08" w:rsidRDefault="00080DCE" w:rsidP="004E4131">
      <w:pPr>
        <w:spacing w:line="360" w:lineRule="auto"/>
        <w:ind w:firstLine="720"/>
        <w:jc w:val="both"/>
        <w:rPr>
          <w:rFonts w:cs="Times New Roman"/>
        </w:rPr>
      </w:pPr>
      <w:r w:rsidRPr="002D1B08">
        <w:rPr>
          <w:rFonts w:cs="Times New Roman"/>
        </w:rPr>
        <w:t>By transforming the time dependent atomic-level stress response into frequency space by Fourier transform, we identify the atomic-level stress response amplitude and phase for each atom. While the Fourier transform is not the only way to identify atomic-level response amplitude and phase, it was found to be more accurate than cross-correlation or least squares fit.</w:t>
      </w:r>
      <w:r w:rsidR="004E4131" w:rsidRPr="002D1B08">
        <w:rPr>
          <w:rFonts w:cs="Times New Roman"/>
        </w:rPr>
        <w:t xml:space="preserve"> The individual complex atom shear modulus is defined by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r>
          <w:rPr>
            <w:rFonts w:ascii="Cambria Math" w:hAnsi="Cambria Math" w:cs="Times New Roman"/>
          </w:rPr>
          <m:t>+i</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oMath>
      <w:r w:rsidR="004E4131" w:rsidRPr="002D1B08">
        <w:rPr>
          <w:rFonts w:cs="Times New Roman"/>
        </w:rPr>
        <w:t xml:space="preserve">, and atomic-level phase shift by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arctan</m:t>
            </m:r>
          </m:fName>
          <m:e>
            <m:r>
              <w:rPr>
                <w:rFonts w:ascii="Cambria Math" w:hAnsi="Cambria Math" w:cs="Times New Roman"/>
              </w:rPr>
              <m:t>(</m:t>
            </m:r>
            <m:f>
              <m:fPr>
                <m:type m:val="lin"/>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num>
              <m:den>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den>
            </m:f>
          </m:e>
        </m:func>
        <m:r>
          <w:rPr>
            <w:rFonts w:ascii="Cambria Math" w:hAnsi="Cambria Math" w:cs="Times New Roman"/>
          </w:rPr>
          <m:t>)</m:t>
        </m:r>
      </m:oMath>
      <w:r w:rsidR="004E4131" w:rsidRPr="002D1B08">
        <w:rPr>
          <w:rFonts w:cs="Times New Roman"/>
        </w:rPr>
        <w:t xml:space="preserve">. In typical MD-DMS calculations the phase shift is limited to </w:t>
      </w:r>
      <m:oMath>
        <m:r>
          <w:rPr>
            <w:rFonts w:ascii="Cambria Math" w:hAnsi="Cambria Math" w:cs="Times New Roman"/>
          </w:rPr>
          <m:t>[0,</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r>
          <w:rPr>
            <w:rFonts w:ascii="Cambria Math" w:hAnsi="Cambria Math" w:cs="Times New Roman"/>
          </w:rPr>
          <m:t>]</m:t>
        </m:r>
      </m:oMath>
      <w:r w:rsidR="004E4131" w:rsidRPr="002D1B08">
        <w:rPr>
          <w:rFonts w:eastAsiaTheme="minorEastAsia" w:cs="Times New Roman"/>
        </w:rPr>
        <w:t xml:space="preserve">. However, locally the response can be in </w:t>
      </w:r>
      <w:proofErr w:type="gramStart"/>
      <w:r w:rsidR="004E4131" w:rsidRPr="002D1B08">
        <w:rPr>
          <w:rFonts w:eastAsiaTheme="minorEastAsia" w:cs="Times New Roman"/>
        </w:rPr>
        <w:t>an</w:t>
      </w:r>
      <w:proofErr w:type="gramEnd"/>
      <w:r w:rsidR="004E4131" w:rsidRPr="002D1B08">
        <w:rPr>
          <w:rFonts w:eastAsiaTheme="minorEastAsia" w:cs="Times New Roman"/>
        </w:rPr>
        <w:t xml:space="preserve"> opposite direction to the strain. For this reason, we computed the atomic level phase shift from </w:t>
      </w:r>
      <m:oMath>
        <m:r>
          <w:rPr>
            <w:rFonts w:ascii="Cambria Math" w:eastAsiaTheme="minorEastAsia" w:hAnsi="Cambria Math" w:cs="Times New Roman"/>
          </w:rPr>
          <m:t>[-π,π]</m:t>
        </m:r>
      </m:oMath>
      <w:r w:rsidR="004E4131" w:rsidRPr="002D1B08">
        <w:rPr>
          <w:rFonts w:eastAsiaTheme="minorEastAsia" w:cs="Times New Roman"/>
        </w:rPr>
        <w:t xml:space="preserve"> and due to periodicity, the atoms with phase shift </w:t>
      </w:r>
      <m:oMath>
        <m:r>
          <w:rPr>
            <w:rFonts w:ascii="Cambria Math" w:eastAsiaTheme="minorEastAsia" w:hAnsi="Cambria Math" w:cs="Times New Roman"/>
          </w:rPr>
          <m:t>-π</m:t>
        </m:r>
      </m:oMath>
      <w:r w:rsidR="004E4131" w:rsidRPr="002D1B08">
        <w:rPr>
          <w:rFonts w:eastAsiaTheme="minorEastAsia" w:cs="Times New Roman"/>
        </w:rPr>
        <w:t xml:space="preserve"> and </w:t>
      </w:r>
      <m:oMath>
        <m:r>
          <w:rPr>
            <w:rFonts w:ascii="Cambria Math" w:eastAsiaTheme="minorEastAsia" w:hAnsi="Cambria Math" w:cs="Times New Roman"/>
          </w:rPr>
          <m:t>+π</m:t>
        </m:r>
      </m:oMath>
      <w:r w:rsidR="004E4131" w:rsidRPr="002D1B08">
        <w:rPr>
          <w:rFonts w:eastAsiaTheme="minorEastAsia" w:cs="Times New Roman"/>
        </w:rPr>
        <w:t xml:space="preserve"> are equivalent.</w:t>
      </w:r>
      <w:r w:rsidR="00043582" w:rsidRPr="002D1B08">
        <w:rPr>
          <w:rFonts w:eastAsiaTheme="minorEastAsia" w:cs="Times New Roman"/>
        </w:rPr>
        <w:t xml:space="preserve"> </w:t>
      </w:r>
      <w:r w:rsidR="00043582" w:rsidRPr="002D1B08">
        <w:rPr>
          <w:rFonts w:cs="Times New Roman"/>
        </w:rPr>
        <w:t xml:space="preserve">The system stress response is thus partitioned amongst individual atoms and the system stress response sum is recovered by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xy</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A,i</m:t>
                </m:r>
              </m:sub>
            </m:sSub>
            <m:r>
              <m:rPr>
                <m:sty m:val="p"/>
              </m:rPr>
              <w:rPr>
                <w:rFonts w:ascii="Cambria Math" w:hAnsi="Cambria Math" w:cs="Times New Roman"/>
              </w:rPr>
              <m:t>sin⁡</m:t>
            </m:r>
            <m:r>
              <w:rPr>
                <w:rFonts w:ascii="Cambria Math" w:hAnsi="Cambria Math" w:cs="Times New Roman"/>
              </w:rPr>
              <m:t>(</m:t>
            </m:r>
            <m:r>
              <w:rPr>
                <w:rFonts w:ascii="Cambria Math" w:hAnsi="Cambria Math" w:cs="Times New Roman"/>
                <w:i/>
              </w:rPr>
              <w:sym w:font="Symbol" w:char="F077"/>
            </m:r>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i</m:t>
                </m:r>
              </m:sub>
            </m:sSub>
            <m:r>
              <w:rPr>
                <w:rFonts w:ascii="Cambria Math" w:hAnsi="Cambria Math" w:cs="Times New Roman"/>
              </w:rPr>
              <m:t>)</m:t>
            </m:r>
          </m:e>
        </m:nary>
      </m:oMath>
      <w:r w:rsidR="00043582" w:rsidRPr="002D1B08">
        <w:rPr>
          <w:rFonts w:eastAsiaTheme="minorEastAsia" w:cs="Times New Roman"/>
        </w:rPr>
        <w:t xml:space="preserve"> with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A,i</m:t>
            </m:r>
          </m:sub>
        </m:sSub>
      </m:oMath>
      <w:r w:rsidR="00043582" w:rsidRPr="002D1B08">
        <w:rPr>
          <w:rFonts w:eastAsiaTheme="minorEastAsia" w:cs="Times New Roman"/>
        </w:rPr>
        <w:t xml:space="preserve"> being the amplitude of atom, </w:t>
      </w:r>
      <m:oMath>
        <m:r>
          <w:rPr>
            <w:rFonts w:ascii="Cambria Math" w:eastAsiaTheme="minorEastAsia" w:hAnsi="Cambria Math" w:cs="Times New Roman"/>
          </w:rPr>
          <m:t>i</m:t>
        </m:r>
      </m:oMath>
      <w:r w:rsidR="00043582" w:rsidRPr="002D1B08">
        <w:rPr>
          <w:rFonts w:eastAsiaTheme="minorEastAsia"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i</m:t>
            </m:r>
          </m:sub>
        </m:sSub>
      </m:oMath>
      <w:r w:rsidR="00043582" w:rsidRPr="002D1B08">
        <w:rPr>
          <w:rFonts w:eastAsiaTheme="minorEastAsia" w:cs="Times New Roman"/>
        </w:rPr>
        <w:t xml:space="preserve"> is the phase shift of atom </w:t>
      </w:r>
      <m:oMath>
        <m:r>
          <w:rPr>
            <w:rFonts w:ascii="Cambria Math" w:eastAsiaTheme="minorEastAsia" w:hAnsi="Cambria Math" w:cs="Times New Roman"/>
          </w:rPr>
          <m:t>i</m:t>
        </m:r>
      </m:oMath>
      <w:r w:rsidR="00043582" w:rsidRPr="002D1B08">
        <w:rPr>
          <w:rFonts w:eastAsiaTheme="minorEastAsia" w:cs="Times New Roman"/>
        </w:rPr>
        <w:t>.</w:t>
      </w:r>
    </w:p>
    <w:p w14:paraId="5D2808BA" w14:textId="77777777" w:rsidR="00025287" w:rsidRPr="002D1B08" w:rsidRDefault="00886FCA" w:rsidP="00025287">
      <w:pPr>
        <w:keepNext/>
        <w:spacing w:line="480" w:lineRule="auto"/>
        <w:jc w:val="both"/>
        <w:rPr>
          <w:rFonts w:cs="Times New Roman"/>
        </w:rPr>
      </w:pPr>
      <w:r w:rsidRPr="002D1B08">
        <w:rPr>
          <w:rFonts w:cs="Times New Roman"/>
          <w:noProof/>
        </w:rPr>
        <w:lastRenderedPageBreak/>
        <w:drawing>
          <wp:inline distT="0" distB="0" distL="0" distR="0" wp14:anchorId="17ECD52E" wp14:editId="0457B45F">
            <wp:extent cx="5600700" cy="3622806"/>
            <wp:effectExtent l="0" t="0" r="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45980" cy="3652095"/>
                    </a:xfrm>
                    <a:prstGeom prst="rect">
                      <a:avLst/>
                    </a:prstGeom>
                    <a:noFill/>
                    <a:ln>
                      <a:noFill/>
                    </a:ln>
                  </pic:spPr>
                </pic:pic>
              </a:graphicData>
            </a:graphic>
          </wp:inline>
        </w:drawing>
      </w:r>
    </w:p>
    <w:p w14:paraId="0EB8098D" w14:textId="08A3909C" w:rsidR="001F63F4" w:rsidRPr="002D1B08" w:rsidRDefault="00025287" w:rsidP="00032C3C">
      <w:pPr>
        <w:pStyle w:val="Caption"/>
        <w:rPr>
          <w:rFonts w:cs="Times New Roman"/>
          <w:color w:val="auto"/>
        </w:rPr>
      </w:pPr>
      <w:bookmarkStart w:id="56" w:name="_Ref145624851"/>
      <w:bookmarkStart w:id="57" w:name="_Toc146719859"/>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1</w:t>
      </w:r>
      <w:r w:rsidR="00F97A24" w:rsidRPr="002D1B08">
        <w:rPr>
          <w:rFonts w:cs="Times New Roman"/>
          <w:noProof/>
          <w:color w:val="auto"/>
        </w:rPr>
        <w:fldChar w:fldCharType="end"/>
      </w:r>
      <w:bookmarkEnd w:id="56"/>
      <w:r w:rsidRPr="002D1B08">
        <w:rPr>
          <w:rFonts w:cs="Times New Roman"/>
          <w:color w:val="auto"/>
        </w:rPr>
        <w:t xml:space="preserve"> Blue: System stress response. Orange: Sum of all atomic stress response with phase and amplitudes estimated by Fourier transform. The system stress response from the individual atom Fourier transform method is shown to be accurate in phase and amplitude when compared to system stress response.</w:t>
      </w:r>
      <w:bookmarkEnd w:id="57"/>
    </w:p>
    <w:p w14:paraId="29E67D60" w14:textId="0A648832" w:rsidR="00080DCE" w:rsidRPr="002D1B08" w:rsidRDefault="00080DCE">
      <w:pPr>
        <w:rPr>
          <w:rFonts w:cs="Times New Roman"/>
        </w:rPr>
      </w:pPr>
      <w:r w:rsidRPr="002D1B08">
        <w:rPr>
          <w:rFonts w:cs="Times New Roman"/>
        </w:rPr>
        <w:br w:type="page"/>
      </w:r>
    </w:p>
    <w:p w14:paraId="4DC9A21B" w14:textId="77777777" w:rsidR="00080DCE" w:rsidRPr="002D1B08" w:rsidRDefault="00080DCE" w:rsidP="00080DCE">
      <w:pPr>
        <w:rPr>
          <w:rFonts w:cs="Times New Roman"/>
        </w:rPr>
      </w:pPr>
    </w:p>
    <w:p w14:paraId="378C06D1" w14:textId="185EABB0" w:rsidR="0034580B" w:rsidRPr="002D1B08" w:rsidRDefault="0034580B" w:rsidP="00043582">
      <w:pPr>
        <w:spacing w:line="360" w:lineRule="auto"/>
        <w:jc w:val="both"/>
        <w:rPr>
          <w:rFonts w:eastAsiaTheme="minorEastAsia" w:cs="Times New Roman"/>
        </w:rPr>
      </w:pPr>
      <w:r w:rsidRPr="002D1B08">
        <w:rPr>
          <w:rFonts w:eastAsiaTheme="minorEastAsia" w:cs="Times New Roman"/>
        </w:rPr>
        <w:t>The system stress response sum is shown to be accurate in phase and amplitude when reconstructed from sinusoidal atomic-level stress responses calculated by the Fourier transform</w:t>
      </w:r>
      <w:r w:rsidR="00CD4EB7" w:rsidRPr="002D1B08">
        <w:rPr>
          <w:rFonts w:eastAsiaTheme="minorEastAsia" w:cs="Times New Roman"/>
        </w:rPr>
        <w:t xml:space="preserve"> as seen in</w:t>
      </w:r>
      <w:r w:rsidR="00361169" w:rsidRPr="002D1B08">
        <w:rPr>
          <w:rFonts w:eastAsiaTheme="minorEastAsia" w:cs="Times New Roman"/>
        </w:rPr>
        <w:t xml:space="preserve"> </w:t>
      </w:r>
      <w:r w:rsidR="00361169" w:rsidRPr="002D1B08">
        <w:rPr>
          <w:rFonts w:eastAsiaTheme="minorEastAsia" w:cs="Times New Roman"/>
        </w:rPr>
        <w:fldChar w:fldCharType="begin"/>
      </w:r>
      <w:r w:rsidR="00361169" w:rsidRPr="002D1B08">
        <w:rPr>
          <w:rFonts w:eastAsiaTheme="minorEastAsia" w:cs="Times New Roman"/>
        </w:rPr>
        <w:instrText xml:space="preserve"> REF _Ref145624851 \h </w:instrText>
      </w:r>
      <w:r w:rsidR="008D6276" w:rsidRPr="002D1B08">
        <w:rPr>
          <w:rFonts w:eastAsiaTheme="minorEastAsia" w:cs="Times New Roman"/>
        </w:rPr>
        <w:instrText xml:space="preserve"> \* MERGEFORMAT </w:instrText>
      </w:r>
      <w:r w:rsidR="00361169" w:rsidRPr="002D1B08">
        <w:rPr>
          <w:rFonts w:eastAsiaTheme="minorEastAsia" w:cs="Times New Roman"/>
        </w:rPr>
      </w:r>
      <w:r w:rsidR="00361169"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3.1</w:t>
      </w:r>
      <w:r w:rsidR="00361169" w:rsidRPr="002D1B08">
        <w:rPr>
          <w:rFonts w:eastAsiaTheme="minorEastAsia" w:cs="Times New Roman"/>
        </w:rPr>
        <w:fldChar w:fldCharType="end"/>
      </w:r>
      <w:r w:rsidRPr="002D1B08">
        <w:rPr>
          <w:rFonts w:eastAsiaTheme="minorEastAsia" w:cs="Times New Roman"/>
        </w:rPr>
        <w:t>.</w:t>
      </w:r>
    </w:p>
    <w:p w14:paraId="6AAA7317" w14:textId="4A5EEC40" w:rsidR="0034580B" w:rsidRPr="002D1B08" w:rsidRDefault="0034580B" w:rsidP="008E55C1">
      <w:pPr>
        <w:spacing w:line="360" w:lineRule="auto"/>
        <w:ind w:firstLine="360"/>
        <w:jc w:val="both"/>
        <w:rPr>
          <w:rFonts w:cs="Times New Roman"/>
        </w:rPr>
      </w:pPr>
      <w:r w:rsidRPr="002D1B08">
        <w:rPr>
          <w:rFonts w:cs="Times New Roman"/>
        </w:rPr>
        <w:t xml:space="preserve">To investigate a group of atoms that may be responsible for the loss modulus during sinusoidal straining, a partial stress which excludes the sinusoidal stress contributions from selected atoms is calculated. From this method new phase shifts, </w:t>
      </w:r>
      <w:r w:rsidRPr="002D1B08">
        <w:rPr>
          <w:rFonts w:cs="Times New Roman"/>
          <w:i/>
        </w:rPr>
        <w:sym w:font="Symbol" w:char="F064"/>
      </w:r>
      <w:r w:rsidRPr="002D1B08">
        <w:rPr>
          <w:rFonts w:cs="Times New Roman"/>
          <w:i/>
          <w:vertAlign w:val="subscript"/>
        </w:rPr>
        <w:t>partial</w:t>
      </w:r>
      <w:r w:rsidRPr="002D1B08">
        <w:rPr>
          <w:rFonts w:cs="Times New Roman"/>
        </w:rPr>
        <w:t xml:space="preserve">, and amplitudes,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A,partial</m:t>
            </m:r>
          </m:sub>
        </m:sSub>
      </m:oMath>
      <w:r w:rsidRPr="002D1B08">
        <w:rPr>
          <w:rFonts w:eastAsiaTheme="minorEastAsia" w:cs="Times New Roman"/>
        </w:rPr>
        <w:t>,</w:t>
      </w:r>
      <w:r w:rsidRPr="002D1B08">
        <w:rPr>
          <w:rFonts w:cs="Times New Roman"/>
        </w:rPr>
        <w:t xml:space="preserve"> of the partial stress response are then found. If the partial stress has a smaller phase shift after excluding the atoms of interest, this means that the excluded set of atoms was contributing measurably to the overall phase shift and thus the loss modulus of the system. In this work, various groups of 5% of the atoms of the system total (200 atoms) were excluded to form the partial stresses.</w:t>
      </w:r>
      <w:r w:rsidRPr="002D1B08">
        <w:rPr>
          <w:rFonts w:cs="Times New Roman"/>
          <w:b/>
          <w:bCs/>
        </w:rPr>
        <w:t xml:space="preserve"> </w:t>
      </w:r>
      <w:r w:rsidRPr="002D1B08">
        <w:rPr>
          <w:rFonts w:cs="Times New Roman"/>
        </w:rPr>
        <w:t>Error bars are calculated by the bootstrap method</w:t>
      </w:r>
      <w:r w:rsidRPr="002D1B08">
        <w:rPr>
          <w:rFonts w:cs="Times New Roman"/>
          <w:b/>
          <w:bCs/>
        </w:rPr>
        <w:t xml:space="preserve"> </w:t>
      </w:r>
      <w:r w:rsidRPr="002D1B08">
        <w:rPr>
          <w:rFonts w:cs="Times New Roman"/>
          <w:b/>
          <w:bCs/>
        </w:rPr>
        <w:fldChar w:fldCharType="begin" w:fldLock="1"/>
      </w:r>
      <w:r w:rsidR="00A21CE9" w:rsidRPr="002D1B08">
        <w:rPr>
          <w:rFonts w:cs="Times New Roman"/>
          <w:b/>
          <w:bCs/>
        </w:rPr>
        <w:instrText xml:space="preserve"> ADDIN ZOTERO_ITEM CSL_CITATION {"citationID":"eM3eXmtb","properties":{"formattedCitation":"[104]","plainCitation":"[104]","noteIndex":0},"citationItems":[{"id":"EjbBEwAi/7OIEICgQ","uris":["http://www.mendeley.com/documents/?uuid=ee731ca3-6e50-4f2a-8dc3-bbecb33f2210"],"itemData":{"DOI":"10.1103/PhysRevE.88.042816","ISSN":"15393755","abstract":"We consider a toy model that captures the short-time nondiffusive behavior seen in many physical systems, to study the extraction of self-diffusivity from particle trajectories. We propose and evaluate a simple method to automatically detect the transition to diffusive behavior. We simulate the toy model to generate data sets of varying quality and test different methods of extracting the self-diffusion coefficient and characterizing its uncertainty. We find that weighted least-squares with statistical bootstrap is the most accurate and efficient means for analyzing the trajectory data. The analysis suggests an iterative recipe for designing simulations to conform to a specified level of accuracy. © 2013 American Physical Society.","author":[{"dropping-particle":"","family":"Shanbhag","given":"Sachin","non-dropping-particle":"","parse-names":false,"suffix":""}],"container-title":"Physical Review E - Statistical, Nonlinear, and Soft Matter Physics","id":"ITEM-1","issue":"4","issued":{"date-parts":[["2013"]]},"page":"1-7","title":"Extraction of self-diffusivity in systems with nondiffusive short-time behavior","type":"article-journal","volume":"88"}}],"schema":"https://github.com/citation-style-language/schema/raw/master/csl-citation.json"} </w:instrText>
      </w:r>
      <w:r w:rsidRPr="002D1B08">
        <w:rPr>
          <w:rFonts w:cs="Times New Roman"/>
          <w:b/>
          <w:bCs/>
        </w:rPr>
        <w:fldChar w:fldCharType="separate"/>
      </w:r>
      <w:r w:rsidR="001458B0" w:rsidRPr="002D1B08">
        <w:rPr>
          <w:rFonts w:cs="Times New Roman"/>
        </w:rPr>
        <w:t>[104]</w:t>
      </w:r>
      <w:r w:rsidRPr="002D1B08">
        <w:rPr>
          <w:rFonts w:cs="Times New Roman"/>
          <w:b/>
          <w:bCs/>
        </w:rPr>
        <w:fldChar w:fldCharType="end"/>
      </w:r>
      <w:r w:rsidRPr="002D1B08">
        <w:rPr>
          <w:rFonts w:cs="Times New Roman"/>
          <w:b/>
          <w:bCs/>
        </w:rPr>
        <w:t>.</w:t>
      </w:r>
    </w:p>
    <w:p w14:paraId="7482AA74" w14:textId="0B402413" w:rsidR="0097111D" w:rsidRPr="002D1B08" w:rsidRDefault="0064082F" w:rsidP="004A2DBD">
      <w:pPr>
        <w:pStyle w:val="Heading2"/>
        <w:rPr>
          <w:rFonts w:cs="Times New Roman"/>
        </w:rPr>
      </w:pPr>
      <w:bookmarkStart w:id="58" w:name="_Toc152052840"/>
      <w:r w:rsidRPr="002D1B08">
        <w:rPr>
          <w:rFonts w:cs="Times New Roman"/>
        </w:rPr>
        <w:t>Results</w:t>
      </w:r>
      <w:bookmarkEnd w:id="58"/>
    </w:p>
    <w:p w14:paraId="6094CA0F" w14:textId="77777777" w:rsidR="00C0417C" w:rsidRPr="002D1B08" w:rsidRDefault="001816EB" w:rsidP="002D794D">
      <w:pPr>
        <w:pStyle w:val="Heading3"/>
        <w:spacing w:line="360" w:lineRule="auto"/>
        <w:rPr>
          <w:rFonts w:cs="Times New Roman"/>
        </w:rPr>
      </w:pPr>
      <w:bookmarkStart w:id="59" w:name="_Toc152052841"/>
      <w:r w:rsidRPr="002D1B08">
        <w:rPr>
          <w:rFonts w:cs="Times New Roman"/>
        </w:rPr>
        <w:t>Atomic phase shift distribution and transient phase shift</w:t>
      </w:r>
      <w:bookmarkEnd w:id="59"/>
    </w:p>
    <w:p w14:paraId="25BF2BA9" w14:textId="07E57586" w:rsidR="00A2598B" w:rsidRPr="002D1B08" w:rsidRDefault="00A2598B" w:rsidP="002D794D">
      <w:pPr>
        <w:spacing w:line="360" w:lineRule="auto"/>
        <w:ind w:firstLine="360"/>
        <w:jc w:val="both"/>
        <w:rPr>
          <w:rFonts w:cs="Times New Roman"/>
        </w:rPr>
      </w:pPr>
      <w:r w:rsidRPr="002D1B08">
        <w:rPr>
          <w:rFonts w:cs="Times New Roman"/>
        </w:rPr>
        <w:t xml:space="preserve">The system stress as a function of time is shown in </w:t>
      </w:r>
      <w:r w:rsidR="001B5DD2" w:rsidRPr="002D1B08">
        <w:rPr>
          <w:rFonts w:cs="Times New Roman"/>
        </w:rPr>
        <w:fldChar w:fldCharType="begin"/>
      </w:r>
      <w:r w:rsidR="001B5DD2" w:rsidRPr="002D1B08">
        <w:rPr>
          <w:rFonts w:cs="Times New Roman"/>
        </w:rPr>
        <w:instrText xml:space="preserve"> REF _Ref145624978 \h </w:instrText>
      </w:r>
      <w:r w:rsidR="002D794D" w:rsidRPr="002D1B08">
        <w:rPr>
          <w:rFonts w:cs="Times New Roman"/>
        </w:rPr>
        <w:instrText xml:space="preserve"> \* MERGEFORMAT </w:instrText>
      </w:r>
      <w:r w:rsidR="001B5DD2" w:rsidRPr="002D1B08">
        <w:rPr>
          <w:rFonts w:cs="Times New Roman"/>
        </w:rPr>
      </w:r>
      <w:r w:rsidR="001B5DD2" w:rsidRPr="002D1B08">
        <w:rPr>
          <w:rFonts w:cs="Times New Roman"/>
        </w:rPr>
        <w:fldChar w:fldCharType="separate"/>
      </w:r>
      <w:r w:rsidR="00F97A24" w:rsidRPr="002D1B08">
        <w:rPr>
          <w:rFonts w:cs="Times New Roman"/>
        </w:rPr>
        <w:t xml:space="preserve">Fig. </w:t>
      </w:r>
      <w:r w:rsidR="00F97A24" w:rsidRPr="002D1B08">
        <w:rPr>
          <w:rFonts w:cs="Times New Roman"/>
          <w:noProof/>
        </w:rPr>
        <w:t>3.2</w:t>
      </w:r>
      <w:r w:rsidR="001B5DD2" w:rsidRPr="002D1B08">
        <w:rPr>
          <w:rFonts w:cs="Times New Roman"/>
        </w:rPr>
        <w:fldChar w:fldCharType="end"/>
      </w:r>
      <w:proofErr w:type="spellStart"/>
      <w:r w:rsidR="00533A57" w:rsidRPr="002D1B08">
        <w:rPr>
          <w:rFonts w:cs="Times New Roman"/>
        </w:rPr>
        <w:t>a</w:t>
      </w:r>
      <w:proofErr w:type="spellEnd"/>
      <w:r w:rsidRPr="002D1B08">
        <w:rPr>
          <w:rFonts w:cs="Times New Roman"/>
        </w:rPr>
        <w:t xml:space="preserve"> in blue for a time range corresponding 6 cycles in the middle of production simulation of </w:t>
      </w:r>
      <w:r w:rsidR="001B5DD2" w:rsidRPr="002D1B08">
        <w:rPr>
          <w:rFonts w:cs="Times New Roman"/>
        </w:rPr>
        <w:t>1.5 ns</w:t>
      </w:r>
      <w:r w:rsidRPr="002D1B08">
        <w:rPr>
          <w:rFonts w:cs="Times New Roman"/>
        </w:rPr>
        <w:t xml:space="preserve">. The overall stress response due to the oscillating strain is well fit by a sine function and has a small phase shift </w:t>
      </w:r>
      <m:oMath>
        <m:r>
          <w:rPr>
            <w:rFonts w:ascii="Cambria Math" w:hAnsi="Cambria Math" w:cs="Times New Roman"/>
          </w:rPr>
          <m:t>δ</m:t>
        </m:r>
      </m:oMath>
      <w:r w:rsidRPr="002D1B08">
        <w:rPr>
          <w:rFonts w:cs="Times New Roman"/>
        </w:rPr>
        <w:t xml:space="preserve">, in relation to the applied sine shown by a dashed curve in orange. In </w:t>
      </w:r>
      <w:r w:rsidR="0080080E" w:rsidRPr="002D1B08">
        <w:rPr>
          <w:rFonts w:cs="Times New Roman"/>
        </w:rPr>
        <w:fldChar w:fldCharType="begin"/>
      </w:r>
      <w:r w:rsidR="0080080E" w:rsidRPr="002D1B08">
        <w:rPr>
          <w:rFonts w:cs="Times New Roman"/>
        </w:rPr>
        <w:instrText xml:space="preserve"> REF _Ref145624978 \h </w:instrText>
      </w:r>
      <w:r w:rsidR="008D6276" w:rsidRPr="002D1B08">
        <w:rPr>
          <w:rFonts w:cs="Times New Roman"/>
        </w:rPr>
        <w:instrText xml:space="preserve"> \* MERGEFORMAT </w:instrText>
      </w:r>
      <w:r w:rsidR="0080080E" w:rsidRPr="002D1B08">
        <w:rPr>
          <w:rFonts w:cs="Times New Roman"/>
        </w:rPr>
      </w:r>
      <w:r w:rsidR="0080080E" w:rsidRPr="002D1B08">
        <w:rPr>
          <w:rFonts w:cs="Times New Roman"/>
        </w:rPr>
        <w:fldChar w:fldCharType="separate"/>
      </w:r>
      <w:r w:rsidR="00F97A24" w:rsidRPr="002D1B08">
        <w:rPr>
          <w:rFonts w:cs="Times New Roman"/>
        </w:rPr>
        <w:t xml:space="preserve">Fig. </w:t>
      </w:r>
      <w:r w:rsidR="00F97A24" w:rsidRPr="002D1B08">
        <w:rPr>
          <w:rFonts w:cs="Times New Roman"/>
          <w:noProof/>
        </w:rPr>
        <w:t>3.2</w:t>
      </w:r>
      <w:r w:rsidR="0080080E" w:rsidRPr="002D1B08">
        <w:rPr>
          <w:rFonts w:cs="Times New Roman"/>
        </w:rPr>
        <w:fldChar w:fldCharType="end"/>
      </w:r>
      <w:r w:rsidR="00533A57" w:rsidRPr="002D1B08">
        <w:rPr>
          <w:rFonts w:cs="Times New Roman"/>
        </w:rPr>
        <w:t>b</w:t>
      </w:r>
      <w:r w:rsidRPr="002D1B08">
        <w:rPr>
          <w:rFonts w:cs="Times New Roman"/>
        </w:rPr>
        <w:t>, the atomic-level stress for a single representative atom is shown.</w:t>
      </w:r>
      <w:r w:rsidR="00533A57" w:rsidRPr="002D1B08">
        <w:rPr>
          <w:rFonts w:cs="Times New Roman"/>
        </w:rPr>
        <w:t xml:space="preserve"> </w:t>
      </w:r>
      <w:r w:rsidRPr="002D1B08">
        <w:rPr>
          <w:rFonts w:cs="Times New Roman"/>
        </w:rPr>
        <w:t xml:space="preserve">The fluctuation around the best-fit sine function is much greater than that for the system, which </w:t>
      </w:r>
      <w:proofErr w:type="gramStart"/>
      <w:r w:rsidRPr="002D1B08">
        <w:rPr>
          <w:rFonts w:cs="Times New Roman"/>
        </w:rPr>
        <w:t>was averaged</w:t>
      </w:r>
      <w:proofErr w:type="gramEnd"/>
      <w:r w:rsidRPr="002D1B08">
        <w:rPr>
          <w:rFonts w:cs="Times New Roman"/>
        </w:rPr>
        <w:t xml:space="preserve"> over 4,000 atoms.</w:t>
      </w:r>
      <w:r w:rsidR="0080080E" w:rsidRPr="002D1B08">
        <w:rPr>
          <w:rFonts w:cs="Times New Roman"/>
        </w:rPr>
        <w:t xml:space="preserve"> </w:t>
      </w:r>
      <w:r w:rsidRPr="002D1B08">
        <w:rPr>
          <w:rFonts w:cs="Times New Roman"/>
        </w:rPr>
        <w:t xml:space="preserve">However, the clear oscillatory nature is evident in the figure.  Curves such as the one shown were computed for each atom.  An example Fourier transform for an individual atom is shown in </w:t>
      </w:r>
      <w:r w:rsidR="0080080E" w:rsidRPr="002D1B08">
        <w:rPr>
          <w:rFonts w:cs="Times New Roman"/>
        </w:rPr>
        <w:fldChar w:fldCharType="begin"/>
      </w:r>
      <w:r w:rsidR="0080080E" w:rsidRPr="002D1B08">
        <w:rPr>
          <w:rFonts w:cs="Times New Roman"/>
        </w:rPr>
        <w:instrText xml:space="preserve"> REF _Ref145624978 \h </w:instrText>
      </w:r>
      <w:r w:rsidR="008D6276" w:rsidRPr="002D1B08">
        <w:rPr>
          <w:rFonts w:cs="Times New Roman"/>
        </w:rPr>
        <w:instrText xml:space="preserve"> \* MERGEFORMAT </w:instrText>
      </w:r>
      <w:r w:rsidR="0080080E" w:rsidRPr="002D1B08">
        <w:rPr>
          <w:rFonts w:cs="Times New Roman"/>
        </w:rPr>
      </w:r>
      <w:r w:rsidR="0080080E" w:rsidRPr="002D1B08">
        <w:rPr>
          <w:rFonts w:cs="Times New Roman"/>
        </w:rPr>
        <w:fldChar w:fldCharType="separate"/>
      </w:r>
      <w:r w:rsidR="00F97A24" w:rsidRPr="002D1B08">
        <w:rPr>
          <w:rFonts w:cs="Times New Roman"/>
        </w:rPr>
        <w:t xml:space="preserve">Fig. </w:t>
      </w:r>
      <w:r w:rsidR="00F97A24" w:rsidRPr="002D1B08">
        <w:rPr>
          <w:rFonts w:cs="Times New Roman"/>
          <w:noProof/>
        </w:rPr>
        <w:t>3.2</w:t>
      </w:r>
      <w:r w:rsidR="0080080E" w:rsidRPr="002D1B08">
        <w:rPr>
          <w:rFonts w:cs="Times New Roman"/>
        </w:rPr>
        <w:fldChar w:fldCharType="end"/>
      </w:r>
      <w:r w:rsidR="00B24A27" w:rsidRPr="002D1B08">
        <w:rPr>
          <w:rFonts w:cs="Times New Roman"/>
        </w:rPr>
        <w:t>c</w:t>
      </w:r>
      <w:r w:rsidR="00B534C9" w:rsidRPr="002D1B08">
        <w:rPr>
          <w:rFonts w:cs="Times New Roman"/>
        </w:rPr>
        <w:t>.</w:t>
      </w:r>
      <w:r w:rsidRPr="002D1B08">
        <w:rPr>
          <w:rFonts w:cs="Times New Roman"/>
        </w:rPr>
        <w:t xml:space="preserve"> The largest peak at 0.02 THz corresponds to the principal response to the strain, whereas other components are thermal and mechanical noise.</w:t>
      </w:r>
    </w:p>
    <w:p w14:paraId="49D4E046" w14:textId="590A020D" w:rsidR="00A45E1C" w:rsidRPr="002D1B08" w:rsidRDefault="0080080E" w:rsidP="00A2598B">
      <w:pPr>
        <w:spacing w:line="360" w:lineRule="auto"/>
        <w:ind w:firstLine="360"/>
        <w:jc w:val="both"/>
        <w:rPr>
          <w:rFonts w:cs="Times New Roman"/>
        </w:rPr>
      </w:pPr>
      <w:r w:rsidRPr="002D1B08">
        <w:rPr>
          <w:rFonts w:cs="Times New Roman"/>
        </w:rPr>
        <w:t>The calculation of atomic-level phase shift and amplitude allows for insight into the atomic-level viscoelastic response.</w:t>
      </w:r>
    </w:p>
    <w:p w14:paraId="67787605" w14:textId="77777777" w:rsidR="00595854" w:rsidRPr="002D1B08" w:rsidRDefault="00565DD8" w:rsidP="00595854">
      <w:pPr>
        <w:keepNext/>
        <w:spacing w:line="360" w:lineRule="auto"/>
        <w:ind w:firstLine="360"/>
        <w:jc w:val="center"/>
        <w:rPr>
          <w:rFonts w:cs="Times New Roman"/>
        </w:rPr>
      </w:pPr>
      <w:r w:rsidRPr="002D1B08">
        <w:rPr>
          <w:rFonts w:cs="Times New Roman"/>
          <w:noProof/>
        </w:rPr>
        <w:lastRenderedPageBreak/>
        <w:drawing>
          <wp:inline distT="0" distB="0" distL="0" distR="0" wp14:anchorId="6400EB87" wp14:editId="6A503C04">
            <wp:extent cx="3442970" cy="58314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99967" cy="5927936"/>
                    </a:xfrm>
                    <a:prstGeom prst="rect">
                      <a:avLst/>
                    </a:prstGeom>
                    <a:noFill/>
                    <a:ln>
                      <a:noFill/>
                    </a:ln>
                  </pic:spPr>
                </pic:pic>
              </a:graphicData>
            </a:graphic>
          </wp:inline>
        </w:drawing>
      </w:r>
    </w:p>
    <w:p w14:paraId="2EF2EF4E" w14:textId="1AECC43D" w:rsidR="009625C3" w:rsidRPr="002D1B08" w:rsidRDefault="009625C3" w:rsidP="00032C3C">
      <w:pPr>
        <w:pStyle w:val="Caption"/>
        <w:rPr>
          <w:rFonts w:cs="Times New Roman"/>
          <w:color w:val="auto"/>
        </w:rPr>
      </w:pPr>
      <w:bookmarkStart w:id="60" w:name="_Ref145624978"/>
      <w:bookmarkStart w:id="61" w:name="_Toc146719860"/>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2</w:t>
      </w:r>
      <w:r w:rsidR="00F97A24" w:rsidRPr="002D1B08">
        <w:rPr>
          <w:rFonts w:cs="Times New Roman"/>
          <w:noProof/>
          <w:color w:val="auto"/>
        </w:rPr>
        <w:fldChar w:fldCharType="end"/>
      </w:r>
      <w:bookmarkEnd w:id="60"/>
      <w:r w:rsidRPr="002D1B08">
        <w:rPr>
          <w:rFonts w:cs="Times New Roman"/>
          <w:color w:val="auto"/>
        </w:rPr>
        <w:t xml:space="preserve"> Shear stress and strain over 6 cycles of sinusoidal straining (b) Atomic level shear stress (teal) of an individual atom with sinusoidal fit (black dashed) calculated by Fourier transform. (c) Atomic level shear stress amplitude vs. frequency from Fourier transform. The clear peak from the sinusoidal strain is seen at 0.02 THz.</w:t>
      </w:r>
      <w:bookmarkEnd w:id="61"/>
    </w:p>
    <w:p w14:paraId="1BB9E715" w14:textId="77777777" w:rsidR="009625C3" w:rsidRPr="002D1B08" w:rsidRDefault="009625C3">
      <w:pPr>
        <w:rPr>
          <w:rFonts w:cs="Times New Roman"/>
          <w:iCs/>
          <w:szCs w:val="22"/>
        </w:rPr>
      </w:pPr>
      <w:r w:rsidRPr="002D1B08">
        <w:rPr>
          <w:rFonts w:cs="Times New Roman"/>
        </w:rPr>
        <w:br w:type="page"/>
      </w:r>
    </w:p>
    <w:p w14:paraId="6CC4CF98" w14:textId="122DF636" w:rsidR="00F014C4" w:rsidRPr="002D1B08" w:rsidRDefault="00765883" w:rsidP="006F46B4">
      <w:pPr>
        <w:pStyle w:val="ListParagraph"/>
      </w:pPr>
      <w:r w:rsidRPr="002D1B08">
        <w:lastRenderedPageBreak/>
        <w:fldChar w:fldCharType="begin"/>
      </w:r>
      <w:r w:rsidRPr="002D1B08">
        <w:instrText xml:space="preserve"> REF _Ref145625587 \h </w:instrText>
      </w:r>
      <w:r w:rsidR="008D6276" w:rsidRPr="002D1B08">
        <w:instrText xml:space="preserve"> \* MERGEFORMAT </w:instrText>
      </w:r>
      <w:r w:rsidRPr="002D1B08">
        <w:fldChar w:fldCharType="separate"/>
      </w:r>
      <w:r w:rsidR="00F97A24" w:rsidRPr="002D1B08">
        <w:t xml:space="preserve">Fig. </w:t>
      </w:r>
      <w:r w:rsidR="00F97A24" w:rsidRPr="002D1B08">
        <w:rPr>
          <w:noProof/>
        </w:rPr>
        <w:t>3.3</w:t>
      </w:r>
      <w:r w:rsidRPr="002D1B08">
        <w:fldChar w:fldCharType="end"/>
      </w:r>
      <w:r w:rsidR="00753919" w:rsidRPr="002D1B08">
        <w:t>a</w:t>
      </w:r>
      <w:r w:rsidR="00A2598B" w:rsidRPr="002D1B08">
        <w:t xml:space="preserve"> shows a representative distribution of atomic level phase shift for all atoms from 700 </w:t>
      </w:r>
      <w:proofErr w:type="spellStart"/>
      <w:r w:rsidR="00A2598B" w:rsidRPr="002D1B08">
        <w:t>ps</w:t>
      </w:r>
      <w:proofErr w:type="spellEnd"/>
      <w:r w:rsidR="00A2598B" w:rsidRPr="002D1B08">
        <w:t xml:space="preserve"> to 800 </w:t>
      </w:r>
      <w:proofErr w:type="spellStart"/>
      <w:r w:rsidR="00A2598B" w:rsidRPr="002D1B08">
        <w:t>ps</w:t>
      </w:r>
      <w:proofErr w:type="spellEnd"/>
      <w:r w:rsidR="00A2598B" w:rsidRPr="002D1B08">
        <w:t xml:space="preserve"> which covers two cycles in the middle of the production simulation and after possible effects of equilibration of initial sinusoidal strain. The atomic-level phase shifts have a wide distribution from </w:t>
      </w:r>
      <m:oMath>
        <m:r>
          <w:rPr>
            <w:rFonts w:ascii="Cambria Math" w:hAnsi="Cambria Math"/>
          </w:rPr>
          <m:t>-π</m:t>
        </m:r>
      </m:oMath>
      <w:r w:rsidR="00A2598B" w:rsidRPr="002D1B08">
        <w:rPr>
          <w:rFonts w:eastAsiaTheme="minorEastAsia"/>
        </w:rPr>
        <w:t xml:space="preserve"> to </w:t>
      </w:r>
      <m:oMath>
        <m:r>
          <w:rPr>
            <w:rFonts w:ascii="Cambria Math" w:hAnsi="Cambria Math"/>
          </w:rPr>
          <m:t>π</m:t>
        </m:r>
      </m:oMath>
      <w:r w:rsidR="00A2598B" w:rsidRPr="002D1B08">
        <w:rPr>
          <w:rFonts w:eastAsiaTheme="minorEastAsia"/>
        </w:rPr>
        <w:t xml:space="preserve"> and</w:t>
      </w:r>
      <w:r w:rsidR="00A2598B" w:rsidRPr="002D1B08">
        <w:t xml:space="preserve"> reveal a complex atomic-level viscoelastic response that exists in glass. Based on analogy with the bulk experiment, a phase shift of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≈0</m:t>
        </m:r>
      </m:oMath>
      <w:r w:rsidR="00A2598B" w:rsidRPr="002D1B08">
        <w:rPr>
          <w:rFonts w:eastAsiaTheme="minorEastAsia"/>
        </w:rPr>
        <w:t xml:space="preserve"> </w:t>
      </w:r>
      <w:r w:rsidR="00A2598B" w:rsidRPr="002D1B08">
        <w:t xml:space="preserve">corresponds to an elastic response and an atom with phase shift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rsidR="00A2598B" w:rsidRPr="002D1B08">
        <w:rPr>
          <w:rFonts w:eastAsiaTheme="minorEastAsia"/>
        </w:rPr>
        <w:t xml:space="preserve"> would be lossy</w:t>
      </w:r>
      <w:r w:rsidR="00A2598B" w:rsidRPr="002D1B08">
        <w:t>. The distribution of atomic-level phase shifts shows a peak in the elastic response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≈0)</m:t>
        </m:r>
      </m:oMath>
      <w:r w:rsidR="00A2598B" w:rsidRPr="002D1B08">
        <w:rPr>
          <w:rFonts w:eastAsiaTheme="minorEastAsia"/>
        </w:rPr>
        <w:t xml:space="preserve"> and</w:t>
      </w:r>
      <w:r w:rsidR="00A2598B" w:rsidRPr="002D1B08">
        <w:t xml:space="preserve"> with local maximum at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 -π,π</m:t>
        </m:r>
      </m:oMath>
      <w:r w:rsidR="00A2598B" w:rsidRPr="002D1B08">
        <w:rPr>
          <w:rFonts w:eastAsiaTheme="minorEastAsia"/>
        </w:rPr>
        <w:t xml:space="preserve"> and minima at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r>
          <w:rPr>
            <w:rFonts w:ascii="Cambria Math" w:eastAsiaTheme="minorEastAsia" w:hAnsi="Cambria Math"/>
          </w:rPr>
          <m:t xml:space="preserve"> </m:t>
        </m:r>
      </m:oMath>
      <w:r w:rsidR="00A2598B" w:rsidRPr="002D1B08">
        <w:rPr>
          <w:rFonts w:eastAsiaTheme="minorEastAsia"/>
        </w:rPr>
        <w:t>.</w:t>
      </w:r>
      <w:r w:rsidR="00565DD8" w:rsidRPr="002D1B08">
        <w:rPr>
          <w:rFonts w:eastAsiaTheme="minorEastAsia"/>
        </w:rPr>
        <w:t xml:space="preserve"> </w:t>
      </w:r>
      <w:r w:rsidR="00A2598B" w:rsidRPr="002D1B08">
        <w:rPr>
          <w:rFonts w:eastAsiaTheme="minorEastAsia"/>
        </w:rPr>
        <w:t xml:space="preserve">Taking the partial stress and excluding 5% of the atoms from certain regions shows the role of each group of atoms on the phase shift and thus energy dissipation. These partial stress calculations centered at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r>
          <w:rPr>
            <w:rFonts w:ascii="Cambria Math" w:eastAsiaTheme="minorEastAsia" w:hAnsi="Cambria Math"/>
          </w:rPr>
          <m:t xml:space="preserve"> , 0 ,</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r>
          <w:rPr>
            <w:rFonts w:ascii="Cambria Math" w:eastAsiaTheme="minorEastAsia" w:hAnsi="Cambria Math"/>
          </w:rPr>
          <m:t xml:space="preserve"> , π,-π</m:t>
        </m:r>
      </m:oMath>
      <w:r w:rsidR="00A2598B" w:rsidRPr="002D1B08">
        <w:rPr>
          <w:rFonts w:eastAsiaTheme="minorEastAsia"/>
        </w:rPr>
        <w:t xml:space="preserve"> from the atomic phase distribution, shown in </w:t>
      </w:r>
      <w:r w:rsidR="00915D2D" w:rsidRPr="002D1B08">
        <w:rPr>
          <w:rFonts w:eastAsiaTheme="minorEastAsia"/>
        </w:rPr>
        <w:fldChar w:fldCharType="begin"/>
      </w:r>
      <w:r w:rsidR="00915D2D" w:rsidRPr="002D1B08">
        <w:rPr>
          <w:rFonts w:eastAsiaTheme="minorEastAsia"/>
        </w:rPr>
        <w:instrText xml:space="preserve"> REF _Ref145625587 \h </w:instrText>
      </w:r>
      <w:r w:rsidR="008D6276" w:rsidRPr="002D1B08">
        <w:rPr>
          <w:rFonts w:eastAsiaTheme="minorEastAsia"/>
        </w:rPr>
        <w:instrText xml:space="preserve"> \* MERGEFORMAT </w:instrText>
      </w:r>
      <w:r w:rsidR="00915D2D" w:rsidRPr="002D1B08">
        <w:rPr>
          <w:rFonts w:eastAsiaTheme="minorEastAsia"/>
        </w:rPr>
      </w:r>
      <w:r w:rsidR="00915D2D" w:rsidRPr="002D1B08">
        <w:rPr>
          <w:rFonts w:eastAsiaTheme="minorEastAsia"/>
        </w:rPr>
        <w:fldChar w:fldCharType="separate"/>
      </w:r>
      <w:r w:rsidR="00F97A24" w:rsidRPr="002D1B08">
        <w:t xml:space="preserve">Fig. </w:t>
      </w:r>
      <w:r w:rsidR="00F97A24" w:rsidRPr="002D1B08">
        <w:rPr>
          <w:noProof/>
        </w:rPr>
        <w:t>3.3</w:t>
      </w:r>
      <w:r w:rsidR="00915D2D" w:rsidRPr="002D1B08">
        <w:rPr>
          <w:rFonts w:eastAsiaTheme="minorEastAsia"/>
        </w:rPr>
        <w:fldChar w:fldCharType="end"/>
      </w:r>
      <w:proofErr w:type="spellStart"/>
      <w:r w:rsidR="00000CEB" w:rsidRPr="002D1B08">
        <w:rPr>
          <w:rFonts w:eastAsiaTheme="minorEastAsia"/>
        </w:rPr>
        <w:t>a</w:t>
      </w:r>
      <w:proofErr w:type="spellEnd"/>
      <w:r w:rsidR="00A2598B" w:rsidRPr="002D1B08">
        <w:rPr>
          <w:rFonts w:eastAsiaTheme="minorEastAsia"/>
        </w:rPr>
        <w:t xml:space="preserve"> with different colors. Seen in </w:t>
      </w:r>
      <w:r w:rsidR="00915D2D" w:rsidRPr="002D1B08">
        <w:rPr>
          <w:rFonts w:eastAsiaTheme="minorEastAsia"/>
        </w:rPr>
        <w:fldChar w:fldCharType="begin"/>
      </w:r>
      <w:r w:rsidR="00915D2D" w:rsidRPr="002D1B08">
        <w:rPr>
          <w:rFonts w:eastAsiaTheme="minorEastAsia"/>
        </w:rPr>
        <w:instrText xml:space="preserve"> REF _Ref145625587 \h </w:instrText>
      </w:r>
      <w:r w:rsidR="008D6276" w:rsidRPr="002D1B08">
        <w:rPr>
          <w:rFonts w:eastAsiaTheme="minorEastAsia"/>
        </w:rPr>
        <w:instrText xml:space="preserve"> \* MERGEFORMAT </w:instrText>
      </w:r>
      <w:r w:rsidR="00915D2D" w:rsidRPr="002D1B08">
        <w:rPr>
          <w:rFonts w:eastAsiaTheme="minorEastAsia"/>
        </w:rPr>
      </w:r>
      <w:r w:rsidR="00915D2D" w:rsidRPr="002D1B08">
        <w:rPr>
          <w:rFonts w:eastAsiaTheme="minorEastAsia"/>
        </w:rPr>
        <w:fldChar w:fldCharType="separate"/>
      </w:r>
      <w:r w:rsidR="00F97A24" w:rsidRPr="002D1B08">
        <w:t xml:space="preserve">Fig. </w:t>
      </w:r>
      <w:r w:rsidR="00F97A24" w:rsidRPr="002D1B08">
        <w:rPr>
          <w:noProof/>
        </w:rPr>
        <w:t>3.3</w:t>
      </w:r>
      <w:r w:rsidR="00915D2D" w:rsidRPr="002D1B08">
        <w:rPr>
          <w:rFonts w:eastAsiaTheme="minorEastAsia"/>
        </w:rPr>
        <w:fldChar w:fldCharType="end"/>
      </w:r>
      <w:r w:rsidR="00000CEB" w:rsidRPr="002D1B08">
        <w:rPr>
          <w:rFonts w:eastAsiaTheme="minorEastAsia"/>
        </w:rPr>
        <w:t>b</w:t>
      </w:r>
      <w:r w:rsidR="00A2598B" w:rsidRPr="002D1B08">
        <w:rPr>
          <w:rFonts w:eastAsiaTheme="minorEastAsia"/>
        </w:rPr>
        <w:t xml:space="preserve"> are the calculated phases shifts from partial stress over the 15-time blocks of 100 </w:t>
      </w:r>
      <w:proofErr w:type="spellStart"/>
      <w:r w:rsidR="00A2598B" w:rsidRPr="002D1B08">
        <w:rPr>
          <w:rFonts w:eastAsiaTheme="minorEastAsia"/>
        </w:rPr>
        <w:t>ps</w:t>
      </w:r>
      <w:proofErr w:type="spellEnd"/>
      <w:r w:rsidR="00A2598B" w:rsidRPr="002D1B08">
        <w:rPr>
          <w:rFonts w:eastAsiaTheme="minorEastAsia"/>
        </w:rPr>
        <w:t xml:space="preserve"> arranged sequentially. It is clearly shown that the removal of 200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≈0</m:t>
        </m:r>
      </m:oMath>
      <w:r w:rsidR="00A2598B" w:rsidRPr="002D1B08">
        <w:rPr>
          <w:rFonts w:eastAsiaTheme="minorEastAsia"/>
        </w:rPr>
        <w:t xml:space="preserve"> atoms, represented by orange crosses have little to no impact on the system phase shift as expected. These atoms are mostly elastic and contribute to the central peak in the distribution. On the opposite end, removal of 200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sidR="00A2598B" w:rsidRPr="002D1B08">
        <w:rPr>
          <w:rFonts w:eastAsiaTheme="minorEastAsia"/>
        </w:rPr>
        <w:t xml:space="preserve"> atoms, depicted by green stars results in a significant reduction of the phase shift of the partial stress indicating their role in causing energy dissipation. The exclusion of the group of atoms with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sidR="00A2598B" w:rsidRPr="002D1B08">
        <w:rPr>
          <w:rFonts w:eastAsiaTheme="minorEastAsia"/>
        </w:rPr>
        <w:t xml:space="preserve"> causes the partial stress phase shift to increase. The ‘out of phase’ atoms with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≈π,- π</m:t>
        </m:r>
      </m:oMath>
      <w:r w:rsidR="00A2598B" w:rsidRPr="002D1B08">
        <w:rPr>
          <w:rFonts w:eastAsiaTheme="minorEastAsia"/>
        </w:rPr>
        <w:t xml:space="preserve"> have minimal impact on system phase shift. </w:t>
      </w:r>
      <w:r w:rsidR="00A2598B" w:rsidRPr="002D1B08">
        <w:t xml:space="preserve">The group composed of 5% of atoms with phase shift around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rsidR="00A2598B" w:rsidRPr="002D1B08">
        <w:t xml:space="preserve">  has the greatest impact on reducing the partial stress phase shift and thus can be identified as the main contributors to NCL. A validation that the average phase of the most lossy atoms is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 xml:space="preserve"> </m:t>
        </m:r>
      </m:oMath>
      <w:r w:rsidR="00A2598B" w:rsidRPr="002D1B08">
        <w:t xml:space="preserve">can be seen in </w:t>
      </w:r>
      <w:r w:rsidR="00850D00" w:rsidRPr="002D1B08">
        <w:rPr>
          <w:rFonts w:eastAsiaTheme="minorEastAsia"/>
          <w:b/>
          <w:bCs/>
        </w:rPr>
        <w:fldChar w:fldCharType="begin"/>
      </w:r>
      <w:r w:rsidR="00850D00" w:rsidRPr="002D1B08">
        <w:instrText xml:space="preserve"> REF _Ref145625798 \h </w:instrText>
      </w:r>
      <w:r w:rsidR="008D6276" w:rsidRPr="002D1B08">
        <w:rPr>
          <w:rFonts w:eastAsiaTheme="minorEastAsia"/>
          <w:b/>
          <w:bCs/>
        </w:rPr>
        <w:instrText xml:space="preserve"> \* MERGEFORMAT </w:instrText>
      </w:r>
      <w:r w:rsidR="00850D00" w:rsidRPr="002D1B08">
        <w:rPr>
          <w:rFonts w:eastAsiaTheme="minorEastAsia"/>
          <w:b/>
          <w:bCs/>
        </w:rPr>
      </w:r>
      <w:r w:rsidR="00850D00" w:rsidRPr="002D1B08">
        <w:rPr>
          <w:rFonts w:eastAsiaTheme="minorEastAsia"/>
          <w:b/>
          <w:bCs/>
        </w:rPr>
        <w:fldChar w:fldCharType="separate"/>
      </w:r>
      <w:r w:rsidR="00F97A24" w:rsidRPr="002D1B08">
        <w:t xml:space="preserve">Fig. </w:t>
      </w:r>
      <w:r w:rsidR="00F97A24" w:rsidRPr="002D1B08">
        <w:rPr>
          <w:noProof/>
        </w:rPr>
        <w:t>3.4</w:t>
      </w:r>
      <w:r w:rsidR="00850D00" w:rsidRPr="002D1B08">
        <w:rPr>
          <w:rFonts w:eastAsiaTheme="minorEastAsia"/>
        </w:rPr>
        <w:fldChar w:fldCharType="end"/>
      </w:r>
      <w:r w:rsidR="002D5FC3" w:rsidRPr="002D1B08">
        <w:rPr>
          <w:rFonts w:eastAsiaTheme="minorEastAsia"/>
        </w:rPr>
        <w:t xml:space="preserve">. </w:t>
      </w:r>
      <w:r w:rsidR="00A2598B" w:rsidRPr="002D1B08">
        <w:t xml:space="preserve">To confirm our results of phase shift reduction, the loss modulus was also calculated using the same groups of excluded atoms as seen in </w:t>
      </w:r>
      <w:r w:rsidR="00915D2D" w:rsidRPr="002D1B08">
        <w:fldChar w:fldCharType="begin"/>
      </w:r>
      <w:r w:rsidR="00915D2D" w:rsidRPr="002D1B08">
        <w:instrText xml:space="preserve"> REF _Ref145625587 \h </w:instrText>
      </w:r>
      <w:r w:rsidR="008D6276" w:rsidRPr="002D1B08">
        <w:instrText xml:space="preserve"> \* MERGEFORMAT </w:instrText>
      </w:r>
      <w:r w:rsidR="00915D2D" w:rsidRPr="002D1B08">
        <w:fldChar w:fldCharType="separate"/>
      </w:r>
      <w:r w:rsidR="00F97A24" w:rsidRPr="002D1B08">
        <w:t xml:space="preserve">Fig. </w:t>
      </w:r>
      <w:r w:rsidR="00F97A24" w:rsidRPr="002D1B08">
        <w:rPr>
          <w:noProof/>
        </w:rPr>
        <w:t>3.3</w:t>
      </w:r>
      <w:r w:rsidR="00915D2D" w:rsidRPr="002D1B08">
        <w:fldChar w:fldCharType="end"/>
      </w:r>
      <w:r w:rsidR="00FB1520" w:rsidRPr="002D1B08">
        <w:t>a</w:t>
      </w:r>
      <w:r w:rsidR="00A2598B" w:rsidRPr="002D1B08">
        <w:t>. We see the same trends as in</w:t>
      </w:r>
      <w:r w:rsidR="00FB1520" w:rsidRPr="002D1B08">
        <w:t xml:space="preserve"> </w:t>
      </w:r>
      <w:r w:rsidR="00915D2D" w:rsidRPr="002D1B08">
        <w:fldChar w:fldCharType="begin"/>
      </w:r>
      <w:r w:rsidR="00915D2D" w:rsidRPr="002D1B08">
        <w:instrText xml:space="preserve"> REF _Ref145625587 \h </w:instrText>
      </w:r>
      <w:r w:rsidR="008D6276" w:rsidRPr="002D1B08">
        <w:instrText xml:space="preserve"> \* MERGEFORMAT </w:instrText>
      </w:r>
      <w:r w:rsidR="00915D2D" w:rsidRPr="002D1B08">
        <w:fldChar w:fldCharType="separate"/>
      </w:r>
      <w:r w:rsidR="00F97A24" w:rsidRPr="002D1B08">
        <w:t xml:space="preserve">Fig. </w:t>
      </w:r>
      <w:r w:rsidR="00F97A24" w:rsidRPr="002D1B08">
        <w:rPr>
          <w:noProof/>
        </w:rPr>
        <w:t>3.3</w:t>
      </w:r>
      <w:r w:rsidR="00915D2D" w:rsidRPr="002D1B08">
        <w:fldChar w:fldCharType="end"/>
      </w:r>
      <w:r w:rsidR="00FB1520" w:rsidRPr="002D1B08">
        <w:t>b</w:t>
      </w:r>
      <w:r w:rsidR="00A2598B" w:rsidRPr="002D1B08">
        <w:t xml:space="preserve">, indicating that the phase shift is an accurate indicator of loss modulus. </w:t>
      </w:r>
    </w:p>
    <w:p w14:paraId="053EA8AA" w14:textId="77777777" w:rsidR="002B6787" w:rsidRPr="002D1B08" w:rsidRDefault="002B6787" w:rsidP="006F46B4">
      <w:pPr>
        <w:pStyle w:val="ListParagraph"/>
      </w:pPr>
    </w:p>
    <w:p w14:paraId="58C288A7" w14:textId="77777777" w:rsidR="002B6787" w:rsidRPr="002D1B08" w:rsidRDefault="002B6787" w:rsidP="006F46B4">
      <w:pPr>
        <w:pStyle w:val="ListParagraph"/>
      </w:pPr>
    </w:p>
    <w:p w14:paraId="67B985D1" w14:textId="75AD09CE" w:rsidR="00765883" w:rsidRPr="002D1B08" w:rsidRDefault="00032C3C" w:rsidP="00765883">
      <w:pPr>
        <w:pStyle w:val="Caption"/>
        <w:rPr>
          <w:rFonts w:cs="Times New Roman"/>
          <w:color w:val="auto"/>
        </w:rPr>
      </w:pPr>
      <w:bookmarkStart w:id="62" w:name="_Ref145625587"/>
      <w:bookmarkStart w:id="63" w:name="_Toc146719861"/>
      <w:r w:rsidRPr="002D1B08">
        <w:rPr>
          <w:rFonts w:cs="Times New Roman"/>
          <w:color w:val="auto"/>
        </w:rPr>
        <w:lastRenderedPageBreak/>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bookmarkEnd w:id="62"/>
      <w:r w:rsidRPr="002D1B08">
        <w:rPr>
          <w:rFonts w:cs="Times New Roman"/>
          <w:color w:val="auto"/>
        </w:rPr>
        <w:t xml:space="preserve"> </w:t>
      </w:r>
      <w:r w:rsidR="00765883" w:rsidRPr="002D1B08">
        <w:rPr>
          <w:rFonts w:cs="Times New Roman"/>
          <w:color w:val="auto"/>
        </w:rPr>
        <w:t xml:space="preserve">(a) Representative phase shift distribution of all atoms during 700-800 </w:t>
      </w:r>
      <w:proofErr w:type="spellStart"/>
      <w:r w:rsidR="00765883" w:rsidRPr="002D1B08">
        <w:rPr>
          <w:rFonts w:cs="Times New Roman"/>
          <w:color w:val="auto"/>
        </w:rPr>
        <w:t>ps</w:t>
      </w:r>
      <w:proofErr w:type="spellEnd"/>
      <w:r w:rsidR="00765883" w:rsidRPr="002D1B08">
        <w:rPr>
          <w:rFonts w:cs="Times New Roman"/>
          <w:color w:val="auto"/>
        </w:rPr>
        <w:t xml:space="preserve"> with shaded regions of interest that were examined. Nearly elastic atoms make up the central peak, the small populations of atoms at </w:t>
      </w:r>
      <m:oMath>
        <m:sSub>
          <m:sSubPr>
            <m:ctrlPr>
              <w:rPr>
                <w:rFonts w:ascii="Cambria Math" w:hAnsi="Cambria Math" w:cs="Times New Roman"/>
                <w:color w:val="auto"/>
              </w:rPr>
            </m:ctrlPr>
          </m:sSubPr>
          <m:e>
            <m:r>
              <w:rPr>
                <w:rFonts w:ascii="Cambria Math" w:hAnsi="Cambria Math" w:cs="Times New Roman"/>
                <w:color w:val="auto"/>
              </w:rPr>
              <m:t>δ</m:t>
            </m:r>
          </m:e>
          <m:sub>
            <m:r>
              <w:rPr>
                <w:rFonts w:ascii="Cambria Math" w:hAnsi="Cambria Math" w:cs="Times New Roman"/>
                <w:color w:val="auto"/>
              </w:rPr>
              <m:t>atom</m:t>
            </m:r>
          </m:sub>
        </m:sSub>
        <m:r>
          <w:rPr>
            <w:rFonts w:ascii="Cambria Math" w:hAnsi="Cambria Math" w:cs="Times New Roman"/>
            <w:color w:val="auto"/>
          </w:rPr>
          <m:t>≈-</m:t>
        </m:r>
        <m:f>
          <m:fPr>
            <m:ctrlPr>
              <w:rPr>
                <w:rFonts w:ascii="Cambria Math" w:hAnsi="Cambria Math" w:cs="Times New Roman"/>
                <w:color w:val="auto"/>
              </w:rPr>
            </m:ctrlPr>
          </m:fPr>
          <m:num>
            <m:r>
              <w:rPr>
                <w:rFonts w:ascii="Cambria Math" w:hAnsi="Cambria Math" w:cs="Times New Roman"/>
                <w:color w:val="auto"/>
              </w:rPr>
              <m:t>π</m:t>
            </m:r>
          </m:num>
          <m:den>
            <m:r>
              <w:rPr>
                <w:rFonts w:ascii="Cambria Math" w:hAnsi="Cambria Math" w:cs="Times New Roman"/>
                <w:color w:val="auto"/>
              </w:rPr>
              <m:t>2</m:t>
            </m:r>
          </m:den>
        </m:f>
        <m:r>
          <w:rPr>
            <w:rFonts w:ascii="Cambria Math" w:hAnsi="Cambria Math" w:cs="Times New Roman"/>
            <w:color w:val="auto"/>
          </w:rPr>
          <m:t>,</m:t>
        </m:r>
        <m:f>
          <m:fPr>
            <m:ctrlPr>
              <w:rPr>
                <w:rFonts w:ascii="Cambria Math" w:hAnsi="Cambria Math" w:cs="Times New Roman"/>
                <w:color w:val="auto"/>
              </w:rPr>
            </m:ctrlPr>
          </m:fPr>
          <m:num>
            <m:r>
              <w:rPr>
                <w:rFonts w:ascii="Cambria Math" w:hAnsi="Cambria Math" w:cs="Times New Roman"/>
                <w:color w:val="auto"/>
              </w:rPr>
              <m:t>π</m:t>
            </m:r>
          </m:num>
          <m:den>
            <m:r>
              <w:rPr>
                <w:rFonts w:ascii="Cambria Math" w:hAnsi="Cambria Math" w:cs="Times New Roman"/>
                <w:color w:val="auto"/>
              </w:rPr>
              <m:t>2</m:t>
            </m:r>
          </m:den>
        </m:f>
      </m:oMath>
      <w:r w:rsidR="00765883" w:rsidRPr="002D1B08">
        <w:rPr>
          <w:rFonts w:eastAsiaTheme="minorEastAsia" w:cs="Times New Roman"/>
          <w:color w:val="auto"/>
        </w:rPr>
        <w:t xml:space="preserve"> are shown to have a large impact on the viscoelastic response of the system (b) </w:t>
      </w:r>
      <w:r w:rsidR="00765883" w:rsidRPr="002D1B08">
        <w:rPr>
          <w:rFonts w:cs="Times New Roman"/>
          <w:color w:val="auto"/>
        </w:rPr>
        <w:t xml:space="preserve">Partial phase shift from excluding differing groups of atoms by atom phase. Green stars: </w:t>
      </w:r>
      <m:oMath>
        <m:sSub>
          <m:sSubPr>
            <m:ctrlPr>
              <w:rPr>
                <w:rFonts w:ascii="Cambria Math" w:hAnsi="Cambria Math" w:cs="Times New Roman"/>
                <w:color w:val="auto"/>
              </w:rPr>
            </m:ctrlPr>
          </m:sSubPr>
          <m:e>
            <m:r>
              <w:rPr>
                <w:rFonts w:ascii="Cambria Math" w:hAnsi="Cambria Math" w:cs="Times New Roman"/>
                <w:color w:val="auto"/>
              </w:rPr>
              <m:t>δ</m:t>
            </m:r>
          </m:e>
          <m:sub>
            <m:r>
              <w:rPr>
                <w:rFonts w:ascii="Cambria Math" w:hAnsi="Cambria Math" w:cs="Times New Roman"/>
                <w:color w:val="auto"/>
              </w:rPr>
              <m:t>atom</m:t>
            </m:r>
          </m:sub>
        </m:sSub>
        <m:r>
          <w:rPr>
            <w:rFonts w:ascii="Cambria Math" w:hAnsi="Cambria Math" w:cs="Times New Roman"/>
            <w:color w:val="auto"/>
          </w:rPr>
          <m:t>≈</m:t>
        </m:r>
        <m:f>
          <m:fPr>
            <m:ctrlPr>
              <w:rPr>
                <w:rFonts w:ascii="Cambria Math" w:hAnsi="Cambria Math" w:cs="Times New Roman"/>
                <w:color w:val="auto"/>
              </w:rPr>
            </m:ctrlPr>
          </m:fPr>
          <m:num>
            <m:r>
              <w:rPr>
                <w:rFonts w:ascii="Cambria Math" w:hAnsi="Cambria Math" w:cs="Times New Roman"/>
                <w:color w:val="auto"/>
              </w:rPr>
              <m:t>π</m:t>
            </m:r>
          </m:num>
          <m:den>
            <m:r>
              <w:rPr>
                <w:rFonts w:ascii="Cambria Math" w:hAnsi="Cambria Math" w:cs="Times New Roman"/>
                <w:color w:val="auto"/>
              </w:rPr>
              <m:t>2</m:t>
            </m:r>
          </m:den>
        </m:f>
      </m:oMath>
      <w:r w:rsidR="00765883" w:rsidRPr="002D1B08">
        <w:rPr>
          <w:rFonts w:cs="Times New Roman"/>
          <w:color w:val="auto"/>
        </w:rPr>
        <w:t xml:space="preserve">  , Black circles: System phase shift with no reduction. Orange cross marker: </w:t>
      </w:r>
      <m:oMath>
        <m:sSub>
          <m:sSubPr>
            <m:ctrlPr>
              <w:rPr>
                <w:rFonts w:ascii="Cambria Math" w:hAnsi="Cambria Math" w:cs="Times New Roman"/>
                <w:color w:val="auto"/>
              </w:rPr>
            </m:ctrlPr>
          </m:sSubPr>
          <m:e>
            <m:r>
              <w:rPr>
                <w:rFonts w:ascii="Cambria Math" w:hAnsi="Cambria Math" w:cs="Times New Roman"/>
                <w:color w:val="auto"/>
              </w:rPr>
              <m:t>δ</m:t>
            </m:r>
          </m:e>
          <m:sub>
            <m:r>
              <w:rPr>
                <w:rFonts w:ascii="Cambria Math" w:hAnsi="Cambria Math" w:cs="Times New Roman"/>
                <w:color w:val="auto"/>
              </w:rPr>
              <m:t>atom</m:t>
            </m:r>
          </m:sub>
        </m:sSub>
        <m:r>
          <w:rPr>
            <w:rFonts w:ascii="Cambria Math" w:hAnsi="Cambria Math" w:cs="Times New Roman"/>
            <w:color w:val="auto"/>
          </w:rPr>
          <m:t>≈0</m:t>
        </m:r>
      </m:oMath>
      <w:r w:rsidR="00765883" w:rsidRPr="002D1B08">
        <w:rPr>
          <w:rFonts w:eastAsiaTheme="minorEastAsia" w:cs="Times New Roman"/>
          <w:color w:val="auto"/>
        </w:rPr>
        <w:t xml:space="preserve">, Red diamond marker: </w:t>
      </w:r>
      <m:oMath>
        <m:sSub>
          <m:sSubPr>
            <m:ctrlPr>
              <w:rPr>
                <w:rFonts w:ascii="Cambria Math" w:hAnsi="Cambria Math" w:cs="Times New Roman"/>
                <w:color w:val="auto"/>
              </w:rPr>
            </m:ctrlPr>
          </m:sSubPr>
          <m:e>
            <m:r>
              <w:rPr>
                <w:rFonts w:ascii="Cambria Math" w:hAnsi="Cambria Math" w:cs="Times New Roman"/>
                <w:color w:val="auto"/>
              </w:rPr>
              <m:t>δ</m:t>
            </m:r>
          </m:e>
          <m:sub>
            <m:r>
              <w:rPr>
                <w:rFonts w:ascii="Cambria Math" w:hAnsi="Cambria Math" w:cs="Times New Roman"/>
                <w:color w:val="auto"/>
              </w:rPr>
              <m:t>atom</m:t>
            </m:r>
          </m:sub>
        </m:sSub>
        <m:r>
          <w:rPr>
            <w:rFonts w:ascii="Cambria Math" w:hAnsi="Cambria Math" w:cs="Times New Roman"/>
            <w:color w:val="auto"/>
          </w:rPr>
          <m:t>≈-π,π</m:t>
        </m:r>
      </m:oMath>
      <w:r w:rsidR="00765883" w:rsidRPr="002D1B08">
        <w:rPr>
          <w:rFonts w:eastAsiaTheme="minorEastAsia" w:cs="Times New Roman"/>
          <w:color w:val="auto"/>
        </w:rPr>
        <w:t xml:space="preserve">, Blue squares: </w:t>
      </w:r>
      <m:oMath>
        <m:sSub>
          <m:sSubPr>
            <m:ctrlPr>
              <w:rPr>
                <w:rFonts w:ascii="Cambria Math" w:eastAsiaTheme="minorEastAsia" w:hAnsi="Cambria Math" w:cs="Times New Roman"/>
                <w:color w:val="auto"/>
              </w:rPr>
            </m:ctrlPr>
          </m:sSubPr>
          <m:e>
            <m:r>
              <w:rPr>
                <w:rFonts w:ascii="Cambria Math" w:eastAsiaTheme="minorEastAsia" w:hAnsi="Cambria Math" w:cs="Times New Roman"/>
                <w:color w:val="auto"/>
              </w:rPr>
              <m:t>δ</m:t>
            </m:r>
          </m:e>
          <m:sub>
            <m:r>
              <w:rPr>
                <w:rFonts w:ascii="Cambria Math" w:eastAsiaTheme="minorEastAsia" w:hAnsi="Cambria Math" w:cs="Times New Roman"/>
                <w:color w:val="auto"/>
              </w:rPr>
              <m:t>atom</m:t>
            </m:r>
          </m:sub>
        </m:sSub>
        <m:r>
          <w:rPr>
            <w:rFonts w:ascii="Cambria Math" w:eastAsiaTheme="minorEastAsia" w:hAnsi="Cambria Math" w:cs="Times New Roman"/>
            <w:color w:val="auto"/>
          </w:rPr>
          <m:t>≈-</m:t>
        </m:r>
        <m:f>
          <m:fPr>
            <m:ctrlPr>
              <w:rPr>
                <w:rFonts w:ascii="Cambria Math" w:eastAsiaTheme="minorEastAsia" w:hAnsi="Cambria Math" w:cs="Times New Roman"/>
                <w:color w:val="auto"/>
              </w:rPr>
            </m:ctrlPr>
          </m:fPr>
          <m:num>
            <m:r>
              <w:rPr>
                <w:rFonts w:ascii="Cambria Math" w:eastAsiaTheme="minorEastAsia" w:hAnsi="Cambria Math" w:cs="Times New Roman"/>
                <w:color w:val="auto"/>
              </w:rPr>
              <m:t>π</m:t>
            </m:r>
          </m:num>
          <m:den>
            <m:r>
              <w:rPr>
                <w:rFonts w:ascii="Cambria Math" w:eastAsiaTheme="minorEastAsia" w:hAnsi="Cambria Math" w:cs="Times New Roman"/>
                <w:color w:val="auto"/>
              </w:rPr>
              <m:t>2</m:t>
            </m:r>
          </m:den>
        </m:f>
      </m:oMath>
      <w:r w:rsidR="00765883" w:rsidRPr="002D1B08">
        <w:rPr>
          <w:rFonts w:eastAsiaTheme="minorEastAsia" w:cs="Times New Roman"/>
          <w:color w:val="auto"/>
        </w:rPr>
        <w:t xml:space="preserve">. Atoms around </w:t>
      </w:r>
      <m:oMath>
        <m:sSub>
          <m:sSubPr>
            <m:ctrlPr>
              <w:rPr>
                <w:rFonts w:ascii="Cambria Math" w:eastAsiaTheme="minorEastAsia" w:hAnsi="Cambria Math" w:cs="Times New Roman"/>
                <w:color w:val="auto"/>
              </w:rPr>
            </m:ctrlPr>
          </m:sSubPr>
          <m:e>
            <m:r>
              <w:rPr>
                <w:rFonts w:ascii="Cambria Math" w:eastAsiaTheme="minorEastAsia" w:hAnsi="Cambria Math" w:cs="Times New Roman"/>
                <w:color w:val="auto"/>
              </w:rPr>
              <m:t>δ</m:t>
            </m:r>
          </m:e>
          <m:sub>
            <m:r>
              <w:rPr>
                <w:rFonts w:ascii="Cambria Math" w:eastAsiaTheme="minorEastAsia" w:hAnsi="Cambria Math" w:cs="Times New Roman"/>
                <w:color w:val="auto"/>
              </w:rPr>
              <m:t>atom</m:t>
            </m:r>
          </m:sub>
        </m:sSub>
        <m:r>
          <w:rPr>
            <w:rFonts w:ascii="Cambria Math" w:eastAsiaTheme="minorEastAsia" w:hAnsi="Cambria Math" w:cs="Times New Roman"/>
            <w:color w:val="auto"/>
          </w:rPr>
          <m:t>≈</m:t>
        </m:r>
        <m:f>
          <m:fPr>
            <m:ctrlPr>
              <w:rPr>
                <w:rFonts w:ascii="Cambria Math" w:eastAsiaTheme="minorEastAsia" w:hAnsi="Cambria Math" w:cs="Times New Roman"/>
                <w:color w:val="auto"/>
              </w:rPr>
            </m:ctrlPr>
          </m:fPr>
          <m:num>
            <m:r>
              <w:rPr>
                <w:rFonts w:ascii="Cambria Math" w:eastAsiaTheme="minorEastAsia" w:hAnsi="Cambria Math" w:cs="Times New Roman"/>
                <w:color w:val="auto"/>
              </w:rPr>
              <m:t>π</m:t>
            </m:r>
          </m:num>
          <m:den>
            <m:r>
              <w:rPr>
                <w:rFonts w:ascii="Cambria Math" w:eastAsiaTheme="minorEastAsia" w:hAnsi="Cambria Math" w:cs="Times New Roman"/>
                <w:color w:val="auto"/>
              </w:rPr>
              <m:t>2</m:t>
            </m:r>
          </m:den>
        </m:f>
      </m:oMath>
      <w:r w:rsidR="00765883" w:rsidRPr="002D1B08">
        <w:rPr>
          <w:rFonts w:eastAsiaTheme="minorEastAsia" w:cs="Times New Roman"/>
          <w:color w:val="auto"/>
        </w:rPr>
        <w:t xml:space="preserve"> clearly have the greatest contribution to phase shift when compared to the other three groups examined.</w:t>
      </w:r>
      <w:r w:rsidR="00765883" w:rsidRPr="002D1B08">
        <w:rPr>
          <w:rFonts w:cs="Times New Roman"/>
          <w:color w:val="auto"/>
        </w:rPr>
        <w:t xml:space="preserve"> (c) Loss modulus of respective groups after calculating partial phase shift. The same trend is </w:t>
      </w:r>
      <w:proofErr w:type="gramStart"/>
      <w:r w:rsidR="00765883" w:rsidRPr="002D1B08">
        <w:rPr>
          <w:rFonts w:cs="Times New Roman"/>
          <w:color w:val="auto"/>
        </w:rPr>
        <w:t>observed as</w:t>
      </w:r>
      <w:proofErr w:type="gramEnd"/>
      <w:r w:rsidR="00765883" w:rsidRPr="002D1B08">
        <w:rPr>
          <w:rFonts w:cs="Times New Roman"/>
          <w:color w:val="auto"/>
        </w:rPr>
        <w:t xml:space="preserve"> in the reduced phase shift indicating that using phase shift as a proxy for loss establishes the same trends in mechanical energy dissipation.</w:t>
      </w:r>
      <w:bookmarkEnd w:id="63"/>
    </w:p>
    <w:p w14:paraId="1C6CEC27" w14:textId="19AC43AD" w:rsidR="00032C3C" w:rsidRPr="002D1B08" w:rsidRDefault="00032C3C">
      <w:pPr>
        <w:rPr>
          <w:rFonts w:cs="Times New Roman"/>
        </w:rPr>
      </w:pPr>
      <w:r w:rsidRPr="002D1B08">
        <w:rPr>
          <w:rFonts w:cs="Times New Roman"/>
        </w:rPr>
        <w:br w:type="page"/>
      </w:r>
    </w:p>
    <w:p w14:paraId="00ACFD79" w14:textId="77777777" w:rsidR="00032C3C" w:rsidRPr="002D1B08" w:rsidRDefault="00032C3C" w:rsidP="00032C3C">
      <w:pPr>
        <w:rPr>
          <w:rFonts w:cs="Times New Roman"/>
        </w:rPr>
      </w:pPr>
    </w:p>
    <w:p w14:paraId="640AC184" w14:textId="77777777" w:rsidR="006F46B4" w:rsidRDefault="006F46B4" w:rsidP="006F46B4">
      <w:pPr>
        <w:pStyle w:val="ListParagraph"/>
        <w:rPr>
          <w:sz w:val="20"/>
          <w:szCs w:val="20"/>
        </w:rPr>
      </w:pPr>
      <w:r w:rsidRPr="002D1B08">
        <w:rPr>
          <w:noProof/>
        </w:rPr>
        <w:drawing>
          <wp:inline distT="0" distB="0" distL="0" distR="0" wp14:anchorId="32FFD207" wp14:editId="14EE00EC">
            <wp:extent cx="4065556" cy="6853237"/>
            <wp:effectExtent l="0" t="0" r="0" b="0"/>
            <wp:docPr id="13" name="Picture 1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graph&#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50851" cy="6997017"/>
                    </a:xfrm>
                    <a:prstGeom prst="rect">
                      <a:avLst/>
                    </a:prstGeom>
                    <a:noFill/>
                    <a:ln>
                      <a:noFill/>
                    </a:ln>
                  </pic:spPr>
                </pic:pic>
              </a:graphicData>
            </a:graphic>
          </wp:inline>
        </w:drawing>
      </w:r>
    </w:p>
    <w:p w14:paraId="555CE3F1" w14:textId="14A8B375" w:rsidR="00F014C4" w:rsidRPr="006F46B4" w:rsidRDefault="006F46B4" w:rsidP="006F46B4">
      <w:pPr>
        <w:pStyle w:val="ListParagraph"/>
        <w:rPr>
          <w:sz w:val="32"/>
          <w:szCs w:val="32"/>
        </w:rPr>
      </w:pPr>
      <w:r w:rsidRPr="006F46B4">
        <w:t>Fig. 3.</w:t>
      </w:r>
      <w:r>
        <w:t>3</w:t>
      </w:r>
      <w:r w:rsidRPr="006F46B4">
        <w:t xml:space="preserve"> continued</w:t>
      </w:r>
      <w:r w:rsidRPr="006F46B4">
        <w:rPr>
          <w:noProof/>
          <w:sz w:val="32"/>
          <w:szCs w:val="32"/>
        </w:rPr>
        <w:t xml:space="preserve"> </w:t>
      </w:r>
    </w:p>
    <w:p w14:paraId="53B17612" w14:textId="77777777" w:rsidR="00850D00" w:rsidRPr="002D1B08" w:rsidRDefault="009A1E69" w:rsidP="00850D00">
      <w:pPr>
        <w:keepNext/>
        <w:rPr>
          <w:rFonts w:cs="Times New Roman"/>
        </w:rPr>
      </w:pPr>
      <w:r w:rsidRPr="002D1B08">
        <w:rPr>
          <w:rFonts w:cs="Times New Roman"/>
          <w:noProof/>
        </w:rPr>
        <w:lastRenderedPageBreak/>
        <w:drawing>
          <wp:inline distT="0" distB="0" distL="0" distR="0" wp14:anchorId="5A8B7F7F" wp14:editId="01EACBFF">
            <wp:extent cx="5621532" cy="3657600"/>
            <wp:effectExtent l="0" t="0" r="0" b="0"/>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45527" cy="3673212"/>
                    </a:xfrm>
                    <a:prstGeom prst="rect">
                      <a:avLst/>
                    </a:prstGeom>
                    <a:noFill/>
                    <a:ln>
                      <a:noFill/>
                    </a:ln>
                  </pic:spPr>
                </pic:pic>
              </a:graphicData>
            </a:graphic>
          </wp:inline>
        </w:drawing>
      </w:r>
    </w:p>
    <w:p w14:paraId="067061E7" w14:textId="5846D457" w:rsidR="004A65C6" w:rsidRPr="002D1B08" w:rsidRDefault="00850D00" w:rsidP="00850D00">
      <w:pPr>
        <w:pStyle w:val="Caption"/>
        <w:rPr>
          <w:rFonts w:cs="Times New Roman"/>
          <w:color w:val="auto"/>
        </w:rPr>
      </w:pPr>
      <w:bookmarkStart w:id="64" w:name="_Ref145625798"/>
      <w:bookmarkStart w:id="65" w:name="_Toc146719862"/>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4</w:t>
      </w:r>
      <w:r w:rsidR="00F97A24" w:rsidRPr="002D1B08">
        <w:rPr>
          <w:rFonts w:cs="Times New Roman"/>
          <w:noProof/>
          <w:color w:val="auto"/>
        </w:rPr>
        <w:fldChar w:fldCharType="end"/>
      </w:r>
      <w:bookmarkEnd w:id="64"/>
      <w:r w:rsidRPr="002D1B08">
        <w:rPr>
          <w:rFonts w:cs="Times New Roman"/>
          <w:color w:val="auto"/>
        </w:rPr>
        <w:t xml:space="preserve"> Average phase shift of group of 200 atoms (5% of system) which when were excluded from atomic stress summation led to the largest decrease in the system phase shift. We demonstrate that atoms of the same approximate atomic-level phase shift are responsible across all cycles. Error represents standard deviation in atomic-level phase shift distribution of the 200 atoms selected.</w:t>
      </w:r>
      <w:bookmarkEnd w:id="65"/>
    </w:p>
    <w:p w14:paraId="224DE4A1" w14:textId="2148C4D0" w:rsidR="00850D00" w:rsidRPr="002D1B08" w:rsidRDefault="00850D00">
      <w:pPr>
        <w:rPr>
          <w:rFonts w:cs="Times New Roman"/>
        </w:rPr>
      </w:pPr>
      <w:r w:rsidRPr="002D1B08">
        <w:rPr>
          <w:rFonts w:cs="Times New Roman"/>
        </w:rPr>
        <w:br w:type="page"/>
      </w:r>
    </w:p>
    <w:p w14:paraId="278B69F7" w14:textId="1826C485" w:rsidR="00850D00" w:rsidRPr="002D1B08" w:rsidRDefault="00850D00" w:rsidP="006F46B4">
      <w:pPr>
        <w:pStyle w:val="ListParagraph"/>
        <w:rPr>
          <w:rFonts w:eastAsiaTheme="minorEastAsia"/>
        </w:rPr>
      </w:pPr>
      <w:r w:rsidRPr="002D1B08">
        <w:lastRenderedPageBreak/>
        <w:t xml:space="preserve">We observe that loss modulus is effectively negligible when removing </w:t>
      </w:r>
      <w:r w:rsidRPr="002D1B08">
        <w:rPr>
          <w:rFonts w:eastAsiaTheme="minorEastAsia"/>
        </w:rPr>
        <w:t xml:space="preserve">200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sidRPr="002D1B08">
        <w:rPr>
          <w:rFonts w:eastAsiaTheme="minorEastAsia"/>
        </w:rPr>
        <w:t xml:space="preserve"> atoms, suggesting that we have successfully identified nearly all atoms responsible for nearly constant loss relaxation. These results further show that the atomic-level responses are strongly heterogeneous at any instant in time. Whereas a large portion of atoms show basically elastic response, a fraction of atoms behaves in a varied complex manner. The observed system-level energy dissipation results from contributions of individual atoms undergoing both energy loss and energy gain.</w:t>
      </w:r>
    </w:p>
    <w:p w14:paraId="7ED99285" w14:textId="166AC235" w:rsidR="00C0417C" w:rsidRPr="002D1B08" w:rsidRDefault="00C0417C" w:rsidP="004B6E24">
      <w:pPr>
        <w:pStyle w:val="Heading3"/>
        <w:spacing w:line="360" w:lineRule="auto"/>
        <w:rPr>
          <w:rFonts w:cs="Times New Roman"/>
        </w:rPr>
      </w:pPr>
      <w:bookmarkStart w:id="66" w:name="_Toc152052842"/>
      <w:r w:rsidRPr="002D1B08">
        <w:rPr>
          <w:rFonts w:cs="Times New Roman"/>
        </w:rPr>
        <w:t>Transient Nature of Atomic Characteristics</w:t>
      </w:r>
      <w:bookmarkEnd w:id="66"/>
    </w:p>
    <w:p w14:paraId="382FF106" w14:textId="0695566F" w:rsidR="00E703FF" w:rsidRPr="002D1B08" w:rsidRDefault="005745EF" w:rsidP="004B6E24">
      <w:pPr>
        <w:spacing w:line="360" w:lineRule="auto"/>
        <w:ind w:firstLine="360"/>
        <w:jc w:val="both"/>
        <w:rPr>
          <w:rFonts w:eastAsiaTheme="minorEastAsia" w:cs="Times New Roman"/>
          <w:b/>
          <w:bCs/>
        </w:rPr>
      </w:pPr>
      <w:r w:rsidRPr="002D1B08">
        <w:rPr>
          <w:rFonts w:cs="Times New Roman"/>
        </w:rPr>
        <w:t xml:space="preserve">We now examine the temporal behavior of atoms responsible for NCL relaxation. </w:t>
      </w:r>
      <w:r w:rsidR="004F063D" w:rsidRPr="002D1B08">
        <w:rPr>
          <w:rFonts w:cs="Times New Roman"/>
        </w:rPr>
        <w:fldChar w:fldCharType="begin"/>
      </w:r>
      <w:r w:rsidR="004F063D" w:rsidRPr="002D1B08">
        <w:rPr>
          <w:rFonts w:cs="Times New Roman"/>
        </w:rPr>
        <w:instrText xml:space="preserve"> REF _Ref145625973 \h </w:instrText>
      </w:r>
      <w:r w:rsidR="004B6E24" w:rsidRPr="002D1B08">
        <w:rPr>
          <w:rFonts w:cs="Times New Roman"/>
        </w:rPr>
        <w:instrText xml:space="preserve"> \* MERGEFORMAT </w:instrText>
      </w:r>
      <w:r w:rsidR="004F063D" w:rsidRPr="002D1B08">
        <w:rPr>
          <w:rFonts w:cs="Times New Roman"/>
        </w:rPr>
      </w:r>
      <w:r w:rsidR="004F063D" w:rsidRPr="002D1B08">
        <w:rPr>
          <w:rFonts w:cs="Times New Roman"/>
        </w:rPr>
        <w:fldChar w:fldCharType="separate"/>
      </w:r>
      <w:r w:rsidR="00F97A24" w:rsidRPr="002D1B08">
        <w:rPr>
          <w:rFonts w:cs="Times New Roman"/>
        </w:rPr>
        <w:t xml:space="preserve">Fig. </w:t>
      </w:r>
      <w:r w:rsidR="00F97A24" w:rsidRPr="002D1B08">
        <w:rPr>
          <w:rFonts w:cs="Times New Roman"/>
          <w:noProof/>
        </w:rPr>
        <w:t>3.5</w:t>
      </w:r>
      <w:r w:rsidR="004F063D" w:rsidRPr="002D1B08">
        <w:rPr>
          <w:rFonts w:cs="Times New Roman"/>
        </w:rPr>
        <w:fldChar w:fldCharType="end"/>
      </w:r>
      <w:r w:rsidR="004F063D" w:rsidRPr="002D1B08">
        <w:rPr>
          <w:rFonts w:cs="Times New Roman"/>
        </w:rPr>
        <w:t xml:space="preserve"> </w:t>
      </w:r>
      <w:r w:rsidRPr="002D1B08">
        <w:rPr>
          <w:rFonts w:cs="Times New Roman"/>
        </w:rPr>
        <w:t xml:space="preserve">shows how the nature of a group of atoms which had the initial phase shift,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oMath>
      <w:r w:rsidRPr="002D1B08">
        <w:rPr>
          <w:rFonts w:eastAsiaTheme="minorEastAsia" w:cs="Times New Roman"/>
        </w:rPr>
        <w:t xml:space="preserve"> ,evolves with time. As seen here atoms causing NCL during 700-800 ps have a distribution shown in </w:t>
      </w:r>
      <w:r w:rsidR="004F063D" w:rsidRPr="002D1B08">
        <w:rPr>
          <w:rFonts w:eastAsiaTheme="minorEastAsia" w:cs="Times New Roman"/>
        </w:rPr>
        <w:fldChar w:fldCharType="begin"/>
      </w:r>
      <w:r w:rsidR="004F063D" w:rsidRPr="002D1B08">
        <w:rPr>
          <w:rFonts w:eastAsiaTheme="minorEastAsia" w:cs="Times New Roman"/>
        </w:rPr>
        <w:instrText xml:space="preserve"> REF _Ref145625973 \h </w:instrText>
      </w:r>
      <w:r w:rsidR="004B6E24" w:rsidRPr="002D1B08">
        <w:rPr>
          <w:rFonts w:eastAsiaTheme="minorEastAsia" w:cs="Times New Roman"/>
        </w:rPr>
        <w:instrText xml:space="preserve"> \* MERGEFORMAT </w:instrText>
      </w:r>
      <w:r w:rsidR="004F063D" w:rsidRPr="002D1B08">
        <w:rPr>
          <w:rFonts w:eastAsiaTheme="minorEastAsia" w:cs="Times New Roman"/>
        </w:rPr>
      </w:r>
      <w:r w:rsidR="004F063D"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3.5</w:t>
      </w:r>
      <w:r w:rsidR="004F063D" w:rsidRPr="002D1B08">
        <w:rPr>
          <w:rFonts w:eastAsiaTheme="minorEastAsia" w:cs="Times New Roman"/>
        </w:rPr>
        <w:fldChar w:fldCharType="end"/>
      </w:r>
      <w:r w:rsidR="00A3641C" w:rsidRPr="002D1B08">
        <w:rPr>
          <w:rFonts w:eastAsiaTheme="minorEastAsia" w:cs="Times New Roman"/>
        </w:rPr>
        <w:t>a</w:t>
      </w:r>
      <w:r w:rsidRPr="002D1B08">
        <w:rPr>
          <w:rFonts w:eastAsiaTheme="minorEastAsia" w:cs="Times New Roman"/>
        </w:rPr>
        <w:t xml:space="preserve">, but in the next 100 </w:t>
      </w:r>
      <w:proofErr w:type="spellStart"/>
      <w:r w:rsidRPr="002D1B08">
        <w:rPr>
          <w:rFonts w:eastAsiaTheme="minorEastAsia" w:cs="Times New Roman"/>
        </w:rPr>
        <w:t>ps</w:t>
      </w:r>
      <w:proofErr w:type="spellEnd"/>
      <w:r w:rsidRPr="002D1B08">
        <w:rPr>
          <w:rFonts w:eastAsiaTheme="minorEastAsia" w:cs="Times New Roman"/>
        </w:rPr>
        <w:t xml:space="preserve"> (</w:t>
      </w:r>
      <w:r w:rsidR="00C45835" w:rsidRPr="002D1B08">
        <w:rPr>
          <w:rFonts w:eastAsiaTheme="minorEastAsia" w:cs="Times New Roman"/>
        </w:rPr>
        <w:fldChar w:fldCharType="begin"/>
      </w:r>
      <w:r w:rsidR="00C45835" w:rsidRPr="002D1B08">
        <w:rPr>
          <w:rFonts w:eastAsiaTheme="minorEastAsia" w:cs="Times New Roman"/>
        </w:rPr>
        <w:instrText xml:space="preserve"> REF _Ref145625973 \h </w:instrText>
      </w:r>
      <w:r w:rsidR="004B6E24" w:rsidRPr="002D1B08">
        <w:rPr>
          <w:rFonts w:eastAsiaTheme="minorEastAsia" w:cs="Times New Roman"/>
        </w:rPr>
        <w:instrText xml:space="preserve"> \* MERGEFORMAT </w:instrText>
      </w:r>
      <w:r w:rsidR="00C45835" w:rsidRPr="002D1B08">
        <w:rPr>
          <w:rFonts w:eastAsiaTheme="minorEastAsia" w:cs="Times New Roman"/>
        </w:rPr>
      </w:r>
      <w:r w:rsidR="00C45835"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3.5</w:t>
      </w:r>
      <w:r w:rsidR="00C45835" w:rsidRPr="002D1B08">
        <w:rPr>
          <w:rFonts w:eastAsiaTheme="minorEastAsia" w:cs="Times New Roman"/>
        </w:rPr>
        <w:fldChar w:fldCharType="end"/>
      </w:r>
      <w:r w:rsidR="00A3641C" w:rsidRPr="002D1B08">
        <w:rPr>
          <w:rFonts w:eastAsiaTheme="minorEastAsia" w:cs="Times New Roman"/>
        </w:rPr>
        <w:t>b</w:t>
      </w:r>
      <w:r w:rsidRPr="002D1B08">
        <w:rPr>
          <w:rFonts w:eastAsiaTheme="minorEastAsia" w:cs="Times New Roman"/>
        </w:rPr>
        <w:t xml:space="preserve">) they show widely distributed phase shifts, which resemble the system distribution except for a high phase group between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2</m:t>
            </m:r>
          </m:den>
        </m:f>
        <m:r>
          <w:rPr>
            <w:rFonts w:ascii="Cambria Math" w:eastAsiaTheme="minorEastAsia" w:hAnsi="Cambria Math" w:cs="Times New Roman"/>
          </w:rPr>
          <m:t>,π]</m:t>
        </m:r>
      </m:oMath>
      <w:r w:rsidRPr="002D1B08">
        <w:rPr>
          <w:rFonts w:eastAsiaTheme="minorEastAsia" w:cs="Times New Roman"/>
        </w:rPr>
        <w:t xml:space="preserve">. This rapid change of the phase distribution shows that after participating in NCL, lossy atoms have an atomic-level viscoelastic response distribution that represents a major change in viscoelastic response of the previously lossy atoms. Finally, these lossy atoms have their atomic-level phase shift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oMath>
      <w:r w:rsidRPr="002D1B08">
        <w:rPr>
          <w:rFonts w:eastAsiaTheme="minorEastAsia" w:cs="Times New Roman"/>
        </w:rPr>
        <w:t xml:space="preserve"> at the end of the simulation in </w:t>
      </w:r>
      <w:r w:rsidR="00A25FA5" w:rsidRPr="002D1B08">
        <w:rPr>
          <w:rFonts w:eastAsiaTheme="minorEastAsia" w:cs="Times New Roman"/>
        </w:rPr>
        <w:fldChar w:fldCharType="begin"/>
      </w:r>
      <w:r w:rsidR="00A25FA5" w:rsidRPr="002D1B08">
        <w:rPr>
          <w:rFonts w:eastAsiaTheme="minorEastAsia" w:cs="Times New Roman"/>
        </w:rPr>
        <w:instrText xml:space="preserve"> REF _Ref145625973 \h </w:instrText>
      </w:r>
      <w:r w:rsidR="008D6276" w:rsidRPr="002D1B08">
        <w:rPr>
          <w:rFonts w:eastAsiaTheme="minorEastAsia" w:cs="Times New Roman"/>
        </w:rPr>
        <w:instrText xml:space="preserve"> \* MERGEFORMAT </w:instrText>
      </w:r>
      <w:r w:rsidR="00A25FA5" w:rsidRPr="002D1B08">
        <w:rPr>
          <w:rFonts w:eastAsiaTheme="minorEastAsia" w:cs="Times New Roman"/>
        </w:rPr>
      </w:r>
      <w:r w:rsidR="00A25FA5"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3.5</w:t>
      </w:r>
      <w:r w:rsidR="00A25FA5" w:rsidRPr="002D1B08">
        <w:rPr>
          <w:rFonts w:eastAsiaTheme="minorEastAsia" w:cs="Times New Roman"/>
        </w:rPr>
        <w:fldChar w:fldCharType="end"/>
      </w:r>
      <w:r w:rsidR="002D28D6" w:rsidRPr="002D1B08">
        <w:rPr>
          <w:rFonts w:eastAsiaTheme="minorEastAsia" w:cs="Times New Roman"/>
        </w:rPr>
        <w:t>c</w:t>
      </w:r>
      <w:r w:rsidRPr="002D1B08">
        <w:rPr>
          <w:rFonts w:eastAsiaTheme="minorEastAsia" w:cs="Times New Roman"/>
        </w:rPr>
        <w:t xml:space="preserve"> where the distribution still shows that these atoms are not principally involved in the loss. This may also be seen in </w:t>
      </w:r>
      <w:r w:rsidR="00E703FF" w:rsidRPr="002D1B08">
        <w:rPr>
          <w:rFonts w:eastAsiaTheme="minorEastAsia" w:cs="Times New Roman"/>
        </w:rPr>
        <w:fldChar w:fldCharType="begin"/>
      </w:r>
      <w:r w:rsidR="00E703FF" w:rsidRPr="002D1B08">
        <w:rPr>
          <w:rFonts w:eastAsiaTheme="minorEastAsia" w:cs="Times New Roman"/>
        </w:rPr>
        <w:instrText xml:space="preserve"> REF _Ref145626142 \h </w:instrText>
      </w:r>
      <w:r w:rsidR="008D6276" w:rsidRPr="002D1B08">
        <w:rPr>
          <w:rFonts w:eastAsiaTheme="minorEastAsia" w:cs="Times New Roman"/>
        </w:rPr>
        <w:instrText xml:space="preserve"> \* MERGEFORMAT </w:instrText>
      </w:r>
      <w:r w:rsidR="00E703FF" w:rsidRPr="002D1B08">
        <w:rPr>
          <w:rFonts w:eastAsiaTheme="minorEastAsia" w:cs="Times New Roman"/>
        </w:rPr>
      </w:r>
      <w:r w:rsidR="00E703FF"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3.6</w:t>
      </w:r>
      <w:r w:rsidR="00E703FF" w:rsidRPr="002D1B08">
        <w:rPr>
          <w:rFonts w:eastAsiaTheme="minorEastAsia" w:cs="Times New Roman"/>
        </w:rPr>
        <w:fldChar w:fldCharType="end"/>
      </w:r>
      <w:r w:rsidR="00E703FF" w:rsidRPr="002D1B08">
        <w:rPr>
          <w:rFonts w:eastAsiaTheme="minorEastAsia" w:cs="Times New Roman"/>
        </w:rPr>
        <w:t xml:space="preserve"> </w:t>
      </w:r>
      <w:r w:rsidRPr="002D1B08">
        <w:rPr>
          <w:rFonts w:eastAsiaTheme="minorEastAsia" w:cs="Times New Roman"/>
        </w:rPr>
        <w:t>where the average phase distribution of the most lossy atoms is shown followed by the average phase distribution of the same group 2 cycles later. This surprising result shows that characterizing a single group of atoms at a fixed time as the origin of NCL relaxation is misleading and the transient nature is an important factor for considering the atomic-level mechanism of relaxation.</w:t>
      </w:r>
      <w:r w:rsidRPr="002D1B08">
        <w:rPr>
          <w:rFonts w:eastAsiaTheme="minorEastAsia" w:cs="Times New Roman"/>
          <w:b/>
          <w:bCs/>
        </w:rPr>
        <w:t xml:space="preserve"> </w:t>
      </w:r>
    </w:p>
    <w:p w14:paraId="2E6D107B" w14:textId="66C7D779" w:rsidR="005745EF" w:rsidRPr="002D1B08" w:rsidRDefault="00E703FF" w:rsidP="00850D00">
      <w:pPr>
        <w:spacing w:line="360" w:lineRule="auto"/>
        <w:ind w:firstLine="360"/>
        <w:jc w:val="both"/>
        <w:rPr>
          <w:rFonts w:eastAsiaTheme="minorEastAsia" w:cs="Times New Roman"/>
          <w:b/>
          <w:bCs/>
        </w:rPr>
      </w:pPr>
      <w:r w:rsidRPr="002D1B08">
        <w:rPr>
          <w:rFonts w:eastAsiaTheme="minorEastAsia" w:cs="Times New Roman"/>
        </w:rPr>
        <w:t xml:space="preserve">A spatial visualization of the atoms that cause NCL during 700-800 </w:t>
      </w:r>
      <w:proofErr w:type="spellStart"/>
      <w:r w:rsidRPr="002D1B08">
        <w:rPr>
          <w:rFonts w:eastAsiaTheme="minorEastAsia" w:cs="Times New Roman"/>
        </w:rPr>
        <w:t>ps</w:t>
      </w:r>
      <w:proofErr w:type="spellEnd"/>
      <w:r w:rsidRPr="002D1B08">
        <w:rPr>
          <w:rFonts w:eastAsiaTheme="minorEastAsia" w:cs="Times New Roman"/>
        </w:rPr>
        <w:t xml:space="preserve"> is seen in </w:t>
      </w:r>
      <w:r w:rsidRPr="002D1B08">
        <w:rPr>
          <w:rFonts w:eastAsiaTheme="minorEastAsia" w:cs="Times New Roman"/>
        </w:rPr>
        <w:fldChar w:fldCharType="begin"/>
      </w:r>
      <w:r w:rsidRPr="002D1B08">
        <w:rPr>
          <w:rFonts w:eastAsiaTheme="minorEastAsia" w:cs="Times New Roman"/>
        </w:rPr>
        <w:instrText xml:space="preserve"> REF _Ref145626222 \h </w:instrText>
      </w:r>
      <w:r w:rsidR="008D6276" w:rsidRPr="002D1B08">
        <w:rPr>
          <w:rFonts w:eastAsiaTheme="minorEastAsia" w:cs="Times New Roman"/>
        </w:rPr>
        <w:instrText xml:space="preserve"> \* MERGEFORMAT </w:instrText>
      </w:r>
      <w:r w:rsidRPr="002D1B08">
        <w:rPr>
          <w:rFonts w:eastAsiaTheme="minorEastAsia" w:cs="Times New Roman"/>
        </w:rPr>
      </w:r>
      <w:r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3.7</w:t>
      </w:r>
      <w:r w:rsidRPr="002D1B08">
        <w:rPr>
          <w:rFonts w:eastAsiaTheme="minorEastAsia" w:cs="Times New Roman"/>
        </w:rPr>
        <w:fldChar w:fldCharType="end"/>
      </w:r>
      <w:r w:rsidRPr="002D1B08">
        <w:rPr>
          <w:rFonts w:eastAsiaTheme="minorEastAsia" w:cs="Times New Roman"/>
        </w:rPr>
        <w:t xml:space="preserve"> as the blue atoms, this shows a spatial snapshot of the lossy atoms in the middle of the time block (2 cycles of straining) where the lossy atoms were identified. To look for obvious spatial correlations between lossy atoms, this same procedure was done for the next two cycles 800-900 </w:t>
      </w:r>
      <w:proofErr w:type="spellStart"/>
      <w:r w:rsidRPr="002D1B08">
        <w:rPr>
          <w:rFonts w:eastAsiaTheme="minorEastAsia" w:cs="Times New Roman"/>
        </w:rPr>
        <w:t>ps</w:t>
      </w:r>
      <w:proofErr w:type="spellEnd"/>
      <w:r w:rsidRPr="002D1B08">
        <w:rPr>
          <w:rFonts w:eastAsiaTheme="minorEastAsia" w:cs="Times New Roman"/>
        </w:rPr>
        <w:t xml:space="preserve"> and these lossy atoms are colored in red seen in </w:t>
      </w:r>
      <w:r w:rsidRPr="002D1B08">
        <w:rPr>
          <w:rFonts w:eastAsiaTheme="minorEastAsia" w:cs="Times New Roman"/>
        </w:rPr>
        <w:fldChar w:fldCharType="begin"/>
      </w:r>
      <w:r w:rsidRPr="002D1B08">
        <w:rPr>
          <w:rFonts w:eastAsiaTheme="minorEastAsia" w:cs="Times New Roman"/>
        </w:rPr>
        <w:instrText xml:space="preserve"> REF _Ref145626222 \h </w:instrText>
      </w:r>
      <w:r w:rsidR="008D6276" w:rsidRPr="002D1B08">
        <w:rPr>
          <w:rFonts w:eastAsiaTheme="minorEastAsia" w:cs="Times New Roman"/>
        </w:rPr>
        <w:instrText xml:space="preserve"> \* MERGEFORMAT </w:instrText>
      </w:r>
      <w:r w:rsidRPr="002D1B08">
        <w:rPr>
          <w:rFonts w:eastAsiaTheme="minorEastAsia" w:cs="Times New Roman"/>
        </w:rPr>
      </w:r>
      <w:r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3.7</w:t>
      </w:r>
      <w:r w:rsidRPr="002D1B08">
        <w:rPr>
          <w:rFonts w:eastAsiaTheme="minorEastAsia" w:cs="Times New Roman"/>
        </w:rPr>
        <w:fldChar w:fldCharType="end"/>
      </w:r>
      <w:r w:rsidRPr="002D1B08">
        <w:rPr>
          <w:rFonts w:eastAsiaTheme="minorEastAsia" w:cs="Times New Roman"/>
        </w:rPr>
        <w:t>. The visualization shows little overlap in the two groups of atoms causing the NCL relaxation.</w:t>
      </w:r>
    </w:p>
    <w:p w14:paraId="01F588B5" w14:textId="77777777" w:rsidR="001860A7" w:rsidRPr="002D1B08" w:rsidRDefault="009438A2" w:rsidP="001860A7">
      <w:pPr>
        <w:keepNext/>
        <w:spacing w:line="480" w:lineRule="auto"/>
        <w:ind w:firstLine="360"/>
        <w:jc w:val="center"/>
        <w:rPr>
          <w:rFonts w:cs="Times New Roman"/>
        </w:rPr>
      </w:pPr>
      <w:r w:rsidRPr="002D1B08">
        <w:rPr>
          <w:rFonts w:cs="Times New Roman"/>
          <w:noProof/>
        </w:rPr>
        <w:lastRenderedPageBreak/>
        <w:drawing>
          <wp:inline distT="0" distB="0" distL="0" distR="0" wp14:anchorId="054D7208" wp14:editId="77B2798D">
            <wp:extent cx="3016874" cy="4966871"/>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52749" cy="5025935"/>
                    </a:xfrm>
                    <a:prstGeom prst="rect">
                      <a:avLst/>
                    </a:prstGeom>
                    <a:noFill/>
                    <a:ln>
                      <a:noFill/>
                    </a:ln>
                  </pic:spPr>
                </pic:pic>
              </a:graphicData>
            </a:graphic>
          </wp:inline>
        </w:drawing>
      </w:r>
    </w:p>
    <w:p w14:paraId="1ED2C176" w14:textId="47D94EE7" w:rsidR="002D5FC3" w:rsidRPr="002D1B08" w:rsidRDefault="001860A7" w:rsidP="00D05CA2">
      <w:pPr>
        <w:pStyle w:val="Caption"/>
        <w:rPr>
          <w:rFonts w:cs="Times New Roman"/>
          <w:color w:val="auto"/>
        </w:rPr>
      </w:pPr>
      <w:bookmarkStart w:id="67" w:name="_Ref145625973"/>
      <w:bookmarkStart w:id="68" w:name="_Toc146719863"/>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5</w:t>
      </w:r>
      <w:r w:rsidR="00F97A24" w:rsidRPr="002D1B08">
        <w:rPr>
          <w:rFonts w:cs="Times New Roman"/>
          <w:noProof/>
          <w:color w:val="auto"/>
        </w:rPr>
        <w:fldChar w:fldCharType="end"/>
      </w:r>
      <w:bookmarkEnd w:id="67"/>
      <w:r w:rsidR="00D05CA2" w:rsidRPr="002D1B08">
        <w:rPr>
          <w:rFonts w:cs="Times New Roman"/>
          <w:color w:val="auto"/>
        </w:rPr>
        <w:t xml:space="preserve"> The fast decay of the atomic phase distribution of NCL atoms from 700-800 ps. (a) Phase shift distribution of NCL causing atoms during 700ps-800ps. (b) Phase shift distribution of same set of atoms during 800ps-900 ps. (c) Phase shift distribution of same set of atoms in last 100 </w:t>
      </w:r>
      <w:proofErr w:type="spellStart"/>
      <w:r w:rsidR="00D05CA2" w:rsidRPr="002D1B08">
        <w:rPr>
          <w:rFonts w:cs="Times New Roman"/>
          <w:color w:val="auto"/>
        </w:rPr>
        <w:t>ps</w:t>
      </w:r>
      <w:proofErr w:type="spellEnd"/>
      <w:r w:rsidR="00D05CA2" w:rsidRPr="002D1B08">
        <w:rPr>
          <w:rFonts w:cs="Times New Roman"/>
          <w:color w:val="auto"/>
        </w:rPr>
        <w:t xml:space="preserve"> of simulation. Once NCL atoms are involved in a relaxation the distribution quickly decays to resemble representative phase shift distribution with a high phase group of atoms.</w:t>
      </w:r>
      <w:bookmarkEnd w:id="68"/>
    </w:p>
    <w:p w14:paraId="6F76CD72" w14:textId="3BB48CF8" w:rsidR="001860A7" w:rsidRPr="002D1B08" w:rsidRDefault="001860A7">
      <w:pPr>
        <w:rPr>
          <w:rFonts w:cs="Times New Roman"/>
        </w:rPr>
      </w:pPr>
      <w:r w:rsidRPr="002D1B08">
        <w:rPr>
          <w:rFonts w:cs="Times New Roman"/>
        </w:rPr>
        <w:br w:type="page"/>
      </w:r>
    </w:p>
    <w:p w14:paraId="6A26880C" w14:textId="77777777" w:rsidR="00C45835" w:rsidRPr="002D1B08" w:rsidRDefault="008E24E8" w:rsidP="00C45835">
      <w:pPr>
        <w:keepNext/>
        <w:rPr>
          <w:rFonts w:cs="Times New Roman"/>
        </w:rPr>
      </w:pPr>
      <w:r w:rsidRPr="002D1B08">
        <w:rPr>
          <w:rFonts w:cs="Times New Roman"/>
          <w:noProof/>
        </w:rPr>
        <w:lastRenderedPageBreak/>
        <w:drawing>
          <wp:inline distT="0" distB="0" distL="0" distR="0" wp14:anchorId="3B694C44" wp14:editId="519FB3A7">
            <wp:extent cx="5387896" cy="3535045"/>
            <wp:effectExtent l="0" t="0" r="0" b="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387896" cy="3535045"/>
                    </a:xfrm>
                    <a:prstGeom prst="rect">
                      <a:avLst/>
                    </a:prstGeom>
                    <a:noFill/>
                    <a:ln>
                      <a:noFill/>
                    </a:ln>
                  </pic:spPr>
                </pic:pic>
              </a:graphicData>
            </a:graphic>
          </wp:inline>
        </w:drawing>
      </w:r>
    </w:p>
    <w:p w14:paraId="154BFDB9" w14:textId="0AF931CE" w:rsidR="008E24E8" w:rsidRPr="002D1B08" w:rsidRDefault="00C45835" w:rsidP="00C45835">
      <w:pPr>
        <w:pStyle w:val="Caption"/>
        <w:rPr>
          <w:rFonts w:cs="Times New Roman"/>
          <w:color w:val="auto"/>
        </w:rPr>
      </w:pPr>
      <w:bookmarkStart w:id="69" w:name="_Ref145626142"/>
      <w:bookmarkStart w:id="70" w:name="_Toc146719864"/>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6</w:t>
      </w:r>
      <w:r w:rsidR="00F97A24" w:rsidRPr="002D1B08">
        <w:rPr>
          <w:rFonts w:cs="Times New Roman"/>
          <w:noProof/>
          <w:color w:val="auto"/>
        </w:rPr>
        <w:fldChar w:fldCharType="end"/>
      </w:r>
      <w:bookmarkEnd w:id="69"/>
      <w:r w:rsidRPr="002D1B08">
        <w:rPr>
          <w:rFonts w:cs="Times New Roman"/>
          <w:color w:val="auto"/>
        </w:rPr>
        <w:t xml:space="preserve"> Calculation of the averaged phase shift distribution of lossy atoms shows they have a drastically different phase, and most atoms no longer participate in the NCL relaxation. We show the phase shift distribution of the atoms causing the highest loss in dark green which is averaged. We calculated the phase shift of these same lossy atoms 2 cycles later and </w:t>
      </w:r>
      <w:proofErr w:type="gramStart"/>
      <w:r w:rsidRPr="002D1B08">
        <w:rPr>
          <w:rFonts w:cs="Times New Roman"/>
          <w:color w:val="auto"/>
        </w:rPr>
        <w:t>average</w:t>
      </w:r>
      <w:proofErr w:type="gramEnd"/>
      <w:r w:rsidRPr="002D1B08">
        <w:rPr>
          <w:rFonts w:cs="Times New Roman"/>
          <w:color w:val="auto"/>
        </w:rPr>
        <w:t xml:space="preserve"> them to produce the distribution in light green.</w:t>
      </w:r>
      <w:bookmarkEnd w:id="70"/>
    </w:p>
    <w:p w14:paraId="1267428A" w14:textId="1E7074F0" w:rsidR="00C45835" w:rsidRPr="002D1B08" w:rsidRDefault="00C45835">
      <w:pPr>
        <w:rPr>
          <w:rFonts w:cs="Times New Roman"/>
        </w:rPr>
      </w:pPr>
      <w:r w:rsidRPr="002D1B08">
        <w:rPr>
          <w:rFonts w:cs="Times New Roman"/>
        </w:rPr>
        <w:br w:type="page"/>
      </w:r>
    </w:p>
    <w:p w14:paraId="096699B8" w14:textId="77777777" w:rsidR="00E703FF" w:rsidRPr="002D1B08" w:rsidRDefault="002B6759" w:rsidP="00E703FF">
      <w:pPr>
        <w:keepNext/>
        <w:spacing w:line="360" w:lineRule="auto"/>
        <w:ind w:firstLine="360"/>
        <w:jc w:val="both"/>
        <w:rPr>
          <w:rFonts w:cs="Times New Roman"/>
        </w:rPr>
      </w:pPr>
      <w:r w:rsidRPr="002D1B08">
        <w:rPr>
          <w:rFonts w:cs="Times New Roman"/>
          <w:noProof/>
        </w:rPr>
        <w:lastRenderedPageBreak/>
        <w:drawing>
          <wp:inline distT="0" distB="0" distL="0" distR="0" wp14:anchorId="3B2D0801" wp14:editId="49FE132E">
            <wp:extent cx="5486400" cy="411905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86400" cy="4119053"/>
                    </a:xfrm>
                    <a:prstGeom prst="rect">
                      <a:avLst/>
                    </a:prstGeom>
                    <a:noFill/>
                    <a:ln>
                      <a:noFill/>
                    </a:ln>
                  </pic:spPr>
                </pic:pic>
              </a:graphicData>
            </a:graphic>
          </wp:inline>
        </w:drawing>
      </w:r>
    </w:p>
    <w:p w14:paraId="4C813BE1" w14:textId="2CD746DA" w:rsidR="002B6759" w:rsidRPr="002D1B08" w:rsidRDefault="00E703FF" w:rsidP="00E703FF">
      <w:pPr>
        <w:pStyle w:val="Caption"/>
        <w:jc w:val="both"/>
        <w:rPr>
          <w:rFonts w:cs="Times New Roman"/>
          <w:color w:val="auto"/>
        </w:rPr>
      </w:pPr>
      <w:bookmarkStart w:id="71" w:name="_Ref145626222"/>
      <w:bookmarkStart w:id="72" w:name="_Toc146719865"/>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7</w:t>
      </w:r>
      <w:r w:rsidR="00F97A24" w:rsidRPr="002D1B08">
        <w:rPr>
          <w:rFonts w:cs="Times New Roman"/>
          <w:noProof/>
          <w:color w:val="auto"/>
        </w:rPr>
        <w:fldChar w:fldCharType="end"/>
      </w:r>
      <w:bookmarkEnd w:id="71"/>
      <w:r w:rsidRPr="002D1B08">
        <w:rPr>
          <w:rFonts w:cs="Times New Roman"/>
          <w:color w:val="auto"/>
        </w:rPr>
        <w:t xml:space="preserve"> Visualization of 200 atoms responsible for NCL mechanical loss from 2-time chunks (each time chunk has 2 cycles of sinusoidal straining). Blue: NCL causing atoms 700-800 ps. Red: NCL causing atom 800-900 ps. There is no obvious evidence of spatial aggregation but a homogenous distribution, additionally there are no obvious spatial correlations between the </w:t>
      </w:r>
      <w:proofErr w:type="gramStart"/>
      <w:r w:rsidRPr="002D1B08">
        <w:rPr>
          <w:rFonts w:cs="Times New Roman"/>
          <w:color w:val="auto"/>
        </w:rPr>
        <w:t>two time</w:t>
      </w:r>
      <w:proofErr w:type="gramEnd"/>
      <w:r w:rsidRPr="002D1B08">
        <w:rPr>
          <w:rFonts w:cs="Times New Roman"/>
          <w:color w:val="auto"/>
        </w:rPr>
        <w:t xml:space="preserve"> chunks.</w:t>
      </w:r>
      <w:bookmarkEnd w:id="72"/>
    </w:p>
    <w:p w14:paraId="70D14266" w14:textId="26ED45E2" w:rsidR="00E703FF" w:rsidRPr="002D1B08" w:rsidRDefault="00E703FF">
      <w:pPr>
        <w:rPr>
          <w:rFonts w:cs="Times New Roman"/>
        </w:rPr>
      </w:pPr>
      <w:r w:rsidRPr="002D1B08">
        <w:rPr>
          <w:rFonts w:cs="Times New Roman"/>
        </w:rPr>
        <w:br w:type="page"/>
      </w:r>
    </w:p>
    <w:p w14:paraId="779EB3A8" w14:textId="5442CA24" w:rsidR="00E703FF" w:rsidRPr="002D1B08" w:rsidRDefault="00E703FF" w:rsidP="00E703FF">
      <w:pPr>
        <w:spacing w:line="360" w:lineRule="auto"/>
        <w:jc w:val="both"/>
        <w:rPr>
          <w:rFonts w:cs="Times New Roman"/>
        </w:rPr>
      </w:pPr>
      <w:r w:rsidRPr="002D1B08">
        <w:rPr>
          <w:rFonts w:eastAsiaTheme="minorEastAsia" w:cs="Times New Roman"/>
        </w:rPr>
        <w:lastRenderedPageBreak/>
        <w:t xml:space="preserve">The spatial distribution appears homogenous with no local  aggregation as opposed to string-like distributions seen related to </w:t>
      </w:r>
      <m:oMath>
        <m:r>
          <w:rPr>
            <w:rFonts w:ascii="Cambria Math" w:eastAsiaTheme="minorEastAsia" w:hAnsi="Cambria Math" w:cs="Times New Roman"/>
          </w:rPr>
          <m:t>β</m:t>
        </m:r>
      </m:oMath>
      <w:r w:rsidRPr="002D1B08">
        <w:rPr>
          <w:rFonts w:eastAsiaTheme="minorEastAsia" w:cs="Times New Roman"/>
        </w:rPr>
        <w:t xml:space="preserve"> relaxation </w:t>
      </w:r>
      <w:r w:rsidRPr="002D1B08">
        <w:rPr>
          <w:rFonts w:eastAsiaTheme="minorEastAsia" w:cs="Times New Roman"/>
        </w:rPr>
        <w:fldChar w:fldCharType="begin" w:fldLock="1"/>
      </w:r>
      <w:r w:rsidR="00A21CE9" w:rsidRPr="002D1B08">
        <w:rPr>
          <w:rFonts w:eastAsiaTheme="minorEastAsia" w:cs="Times New Roman"/>
        </w:rPr>
        <w:instrText xml:space="preserve"> ADDIN ZOTERO_ITEM CSL_CITATION {"citationID":"OHCeHc6g","properties":{"formattedCitation":"[44,105]","plainCitation":"[44,105]","noteIndex":0},"citationItems":[{"id":135,"uris":["http://zotero.org/users/8675977/items/GGW73BJ2"],"itemData":{"id":135,"type":"article-journal","abstract":"Atomistic simulations reveal that secondary relaxations in metallic glasses originate from string-like atomic motions.\n          , \n            The Johari-Goldstein secondary (β) relaxations are an intrinsic feature of supercooled liquids and glasses. They are crucial to many properties of glassy materials, but the underlying mechanisms are still not established. In a model metallic glass, we study the atomic rearrangements by molecular dynamics simulations at time scales of up to microseconds. We find that the distributions of single-particle displacements exhibit multiple peaks, whose positions quantitatively match the pair distribution function. These are identified as the structural signature of cooperative string-like excitations. Furthermore, the most probable time of the string-like motions coincides with the β-relaxation time as probed by dynamical mechanical simulations over a wide temperature range and is consistent with a theoretical model. Our results provide insights into the long-standing puzzle regarding the structural origin of β relaxations in glassy metallic materials.","container-title":"Science Advances","DOI":"10.1126/sciadv.1701577","ISSN":"2375-2548","issue":"11","journalAbbreviation":"Sci. Adv.","language":"en","page":"e1701577","source":"DOI.org (Crossref)","title":"Structural rearrangements governing Johari-Goldstein relaxations in metallic glasses","volume":"3","author":[{"family":"Yu","given":"Hai-Bin"},{"family":"Richert","given":"Ranko"},{"family":"Samwer","given":"Konrad"}],"issued":{"date-parts":[["2017",11,3]]}}},{"id":"EjbBEwAi/YLcn7Fdj","uris":["http://www.mendeley.com/documents/?uuid=404d1dec-0305-4ca9-b89c-7cae5e345ed9"],"itemData":{"DOI":"10.1103/PhysRevLett.123.105701","ISSN":"10797114","PMID":"31573294","abstract":"Relaxation processes significantly influence the properties of glass materials. However, understanding their specific origins is difficult; even more challenging is to forecast them theoretically. In this study, using microseconds molecular dynamics simulations together with an accurate many-body interaction potential, we predict that an Al90Sm10 metallic glass would have complex relaxation behaviors: In addition to the main (α) relaxation, the glass (i) shows a pronounced secondary (β) relaxation at cryogenic temperatures and (ii) exhibits an anomalous relaxation process (α2) accompanying α relaxation. Both of the predictions are verified by experiments. Computational simulations reveal the microscopic origins of relaxation processes: While the pronounced β relaxation is attributed to the abundance of stringlike cooperative atomic rearrangements, the anomalous α2 process is found to correlate with the decoupling of the faster motions of Al with slower Sm atoms. The combination of simulations and experiments represents a first glimpse of what may become a predictive routine and integral step for glass physics.","author":[{"dropping-particle":"","family":"Sun","given":"Yang","non-dropping-particle":"","parse-names":false,"suffix":""},{"dropping-particle":"","family":"Peng","given":"Si Xu","non-dropping-particle":"","parse-names":false,"suffix":""},{"dropping-particle":"","family":"Yang","given":"Qun","non-dropping-particle":"","parse-names":false,"suffix":""},{"dropping-particle":"","family":"Zhang","given":"Feng","non-dropping-particle":"","parse-names":false,"suffix":""},{"dropping-particle":"","family":"Yang","given":"Meng Hao","non-dropping-particle":"","parse-names":false,"suffix":""},{"dropping-particle":"","family":"Wang","given":"Cai Zhuang","non-dropping-particle":"","parse-names":false,"suffix":""},{"dropping-particle":"","family":"Ho","given":"Kai Ming","non-dropping-particle":"","parse-names":false,"suffix":""},{"dropping-particle":"Bin","family":"Yu","given":"Hai","non-dropping-particle":"","parse-names":false,"suffix":""}],"container-title":"Physical Review Letters","id":"ITEM-2","issue":"10","issued":{"date-parts":[["2019"]]},"page":"105701","publisher":"American Physical Society","title":"Predicting complex relaxation processes in metallic glass","type":"article-journal","volume":"123"}}],"schema":"https://github.com/citation-style-language/schema/raw/master/csl-citation.json"} </w:instrText>
      </w:r>
      <w:r w:rsidRPr="002D1B08">
        <w:rPr>
          <w:rFonts w:eastAsiaTheme="minorEastAsia" w:cs="Times New Roman"/>
        </w:rPr>
        <w:fldChar w:fldCharType="separate"/>
      </w:r>
      <w:r w:rsidR="001458B0" w:rsidRPr="002D1B08">
        <w:rPr>
          <w:rFonts w:cs="Times New Roman"/>
        </w:rPr>
        <w:t>[44,105]</w:t>
      </w:r>
      <w:r w:rsidRPr="002D1B08">
        <w:rPr>
          <w:rFonts w:eastAsiaTheme="minorEastAsia" w:cs="Times New Roman"/>
        </w:rPr>
        <w:fldChar w:fldCharType="end"/>
      </w:r>
      <w:r w:rsidRPr="002D1B08">
        <w:rPr>
          <w:rFonts w:eastAsiaTheme="minorEastAsia" w:cs="Times New Roman"/>
        </w:rPr>
        <w:t>. There also does not appear to be a spatial correlation between regions of previous relaxation and subsequent atoms responsible for NCL. The spatial visualization confirms our results that the NCL relaxation evolves in time by involving different groups of atoms, this shows the stochastic nature of the atomic-level mechanism of NCL.</w:t>
      </w:r>
    </w:p>
    <w:p w14:paraId="2BDA9E9F" w14:textId="77777777" w:rsidR="00FD482F" w:rsidRPr="002D1B08" w:rsidRDefault="008C1163" w:rsidP="004B6E24">
      <w:pPr>
        <w:pStyle w:val="Heading3"/>
        <w:spacing w:line="360" w:lineRule="auto"/>
        <w:rPr>
          <w:rFonts w:cs="Times New Roman"/>
        </w:rPr>
      </w:pPr>
      <w:bookmarkStart w:id="73" w:name="_Toc152052843"/>
      <w:r w:rsidRPr="002D1B08">
        <w:rPr>
          <w:rFonts w:cs="Times New Roman"/>
        </w:rPr>
        <w:t>Subtle Nature of Nearly Constant Loss (NCL)</w:t>
      </w:r>
      <w:bookmarkEnd w:id="73"/>
    </w:p>
    <w:p w14:paraId="1FED8267" w14:textId="51338178" w:rsidR="000B539E" w:rsidRPr="002D1B08" w:rsidRDefault="000B539E" w:rsidP="004B6E24">
      <w:pPr>
        <w:spacing w:line="360" w:lineRule="auto"/>
        <w:ind w:firstLine="360"/>
        <w:jc w:val="both"/>
        <w:rPr>
          <w:rFonts w:cs="Times New Roman"/>
          <w:b/>
          <w:bCs/>
        </w:rPr>
      </w:pPr>
      <w:r w:rsidRPr="002D1B08">
        <w:rPr>
          <w:rFonts w:eastAsiaTheme="minorEastAsia" w:cs="Times New Roman"/>
        </w:rPr>
        <w:t xml:space="preserve">We performed further analysis to characterize the intrinsic nature of atoms responsible for NCL relaxation in terms of various factors which have been used in literature, including non-affine displacement, atomic-level shear stress, atomic-level volume, and coordination number. These results are summarized in </w:t>
      </w:r>
      <w:r w:rsidR="00B81FA2" w:rsidRPr="002D1B08">
        <w:rPr>
          <w:rFonts w:eastAsiaTheme="minorEastAsia" w:cs="Times New Roman"/>
        </w:rPr>
        <w:fldChar w:fldCharType="begin"/>
      </w:r>
      <w:r w:rsidR="00B81FA2" w:rsidRPr="002D1B08">
        <w:rPr>
          <w:rFonts w:eastAsiaTheme="minorEastAsia" w:cs="Times New Roman"/>
        </w:rPr>
        <w:instrText xml:space="preserve"> REF _Ref141714729 \h </w:instrText>
      </w:r>
      <w:r w:rsidR="004B6E24" w:rsidRPr="002D1B08">
        <w:rPr>
          <w:rFonts w:eastAsiaTheme="minorEastAsia" w:cs="Times New Roman"/>
        </w:rPr>
        <w:instrText xml:space="preserve"> \* MERGEFORMAT </w:instrText>
      </w:r>
      <w:r w:rsidR="00B81FA2" w:rsidRPr="002D1B08">
        <w:rPr>
          <w:rFonts w:eastAsiaTheme="minorEastAsia" w:cs="Times New Roman"/>
        </w:rPr>
      </w:r>
      <w:r w:rsidR="00B81FA2" w:rsidRPr="002D1B08">
        <w:rPr>
          <w:rFonts w:eastAsiaTheme="minorEastAsia" w:cs="Times New Roman"/>
        </w:rPr>
        <w:fldChar w:fldCharType="separate"/>
      </w:r>
      <w:r w:rsidR="00F97A24" w:rsidRPr="002D1B08">
        <w:rPr>
          <w:rFonts w:cs="Times New Roman"/>
        </w:rPr>
        <w:t xml:space="preserve">Table </w:t>
      </w:r>
      <w:r w:rsidR="00F97A24" w:rsidRPr="002D1B08">
        <w:rPr>
          <w:rFonts w:cs="Times New Roman"/>
          <w:noProof/>
        </w:rPr>
        <w:t>1</w:t>
      </w:r>
      <w:r w:rsidR="00B81FA2" w:rsidRPr="002D1B08">
        <w:rPr>
          <w:rFonts w:eastAsiaTheme="minorEastAsia" w:cs="Times New Roman"/>
        </w:rPr>
        <w:fldChar w:fldCharType="end"/>
      </w:r>
      <w:r w:rsidRPr="002D1B08">
        <w:rPr>
          <w:rFonts w:eastAsiaTheme="minorEastAsia" w:cs="Times New Roman"/>
          <w:b/>
          <w:bCs/>
        </w:rPr>
        <w:t xml:space="preserve">. </w:t>
      </w:r>
      <w:r w:rsidRPr="002D1B08">
        <w:rPr>
          <w:rFonts w:cs="Times New Roman"/>
        </w:rPr>
        <w:t xml:space="preserve">Non-affine displacements were calculated in between cycles during which no straining was occurring, in a similar fashion to Wang et. </w:t>
      </w:r>
      <w:r w:rsidR="0056520C" w:rsidRPr="002D1B08">
        <w:rPr>
          <w:rFonts w:cs="Times New Roman"/>
        </w:rPr>
        <w:t>a</w:t>
      </w:r>
      <w:r w:rsidRPr="002D1B08">
        <w:rPr>
          <w:rFonts w:cs="Times New Roman"/>
        </w:rPr>
        <w:t xml:space="preserve">l </w:t>
      </w:r>
      <w:r w:rsidRPr="002D1B08">
        <w:rPr>
          <w:rFonts w:cs="Times New Roman"/>
        </w:rPr>
        <w:fldChar w:fldCharType="begin"/>
      </w:r>
      <w:r w:rsidR="00A21CE9" w:rsidRPr="002D1B08">
        <w:rPr>
          <w:rFonts w:cs="Times New Roman"/>
        </w:rPr>
        <w:instrText xml:space="preserve"> ADDIN ZOTERO_ITEM CSL_CITATION {"citationID":"o4LD8OXl","properties":{"formattedCitation":"[93]","plainCitation":"[93]","noteIndex":0},"citationItems":[{"id":"EjbBEwAi/MTOzjqm9","uris":["http://www.mendeley.com/documents/?uuid=caaab1e6-e446-45c0-8b49-ba32d9b32110"],"itemData":{"DOI":"10.1016/j.actamat.2020.05.067","ISSN":"13596454","abstract":"By systematically investigating the relaxation behavior of a model metallic glass based on the extensive molecular dynamics (MD) simulations combined with the dynamic mechanical spectroscopy method, a pronounced ultra-low temperature peak on the loss modulus spectrum was discovered for the first time in MD simulations. It was found that the relaxation peak occurs at a much lower temperature than the typical temperature for the conventional β relation peak as reported in the literature. According to the atomic displacement analysis, we unravel that the reversible atomic motions, rather than the thermal vibrations or local structural rearrangements, mainly contribute to this relaxation peak. We further identify the atomic level mechanism of this fast relaxation process by characterizing the local geometrical anisotropy. Furthermore, by tracing the dynamic behaviors of these “reversible” atoms, we demonstrate the intrinsic hierarchy of the relaxation modes, which are triggered by atomic vibrations and gradually developed to include the reversible and irreversible atomic movements. Our findings provide an important piece of the puzzle about the holistic picture of the rich relaxation processes in metallic glasses.","author":[{"dropping-particle":"","family":"Wang","given":"B.","non-dropping-particle":"","parse-names":false,"suffix":""},{"dropping-particle":"","family":"Wang","given":"L. J.","non-dropping-particle":"","parse-names":false,"suffix":""},{"dropping-particle":"","family":"Shang","given":"B. S.","non-dropping-particle":"","parse-names":false,"suffix":""},{"dropping-particle":"","family":"Gao","given":"X. Q.","non-dropping-particle":"","parse-names":false,"suffix":""},{"dropping-particle":"","family":"Yang","given":"Y.","non-dropping-particle":"","parse-names":false,"suffix":""},{"dropping-particle":"","family":"Bai","given":"H. Y.","non-dropping-particle":"","parse-names":false,"suffix":""},{"dropping-particle":"","family":"Pan","given":"M. X.","non-dropping-particle":"","parse-names":false,"suffix":""},{"dropping-particle":"","family":"Wang","given":"W. H.","non-dropping-particle":"","parse-names":false,"suffix":""},{"dropping-particle":"","family":"Guan","given":"P. F.","non-dropping-particle":"","parse-names":false,"suffix":""}],"container-title":"Acta Materialia","id":"PMbNp2yN/nHAXgsxN","issued":{"date-parts":[["2020"]]},"page":"611-620","publisher":"Elsevier Ltd","title":"Revealing the ultra-low-temperature relaxation peak in a model metallic glass","type":"article-journal","volume":"195"}}],"schema":"https://github.com/citation-style-language/schema/raw/master/csl-citation.json"} </w:instrText>
      </w:r>
      <w:r w:rsidRPr="002D1B08">
        <w:rPr>
          <w:rFonts w:cs="Times New Roman"/>
        </w:rPr>
        <w:fldChar w:fldCharType="separate"/>
      </w:r>
      <w:r w:rsidR="001458B0" w:rsidRPr="002D1B08">
        <w:rPr>
          <w:rFonts w:cs="Times New Roman"/>
        </w:rPr>
        <w:t>[93]</w:t>
      </w:r>
      <w:r w:rsidRPr="002D1B08">
        <w:rPr>
          <w:rFonts w:cs="Times New Roman"/>
        </w:rPr>
        <w:fldChar w:fldCharType="end"/>
      </w:r>
      <w:r w:rsidRPr="002D1B08">
        <w:rPr>
          <w:rFonts w:cs="Times New Roman"/>
        </w:rPr>
        <w:t xml:space="preserve"> as the following equation; </w:t>
      </w:r>
      <m:oMath>
        <m:r>
          <w:rPr>
            <w:rFonts w:ascii="Cambria Math" w:hAnsi="Cambria Math" w:cs="Times New Roman"/>
          </w:rPr>
          <m:t>u</m:t>
        </m:r>
        <m:d>
          <m:dPr>
            <m:ctrlPr>
              <w:rPr>
                <w:rFonts w:ascii="Cambria Math" w:hAnsi="Cambria Math" w:cs="Times New Roman"/>
                <w:i/>
              </w:rPr>
            </m:ctrlPr>
          </m:dPr>
          <m:e>
            <m:r>
              <m:rPr>
                <m:sty m:val="p"/>
              </m:rPr>
              <w:rPr>
                <w:rFonts w:ascii="Cambria Math" w:hAnsi="Cambria Math" w:cs="Times New Roman"/>
              </w:rPr>
              <m:t>Δ</m:t>
            </m:r>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e>
        </m:d>
        <m:r>
          <w:rPr>
            <w:rFonts w:ascii="Cambria Math" w:hAnsi="Cambria Math" w:cs="Times New Roman"/>
          </w:rPr>
          <m:t xml:space="preserve">= </m:t>
        </m:r>
        <m:d>
          <m:dPr>
            <m:begChr m:val="‖"/>
            <m:endChr m:val="‖"/>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r</m:t>
                </m:r>
              </m:e>
            </m:ac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Δ</m:t>
            </m:r>
            <m:r>
              <w:rPr>
                <w:rFonts w:ascii="Cambria Math" w:hAnsi="Cambria Math" w:cs="Times New Roman"/>
              </w:rPr>
              <m:t xml:space="preserve">t) - </m:t>
            </m:r>
            <m:acc>
              <m:accPr>
                <m:chr m:val="⃗"/>
                <m:ctrlPr>
                  <w:rPr>
                    <w:rFonts w:ascii="Cambria Math" w:hAnsi="Cambria Math" w:cs="Times New Roman"/>
                    <w:i/>
                  </w:rPr>
                </m:ctrlPr>
              </m:accPr>
              <m:e>
                <m:r>
                  <w:rPr>
                    <w:rFonts w:ascii="Cambria Math" w:hAnsi="Cambria Math" w:cs="Times New Roman"/>
                  </w:rPr>
                  <m:t>r</m:t>
                </m:r>
              </m:e>
            </m:ac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r>
              <w:rPr>
                <w:rFonts w:ascii="Cambria Math" w:hAnsi="Cambria Math" w:cs="Times New Roman"/>
              </w:rPr>
              <m:t>)</m:t>
            </m:r>
          </m:e>
        </m:d>
      </m:oMath>
      <w:r w:rsidRPr="002D1B08">
        <w:rPr>
          <w:rFonts w:eastAsiaTheme="minorEastAsia" w:cs="Times New Roman"/>
        </w:rPr>
        <w:t xml:space="preserve"> where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p</m:t>
            </m:r>
          </m:sub>
        </m:sSub>
      </m:oMath>
      <w:r w:rsidRPr="002D1B08">
        <w:rPr>
          <w:rFonts w:eastAsiaTheme="minorEastAsia" w:cs="Times New Roman"/>
        </w:rPr>
        <w:t xml:space="preserve"> is the period of sinusoidal straining. </w:t>
      </w:r>
    </w:p>
    <w:p w14:paraId="75B07505" w14:textId="332BA0D2" w:rsidR="000B539E" w:rsidRPr="002D1B08" w:rsidRDefault="000B539E" w:rsidP="000B539E">
      <w:pPr>
        <w:spacing w:line="360" w:lineRule="auto"/>
        <w:ind w:firstLine="360"/>
        <w:jc w:val="both"/>
        <w:rPr>
          <w:rFonts w:eastAsiaTheme="minorEastAsia" w:cs="Times New Roman"/>
        </w:rPr>
      </w:pPr>
      <w:r w:rsidRPr="002D1B08">
        <w:rPr>
          <w:rFonts w:eastAsiaTheme="minorEastAsia" w:cs="Times New Roman"/>
        </w:rPr>
        <w:t xml:space="preserve">In a </w:t>
      </w:r>
      <w:proofErr w:type="gramStart"/>
      <w:r w:rsidRPr="002D1B08">
        <w:rPr>
          <w:rFonts w:eastAsiaTheme="minorEastAsia" w:cs="Times New Roman"/>
        </w:rPr>
        <w:t>defect</w:t>
      </w:r>
      <w:proofErr w:type="gramEnd"/>
      <w:r w:rsidRPr="002D1B08">
        <w:rPr>
          <w:rFonts w:eastAsiaTheme="minorEastAsia" w:cs="Times New Roman"/>
        </w:rPr>
        <w:t xml:space="preserve"> view, the NCL relaxation is caused by local regions of low density, high atomic-level </w:t>
      </w:r>
      <w:r w:rsidR="0056520C" w:rsidRPr="002D1B08">
        <w:rPr>
          <w:rFonts w:eastAsiaTheme="minorEastAsia" w:cs="Times New Roman"/>
        </w:rPr>
        <w:t>stresses,</w:t>
      </w:r>
      <w:r w:rsidRPr="002D1B08">
        <w:rPr>
          <w:rFonts w:eastAsiaTheme="minorEastAsia" w:cs="Times New Roman"/>
        </w:rPr>
        <w:t xml:space="preserve"> or over/under coordination of neighbors. By calculating the averages and variances of atomic properties for the atoms causing NCL at the beginning and end of the time blocks and </w:t>
      </w:r>
      <w:proofErr w:type="gramStart"/>
      <w:r w:rsidRPr="002D1B08">
        <w:rPr>
          <w:rFonts w:eastAsiaTheme="minorEastAsia" w:cs="Times New Roman"/>
        </w:rPr>
        <w:t>comparing</w:t>
      </w:r>
      <w:proofErr w:type="gramEnd"/>
      <w:r w:rsidRPr="002D1B08">
        <w:rPr>
          <w:rFonts w:eastAsiaTheme="minorEastAsia" w:cs="Times New Roman"/>
        </w:rPr>
        <w:t xml:space="preserve"> to the system averages we attempt to ascertain if local property changes are related to NCL relaxation. We find that the atomic properties of the set of atoms causing NCL versus the system to show negligible differences which may be seen i</w:t>
      </w:r>
      <w:r w:rsidR="00B81FA2" w:rsidRPr="002D1B08">
        <w:rPr>
          <w:rFonts w:eastAsiaTheme="minorEastAsia" w:cs="Times New Roman"/>
        </w:rPr>
        <w:t xml:space="preserve">n </w:t>
      </w:r>
      <w:r w:rsidR="00B81FA2" w:rsidRPr="002D1B08">
        <w:rPr>
          <w:rFonts w:eastAsiaTheme="minorEastAsia" w:cs="Times New Roman"/>
        </w:rPr>
        <w:fldChar w:fldCharType="begin"/>
      </w:r>
      <w:r w:rsidR="00B81FA2" w:rsidRPr="002D1B08">
        <w:rPr>
          <w:rFonts w:eastAsiaTheme="minorEastAsia" w:cs="Times New Roman"/>
        </w:rPr>
        <w:instrText xml:space="preserve"> REF _Ref141714729 \h </w:instrText>
      </w:r>
      <w:r w:rsidR="008D6276" w:rsidRPr="002D1B08">
        <w:rPr>
          <w:rFonts w:eastAsiaTheme="minorEastAsia" w:cs="Times New Roman"/>
        </w:rPr>
        <w:instrText xml:space="preserve"> \* MERGEFORMAT </w:instrText>
      </w:r>
      <w:r w:rsidR="00B81FA2" w:rsidRPr="002D1B08">
        <w:rPr>
          <w:rFonts w:eastAsiaTheme="minorEastAsia" w:cs="Times New Roman"/>
        </w:rPr>
      </w:r>
      <w:r w:rsidR="00B81FA2" w:rsidRPr="002D1B08">
        <w:rPr>
          <w:rFonts w:eastAsiaTheme="minorEastAsia" w:cs="Times New Roman"/>
        </w:rPr>
        <w:fldChar w:fldCharType="separate"/>
      </w:r>
      <w:r w:rsidR="00F97A24" w:rsidRPr="002D1B08">
        <w:rPr>
          <w:rFonts w:cs="Times New Roman"/>
        </w:rPr>
        <w:t xml:space="preserve">Table </w:t>
      </w:r>
      <w:r w:rsidR="00F97A24" w:rsidRPr="002D1B08">
        <w:rPr>
          <w:rFonts w:cs="Times New Roman"/>
          <w:noProof/>
        </w:rPr>
        <w:t>1</w:t>
      </w:r>
      <w:r w:rsidR="00B81FA2" w:rsidRPr="002D1B08">
        <w:rPr>
          <w:rFonts w:eastAsiaTheme="minorEastAsia" w:cs="Times New Roman"/>
        </w:rPr>
        <w:fldChar w:fldCharType="end"/>
      </w:r>
      <w:r w:rsidRPr="002D1B08">
        <w:rPr>
          <w:rFonts w:eastAsiaTheme="minorEastAsia" w:cs="Times New Roman"/>
        </w:rPr>
        <w:t xml:space="preserve">. </w:t>
      </w:r>
    </w:p>
    <w:p w14:paraId="7596BB1E" w14:textId="6B6B0FB3" w:rsidR="00EE719B" w:rsidRPr="002D1B08" w:rsidRDefault="00EE719B" w:rsidP="00EE719B">
      <w:pPr>
        <w:spacing w:line="360" w:lineRule="auto"/>
        <w:ind w:firstLine="360"/>
        <w:rPr>
          <w:rFonts w:eastAsiaTheme="minorEastAsia" w:cs="Times New Roman"/>
        </w:rPr>
      </w:pPr>
      <w:r w:rsidRPr="002D1B08">
        <w:rPr>
          <w:rFonts w:eastAsiaTheme="minorEastAsia" w:cs="Times New Roman"/>
        </w:rPr>
        <w:t xml:space="preserve">Prior works investigating structural relaxation during sinusoidal straining have calculated non-affine mean squared displacement to determine mobility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Em4WJXAh","properties":{"formattedCitation":"[93,106]","plainCitation":"[93,106]","noteIndex":0},"citationItems":[{"id":"EjbBEwAi/MTOzjqm9","uris":["http://www.mendeley.com/documents/?uuid=caaab1e6-e446-45c0-8b49-ba32d9b32110"],"itemData":{"DOI":"10.1016/j.actamat.2020.05.067","ISSN":"13596454","abstract":"By systematically investigating the relaxation behavior of a model metallic glass based on the extensive molecular dynamics (MD) simulations combined with the dynamic mechanical spectroscopy method, a pronounced ultra-low temperature peak on the loss modulus spectrum was discovered for the first time in MD simulations. It was found that the relaxation peak occurs at a much lower temperature than the typical temperature for the conventional β relation peak as reported in the literature. According to the atomic displacement analysis, we unravel that the reversible atomic motions, rather than the thermal vibrations or local structural rearrangements, mainly contribute to this relaxation peak. We further identify the atomic level mechanism of this fast relaxation process by characterizing the local geometrical anisotropy. Furthermore, by tracing the dynamic behaviors of these “reversible” atoms, we demonstrate the intrinsic hierarchy of the relaxation modes, which are triggered by atomic vibrations and gradually developed to include the reversible and irreversible atomic movements. Our findings provide an important piece of the puzzle about the holistic picture of the rich relaxation processes in metallic glasses.","author":[{"dropping-particle":"","family":"Wang","given":"B.","non-dropping-particle":"","parse-names":false,"suffix":""},{"dropping-particle":"","family":"Wang","given":"L. J.","non-dropping-particle":"","parse-names":false,"suffix":""},{"dropping-particle":"","family":"Shang","given":"B. S.","non-dropping-particle":"","parse-names":false,"suffix":""},{"dropping-particle":"","family":"Gao","given":"X. Q.","non-dropping-particle":"","parse-names":false,"suffix":""},{"dropping-particle":"","family":"Yang","given":"Y.","non-dropping-particle":"","parse-names":false,"suffix":""},{"dropping-particle":"","family":"Bai","given":"H. Y.","non-dropping-particle":"","parse-names":false,"suffix":""},{"dropping-particle":"","family":"Pan","given":"M. X.","non-dropping-particle":"","parse-names":false,"suffix":""},{"dropping-particle":"","family":"Wang","given":"W. H.","non-dropping-particle":"","parse-names":false,"suffix":""},{"dropping-particle":"","family":"Guan","given":"P. F.","non-dropping-particle":"","parse-names":false,"suffix":""}],"container-title":"Acta Materialia","id":"nOXKdlDa/zxQVGF8q","issued":{"date-parts":[["2020"]]},"page":"611-620","publisher":"Elsevier Ltd","title":"Revealing the ultra-low-temperature relaxation peak in a model metallic glass","type":"article-journal","volume":"195"}},{"id":"EjbBEwAi/zqhE0eMY","uris":["http://www.mendeley.com/documents/?uuid=0421cb6e-4783-4ed4-86cc-4947edd08e72"],"itemData":{"DOI":"10.1103/PhysRevB.90.144201","ISSN":"1550235X","abstract":"Internal friction (IF) describes the ability of materials to damp out mechanical oscillations. It is a crucial engineering parameter and also conveys unique microscopic information about structural defects, transport phenomena, and phase transformations in solids. While IF predominately results from lattice defects in crystalline materials, the origin of IF remains unclear in disordered materials, like metallic glasses. In this paper, we study the atomic rearrangements that govern IF in a model metallic glass, via numerical simulations of dynamical mechanical spectroscopy together with structural analysis. We identify cooperative and avalanchelike thermal-driven excitations as an underlying mechanism and demonstrate a linearlike relation between the concentrations of these excitations and the values of IF. Structurally, these excitations can be hindered, and thus suppress IF, by slow atoms that usually associate with full icosahedral symmetry. Our results also provide practical guides in tuning IF in metallic glasses from atomistic perspectives.","author":[{"dropping-particle":"Bin","family":"Yu","given":"Hai","non-dropping-particle":"","parse-names":false,"suffix":""},{"dropping-particle":"","family":"Samwer","given":"Konrad","non-dropping-particle":"","parse-names":false,"suffix":""}],"container-title":"Physical Review B - Condensed Matter and Materials Physics","id":"nOXKdlDa/iBUWNCzK","issue":"14","issued":{"date-parts":[["2014"]]},"title":"Atomic mechanism of internal friction in a model metallic glass","type":"article-journal","volume":"90"}}],"schema":"https://github.com/citation-style-language/schema/raw/master/csl-citation.json"} </w:instrText>
      </w:r>
      <w:r w:rsidRPr="002D1B08">
        <w:rPr>
          <w:rFonts w:eastAsiaTheme="minorEastAsia" w:cs="Times New Roman"/>
        </w:rPr>
        <w:fldChar w:fldCharType="separate"/>
      </w:r>
      <w:r w:rsidR="001458B0" w:rsidRPr="002D1B08">
        <w:rPr>
          <w:rFonts w:cs="Times New Roman"/>
        </w:rPr>
        <w:t>[93,106]</w:t>
      </w:r>
      <w:r w:rsidRPr="002D1B08">
        <w:rPr>
          <w:rFonts w:eastAsiaTheme="minorEastAsia" w:cs="Times New Roman"/>
        </w:rPr>
        <w:fldChar w:fldCharType="end"/>
      </w:r>
      <w:r w:rsidRPr="002D1B08">
        <w:rPr>
          <w:rFonts w:eastAsiaTheme="minorEastAsia" w:cs="Times New Roman"/>
        </w:rPr>
        <w:t xml:space="preserve"> and relate the mechanism of structural relaxation to the fastest non-affine atoms. We, therefore, calculated the non-affine displacements for every 100 </w:t>
      </w:r>
      <w:proofErr w:type="spellStart"/>
      <w:r w:rsidRPr="002D1B08">
        <w:rPr>
          <w:rFonts w:eastAsiaTheme="minorEastAsia" w:cs="Times New Roman"/>
        </w:rPr>
        <w:t>ps</w:t>
      </w:r>
      <w:proofErr w:type="spellEnd"/>
      <w:r w:rsidRPr="002D1B08">
        <w:rPr>
          <w:rFonts w:eastAsiaTheme="minorEastAsia" w:cs="Times New Roman"/>
        </w:rPr>
        <w:t xml:space="preserve"> which corresponds to 2 cycles of sinusoidal straining to understand the mobility of NCL causing atoms with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oMath>
      <w:r w:rsidRPr="002D1B08">
        <w:rPr>
          <w:rFonts w:eastAsiaTheme="minorEastAsia" w:cs="Times New Roman"/>
        </w:rPr>
        <w:t xml:space="preserve"> . The results of the distribution are shown in </w:t>
      </w:r>
      <w:r w:rsidR="004E607C" w:rsidRPr="002D1B08">
        <w:rPr>
          <w:rFonts w:eastAsiaTheme="minorEastAsia" w:cs="Times New Roman"/>
        </w:rPr>
        <w:fldChar w:fldCharType="begin"/>
      </w:r>
      <w:r w:rsidR="004E607C" w:rsidRPr="002D1B08">
        <w:rPr>
          <w:rFonts w:eastAsiaTheme="minorEastAsia" w:cs="Times New Roman"/>
        </w:rPr>
        <w:instrText xml:space="preserve"> REF _Ref145626583 \h </w:instrText>
      </w:r>
      <w:r w:rsidR="008D6276" w:rsidRPr="002D1B08">
        <w:rPr>
          <w:rFonts w:eastAsiaTheme="minorEastAsia" w:cs="Times New Roman"/>
        </w:rPr>
        <w:instrText xml:space="preserve"> \* MERGEFORMAT </w:instrText>
      </w:r>
      <w:r w:rsidR="004E607C" w:rsidRPr="002D1B08">
        <w:rPr>
          <w:rFonts w:eastAsiaTheme="minorEastAsia" w:cs="Times New Roman"/>
        </w:rPr>
      </w:r>
      <w:r w:rsidR="004E607C"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3.8</w:t>
      </w:r>
      <w:r w:rsidR="004E607C" w:rsidRPr="002D1B08">
        <w:rPr>
          <w:rFonts w:eastAsiaTheme="minorEastAsia" w:cs="Times New Roman"/>
        </w:rPr>
        <w:fldChar w:fldCharType="end"/>
      </w:r>
      <w:r w:rsidR="004E607C" w:rsidRPr="002D1B08">
        <w:rPr>
          <w:rFonts w:eastAsiaTheme="minorEastAsia" w:cs="Times New Roman"/>
        </w:rPr>
        <w:t xml:space="preserve"> </w:t>
      </w:r>
      <w:r w:rsidRPr="002D1B08">
        <w:rPr>
          <w:rFonts w:eastAsiaTheme="minorEastAsia" w:cs="Times New Roman"/>
        </w:rPr>
        <w:t xml:space="preserve">for all atoms in the system compared to atoms causing NCL relaxation. In the logarithmic scale on the y-axis, we can observe that NCL atoms have a tail of slightly larger non-affine displacements and overall have a broad distribution of non-affine displacements but on average are not more mobile as seen in the non-affine displacement value in </w:t>
      </w:r>
      <w:r w:rsidRPr="002D1B08">
        <w:rPr>
          <w:rFonts w:eastAsiaTheme="minorEastAsia" w:cs="Times New Roman"/>
        </w:rPr>
        <w:fldChar w:fldCharType="begin"/>
      </w:r>
      <w:r w:rsidRPr="002D1B08">
        <w:rPr>
          <w:rFonts w:eastAsiaTheme="minorEastAsia" w:cs="Times New Roman"/>
        </w:rPr>
        <w:instrText xml:space="preserve"> REF _Ref141714729 \h </w:instrText>
      </w:r>
      <w:r w:rsidR="008D6276" w:rsidRPr="002D1B08">
        <w:rPr>
          <w:rFonts w:eastAsiaTheme="minorEastAsia" w:cs="Times New Roman"/>
        </w:rPr>
        <w:instrText xml:space="preserve"> \* MERGEFORMAT </w:instrText>
      </w:r>
      <w:r w:rsidRPr="002D1B08">
        <w:rPr>
          <w:rFonts w:eastAsiaTheme="minorEastAsia" w:cs="Times New Roman"/>
        </w:rPr>
      </w:r>
      <w:r w:rsidRPr="002D1B08">
        <w:rPr>
          <w:rFonts w:eastAsiaTheme="minorEastAsia" w:cs="Times New Roman"/>
        </w:rPr>
        <w:fldChar w:fldCharType="separate"/>
      </w:r>
      <w:r w:rsidR="00F97A24" w:rsidRPr="002D1B08">
        <w:rPr>
          <w:rFonts w:cs="Times New Roman"/>
        </w:rPr>
        <w:t xml:space="preserve">Table </w:t>
      </w:r>
      <w:r w:rsidR="00F97A24" w:rsidRPr="002D1B08">
        <w:rPr>
          <w:rFonts w:cs="Times New Roman"/>
          <w:noProof/>
        </w:rPr>
        <w:t>1</w:t>
      </w:r>
      <w:r w:rsidRPr="002D1B08">
        <w:rPr>
          <w:rFonts w:eastAsiaTheme="minorEastAsia" w:cs="Times New Roman"/>
        </w:rPr>
        <w:fldChar w:fldCharType="end"/>
      </w:r>
      <w:r w:rsidRPr="002D1B08">
        <w:rPr>
          <w:rFonts w:eastAsiaTheme="minorEastAsia" w:cs="Times New Roman"/>
        </w:rPr>
        <w:t>.</w:t>
      </w:r>
    </w:p>
    <w:p w14:paraId="399A7567" w14:textId="77777777" w:rsidR="00EE719B" w:rsidRPr="002D1B08" w:rsidRDefault="00EE719B" w:rsidP="000B539E">
      <w:pPr>
        <w:spacing w:line="360" w:lineRule="auto"/>
        <w:ind w:firstLine="360"/>
        <w:jc w:val="both"/>
        <w:rPr>
          <w:rFonts w:eastAsiaTheme="minorEastAsia" w:cs="Times New Roman"/>
        </w:rPr>
      </w:pPr>
    </w:p>
    <w:p w14:paraId="1BA4B625" w14:textId="77777777" w:rsidR="00EE719B" w:rsidRPr="002D1B08" w:rsidRDefault="00EE719B" w:rsidP="000B539E">
      <w:pPr>
        <w:spacing w:line="360" w:lineRule="auto"/>
        <w:ind w:firstLine="360"/>
        <w:jc w:val="both"/>
        <w:rPr>
          <w:rFonts w:eastAsiaTheme="minorEastAsia" w:cs="Times New Roman"/>
        </w:rPr>
      </w:pPr>
    </w:p>
    <w:p w14:paraId="6315A476" w14:textId="6719FCAE" w:rsidR="00E67395" w:rsidRPr="002D1B08" w:rsidRDefault="00E67395" w:rsidP="00032C3C">
      <w:pPr>
        <w:pStyle w:val="Caption"/>
        <w:rPr>
          <w:rFonts w:eastAsiaTheme="minorEastAsia" w:cs="Times New Roman"/>
          <w:color w:val="auto"/>
          <w:szCs w:val="24"/>
        </w:rPr>
      </w:pPr>
      <w:bookmarkStart w:id="74" w:name="_Ref141714729"/>
      <w:bookmarkStart w:id="75" w:name="_Ref141714722"/>
      <w:bookmarkStart w:id="76" w:name="_Toc141715275"/>
      <w:r w:rsidRPr="002D1B08">
        <w:rPr>
          <w:rFonts w:cs="Times New Roman"/>
          <w:color w:val="auto"/>
        </w:rPr>
        <w:lastRenderedPageBreak/>
        <w:t xml:space="preserve">Table </w:t>
      </w:r>
      <w:r w:rsidR="00F97A24" w:rsidRPr="002D1B08">
        <w:rPr>
          <w:rFonts w:cs="Times New Roman"/>
          <w:color w:val="auto"/>
        </w:rPr>
        <w:fldChar w:fldCharType="begin"/>
      </w:r>
      <w:r w:rsidR="00F97A24" w:rsidRPr="002D1B08">
        <w:rPr>
          <w:rFonts w:cs="Times New Roman"/>
          <w:color w:val="auto"/>
        </w:rPr>
        <w:instrText xml:space="preserve"> SEQ Table \* ARABIC </w:instrText>
      </w:r>
      <w:r w:rsidR="00F97A24" w:rsidRPr="002D1B08">
        <w:rPr>
          <w:rFonts w:cs="Times New Roman"/>
          <w:color w:val="auto"/>
        </w:rPr>
        <w:fldChar w:fldCharType="separate"/>
      </w:r>
      <w:r w:rsidR="00F97A24" w:rsidRPr="002D1B08">
        <w:rPr>
          <w:rFonts w:cs="Times New Roman"/>
          <w:noProof/>
          <w:color w:val="auto"/>
        </w:rPr>
        <w:t>1</w:t>
      </w:r>
      <w:r w:rsidR="00F97A24" w:rsidRPr="002D1B08">
        <w:rPr>
          <w:rFonts w:cs="Times New Roman"/>
          <w:noProof/>
          <w:color w:val="auto"/>
        </w:rPr>
        <w:fldChar w:fldCharType="end"/>
      </w:r>
      <w:bookmarkEnd w:id="74"/>
      <w:r w:rsidRPr="002D1B08">
        <w:rPr>
          <w:rFonts w:cs="Times New Roman"/>
          <w:color w:val="auto"/>
        </w:rPr>
        <w:t xml:space="preserve"> Variance and averages for </w:t>
      </w:r>
      <m:oMath>
        <m:sSub>
          <m:sSubPr>
            <m:ctrlPr>
              <w:rPr>
                <w:rFonts w:ascii="Cambria Math" w:hAnsi="Cambria Math" w:cs="Times New Roman"/>
                <w:color w:val="auto"/>
              </w:rPr>
            </m:ctrlPr>
          </m:sSubPr>
          <m:e>
            <m:r>
              <w:rPr>
                <w:rFonts w:ascii="Cambria Math" w:hAnsi="Cambria Math" w:cs="Times New Roman"/>
                <w:color w:val="auto"/>
              </w:rPr>
              <m:t>σ</m:t>
            </m:r>
          </m:e>
          <m:sub>
            <m:r>
              <w:rPr>
                <w:rFonts w:ascii="Cambria Math" w:hAnsi="Cambria Math" w:cs="Times New Roman"/>
                <w:color w:val="auto"/>
              </w:rPr>
              <m:t>xy</m:t>
            </m:r>
          </m:sub>
        </m:sSub>
        <m:r>
          <w:rPr>
            <w:rFonts w:ascii="Cambria Math" w:hAnsi="Cambria Math" w:cs="Times New Roman"/>
            <w:color w:val="auto"/>
          </w:rPr>
          <m:t>:</m:t>
        </m:r>
      </m:oMath>
      <w:r w:rsidRPr="002D1B08">
        <w:rPr>
          <w:rFonts w:eastAsiaTheme="minorEastAsia" w:cs="Times New Roman"/>
          <w:color w:val="auto"/>
        </w:rPr>
        <w:t xml:space="preserve"> </w:t>
      </w:r>
      <w:r w:rsidRPr="002D1B08">
        <w:rPr>
          <w:rFonts w:cs="Times New Roman"/>
          <w:color w:val="auto"/>
        </w:rPr>
        <w:t>atomic level stress shear,</w:t>
      </w:r>
      <m:oMath>
        <m:sSub>
          <m:sSubPr>
            <m:ctrlPr>
              <w:rPr>
                <w:rFonts w:ascii="Cambria Math" w:hAnsi="Cambria Math" w:cs="Times New Roman"/>
                <w:color w:val="auto"/>
              </w:rPr>
            </m:ctrlPr>
          </m:sSubPr>
          <m:e>
            <m:r>
              <w:rPr>
                <w:rFonts w:ascii="Cambria Math" w:hAnsi="Cambria Math" w:cs="Times New Roman"/>
                <w:color w:val="auto"/>
              </w:rPr>
              <m:t>N</m:t>
            </m:r>
          </m:e>
          <m:sub>
            <m:r>
              <w:rPr>
                <w:rFonts w:ascii="Cambria Math" w:hAnsi="Cambria Math" w:cs="Times New Roman"/>
                <w:color w:val="auto"/>
              </w:rPr>
              <m:t>c</m:t>
            </m:r>
          </m:sub>
        </m:sSub>
        <m:r>
          <w:rPr>
            <w:rFonts w:ascii="Cambria Math" w:eastAsiaTheme="minorEastAsia" w:hAnsi="Cambria Math" w:cs="Times New Roman"/>
            <w:color w:val="auto"/>
          </w:rPr>
          <m:t>:</m:t>
        </m:r>
      </m:oMath>
      <w:r w:rsidRPr="002D1B08">
        <w:rPr>
          <w:rFonts w:cs="Times New Roman"/>
          <w:color w:val="auto"/>
        </w:rPr>
        <w:t xml:space="preserve"> coordination number,</w:t>
      </w:r>
      <m:oMath>
        <m:sSub>
          <m:sSubPr>
            <m:ctrlPr>
              <w:rPr>
                <w:rFonts w:ascii="Cambria Math" w:hAnsi="Cambria Math" w:cs="Times New Roman"/>
                <w:color w:val="auto"/>
              </w:rPr>
            </m:ctrlPr>
          </m:sSubPr>
          <m:e>
            <m:r>
              <w:rPr>
                <w:rFonts w:ascii="Cambria Math" w:hAnsi="Cambria Math" w:cs="Times New Roman"/>
                <w:color w:val="auto"/>
              </w:rPr>
              <m:t>ν</m:t>
            </m:r>
          </m:e>
          <m:sub>
            <m:r>
              <w:rPr>
                <w:rFonts w:ascii="Cambria Math" w:hAnsi="Cambria Math" w:cs="Times New Roman"/>
                <w:color w:val="auto"/>
              </w:rPr>
              <m:t>i</m:t>
            </m:r>
          </m:sub>
        </m:sSub>
        <m:r>
          <w:rPr>
            <w:rFonts w:ascii="Cambria Math" w:hAnsi="Cambria Math" w:cs="Times New Roman"/>
            <w:color w:val="auto"/>
          </w:rPr>
          <m:t>:</m:t>
        </m:r>
      </m:oMath>
      <w:r w:rsidRPr="002D1B08">
        <w:rPr>
          <w:rFonts w:cs="Times New Roman"/>
          <w:color w:val="auto"/>
        </w:rPr>
        <w:t xml:space="preserve"> atomic level volume. There are shown to be no substantive difference between NCL properties and system ensemble. Error calculated by block averaging.</w:t>
      </w:r>
      <w:bookmarkEnd w:id="75"/>
      <w:bookmarkEnd w:id="76"/>
    </w:p>
    <w:p w14:paraId="0D99DF3B" w14:textId="77777777" w:rsidR="00E67395" w:rsidRPr="002D1B08" w:rsidRDefault="00E67395" w:rsidP="000B539E">
      <w:pPr>
        <w:spacing w:line="360" w:lineRule="auto"/>
        <w:ind w:firstLine="360"/>
        <w:jc w:val="both"/>
        <w:rPr>
          <w:rFonts w:eastAsiaTheme="minorEastAsia" w:cs="Times New Roman"/>
        </w:rPr>
      </w:pPr>
    </w:p>
    <w:tbl>
      <w:tblPr>
        <w:tblStyle w:val="TableGrid"/>
        <w:tblW w:w="0" w:type="auto"/>
        <w:jc w:val="center"/>
        <w:tblLook w:val="04A0" w:firstRow="1" w:lastRow="0" w:firstColumn="1" w:lastColumn="0" w:noHBand="0" w:noVBand="1"/>
      </w:tblPr>
      <w:tblGrid>
        <w:gridCol w:w="3145"/>
        <w:gridCol w:w="2520"/>
        <w:gridCol w:w="3060"/>
      </w:tblGrid>
      <w:tr w:rsidR="002D1B08" w:rsidRPr="002D1B08" w14:paraId="7022B01D" w14:textId="77777777" w:rsidTr="00FD4660">
        <w:trPr>
          <w:trHeight w:val="425"/>
          <w:jc w:val="center"/>
        </w:trPr>
        <w:tc>
          <w:tcPr>
            <w:tcW w:w="3145" w:type="dxa"/>
          </w:tcPr>
          <w:p w14:paraId="27E8AFB7" w14:textId="77777777" w:rsidR="009A7782" w:rsidRPr="002D1B08" w:rsidRDefault="009A7782" w:rsidP="00FD4660">
            <w:pPr>
              <w:spacing w:line="480" w:lineRule="auto"/>
              <w:jc w:val="center"/>
              <w:rPr>
                <w:rFonts w:cs="Times New Roman"/>
              </w:rPr>
            </w:pPr>
          </w:p>
        </w:tc>
        <w:tc>
          <w:tcPr>
            <w:tcW w:w="2520" w:type="dxa"/>
          </w:tcPr>
          <w:p w14:paraId="24A9D80C" w14:textId="77777777" w:rsidR="009A7782" w:rsidRPr="00474611" w:rsidRDefault="009A7782" w:rsidP="00FD4660">
            <w:pPr>
              <w:spacing w:line="480" w:lineRule="auto"/>
              <w:jc w:val="center"/>
              <w:rPr>
                <w:rFonts w:cs="Times New Roman"/>
              </w:rPr>
            </w:pPr>
            <w:r w:rsidRPr="00474611">
              <w:rPr>
                <w:rFonts w:cs="Times New Roman"/>
              </w:rPr>
              <w:t>NCL Atom Group</w:t>
            </w:r>
          </w:p>
        </w:tc>
        <w:tc>
          <w:tcPr>
            <w:tcW w:w="3060" w:type="dxa"/>
          </w:tcPr>
          <w:p w14:paraId="22D212A9" w14:textId="77777777" w:rsidR="009A7782" w:rsidRPr="00474611" w:rsidRDefault="009A7782" w:rsidP="00FD4660">
            <w:pPr>
              <w:spacing w:line="480" w:lineRule="auto"/>
              <w:jc w:val="center"/>
              <w:rPr>
                <w:rFonts w:cs="Times New Roman"/>
              </w:rPr>
            </w:pPr>
            <w:r w:rsidRPr="00474611">
              <w:rPr>
                <w:rFonts w:cs="Times New Roman"/>
              </w:rPr>
              <w:t>System</w:t>
            </w:r>
          </w:p>
        </w:tc>
      </w:tr>
      <w:tr w:rsidR="002D1B08" w:rsidRPr="002D1B08" w14:paraId="427E6877" w14:textId="77777777" w:rsidTr="00FD4660">
        <w:trPr>
          <w:trHeight w:val="425"/>
          <w:jc w:val="center"/>
        </w:trPr>
        <w:tc>
          <w:tcPr>
            <w:tcW w:w="3145" w:type="dxa"/>
          </w:tcPr>
          <w:p w14:paraId="7DCB36C0"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Var[</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xy</m:t>
                    </m:r>
                  </m:sub>
                </m:sSub>
                <m:r>
                  <w:rPr>
                    <w:rFonts w:ascii="Cambria Math" w:hAnsi="Cambria Math" w:cs="Times New Roman"/>
                  </w:rPr>
                  <m:t>]</m:t>
                </m:r>
                <m:r>
                  <w:rPr>
                    <w:rFonts w:ascii="Cambria Math" w:eastAsiaTheme="minorEastAsia" w:hAnsi="Cambria Math" w:cs="Times New Roman"/>
                  </w:rPr>
                  <m:t>(GP</m:t>
                </m:r>
                <m:sSup>
                  <m:sSupPr>
                    <m:ctrlPr>
                      <w:rPr>
                        <w:rFonts w:ascii="Cambria Math" w:eastAsiaTheme="minorEastAsia" w:hAnsi="Cambria Math" w:cs="Times New Roman"/>
                        <w:i/>
                      </w:rPr>
                    </m:ctrlPr>
                  </m:sSupPr>
                  <m:e>
                    <m:r>
                      <w:rPr>
                        <w:rFonts w:ascii="Cambria Math" w:eastAsiaTheme="minorEastAsia" w:hAnsi="Cambria Math" w:cs="Times New Roman"/>
                      </w:rPr>
                      <m:t>a</m:t>
                    </m:r>
                  </m:e>
                  <m:sup>
                    <m:r>
                      <w:rPr>
                        <w:rFonts w:ascii="Cambria Math" w:eastAsiaTheme="minorEastAsia" w:hAnsi="Cambria Math" w:cs="Times New Roman"/>
                      </w:rPr>
                      <m:t>2</m:t>
                    </m:r>
                  </m:sup>
                </m:sSup>
                <m:r>
                  <w:rPr>
                    <w:rFonts w:ascii="Cambria Math" w:eastAsiaTheme="minorEastAsia" w:hAnsi="Cambria Math" w:cs="Times New Roman"/>
                  </w:rPr>
                  <m:t>)</m:t>
                </m:r>
              </m:oMath>
            </m:oMathPara>
          </w:p>
        </w:tc>
        <w:tc>
          <w:tcPr>
            <w:tcW w:w="2520" w:type="dxa"/>
          </w:tcPr>
          <w:p w14:paraId="78006B71"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12.04±</m:t>
                </m:r>
                <m:r>
                  <w:rPr>
                    <w:rFonts w:ascii="Cambria Math" w:eastAsiaTheme="minorEastAsia" w:hAnsi="Cambria Math" w:cs="Times New Roman"/>
                  </w:rPr>
                  <m:t>0.55</m:t>
                </m:r>
              </m:oMath>
            </m:oMathPara>
          </w:p>
        </w:tc>
        <w:tc>
          <w:tcPr>
            <w:tcW w:w="3060" w:type="dxa"/>
          </w:tcPr>
          <w:p w14:paraId="4326CC74"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11.54±0.06</m:t>
                </m:r>
              </m:oMath>
            </m:oMathPara>
          </w:p>
        </w:tc>
      </w:tr>
      <w:tr w:rsidR="002D1B08" w:rsidRPr="002D1B08" w14:paraId="75F934CB" w14:textId="77777777" w:rsidTr="00FD4660">
        <w:trPr>
          <w:trHeight w:val="425"/>
          <w:jc w:val="center"/>
        </w:trPr>
        <w:tc>
          <w:tcPr>
            <w:tcW w:w="3145" w:type="dxa"/>
          </w:tcPr>
          <w:p w14:paraId="067A6D68"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Var[</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c</m:t>
                    </m:r>
                  </m:sub>
                </m:sSub>
                <m:r>
                  <w:rPr>
                    <w:rFonts w:ascii="Cambria Math" w:hAnsi="Cambria Math" w:cs="Times New Roman"/>
                  </w:rPr>
                  <m:t>]</m:t>
                </m:r>
              </m:oMath>
            </m:oMathPara>
          </w:p>
        </w:tc>
        <w:tc>
          <w:tcPr>
            <w:tcW w:w="2520" w:type="dxa"/>
          </w:tcPr>
          <w:p w14:paraId="21C3EFE5"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1.59±0.15</m:t>
                </m:r>
              </m:oMath>
            </m:oMathPara>
          </w:p>
        </w:tc>
        <w:tc>
          <w:tcPr>
            <w:tcW w:w="3060" w:type="dxa"/>
          </w:tcPr>
          <w:p w14:paraId="74D6F81C" w14:textId="77777777" w:rsidR="009A7782" w:rsidRPr="00474611" w:rsidRDefault="009A7782" w:rsidP="00FD4660">
            <w:pPr>
              <w:spacing w:line="480" w:lineRule="auto"/>
              <w:jc w:val="center"/>
              <w:rPr>
                <w:rFonts w:cs="Times New Roman"/>
              </w:rPr>
            </w:pPr>
            <m:oMath>
              <m:r>
                <w:rPr>
                  <w:rFonts w:ascii="Cambria Math" w:hAnsi="Cambria Math" w:cs="Times New Roman"/>
                </w:rPr>
                <m:t>1.6±0</m:t>
              </m:r>
            </m:oMath>
            <w:r w:rsidRPr="00474611">
              <w:rPr>
                <w:rFonts w:eastAsiaTheme="minorEastAsia" w:cs="Times New Roman"/>
              </w:rPr>
              <w:t>.0</w:t>
            </w:r>
          </w:p>
        </w:tc>
      </w:tr>
      <w:tr w:rsidR="002D1B08" w:rsidRPr="002D1B08" w14:paraId="3669F6C4" w14:textId="77777777" w:rsidTr="00FD4660">
        <w:trPr>
          <w:trHeight w:val="458"/>
          <w:jc w:val="center"/>
        </w:trPr>
        <w:tc>
          <w:tcPr>
            <w:tcW w:w="3145" w:type="dxa"/>
          </w:tcPr>
          <w:p w14:paraId="746B3BDD"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c</m:t>
                    </m:r>
                  </m:sub>
                </m:sSub>
                <m:r>
                  <w:rPr>
                    <w:rFonts w:ascii="Cambria Math" w:hAnsi="Cambria Math" w:cs="Times New Roman"/>
                  </w:rPr>
                  <m:t>&gt;</m:t>
                </m:r>
              </m:oMath>
            </m:oMathPara>
          </w:p>
        </w:tc>
        <w:tc>
          <w:tcPr>
            <w:tcW w:w="2520" w:type="dxa"/>
          </w:tcPr>
          <w:p w14:paraId="50E491AF"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11.24±0.09</m:t>
                </m:r>
              </m:oMath>
            </m:oMathPara>
          </w:p>
        </w:tc>
        <w:tc>
          <w:tcPr>
            <w:tcW w:w="3060" w:type="dxa"/>
          </w:tcPr>
          <w:p w14:paraId="6BB5BEEA" w14:textId="77777777" w:rsidR="009A7782" w:rsidRPr="00474611" w:rsidRDefault="009A7782" w:rsidP="00FD4660">
            <w:pPr>
              <w:spacing w:line="480" w:lineRule="auto"/>
              <w:jc w:val="center"/>
              <w:rPr>
                <w:rFonts w:cs="Times New Roman"/>
              </w:rPr>
            </w:pPr>
            <m:oMath>
              <m:r>
                <w:rPr>
                  <w:rFonts w:ascii="Cambria Math" w:hAnsi="Cambria Math" w:cs="Times New Roman"/>
                </w:rPr>
                <m:t>11.35±0</m:t>
              </m:r>
            </m:oMath>
            <w:r w:rsidRPr="00474611">
              <w:rPr>
                <w:rFonts w:eastAsiaTheme="minorEastAsia" w:cs="Times New Roman"/>
              </w:rPr>
              <w:t>.0</w:t>
            </w:r>
          </w:p>
        </w:tc>
      </w:tr>
      <w:tr w:rsidR="002D1B08" w:rsidRPr="002D1B08" w14:paraId="1E94556B" w14:textId="77777777" w:rsidTr="00FD4660">
        <w:trPr>
          <w:trHeight w:val="425"/>
          <w:jc w:val="center"/>
        </w:trPr>
        <w:tc>
          <w:tcPr>
            <w:tcW w:w="3145" w:type="dxa"/>
          </w:tcPr>
          <w:p w14:paraId="1A2C9C71"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Var[</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atom</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Å</m:t>
                    </m:r>
                  </m:e>
                  <m:sup>
                    <m:r>
                      <w:rPr>
                        <w:rFonts w:ascii="Cambria Math" w:hAnsi="Cambria Math" w:cs="Times New Roman"/>
                      </w:rPr>
                      <m:t>6</m:t>
                    </m:r>
                  </m:sup>
                </m:sSup>
                <m:r>
                  <w:rPr>
                    <w:rFonts w:ascii="Cambria Math" w:hAnsi="Cambria Math" w:cs="Times New Roman"/>
                  </w:rPr>
                  <m:t>)</m:t>
                </m:r>
              </m:oMath>
            </m:oMathPara>
          </w:p>
        </w:tc>
        <w:tc>
          <w:tcPr>
            <w:tcW w:w="2520" w:type="dxa"/>
          </w:tcPr>
          <w:p w14:paraId="3C7A495B"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3.28±0.25</m:t>
                </m:r>
              </m:oMath>
            </m:oMathPara>
          </w:p>
        </w:tc>
        <w:tc>
          <w:tcPr>
            <w:tcW w:w="3060" w:type="dxa"/>
          </w:tcPr>
          <w:p w14:paraId="3A5D0BA4"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3.37±0.01</m:t>
                </m:r>
              </m:oMath>
            </m:oMathPara>
          </w:p>
        </w:tc>
      </w:tr>
      <w:tr w:rsidR="002D1B08" w:rsidRPr="002D1B08" w14:paraId="271D98C6" w14:textId="77777777" w:rsidTr="00FD4660">
        <w:trPr>
          <w:trHeight w:val="425"/>
          <w:jc w:val="center"/>
        </w:trPr>
        <w:tc>
          <w:tcPr>
            <w:tcW w:w="3145" w:type="dxa"/>
          </w:tcPr>
          <w:p w14:paraId="3B9D9E3F"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atom</m:t>
                    </m:r>
                  </m:sub>
                </m:sSub>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Å</m:t>
                    </m:r>
                  </m:e>
                  <m:sup>
                    <m:r>
                      <w:rPr>
                        <w:rFonts w:ascii="Cambria Math" w:hAnsi="Cambria Math" w:cs="Times New Roman"/>
                      </w:rPr>
                      <m:t>3</m:t>
                    </m:r>
                  </m:sup>
                </m:sSup>
                <m:r>
                  <w:rPr>
                    <w:rFonts w:ascii="Cambria Math" w:hAnsi="Cambria Math" w:cs="Times New Roman"/>
                  </w:rPr>
                  <m:t>)</m:t>
                </m:r>
              </m:oMath>
            </m:oMathPara>
          </w:p>
        </w:tc>
        <w:tc>
          <w:tcPr>
            <w:tcW w:w="2520" w:type="dxa"/>
          </w:tcPr>
          <w:p w14:paraId="28CCAF74" w14:textId="77777777" w:rsidR="009A7782" w:rsidRPr="00474611" w:rsidRDefault="009A7782" w:rsidP="00FD4660">
            <w:pPr>
              <w:spacing w:line="480" w:lineRule="auto"/>
              <w:jc w:val="center"/>
              <w:rPr>
                <w:rFonts w:cs="Times New Roman"/>
              </w:rPr>
            </w:pPr>
            <m:oMathPara>
              <m:oMath>
                <m:r>
                  <w:rPr>
                    <w:rFonts w:ascii="Cambria Math" w:hAnsi="Cambria Math" w:cs="Times New Roman"/>
                  </w:rPr>
                  <m:t>15.88±0.1</m:t>
                </m:r>
                <m:r>
                  <w:rPr>
                    <w:rFonts w:ascii="Cambria Math" w:eastAsiaTheme="minorEastAsia" w:hAnsi="Cambria Math" w:cs="Times New Roman"/>
                  </w:rPr>
                  <m:t>3</m:t>
                </m:r>
              </m:oMath>
            </m:oMathPara>
          </w:p>
        </w:tc>
        <w:tc>
          <w:tcPr>
            <w:tcW w:w="3060" w:type="dxa"/>
          </w:tcPr>
          <w:p w14:paraId="4F73C371" w14:textId="77777777" w:rsidR="009A7782" w:rsidRPr="00474611" w:rsidRDefault="009A7782" w:rsidP="00FD4660">
            <w:pPr>
              <w:spacing w:line="480" w:lineRule="auto"/>
              <w:jc w:val="center"/>
              <w:rPr>
                <w:rFonts w:cs="Times New Roman"/>
              </w:rPr>
            </w:pPr>
            <m:oMath>
              <m:r>
                <w:rPr>
                  <w:rFonts w:ascii="Cambria Math" w:hAnsi="Cambria Math" w:cs="Times New Roman"/>
                </w:rPr>
                <m:t>15.89±0</m:t>
              </m:r>
            </m:oMath>
            <w:r w:rsidRPr="00474611">
              <w:rPr>
                <w:rFonts w:eastAsiaTheme="minorEastAsia" w:cs="Times New Roman"/>
              </w:rPr>
              <w:t>.0</w:t>
            </w:r>
          </w:p>
        </w:tc>
      </w:tr>
      <w:tr w:rsidR="009A7782" w:rsidRPr="002D1B08" w14:paraId="53A8A7C8" w14:textId="77777777" w:rsidTr="00FD4660">
        <w:trPr>
          <w:trHeight w:val="425"/>
          <w:jc w:val="center"/>
        </w:trPr>
        <w:tc>
          <w:tcPr>
            <w:tcW w:w="3145" w:type="dxa"/>
          </w:tcPr>
          <w:p w14:paraId="357AABC9" w14:textId="77777777" w:rsidR="009A7782" w:rsidRPr="00474611" w:rsidRDefault="009A7782" w:rsidP="00FD4660">
            <w:pPr>
              <w:spacing w:line="480" w:lineRule="auto"/>
              <w:jc w:val="center"/>
              <w:rPr>
                <w:rFonts w:eastAsia="Calibri" w:cs="Times New Roman"/>
              </w:rPr>
            </w:pPr>
            <m:oMathPara>
              <m:oMath>
                <m:r>
                  <w:rPr>
                    <w:rFonts w:ascii="Cambria Math" w:eastAsia="Calibri" w:hAnsi="Cambria Math" w:cs="Times New Roman"/>
                  </w:rPr>
                  <m:t>&lt;D(non-affine)&gt;(Å)</m:t>
                </m:r>
              </m:oMath>
            </m:oMathPara>
          </w:p>
        </w:tc>
        <w:tc>
          <w:tcPr>
            <w:tcW w:w="2520" w:type="dxa"/>
          </w:tcPr>
          <w:p w14:paraId="3E1D1F47" w14:textId="77777777" w:rsidR="009A7782" w:rsidRPr="00474611" w:rsidRDefault="009A7782" w:rsidP="00FD4660">
            <w:pPr>
              <w:spacing w:line="480" w:lineRule="auto"/>
              <w:jc w:val="center"/>
              <w:rPr>
                <w:rFonts w:eastAsia="Calibri" w:cs="Times New Roman"/>
              </w:rPr>
            </w:pPr>
            <m:oMathPara>
              <m:oMath>
                <m:r>
                  <w:rPr>
                    <w:rFonts w:ascii="Cambria Math" w:eastAsia="Calibri" w:hAnsi="Cambria Math" w:cs="Times New Roman"/>
                  </w:rPr>
                  <m:t>0.30±0.17</m:t>
                </m:r>
              </m:oMath>
            </m:oMathPara>
          </w:p>
        </w:tc>
        <w:tc>
          <w:tcPr>
            <w:tcW w:w="3060" w:type="dxa"/>
          </w:tcPr>
          <w:p w14:paraId="7E45B7C9" w14:textId="77777777" w:rsidR="009A7782" w:rsidRPr="00474611" w:rsidRDefault="009A7782" w:rsidP="009A7782">
            <w:pPr>
              <w:keepNext/>
              <w:spacing w:line="480" w:lineRule="auto"/>
              <w:jc w:val="center"/>
              <w:rPr>
                <w:rFonts w:eastAsia="Calibri" w:cs="Times New Roman"/>
              </w:rPr>
            </w:pPr>
            <m:oMathPara>
              <m:oMath>
                <m:r>
                  <w:rPr>
                    <w:rFonts w:ascii="Cambria Math" w:eastAsia="Calibri" w:hAnsi="Cambria Math" w:cs="Times New Roman"/>
                  </w:rPr>
                  <m:t>0.28±0.15</m:t>
                </m:r>
              </m:oMath>
            </m:oMathPara>
          </w:p>
        </w:tc>
      </w:tr>
    </w:tbl>
    <w:p w14:paraId="0C86CB80" w14:textId="77777777" w:rsidR="00233B75" w:rsidRPr="002D1B08" w:rsidRDefault="00233B75" w:rsidP="004E607C">
      <w:pPr>
        <w:keepNext/>
        <w:spacing w:line="360" w:lineRule="auto"/>
        <w:ind w:firstLine="360"/>
        <w:jc w:val="center"/>
        <w:rPr>
          <w:rFonts w:cs="Times New Roman"/>
        </w:rPr>
      </w:pPr>
    </w:p>
    <w:p w14:paraId="41F18109" w14:textId="295A694F" w:rsidR="004E607C" w:rsidRPr="002D1B08" w:rsidRDefault="00BE7200" w:rsidP="004E607C">
      <w:pPr>
        <w:keepNext/>
        <w:spacing w:line="360" w:lineRule="auto"/>
        <w:ind w:firstLine="360"/>
        <w:jc w:val="center"/>
        <w:rPr>
          <w:rFonts w:cs="Times New Roman"/>
        </w:rPr>
      </w:pPr>
      <w:r w:rsidRPr="002D1B08">
        <w:rPr>
          <w:rFonts w:cs="Times New Roman"/>
          <w:noProof/>
        </w:rPr>
        <w:drawing>
          <wp:inline distT="0" distB="0" distL="0" distR="0" wp14:anchorId="51A95731" wp14:editId="1646FE0C">
            <wp:extent cx="5352415" cy="3506938"/>
            <wp:effectExtent l="0" t="0" r="0" b="0"/>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56926" cy="3509893"/>
                    </a:xfrm>
                    <a:prstGeom prst="rect">
                      <a:avLst/>
                    </a:prstGeom>
                    <a:noFill/>
                    <a:ln>
                      <a:noFill/>
                    </a:ln>
                  </pic:spPr>
                </pic:pic>
              </a:graphicData>
            </a:graphic>
          </wp:inline>
        </w:drawing>
      </w:r>
    </w:p>
    <w:p w14:paraId="6765A60F" w14:textId="5CC9080F" w:rsidR="00BE7200" w:rsidRPr="002D1B08" w:rsidRDefault="004E607C" w:rsidP="004E607C">
      <w:pPr>
        <w:pStyle w:val="Caption"/>
        <w:rPr>
          <w:rFonts w:cs="Times New Roman"/>
          <w:color w:val="auto"/>
        </w:rPr>
      </w:pPr>
      <w:bookmarkStart w:id="77" w:name="_Ref145626583"/>
      <w:bookmarkStart w:id="78" w:name="_Toc146719866"/>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8</w:t>
      </w:r>
      <w:r w:rsidR="00F97A24" w:rsidRPr="002D1B08">
        <w:rPr>
          <w:rFonts w:cs="Times New Roman"/>
          <w:noProof/>
          <w:color w:val="auto"/>
        </w:rPr>
        <w:fldChar w:fldCharType="end"/>
      </w:r>
      <w:bookmarkEnd w:id="77"/>
      <w:r w:rsidRPr="002D1B08">
        <w:rPr>
          <w:rFonts w:cs="Times New Roman"/>
          <w:color w:val="auto"/>
        </w:rPr>
        <w:t xml:space="preserve"> Circles: Probability density of non-affine displacement for all atoms. Stars: Probability density of non-affine displacement for 200 atoms causing NCL averaged across all cycles. Atoms causing NCL mechanical loss have a wide range of displacements with slightly higher mobility on average. No evidence of preferred jumps or ranges of displacement is seen. Error bars calculated by standard deviation of distribution.</w:t>
      </w:r>
      <w:bookmarkEnd w:id="78"/>
    </w:p>
    <w:p w14:paraId="277DB2CD" w14:textId="1C413D10" w:rsidR="007E5524" w:rsidRPr="002D1B08" w:rsidRDefault="007E5524">
      <w:pPr>
        <w:rPr>
          <w:rFonts w:cs="Times New Roman"/>
        </w:rPr>
      </w:pPr>
      <w:r w:rsidRPr="002D1B08">
        <w:rPr>
          <w:rFonts w:cs="Times New Roman"/>
        </w:rPr>
        <w:br w:type="page"/>
      </w:r>
    </w:p>
    <w:p w14:paraId="1DA6183D" w14:textId="77777777" w:rsidR="00B90BFD" w:rsidRPr="002D1B08" w:rsidRDefault="00FD482F" w:rsidP="000B539E">
      <w:pPr>
        <w:pStyle w:val="Heading2"/>
        <w:spacing w:line="360" w:lineRule="auto"/>
        <w:rPr>
          <w:rFonts w:cs="Times New Roman"/>
        </w:rPr>
      </w:pPr>
      <w:bookmarkStart w:id="79" w:name="_Toc152052844"/>
      <w:r w:rsidRPr="002D1B08">
        <w:rPr>
          <w:rFonts w:cs="Times New Roman"/>
        </w:rPr>
        <w:lastRenderedPageBreak/>
        <w:t>Discussion</w:t>
      </w:r>
      <w:bookmarkEnd w:id="79"/>
      <w:r w:rsidRPr="002D1B08">
        <w:rPr>
          <w:rFonts w:cs="Times New Roman"/>
        </w:rPr>
        <w:t xml:space="preserve"> </w:t>
      </w:r>
    </w:p>
    <w:p w14:paraId="60311647" w14:textId="2F2C7E37" w:rsidR="00B36339" w:rsidRPr="002D1B08" w:rsidRDefault="00B36339" w:rsidP="006F46B4">
      <w:pPr>
        <w:pStyle w:val="ListParagraph"/>
        <w:rPr>
          <w:rFonts w:eastAsiaTheme="minorEastAsia"/>
        </w:rPr>
      </w:pPr>
      <w:r w:rsidRPr="002D1B08">
        <w:rPr>
          <w:rFonts w:eastAsiaTheme="minorEastAsia"/>
        </w:rPr>
        <w:t xml:space="preserve">Understanding the NCL relaxation is difficult due to lack of characteristic peak in temperature dependence. Because there are no direct experimental measurements of NCL relaxation length scale to shed light on the nature of the dynamics, simulations </w:t>
      </w:r>
      <w:r w:rsidRPr="002D1B08">
        <w:rPr>
          <w:rFonts w:eastAsiaTheme="minorEastAsia"/>
        </w:rPr>
        <w:fldChar w:fldCharType="begin"/>
      </w:r>
      <w:r w:rsidR="00A21CE9" w:rsidRPr="002D1B08">
        <w:rPr>
          <w:rFonts w:eastAsiaTheme="minorEastAsia"/>
        </w:rPr>
        <w:instrText xml:space="preserve"> ADDIN ZOTERO_ITEM CSL_CITATION {"citationID":"VoRMfK9x","properties":{"formattedCitation":"[98]","plainCitation":"[98]","noteIndex":0},"citationItems":[{"id":"EjbBEwAi/8N009cK0","uris":["http://www.mendeley.com/documents/?uuid=2656a34b-c4d0-4afa-87b5-d715bcc8a07a"],"itemData":{"DOI":"10.1016/j.actamat.2017.06.028","ISSN":"13596454","abstract":"Molecular-dynamics simulations of the glass Cu65Zr35 show a rattling mode of atomic motion. While the frequency of the rattling mechanism is essentially independent of temperature and of the strain applied to the glass, the fraction of atoms undergoing rattling is dependent on temperature and strain. It is argued that the rattling motions constitute the ‘fast processes’ that lie between β relaxation and the boson peak in the characteristic spectrum of dynamic modes in glasses. It is concluded that the fast processes are a precursor to β relaxation and that their inhomogeneous distribution in the metallic glass is the origin of the shear transformation zones governing the onset of plastic flow.","author":[{"dropping-particle":"","family":"Palomino Rico","given":"P.","non-dropping-particle":"","parse-names":false,"suffix":""},{"dropping-particle":"","family":"Papageorgiou","given":"D. G.","non-dropping-particle":"","parse-names":false,"suffix":""},{"dropping-particle":"","family":"Greer","given":"A. L.","non-dropping-particle":"","parse-names":false,"suffix":""},{"dropping-particle":"","family":"Evangelakis","given":"G. A.","non-dropping-particle":"","parse-names":false,"suffix":""}],"container-title":"Acta Materialia","id":"ifHJ9rZQ/032rBSbC","issued":{"date-parts":[["2017"]]},"page":"290-296","publisher":"Elsevier Ltd","title":"The atomistic mechanism of fast relaxation processes in Cu65Zr35 glass","type":"article-journal","volume":"135"}}],"schema":"https://github.com/citation-style-language/schema/raw/master/csl-citation.json"} </w:instrText>
      </w:r>
      <w:r w:rsidRPr="002D1B08">
        <w:rPr>
          <w:rFonts w:eastAsiaTheme="minorEastAsia"/>
        </w:rPr>
        <w:fldChar w:fldCharType="separate"/>
      </w:r>
      <w:r w:rsidR="001458B0" w:rsidRPr="002D1B08">
        <w:t>[98]</w:t>
      </w:r>
      <w:r w:rsidRPr="002D1B08">
        <w:rPr>
          <w:rFonts w:eastAsiaTheme="minorEastAsia"/>
        </w:rPr>
        <w:fldChar w:fldCharType="end"/>
      </w:r>
      <w:r w:rsidRPr="002D1B08">
        <w:rPr>
          <w:rFonts w:eastAsiaTheme="minorEastAsia"/>
        </w:rPr>
        <w:t xml:space="preserve"> and theory </w:t>
      </w:r>
      <w:r w:rsidRPr="002D1B08">
        <w:rPr>
          <w:rFonts w:eastAsiaTheme="minorEastAsia"/>
        </w:rPr>
        <w:fldChar w:fldCharType="begin"/>
      </w:r>
      <w:r w:rsidR="00A21CE9" w:rsidRPr="002D1B08">
        <w:rPr>
          <w:rFonts w:eastAsiaTheme="minorEastAsia"/>
        </w:rPr>
        <w:instrText xml:space="preserve"> ADDIN ZOTERO_ITEM CSL_CITATION {"citationID":"rPwdzr8M","properties":{"formattedCitation":"[94]","plainCitation":"[94]","noteIndex":0},"citationItems":[{"id":"EjbBEwAi/zT5h1KMK","uris":["http://www.mendeley.com/documents/?uuid=2ff17a94-5eb2-432d-afca-3f7f24ed003e"],"itemData":{"DOI":"10.1103/PhysRevLett.86.1279","ISSN":"00319007","abstract":"The ac conductivity data of two very different ionic conductors at low temperatures and for several frequencies in the audio frequency range was analyzed. It was found that the crossover from the fractional power law dependent ac conductivity term to the nearly constant loss regime characterized by a linear frequency dependent ac conductivity is thermally activated with an activation energy lower than the dc conductivity activation energy.","author":[{"dropping-particle":"","family":"Léon","given":"C.","non-dropping-particle":"","parse-names":false,"suffix":""},{"dropping-particle":"","family":"Rivera","given":"A.","non-dropping-particle":"","parse-names":false,"suffix":""},{"dropping-particle":"","family":"Várez","given":"A.","non-dropping-particle":"","parse-names":false,"suffix":""},{"dropping-particle":"","family":"Sanz","given":"J.","non-dropping-particle":"","parse-names":false,"suffix":""},{"dropping-particle":"","family":"Santamaria","given":"J.","non-dropping-particle":"","parse-names":false,"suffix":""},{"dropping-particle":"","family":"Ngai","given":"K. L.","non-dropping-particle":"","parse-names":false,"suffix":""}],"container-title":"Physical Review Letters","id":"ifHJ9rZQ/WxZP0iPq","issue":"7","issued":{"date-parts":[["2001"]]},"page":"1279-1282","title":"Origin of constant loss in ionic conductors","type":"article-journal","volume":"86"}}],"schema":"https://github.com/citation-style-language/schema/raw/master/csl-citation.json"} </w:instrText>
      </w:r>
      <w:r w:rsidRPr="002D1B08">
        <w:rPr>
          <w:rFonts w:eastAsiaTheme="minorEastAsia"/>
        </w:rPr>
        <w:fldChar w:fldCharType="separate"/>
      </w:r>
      <w:r w:rsidR="001458B0" w:rsidRPr="002D1B08">
        <w:t>[94]</w:t>
      </w:r>
      <w:r w:rsidRPr="002D1B08">
        <w:rPr>
          <w:rFonts w:eastAsiaTheme="minorEastAsia"/>
        </w:rPr>
        <w:fldChar w:fldCharType="end"/>
      </w:r>
      <w:r w:rsidRPr="002D1B08">
        <w:rPr>
          <w:rFonts w:eastAsiaTheme="minorEastAsia"/>
        </w:rPr>
        <w:t xml:space="preserve"> are the only tools to provide insight into the atomic level dynamics of NCL. To identify atoms responsible for relaxation during MD-DMS, we calculated the DMS phase shift for each atom and identified the group of atoms with an atomic-level phase shift of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sidRPr="002D1B08">
        <w:rPr>
          <w:rFonts w:eastAsiaTheme="minorEastAsia"/>
        </w:rPr>
        <w:t xml:space="preserve"> to be primarily responsible for NCL. On the other hand, the group of atoms at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sidRPr="002D1B08">
        <w:rPr>
          <w:rFonts w:eastAsiaTheme="minorEastAsia"/>
        </w:rPr>
        <w:t xml:space="preserve"> have a ‘stabilizing’ type effect in that their exclusion from partial stress resulted in an increase in the apparent mechanical loss. These atoms may have had stored energy prior to deformation and released the energy during deformation, thus resulting in negative phase shift. Atoms with no mechanical loss which are in the central peak of atomic phase shift in </w:t>
      </w:r>
      <w:r w:rsidR="004E607C" w:rsidRPr="002D1B08">
        <w:rPr>
          <w:rFonts w:eastAsiaTheme="minorEastAsia"/>
        </w:rPr>
        <w:fldChar w:fldCharType="begin"/>
      </w:r>
      <w:r w:rsidR="004E607C" w:rsidRPr="002D1B08">
        <w:rPr>
          <w:rFonts w:eastAsiaTheme="minorEastAsia"/>
        </w:rPr>
        <w:instrText xml:space="preserve"> REF _Ref145625587 \h </w:instrText>
      </w:r>
      <w:r w:rsidR="008D6276" w:rsidRPr="002D1B08">
        <w:rPr>
          <w:rFonts w:eastAsiaTheme="minorEastAsia"/>
        </w:rPr>
        <w:instrText xml:space="preserve"> \* MERGEFORMAT </w:instrText>
      </w:r>
      <w:r w:rsidR="004E607C" w:rsidRPr="002D1B08">
        <w:rPr>
          <w:rFonts w:eastAsiaTheme="minorEastAsia"/>
        </w:rPr>
      </w:r>
      <w:r w:rsidR="004E607C" w:rsidRPr="002D1B08">
        <w:rPr>
          <w:rFonts w:eastAsiaTheme="minorEastAsia"/>
        </w:rPr>
        <w:fldChar w:fldCharType="separate"/>
      </w:r>
      <w:r w:rsidR="00F97A24" w:rsidRPr="002D1B08">
        <w:t xml:space="preserve">Fig. </w:t>
      </w:r>
      <w:r w:rsidR="00F97A24" w:rsidRPr="002D1B08">
        <w:rPr>
          <w:noProof/>
        </w:rPr>
        <w:t>3.3</w:t>
      </w:r>
      <w:r w:rsidR="004E607C" w:rsidRPr="002D1B08">
        <w:rPr>
          <w:rFonts w:eastAsiaTheme="minorEastAsia"/>
        </w:rPr>
        <w:fldChar w:fldCharType="end"/>
      </w:r>
      <w:proofErr w:type="spellStart"/>
      <w:proofErr w:type="gramStart"/>
      <w:r w:rsidR="003F461B" w:rsidRPr="002D1B08">
        <w:rPr>
          <w:rFonts w:eastAsiaTheme="minorEastAsia"/>
        </w:rPr>
        <w:t>a</w:t>
      </w:r>
      <w:proofErr w:type="spellEnd"/>
      <w:proofErr w:type="gramEnd"/>
      <w:r w:rsidRPr="002D1B08">
        <w:rPr>
          <w:rFonts w:eastAsiaTheme="minorEastAsia"/>
          <w:b/>
          <w:bCs/>
        </w:rPr>
        <w:t xml:space="preserve"> </w:t>
      </w:r>
      <w:r w:rsidRPr="002D1B08">
        <w:rPr>
          <w:rFonts w:eastAsiaTheme="minorEastAsia"/>
        </w:rPr>
        <w:t xml:space="preserve">account for roughly 80% of all atoms at any given time. The fraction of the atoms which have a high atomic-level phase shift representing inelastic response, is around 20% of all atoms and is consistent with measurements of liquid-like atoms measured by x-ray scattering </w:t>
      </w:r>
      <w:r w:rsidRPr="002D1B08">
        <w:rPr>
          <w:rFonts w:eastAsiaTheme="minorEastAsia"/>
        </w:rPr>
        <w:fldChar w:fldCharType="begin"/>
      </w:r>
      <w:r w:rsidR="00A21CE9" w:rsidRPr="002D1B08">
        <w:rPr>
          <w:rFonts w:eastAsiaTheme="minorEastAsia"/>
        </w:rPr>
        <w:instrText xml:space="preserve"> ADDIN ZOTERO_ITEM CSL_CITATION {"citationID":"IN2o4p3h","properties":{"formattedCitation":"[107]","plainCitation":"[107]","noteIndex":0},"citationItems":[{"id":259,"uris":["http://zotero.org/users/8675977/items/BSCARBJW"],"itemData":{"id":259,"type":"article-journal","abstract":"When a stress is applied on a metallic glass it deforms following Hook's law. Therefore it may appear obvious that a metallic glass deforms elastically. Using x-ray diffraction and anisotropic pair-density function analysis we show that only about 34 in volume fraction of metallic glasses deforms elastically, whereas the rest of the volume is anelastic and in the experimental time scale deform without resistance. We suggest that this anelastic portion represents residual liquidity in the glassy state. Many theories, such as the free-volume theory, assume the density of defects in the glassy state to be of the order of 1%, but this result shows that it is as much as a quarter.","container-title":"Physical Review Letters","DOI":"10.1103/PhysRevLett.105.205502","ISSN":"00319007","issue":"20","page":"2-5","title":"Elastic heterogeneity in metallic glasses","volume":"105","author":[{"family":"Dmowski","given":"W"},{"family":"Iwashita","given":"T"},{"family":"Chuang","given":"C. P."},{"family":"Almer","given":"J"},{"family":"Egami","given":"T"}],"issued":{"date-parts":[["2010"]]}}}],"schema":"https://github.com/citation-style-language/schema/raw/master/csl-citation.json"} </w:instrText>
      </w:r>
      <w:r w:rsidRPr="002D1B08">
        <w:rPr>
          <w:rFonts w:eastAsiaTheme="minorEastAsia"/>
        </w:rPr>
        <w:fldChar w:fldCharType="separate"/>
      </w:r>
      <w:r w:rsidR="001458B0" w:rsidRPr="002D1B08">
        <w:t>[107]</w:t>
      </w:r>
      <w:r w:rsidRPr="002D1B08">
        <w:rPr>
          <w:rFonts w:eastAsiaTheme="minorEastAsia"/>
        </w:rPr>
        <w:fldChar w:fldCharType="end"/>
      </w:r>
      <w:r w:rsidRPr="002D1B08">
        <w:rPr>
          <w:rFonts w:eastAsiaTheme="minorEastAsia"/>
        </w:rPr>
        <w:t>.</w:t>
      </w:r>
    </w:p>
    <w:p w14:paraId="56309EA0" w14:textId="5C0CB014" w:rsidR="00B36339" w:rsidRPr="002D1B08" w:rsidRDefault="00B36339" w:rsidP="006F46B4">
      <w:pPr>
        <w:pStyle w:val="ListParagraph"/>
        <w:rPr>
          <w:rFonts w:eastAsiaTheme="minorEastAsia"/>
        </w:rPr>
      </w:pPr>
      <w:r w:rsidRPr="002D1B08">
        <w:rPr>
          <w:rFonts w:eastAsiaTheme="minorEastAsia"/>
        </w:rPr>
        <w:tab/>
        <w:t xml:space="preserve">Having identified the atoms causing NCL as those with an atomic-level phase shift of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sidRPr="002D1B08">
        <w:rPr>
          <w:rFonts w:eastAsiaTheme="minorEastAsia"/>
        </w:rPr>
        <w:t xml:space="preserve">, we examined the nature of the atoms which show high levels of atomic-level energy dissipation. Whereas shear transformation zones (STZ) have been attributed to loosely packed regions </w:t>
      </w:r>
      <w:r w:rsidRPr="002D1B08">
        <w:rPr>
          <w:rFonts w:eastAsiaTheme="minorEastAsia"/>
        </w:rPr>
        <w:fldChar w:fldCharType="begin"/>
      </w:r>
      <w:r w:rsidR="00A21CE9" w:rsidRPr="002D1B08">
        <w:rPr>
          <w:rFonts w:eastAsiaTheme="minorEastAsia"/>
        </w:rPr>
        <w:instrText xml:space="preserve"> ADDIN ZOTERO_ITEM CSL_CITATION {"citationID":"btMQO8Um","properties":{"formattedCitation":"[34]","plainCitation":"[34]","noteIndex":0},"citationItems":[{"id":1319,"uris":["http://zotero.org/users/8675977/items/ELN2ATPS","http://zotero.org/users/8675977/items/HV3VGXRN"],"itemData":{"id":1319,"type":"article-journal","container-title":"Physical Review E","DOI":"10.1103/PhysRevE.57.7192","ISSN":"1063-651X, 1095-3787","issue":"6","journalAbbreviation":"Phys. Rev. E","language":"en","page":"7192-7205","source":"DOI.org (Crossref)","title":"Dynamics of viscoplastic deformation in amorphous solids","volume":"57","author":[{"family":"Falk","given":"M. L."},{"family":"Langer","given":"J. S."}],"issued":{"date-parts":[["1998",6,1]]}}}],"schema":"https://github.com/citation-style-language/schema/raw/master/csl-citation.json"} </w:instrText>
      </w:r>
      <w:r w:rsidRPr="002D1B08">
        <w:rPr>
          <w:rFonts w:eastAsiaTheme="minorEastAsia"/>
        </w:rPr>
        <w:fldChar w:fldCharType="separate"/>
      </w:r>
      <w:r w:rsidR="00A21CE9" w:rsidRPr="002D1B08">
        <w:t>[34]</w:t>
      </w:r>
      <w:r w:rsidRPr="002D1B08">
        <w:rPr>
          <w:rFonts w:eastAsiaTheme="minorEastAsia"/>
        </w:rPr>
        <w:fldChar w:fldCharType="end"/>
      </w:r>
      <w:r w:rsidRPr="002D1B08">
        <w:rPr>
          <w:rFonts w:eastAsiaTheme="minorEastAsia"/>
        </w:rPr>
        <w:t xml:space="preserve"> and loosely packed regions are also thought to be related to fast relaxation processes in </w:t>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65</m:t>
            </m:r>
          </m:sub>
        </m:sSub>
        <m:r>
          <w:rPr>
            <w:rFonts w:ascii="Cambria Math" w:eastAsiaTheme="minorEastAsia" w:hAnsi="Cambria Math"/>
          </w:rPr>
          <m:t>Z</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35</m:t>
            </m:r>
          </m:sub>
        </m:sSub>
      </m:oMath>
      <w:r w:rsidRPr="002D1B08">
        <w:rPr>
          <w:rFonts w:eastAsiaTheme="minorEastAsia"/>
        </w:rPr>
        <w:t xml:space="preserve"> metallic glass </w:t>
      </w:r>
      <w:r w:rsidRPr="002D1B08">
        <w:rPr>
          <w:rFonts w:eastAsiaTheme="minorEastAsia"/>
        </w:rPr>
        <w:fldChar w:fldCharType="begin"/>
      </w:r>
      <w:r w:rsidR="00A21CE9" w:rsidRPr="002D1B08">
        <w:rPr>
          <w:rFonts w:eastAsiaTheme="minorEastAsia"/>
        </w:rPr>
        <w:instrText xml:space="preserve"> ADDIN ZOTERO_ITEM CSL_CITATION {"citationID":"XBnZLHcy","properties":{"formattedCitation":"[98]","plainCitation":"[98]","noteIndex":0},"citationItems":[{"id":"EjbBEwAi/8N009cK0","uris":["http://www.mendeley.com/documents/?uuid=2656a34b-c4d0-4afa-87b5-d715bcc8a07a"],"itemData":{"DOI":"10.1016/j.actamat.2017.06.028","ISSN":"13596454","abstract":"Molecular-dynamics simulations of the glass Cu65Zr35 show a rattling mode of atomic motion. While the frequency of the rattling mechanism is essentially independent of temperature and of the strain applied to the glass, the fraction of atoms undergoing rattling is dependent on temperature and strain. It is argued that the rattling motions constitute the ‘fast processes’ that lie between β relaxation and the boson peak in the characteristic spectrum of dynamic modes in glasses. It is concluded that the fast processes are a precursor to β relaxation and that their inhomogeneous distribution in the metallic glass is the origin of the shear transformation zones governing the onset of plastic flow.","author":[{"dropping-particle":"","family":"Palomino Rico","given":"P.","non-dropping-particle":"","parse-names":false,"suffix":""},{"dropping-particle":"","family":"Papageorgiou","given":"D. G.","non-dropping-particle":"","parse-names":false,"suffix":""},{"dropping-particle":"","family":"Greer","given":"A. L.","non-dropping-particle":"","parse-names":false,"suffix":""},{"dropping-particle":"","family":"Evangelakis","given":"G. A.","non-dropping-particle":"","parse-names":false,"suffix":""}],"container-title":"Acta Materialia","id":"zCFUvZck/vKt8d2qf","issued":{"date-parts":[["2017"]]},"page":"290-296","publisher":"Elsevier Ltd","title":"The atomistic mechanism of fast relaxation processes in Cu65Zr35 glass","type":"article-journal","volume":"135"}}],"schema":"https://github.com/citation-style-language/schema/raw/master/csl-citation.json"} </w:instrText>
      </w:r>
      <w:r w:rsidRPr="002D1B08">
        <w:rPr>
          <w:rFonts w:eastAsiaTheme="minorEastAsia"/>
        </w:rPr>
        <w:fldChar w:fldCharType="separate"/>
      </w:r>
      <w:r w:rsidR="001458B0" w:rsidRPr="002D1B08">
        <w:t>[98]</w:t>
      </w:r>
      <w:r w:rsidRPr="002D1B08">
        <w:rPr>
          <w:rFonts w:eastAsiaTheme="minorEastAsia"/>
        </w:rPr>
        <w:fldChar w:fldCharType="end"/>
      </w:r>
      <w:r w:rsidRPr="002D1B08">
        <w:rPr>
          <w:rFonts w:eastAsiaTheme="minorEastAsia"/>
        </w:rPr>
        <w:t xml:space="preserve">, there are no differences in the distribution of atomic-level properties of the system vs. lossy atoms causing NCL. The lack of difference of atomic-level volumes suggests that NCL is also not due to local free volume fluctuations that have previously been related to structural relaxation </w:t>
      </w:r>
      <w:r w:rsidRPr="002D1B08">
        <w:rPr>
          <w:rFonts w:eastAsiaTheme="minorEastAsia"/>
        </w:rPr>
        <w:fldChar w:fldCharType="begin"/>
      </w:r>
      <w:r w:rsidR="00A21CE9" w:rsidRPr="002D1B08">
        <w:rPr>
          <w:rFonts w:eastAsiaTheme="minorEastAsia"/>
        </w:rPr>
        <w:instrText xml:space="preserve"> ADDIN ZOTERO_ITEM CSL_CITATION {"citationID":"sM0El6fY","properties":{"formattedCitation":"[32,108]","plainCitation":"[32,108]","noteIndex":0},"citationItems":[{"id":508,"uris":["http://zotero.org/users/8675977/items/QJKMJXHZ"],"itemData":{"id":508,"type":"article-journal","container-title":"The Journal of Chemical Physics","DOI":"10.1063/1.1730566","ISSN":"0021-9606, 1089-7690","issue":"5","journalAbbreviation":"The Journal of Chemical Physics","language":"en","page":"1164-1169","source":"DOI.org (Crossref)","title":"Molecular Transport in Liquids and Glasses","volume":"31","author":[{"family":"Cohen","given":"Morrel H."},{"family":"Turnbull","given":"David"}],"issued":{"date-parts":[["1959",11]]}}},{"id":191,"uris":["http://zotero.org/users/8675977/items/98Y2S4RX"],"itemData":{"id":191,"type":"article-journal","abstract":"An empirical deformation map for metallic glasses is introduced and the two modes of deformation, homogeneous and inhomogeneous flow are reviewed. The microscopic mechanism for steady state inhomogeneous flow is based on a dynamic equilibrium between stress-driven creation and diffusional annihilation of structural disorder. The formalism is developed using the free volume as the order parameter. The boundary line between the homogeneous and inhomogeneous flow regions on the deformation map is calculated. The stress-strain relation in inhomogeneous flow approaches ideally plastic behavior.\nRésumé\nOn introduit une carte empirique de la déformation des verres métalliques et l'on passe en revue les deux modes de déformation, l'écoulement homogène et l'écoulement hétérogène. Le mécanisme microscopique de l'écoulement hétérogène en régime permanent repose sur un équilibre dynamique entre la création produite par la contrainte et l'annihilation par diffusion du désordre structural. On utilise un formalisme dans lequel le volume libre est considéré comme paramètre d'ordre. On calcule dans la carte de la déformation la ligne de séparation des régions d'écoulement homogène et hétérogène. Les relations contrainte-déformation en écoulement hétérogène sont proches du comportement idéalement plastique.\nZusammenfassung\nEine empirische Verformungskarte wird für metallische Gläser eingeführt; zwei Arten der Verformung, homogenes und inhomogenes Flieβen, werden besprochen. Der mikroskopische Mechanismus des stationären inhomogenen Flieβens baut auf einem dynamischen Gleichgewicht zwischen spannungsgetriebener Erzeugung der strukturellen Unordnung und ihrer Annihilation durch Diffusion auf. Der Formalismus wird mit der freien Energie als Ordnungsparameter entwickelt Die Grenzlinie zwischen Gebieten homogenen und inhomogenen Flieβens in der Verformungskarte wird berechnet. Die Spannungs-Dehnungsbeziehung bei inhomogenem Flieβen kommt ideal plastischem Verhalten nahe.","container-title":"Acta Metallurgica","DOI":"10.1016/0001-6160(77)90232-2","ISSN":"0001-6160","issue":"4","journalAbbreviation":"Acta Metallurgica","language":"en","page":"407-415","source":"ScienceDirect","title":"A microscopic mechanism for steady state inhomogeneous flow in metallic glasses","volume":"25","author":[{"family":"Spaepen","given":"Frans"}],"issued":{"date-parts":[["1977",4,1]]}}}],"schema":"https://github.com/citation-style-language/schema/raw/master/csl-citation.json"} </w:instrText>
      </w:r>
      <w:r w:rsidRPr="002D1B08">
        <w:rPr>
          <w:rFonts w:eastAsiaTheme="minorEastAsia"/>
        </w:rPr>
        <w:fldChar w:fldCharType="separate"/>
      </w:r>
      <w:r w:rsidR="00A21CE9" w:rsidRPr="002D1B08">
        <w:t>[32,108]</w:t>
      </w:r>
      <w:r w:rsidRPr="002D1B08">
        <w:rPr>
          <w:rFonts w:eastAsiaTheme="minorEastAsia"/>
        </w:rPr>
        <w:fldChar w:fldCharType="end"/>
      </w:r>
      <w:r w:rsidRPr="002D1B08">
        <w:rPr>
          <w:rFonts w:eastAsiaTheme="minorEastAsia"/>
        </w:rPr>
        <w:t xml:space="preserve"> or due to local structural defects that can be calculated by atomic-level stress [30]. While we have looked at several structural indicators that may be linked to defects in the structure, the differences in lossy atoms from a structural point of view may be more subtle and thus not found by our measures.</w:t>
      </w:r>
    </w:p>
    <w:p w14:paraId="22423698" w14:textId="60A042C2" w:rsidR="00B36339" w:rsidRPr="002D1B08" w:rsidRDefault="00B36339" w:rsidP="006F46B4">
      <w:pPr>
        <w:pStyle w:val="ListParagraph"/>
        <w:rPr>
          <w:rFonts w:eastAsiaTheme="minorEastAsia"/>
        </w:rPr>
      </w:pPr>
      <w:r w:rsidRPr="002D1B08">
        <w:rPr>
          <w:rFonts w:eastAsiaTheme="minorEastAsia"/>
        </w:rPr>
        <w:t xml:space="preserve"> The mean non-affine displacements measured as seen in </w:t>
      </w:r>
      <w:r w:rsidR="006F3BC8" w:rsidRPr="002D1B08">
        <w:rPr>
          <w:rFonts w:eastAsiaTheme="minorEastAsia"/>
        </w:rPr>
        <w:fldChar w:fldCharType="begin"/>
      </w:r>
      <w:r w:rsidR="006F3BC8" w:rsidRPr="002D1B08">
        <w:rPr>
          <w:rFonts w:eastAsiaTheme="minorEastAsia"/>
        </w:rPr>
        <w:instrText xml:space="preserve"> REF _Ref145626583 \h </w:instrText>
      </w:r>
      <w:r w:rsidR="008D6276" w:rsidRPr="002D1B08">
        <w:rPr>
          <w:rFonts w:eastAsiaTheme="minorEastAsia"/>
        </w:rPr>
        <w:instrText xml:space="preserve"> \* MERGEFORMAT </w:instrText>
      </w:r>
      <w:r w:rsidR="006F3BC8" w:rsidRPr="002D1B08">
        <w:rPr>
          <w:rFonts w:eastAsiaTheme="minorEastAsia"/>
        </w:rPr>
      </w:r>
      <w:r w:rsidR="006F3BC8" w:rsidRPr="002D1B08">
        <w:rPr>
          <w:rFonts w:eastAsiaTheme="minorEastAsia"/>
        </w:rPr>
        <w:fldChar w:fldCharType="separate"/>
      </w:r>
      <w:r w:rsidR="00F97A24" w:rsidRPr="002D1B08">
        <w:t xml:space="preserve">Fig. </w:t>
      </w:r>
      <w:r w:rsidR="00F97A24" w:rsidRPr="002D1B08">
        <w:rPr>
          <w:noProof/>
        </w:rPr>
        <w:t>3.8</w:t>
      </w:r>
      <w:r w:rsidR="006F3BC8" w:rsidRPr="002D1B08">
        <w:rPr>
          <w:rFonts w:eastAsiaTheme="minorEastAsia"/>
        </w:rPr>
        <w:fldChar w:fldCharType="end"/>
      </w:r>
      <w:r w:rsidR="006F3BC8" w:rsidRPr="002D1B08">
        <w:rPr>
          <w:rFonts w:eastAsiaTheme="minorEastAsia"/>
        </w:rPr>
        <w:t xml:space="preserve"> </w:t>
      </w:r>
      <w:r w:rsidRPr="002D1B08">
        <w:rPr>
          <w:rFonts w:eastAsiaTheme="minorEastAsia"/>
        </w:rPr>
        <w:t xml:space="preserve">show the comparison between all atoms and atoms causing NCL which are only slightly more mobile. The low temperature peak (LTP) found in a metallic glass </w:t>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50</m:t>
            </m:r>
          </m:sub>
        </m:sSub>
        <m:r>
          <w:rPr>
            <w:rFonts w:ascii="Cambria Math" w:eastAsiaTheme="minorEastAsia" w:hAnsi="Cambria Math"/>
          </w:rPr>
          <m:t>Z</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50</m:t>
            </m:r>
          </m:sub>
        </m:sSub>
      </m:oMath>
      <w:r w:rsidRPr="002D1B08">
        <w:rPr>
          <w:rFonts w:eastAsiaTheme="minorEastAsia"/>
        </w:rPr>
        <w:t xml:space="preserve"> system via MD-DMS technique was </w:t>
      </w:r>
      <w:r w:rsidRPr="002D1B08">
        <w:rPr>
          <w:rFonts w:eastAsiaTheme="minorEastAsia"/>
        </w:rPr>
        <w:lastRenderedPageBreak/>
        <w:t xml:space="preserve">linked to “reversible atoms (RAs)” with maximum non-affine displacements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max</m:t>
            </m:r>
          </m:sub>
          <m:sup>
            <m:r>
              <w:rPr>
                <w:rFonts w:ascii="Cambria Math" w:eastAsiaTheme="minorEastAsia" w:hAnsi="Cambria Math"/>
              </w:rPr>
              <m:t>'</m:t>
            </m:r>
          </m:sup>
        </m:sSubSup>
        <m:r>
          <w:rPr>
            <w:rFonts w:ascii="Cambria Math" w:eastAsiaTheme="minorEastAsia" w:hAnsi="Cambria Math"/>
          </w:rPr>
          <m:t>∈[1 Å,2 Å)</m:t>
        </m:r>
      </m:oMath>
      <w:r w:rsidRPr="002D1B08">
        <w:rPr>
          <w:rFonts w:eastAsiaTheme="minorEastAsia"/>
        </w:rPr>
        <w:t xml:space="preserve"> </w:t>
      </w:r>
      <w:r w:rsidRPr="002D1B08">
        <w:rPr>
          <w:rFonts w:eastAsiaTheme="minorEastAsia"/>
        </w:rPr>
        <w:fldChar w:fldCharType="begin"/>
      </w:r>
      <w:r w:rsidR="00A21CE9" w:rsidRPr="002D1B08">
        <w:rPr>
          <w:rFonts w:eastAsiaTheme="minorEastAsia"/>
        </w:rPr>
        <w:instrText xml:space="preserve"> ADDIN ZOTERO_ITEM CSL_CITATION {"citationID":"dZexyOEr","properties":{"formattedCitation":"[93]","plainCitation":"[93]","noteIndex":0},"citationItems":[{"id":"EjbBEwAi/MTOzjqm9","uris":["http://www.mendeley.com/documents/?uuid=caaab1e6-e446-45c0-8b49-ba32d9b32110"],"itemData":{"DOI":"10.1016/j.actamat.2020.05.067","ISSN":"13596454","abstract":"By systematically investigating the relaxation behavior of a model metallic glass based on the extensive molecular dynamics (MD) simulations combined with the dynamic mechanical spectroscopy method, a pronounced ultra-low temperature peak on the loss modulus spectrum was discovered for the first time in MD simulations. It was found that the relaxation peak occurs at a much lower temperature than the typical temperature for the conventional β relation peak as reported in the literature. According to the atomic displacement analysis, we unravel that the reversible atomic motions, rather than the thermal vibrations or local structural rearrangements, mainly contribute to this relaxation peak. We further identify the atomic level mechanism of this fast relaxation process by characterizing the local geometrical anisotropy. Furthermore, by tracing the dynamic behaviors of these “reversible” atoms, we demonstrate the intrinsic hierarchy of the relaxation modes, which are triggered by atomic vibrations and gradually developed to include the reversible and irreversible atomic movements. Our findings provide an important piece of the puzzle about the holistic picture of the rich relaxation processes in metallic glasses.","author":[{"dropping-particle":"","family":"Wang","given":"B.","non-dropping-particle":"","parse-names":false,"suffix":""},{"dropping-particle":"","family":"Wang","given":"L. J.","non-dropping-particle":"","parse-names":false,"suffix":""},{"dropping-particle":"","family":"Shang","given":"B. S.","non-dropping-particle":"","parse-names":false,"suffix":""},{"dropping-particle":"","family":"Gao","given":"X. Q.","non-dropping-particle":"","parse-names":false,"suffix":""},{"dropping-particle":"","family":"Yang","given":"Y.","non-dropping-particle":"","parse-names":false,"suffix":""},{"dropping-particle":"","family":"Bai","given":"H. Y.","non-dropping-particle":"","parse-names":false,"suffix":""},{"dropping-particle":"","family":"Pan","given":"M. X.","non-dropping-particle":"","parse-names":false,"suffix":""},{"dropping-particle":"","family":"Wang","given":"W. H.","non-dropping-particle":"","parse-names":false,"suffix":""},{"dropping-particle":"","family":"Guan","given":"P. F.","non-dropping-particle":"","parse-names":false,"suffix":""}],"container-title":"Acta Materialia","id":"DwCMBmN8/SPtVqJEB","issued":{"date-parts":[["2020"]]},"page":"611-620","publisher":"Elsevier Ltd","title":"Revealing the ultra-low-temperature relaxation peak in a model metallic glass","type":"article-journal","volume":"195"}}],"schema":"https://github.com/citation-style-language/schema/raw/master/csl-citation.json"} </w:instrText>
      </w:r>
      <w:r w:rsidRPr="002D1B08">
        <w:rPr>
          <w:rFonts w:eastAsiaTheme="minorEastAsia"/>
        </w:rPr>
        <w:fldChar w:fldCharType="separate"/>
      </w:r>
      <w:r w:rsidR="001458B0" w:rsidRPr="002D1B08">
        <w:t>[93]</w:t>
      </w:r>
      <w:r w:rsidRPr="002D1B08">
        <w:rPr>
          <w:rFonts w:eastAsiaTheme="minorEastAsia"/>
        </w:rPr>
        <w:fldChar w:fldCharType="end"/>
      </w:r>
      <w:r w:rsidRPr="002D1B08">
        <w:rPr>
          <w:rFonts w:eastAsiaTheme="minorEastAsia"/>
        </w:rPr>
        <w:t xml:space="preserve"> and Yu et al. </w:t>
      </w:r>
      <w:r w:rsidRPr="002D1B08">
        <w:rPr>
          <w:rFonts w:eastAsiaTheme="minorEastAsia"/>
        </w:rPr>
        <w:fldChar w:fldCharType="begin"/>
      </w:r>
      <w:r w:rsidR="00A21CE9" w:rsidRPr="002D1B08">
        <w:rPr>
          <w:rFonts w:eastAsiaTheme="minorEastAsia"/>
        </w:rPr>
        <w:instrText xml:space="preserve"> ADDIN ZOTERO_ITEM CSL_CITATION {"citationID":"X0tAtmlB","properties":{"formattedCitation":"[46]","plainCitation":"[46]","noteIndex":0},"citationItems":[{"id":132,"uris":["http://zotero.org/users/8675977/items/3EWAYEID"],"itemData":{"id":132,"type":"article-journal","container-title":"Physical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rsidRPr="002D1B08">
        <w:rPr>
          <w:rFonts w:eastAsiaTheme="minorEastAsia"/>
        </w:rPr>
        <w:fldChar w:fldCharType="separate"/>
      </w:r>
      <w:r w:rsidR="001458B0" w:rsidRPr="002D1B08">
        <w:t>[46]</w:t>
      </w:r>
      <w:r w:rsidRPr="002D1B08">
        <w:rPr>
          <w:rFonts w:eastAsiaTheme="minorEastAsia"/>
        </w:rPr>
        <w:fldChar w:fldCharType="end"/>
      </w:r>
      <w:r w:rsidRPr="002D1B08">
        <w:rPr>
          <w:rFonts w:eastAsiaTheme="minorEastAsia"/>
        </w:rPr>
        <w:t xml:space="preserve"> related “faster atoms” to internal friction in a metallic glass </w:t>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65</m:t>
            </m:r>
          </m:sub>
        </m:sSub>
        <m:r>
          <w:rPr>
            <w:rFonts w:ascii="Cambria Math" w:eastAsiaTheme="minorEastAsia" w:hAnsi="Cambria Math"/>
          </w:rPr>
          <m:t>Z</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35</m:t>
            </m:r>
          </m:sub>
        </m:sSub>
      </m:oMath>
      <w:r w:rsidRPr="002D1B08">
        <w:rPr>
          <w:rFonts w:eastAsiaTheme="minorEastAsia"/>
        </w:rPr>
        <w:t xml:space="preserve"> system where these “faster atoms” had displacements larger then </w:t>
      </w:r>
      <m:oMath>
        <m:r>
          <w:rPr>
            <w:rFonts w:ascii="Cambria Math" w:eastAsiaTheme="minorEastAsia" w:hAnsi="Cambria Math"/>
          </w:rPr>
          <m:t>u*=</m:t>
        </m:r>
        <m:f>
          <m:fPr>
            <m:type m:val="skw"/>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0</m:t>
                </m:r>
              </m:sub>
            </m:sSub>
          </m:num>
          <m:den>
            <m:r>
              <w:rPr>
                <w:rFonts w:ascii="Cambria Math" w:eastAsiaTheme="minorEastAsia" w:hAnsi="Cambria Math"/>
              </w:rPr>
              <m:t>2</m:t>
            </m:r>
          </m:den>
        </m:f>
        <m:r>
          <w:rPr>
            <w:rFonts w:ascii="Cambria Math" w:eastAsiaTheme="minorEastAsia" w:hAnsi="Cambria Math"/>
          </w:rPr>
          <m:t>=1.4 Å</m:t>
        </m:r>
      </m:oMath>
      <w:r w:rsidRPr="002D1B08">
        <w:rPr>
          <w:rFonts w:eastAsiaTheme="minorEastAsia"/>
        </w:rPr>
        <w:t>; however, in our case no such groupings of mobility were found to be linked to the NCL relaxation</w:t>
      </w:r>
      <w:r w:rsidRPr="002D1B08">
        <w:rPr>
          <w:rFonts w:eastAsiaTheme="minorEastAsia"/>
          <w:b/>
          <w:bCs/>
        </w:rPr>
        <w:t xml:space="preserve">. </w:t>
      </w:r>
      <w:r w:rsidRPr="002D1B08">
        <w:rPr>
          <w:rFonts w:eastAsiaTheme="minorEastAsia"/>
        </w:rPr>
        <w:t xml:space="preserve">Additionally, there was no evidence that fast-moving atoms were solely responsible for NCL. These observations suggest a different mechanism for NCL relaxation compared to the proposed mechanism of </w:t>
      </w:r>
      <m:oMath>
        <m:r>
          <w:rPr>
            <w:rFonts w:ascii="Cambria Math" w:eastAsiaTheme="minorEastAsia" w:hAnsi="Cambria Math"/>
          </w:rPr>
          <m:t xml:space="preserve">β </m:t>
        </m:r>
      </m:oMath>
      <w:r w:rsidRPr="002D1B08">
        <w:rPr>
          <w:rFonts w:eastAsiaTheme="minorEastAsia"/>
        </w:rPr>
        <w:t xml:space="preserve">relaxation where string-like motion by a small proportion of highly mobile atoms causes structural relaxation </w:t>
      </w:r>
      <w:r w:rsidRPr="002D1B08">
        <w:rPr>
          <w:rFonts w:eastAsiaTheme="minorEastAsia"/>
        </w:rPr>
        <w:fldChar w:fldCharType="begin"/>
      </w:r>
      <w:r w:rsidR="00A21CE9" w:rsidRPr="002D1B08">
        <w:rPr>
          <w:rFonts w:eastAsiaTheme="minorEastAsia"/>
        </w:rPr>
        <w:instrText xml:space="preserve"> ADDIN ZOTERO_ITEM CSL_CITATION {"citationID":"Rvzotv03","properties":{"formattedCitation":"[44]","plainCitation":"[44]","noteIndex":0},"citationItems":[{"id":135,"uris":["http://zotero.org/users/8675977/items/GGW73BJ2"],"itemData":{"id":135,"type":"article-journal","abstract":"Atomistic simulations reveal that secondary relaxations in metallic glasses originate from string-like atomic motions.\n          , \n            The Johari-Goldstein secondary (β) relaxations are an intrinsic feature of supercooled liquids and glasses. They are crucial to many properties of glassy materials, but the underlying mechanisms are still not established. In a model metallic glass, we study the atomic rearrangements by molecular dynamics simulations at time scales of up to microseconds. We find that the distributions of single-particle displacements exhibit multiple peaks, whose positions quantitatively match the pair distribution function. These are identified as the structural signature of cooperative string-like excitations. Furthermore, the most probable time of the string-like motions coincides with the β-relaxation time as probed by dynamical mechanical simulations over a wide temperature range and is consistent with a theoretical model. Our results provide insights into the long-standing puzzle regarding the structural origin of β relaxations in glassy metallic materials.","container-title":"Science Advances","DOI":"10.1126/sciadv.1701577","ISSN":"2375-2548","issue":"11","journalAbbreviation":"Sci. Adv.","language":"en","page":"e1701577","source":"DOI.org (Crossref)","title":"Structural rearrangements governing Johari-Goldstein relaxations in metallic glasses","volume":"3","author":[{"family":"Yu","given":"Hai-Bin"},{"family":"Richert","given":"Ranko"},{"family":"Samwer","given":"Konrad"}],"issued":{"date-parts":[["2017",11,3]]}}}],"schema":"https://github.com/citation-style-language/schema/raw/master/csl-citation.json"} </w:instrText>
      </w:r>
      <w:r w:rsidRPr="002D1B08">
        <w:rPr>
          <w:rFonts w:eastAsiaTheme="minorEastAsia"/>
        </w:rPr>
        <w:fldChar w:fldCharType="separate"/>
      </w:r>
      <w:r w:rsidR="001458B0" w:rsidRPr="002D1B08">
        <w:t>[44]</w:t>
      </w:r>
      <w:r w:rsidRPr="002D1B08">
        <w:rPr>
          <w:rFonts w:eastAsiaTheme="minorEastAsia"/>
        </w:rPr>
        <w:fldChar w:fldCharType="end"/>
      </w:r>
      <w:r w:rsidRPr="002D1B08">
        <w:rPr>
          <w:rFonts w:eastAsiaTheme="minorEastAsia"/>
        </w:rPr>
        <w:t xml:space="preserve">. </w:t>
      </w:r>
    </w:p>
    <w:p w14:paraId="61353038" w14:textId="2DC71815" w:rsidR="00B36339" w:rsidRPr="002D1B08" w:rsidRDefault="00B36339" w:rsidP="006F46B4">
      <w:pPr>
        <w:pStyle w:val="ListParagraph"/>
        <w:rPr>
          <w:rFonts w:eastAsiaTheme="minorEastAsia"/>
        </w:rPr>
      </w:pPr>
      <w:r w:rsidRPr="002D1B08">
        <w:rPr>
          <w:rFonts w:eastAsiaTheme="minorEastAsia"/>
        </w:rPr>
        <w:tab/>
        <w:t xml:space="preserve">An important characteristic of NCL is its transient nature. We found that after energy dissipation that is indicated by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atom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sidRPr="002D1B08">
        <w:rPr>
          <w:rFonts w:eastAsiaTheme="minorEastAsia"/>
        </w:rPr>
        <w:t xml:space="preserve"> these lossy atoms moved to having a prototypical viscoelastic response as shown by the rapid change as shown in </w:t>
      </w:r>
      <w:r w:rsidR="00526C17" w:rsidRPr="002D1B08">
        <w:rPr>
          <w:rFonts w:eastAsiaTheme="minorEastAsia"/>
        </w:rPr>
        <w:fldChar w:fldCharType="begin"/>
      </w:r>
      <w:r w:rsidR="00526C17" w:rsidRPr="002D1B08">
        <w:rPr>
          <w:rFonts w:eastAsiaTheme="minorEastAsia"/>
        </w:rPr>
        <w:instrText xml:space="preserve"> REF _Ref145625973 \h </w:instrText>
      </w:r>
      <w:r w:rsidR="008D6276" w:rsidRPr="002D1B08">
        <w:rPr>
          <w:rFonts w:eastAsiaTheme="minorEastAsia"/>
        </w:rPr>
        <w:instrText xml:space="preserve"> \* MERGEFORMAT </w:instrText>
      </w:r>
      <w:r w:rsidR="00526C17" w:rsidRPr="002D1B08">
        <w:rPr>
          <w:rFonts w:eastAsiaTheme="minorEastAsia"/>
        </w:rPr>
      </w:r>
      <w:r w:rsidR="00526C17" w:rsidRPr="002D1B08">
        <w:rPr>
          <w:rFonts w:eastAsiaTheme="minorEastAsia"/>
        </w:rPr>
        <w:fldChar w:fldCharType="separate"/>
      </w:r>
      <w:r w:rsidR="00F97A24" w:rsidRPr="002D1B08">
        <w:t xml:space="preserve">Fig. </w:t>
      </w:r>
      <w:r w:rsidR="00F97A24" w:rsidRPr="002D1B08">
        <w:rPr>
          <w:noProof/>
        </w:rPr>
        <w:t>3.5</w:t>
      </w:r>
      <w:r w:rsidR="00526C17" w:rsidRPr="002D1B08">
        <w:rPr>
          <w:rFonts w:eastAsiaTheme="minorEastAsia"/>
        </w:rPr>
        <w:fldChar w:fldCharType="end"/>
      </w:r>
      <w:r w:rsidR="00526C17" w:rsidRPr="002D1B08">
        <w:rPr>
          <w:rFonts w:eastAsiaTheme="minorEastAsia"/>
        </w:rPr>
        <w:t xml:space="preserve">. </w:t>
      </w:r>
      <w:r w:rsidRPr="002D1B08">
        <w:rPr>
          <w:rFonts w:eastAsiaTheme="minorEastAsia"/>
        </w:rPr>
        <w:t xml:space="preserve">Our finding is consistent with the observation that after a deformation event, atoms lose their memory of the initial state [42]. Along the pathway of moving from a saddle point to a valley in the potential energy landscape for liquids and glasses, saddle states show universal melting behavior wiping out prior thermal history of atomic configurations </w:t>
      </w:r>
      <w:r w:rsidRPr="002D1B08">
        <w:rPr>
          <w:rFonts w:eastAsiaTheme="minorEastAsia"/>
        </w:rPr>
        <w:fldChar w:fldCharType="begin" w:fldLock="1"/>
      </w:r>
      <w:r w:rsidR="00A21CE9" w:rsidRPr="002D1B08">
        <w:rPr>
          <w:rFonts w:eastAsiaTheme="minorEastAsia"/>
        </w:rPr>
        <w:instrText xml:space="preserve"> ADDIN ZOTERO_ITEM CSL_CITATION {"citationID":"oLN5GJjg","properties":{"formattedCitation":"[109]","plainCitation":"[109]","noteIndex":0},"citationItems":[{"id":"EjbBEwAi/CYbapBgN","uris":["http://www.mendeley.com/documents/?uuid=ed3e19e8-7c31-433d-aa13-228f0d4d4ae0"],"itemData":{"DOI":"10.1016/j.mtphys.2021.100359","ISSN":"25425293","author":[{"dropping-particle":"","family":"Ding","given":"J","non-dropping-particle":"","parse-names":false,"suffix":""},{"dropping-particle":"","family":"Li","given":"L","non-dropping-particle":"","parse-names":false,"suffix":""},{"dropping-particle":"","family":"Wang","given":"N","non-dropping-particle":"","parse-names":false,"suffix":""},{"dropping-particle":"","family":"Tian","given":"L","non-dropping-particle":"","parse-names":false,"suffix":""},{"dropping-particle":"","family":"Asta","given":"M","non-dropping-particle":"","parse-names":false,"suffix":""},{"dropping-particle":"","family":"Ritchie","given":"R.O.","non-dropping-particle":"","parse-names":false,"suffix":""},{"dropping-particle":"","family":"Egami","given":"T","non-dropping-particle":"","parse-names":false,"suffix":""}],"container-title":"Materials Today Physics","id":"ITEM-1","issued":{"date-parts":[["2021","3"]]},"page":"100359","title":"Universal nature of the saddle states of structural excitations in metallic glasses","type":"article-journal","volume":"17"}}],"schema":"https://github.com/citation-style-language/schema/raw/master/csl-citation.json"} </w:instrText>
      </w:r>
      <w:r w:rsidRPr="002D1B08">
        <w:rPr>
          <w:rFonts w:eastAsiaTheme="minorEastAsia"/>
        </w:rPr>
        <w:fldChar w:fldCharType="separate"/>
      </w:r>
      <w:r w:rsidR="001458B0" w:rsidRPr="002D1B08">
        <w:t>[109]</w:t>
      </w:r>
      <w:r w:rsidRPr="002D1B08">
        <w:rPr>
          <w:rFonts w:eastAsiaTheme="minorEastAsia"/>
        </w:rPr>
        <w:fldChar w:fldCharType="end"/>
      </w:r>
      <w:r w:rsidRPr="002D1B08">
        <w:rPr>
          <w:rFonts w:eastAsiaTheme="minorEastAsia"/>
        </w:rPr>
        <w:t>.</w:t>
      </w:r>
      <w:r w:rsidRPr="002D1B08">
        <w:rPr>
          <w:rFonts w:eastAsiaTheme="minorEastAsia"/>
          <w:b/>
          <w:bCs/>
        </w:rPr>
        <w:t xml:space="preserve"> </w:t>
      </w:r>
      <w:r w:rsidRPr="002D1B08">
        <w:rPr>
          <w:rFonts w:eastAsiaTheme="minorEastAsia"/>
        </w:rPr>
        <w:t xml:space="preserve">Spatial visualization of lossy atoms in </w:t>
      </w:r>
      <w:r w:rsidR="00526C17" w:rsidRPr="002D1B08">
        <w:rPr>
          <w:rFonts w:eastAsiaTheme="minorEastAsia"/>
        </w:rPr>
        <w:fldChar w:fldCharType="begin"/>
      </w:r>
      <w:r w:rsidR="00526C17" w:rsidRPr="002D1B08">
        <w:rPr>
          <w:rFonts w:eastAsiaTheme="minorEastAsia"/>
        </w:rPr>
        <w:instrText xml:space="preserve"> REF _Ref145626222 \h </w:instrText>
      </w:r>
      <w:r w:rsidR="008D6276" w:rsidRPr="002D1B08">
        <w:rPr>
          <w:rFonts w:eastAsiaTheme="minorEastAsia"/>
        </w:rPr>
        <w:instrText xml:space="preserve"> \* MERGEFORMAT </w:instrText>
      </w:r>
      <w:r w:rsidR="00526C17" w:rsidRPr="002D1B08">
        <w:rPr>
          <w:rFonts w:eastAsiaTheme="minorEastAsia"/>
        </w:rPr>
      </w:r>
      <w:r w:rsidR="00526C17" w:rsidRPr="002D1B08">
        <w:rPr>
          <w:rFonts w:eastAsiaTheme="minorEastAsia"/>
        </w:rPr>
        <w:fldChar w:fldCharType="separate"/>
      </w:r>
      <w:r w:rsidR="00F97A24" w:rsidRPr="002D1B08">
        <w:t xml:space="preserve">Fig. </w:t>
      </w:r>
      <w:r w:rsidR="00F97A24" w:rsidRPr="002D1B08">
        <w:rPr>
          <w:noProof/>
        </w:rPr>
        <w:t>3.7</w:t>
      </w:r>
      <w:r w:rsidR="00526C17" w:rsidRPr="002D1B08">
        <w:rPr>
          <w:rFonts w:eastAsiaTheme="minorEastAsia"/>
        </w:rPr>
        <w:fldChar w:fldCharType="end"/>
      </w:r>
      <w:r w:rsidR="00526C17" w:rsidRPr="002D1B08">
        <w:rPr>
          <w:rFonts w:eastAsiaTheme="minorEastAsia"/>
        </w:rPr>
        <w:t xml:space="preserve"> </w:t>
      </w:r>
      <w:r w:rsidRPr="002D1B08">
        <w:rPr>
          <w:rFonts w:eastAsiaTheme="minorEastAsia"/>
        </w:rPr>
        <w:t>shows a lack of spatial overlap demonstrating no obvious spatial correlation with previous regions of NCL relaxation demonstrating a stochastic behavior.</w:t>
      </w:r>
    </w:p>
    <w:p w14:paraId="00A8A0E5" w14:textId="2F6EDF04" w:rsidR="00B36339" w:rsidRPr="002D1B08" w:rsidRDefault="00B36339" w:rsidP="00F85EF6">
      <w:pPr>
        <w:spacing w:line="360" w:lineRule="auto"/>
        <w:ind w:firstLine="720"/>
        <w:rPr>
          <w:rFonts w:eastAsiaTheme="minorEastAsia" w:cs="Times New Roman"/>
        </w:rPr>
      </w:pPr>
      <w:r w:rsidRPr="002D1B08">
        <w:rPr>
          <w:rFonts w:eastAsiaTheme="minorEastAsia" w:cs="Times New Roman"/>
        </w:rPr>
        <w:t xml:space="preserve">The set-to-point technique has been used in previous simulation works where certain atoms are made to deform affinely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aEqLfuMR","properties":{"formattedCitation":"[54,93]","plainCitation":"[54,93]","noteIndex":0},"citationItems":[{"id":"EjbBEwAi/MTOzjqm9","uris":["http://www.mendeley.com/documents/?uuid=caaab1e6-e446-45c0-8b49-ba32d9b32110"],"itemData":{"DOI":"10.1016/j.actamat.2020.05.067","ISSN":"13596454","abstract":"By systematically investigating the relaxation behavior of a model metallic glass based on the extensive molecular dynamics (MD) simulations combined with the dynamic mechanical spectroscopy method, a pronounced ultra-low temperature peak on the loss modulus spectrum was discovered for the first time in MD simulations. It was found that the relaxation peak occurs at a much lower temperature than the typical temperature for the conventional β relation peak as reported in the literature. According to the atomic displacement analysis, we unravel that the reversible atomic motions, rather than the thermal vibrations or local structural rearrangements, mainly contribute to this relaxation peak. We further identify the atomic level mechanism of this fast relaxation process by characterizing the local geometrical anisotropy. Furthermore, by tracing the dynamic behaviors of these “reversible” atoms, we demonstrate the intrinsic hierarchy of the relaxation modes, which are triggered by atomic vibrations and gradually developed to include the reversible and irreversible atomic movements. Our findings provide an important piece of the puzzle about the holistic picture of the rich relaxation processes in metallic glasses.","author":[{"dropping-particle":"","family":"Wang","given":"B.","non-dropping-particle":"","parse-names":false,"suffix":""},{"dropping-particle":"","family":"Wang","given":"L. J.","non-dropping-particle":"","parse-names":false,"suffix":""},{"dropping-particle":"","family":"Shang","given":"B. S.","non-dropping-particle":"","parse-names":false,"suffix":""},{"dropping-particle":"","family":"Gao","given":"X. Q.","non-dropping-particle":"","parse-names":false,"suffix":""},{"dropping-particle":"","family":"Yang","given":"Y.","non-dropping-particle":"","parse-names":false,"suffix":""},{"dropping-particle":"","family":"Bai","given":"H. Y.","non-dropping-particle":"","parse-names":false,"suffix":""},{"dropping-particle":"","family":"Pan","given":"M. X.","non-dropping-particle":"","parse-names":false,"suffix":""},{"dropping-particle":"","family":"Wang","given":"W. H.","non-dropping-particle":"","parse-names":false,"suffix":""},{"dropping-particle":"","family":"Guan","given":"P. F.","non-dropping-particle":"","parse-names":false,"suffix":""}],"container-title":"Acta Materialia","id":"ifHJ9rZQ/eY3vRDDO","issued":{"date-parts":[["2020"]]},"page":"611-620","publisher":"Elsevier Ltd","title":"Revealing the ultra-low-temperature relaxation peak in a model metallic glass","type":"article-journal","volume":"195"}},{"id":50,"uris":["http://zotero.org/users/8675977/items/6YFPWVVC"],"itemData":{"id":50,"type":"article-journal","abstract":"We analyze static point-to-set correlations in glass-forming liquids. The generic idea is to freeze the position of a set of particles in an equilibrium configuration and to perform sampling in the presence of this additional constraint. Qualitatively different geometries for the confining set of particles are considered and a detailed comparison of resulting static and dynamic correlation functions is performed. Our results reveal the existence of static spatial correlations not detected by conventional two-body correlators, which appear to be decoupled from, and shorter-ranged than, dynamical length scales characterizing dynamic heterogeneity. We find that the dynamics slows down dramatically under confinement, which suggests new ways to investigate the glass transition. Our results indicate that the geometry in which particles are randomly pinned is the best candidate to study static correlations. © 2012 American Physical Society.","container-title":"Physical Review E - Statistical, Nonlinear, and Soft Matter Physics","DOI":"10.1103/PhysRevE.85.011102","ISSN":"15393755","issue":"1","page":"2-6","title":"Static point-to-set correlations in glass-forming liquids","volume":"85","author":[{"family":"Berthier","given":"Ludovic"},{"family":"Kob","given":"Walter"}],"issued":{"date-parts":[["2012"]]}}}],"schema":"https://github.com/citation-style-language/schema/raw/master/csl-citation.json"} </w:instrText>
      </w:r>
      <w:r w:rsidRPr="002D1B08">
        <w:rPr>
          <w:rFonts w:eastAsiaTheme="minorEastAsia" w:cs="Times New Roman"/>
        </w:rPr>
        <w:fldChar w:fldCharType="separate"/>
      </w:r>
      <w:r w:rsidR="001458B0" w:rsidRPr="002D1B08">
        <w:rPr>
          <w:rFonts w:cs="Times New Roman"/>
        </w:rPr>
        <w:t>[54,93]</w:t>
      </w:r>
      <w:r w:rsidRPr="002D1B08">
        <w:rPr>
          <w:rFonts w:eastAsiaTheme="minorEastAsia" w:cs="Times New Roman"/>
        </w:rPr>
        <w:fldChar w:fldCharType="end"/>
      </w:r>
      <w:r w:rsidRPr="002D1B08">
        <w:rPr>
          <w:rFonts w:eastAsiaTheme="minorEastAsia" w:cs="Times New Roman"/>
        </w:rPr>
        <w:t xml:space="preserve"> in order to understand how these atoms participate in dynamics and relaxation. However, this technique interferes with local dynamics and thus may not be used to investigate transience of the atomic-level mechanism of relaxation. Our technique of measuring atomic level loss through the Fourier transform of the atomic-level stress thus represents a non-invasive method of directly identifying atoms responsible for mechanical loss and their atomic-level viscoelastic behavior before and after the energy dissipation. The NCL relaxation appears to be qualitatively and quantitatively different from known </w:t>
      </w:r>
      <m:oMath>
        <m:r>
          <w:rPr>
            <w:rFonts w:ascii="Cambria Math" w:eastAsiaTheme="minorEastAsia" w:hAnsi="Cambria Math" w:cs="Times New Roman"/>
          </w:rPr>
          <m:t>β</m:t>
        </m:r>
      </m:oMath>
      <w:r w:rsidRPr="002D1B08">
        <w:rPr>
          <w:rFonts w:eastAsiaTheme="minorEastAsia" w:cs="Times New Roman"/>
        </w:rPr>
        <w:t xml:space="preserve"> relaxation mechanisms in terms of the atomic-level origin and relationship to local defects. However, the transient behavior observed in NCL has yet to be investigated regarding the </w:t>
      </w:r>
      <m:oMath>
        <m:r>
          <w:rPr>
            <w:rFonts w:ascii="Cambria Math" w:eastAsiaTheme="minorEastAsia" w:hAnsi="Cambria Math" w:cs="Times New Roman"/>
          </w:rPr>
          <m:t>β</m:t>
        </m:r>
      </m:oMath>
      <w:r w:rsidRPr="002D1B08">
        <w:rPr>
          <w:rFonts w:eastAsiaTheme="minorEastAsia" w:cs="Times New Roman"/>
        </w:rPr>
        <w:t xml:space="preserve"> relaxation.</w:t>
      </w:r>
    </w:p>
    <w:p w14:paraId="15CCEC17" w14:textId="77777777" w:rsidR="009A0643" w:rsidRPr="002D1B08" w:rsidRDefault="00B90BFD" w:rsidP="004B6E24">
      <w:pPr>
        <w:pStyle w:val="Heading2"/>
        <w:spacing w:line="360" w:lineRule="auto"/>
        <w:rPr>
          <w:rFonts w:cs="Times New Roman"/>
        </w:rPr>
      </w:pPr>
      <w:bookmarkStart w:id="80" w:name="_Toc152052845"/>
      <w:r w:rsidRPr="002D1B08">
        <w:rPr>
          <w:rFonts w:cs="Times New Roman"/>
        </w:rPr>
        <w:lastRenderedPageBreak/>
        <w:t>Conclusions</w:t>
      </w:r>
      <w:bookmarkEnd w:id="80"/>
      <w:r w:rsidRPr="002D1B08">
        <w:rPr>
          <w:rFonts w:cs="Times New Roman"/>
        </w:rPr>
        <w:t xml:space="preserve"> </w:t>
      </w:r>
    </w:p>
    <w:p w14:paraId="7189FA54" w14:textId="15716881" w:rsidR="009A0643" w:rsidRPr="002D1B08" w:rsidRDefault="009A0643" w:rsidP="006F46B4">
      <w:pPr>
        <w:pStyle w:val="ListParagraph"/>
      </w:pPr>
      <w:r w:rsidRPr="002D1B08">
        <w:t xml:space="preserve">By utilizing the unique combination of atomic-level stress and MD-DMS, we directly identified the group of atoms responsible for the NCL relaxation and have revealed the surprising transient nature of the microscopic mechanism. The diverse atomic-level viscoelastic response identifies four groups of atoms that participate in the system viscoelastic response with one group primarily contributing to NCL relaxation. Our results demonstrate that NCL is due to a population of atoms with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π</m:t>
            </m:r>
            <m:ctrlPr>
              <w:rPr>
                <w:rFonts w:ascii="Cambria Math" w:hAnsi="Cambria Math"/>
                <w:i/>
              </w:rPr>
            </m:ctrlPr>
          </m:num>
          <m:den>
            <m:r>
              <w:rPr>
                <w:rFonts w:ascii="Cambria Math" w:eastAsiaTheme="minorEastAsia" w:hAnsi="Cambria Math"/>
              </w:rPr>
              <m:t>2</m:t>
            </m:r>
          </m:den>
        </m:f>
      </m:oMath>
      <w:r w:rsidRPr="002D1B08">
        <w:t xml:space="preserve"> </w:t>
      </w:r>
      <w:r w:rsidRPr="002D1B08">
        <w:rPr>
          <w:rFonts w:eastAsiaTheme="minorEastAsia"/>
        </w:rPr>
        <w:t>which have been visualized and look to be homogenously in the simulation cell. A</w:t>
      </w:r>
      <w:r w:rsidRPr="002D1B08">
        <w:t xml:space="preserve">fter participating in NCL, the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rsidRPr="002D1B08">
        <w:rPr>
          <w:rFonts w:eastAsiaTheme="minorEastAsia"/>
        </w:rPr>
        <w:t xml:space="preserve"> atoms move to atomic-level viscoelastic responses that have an atomic-level phase shift distribution resembling the system distribution. This observation is supported by evidence of saddle state melting behavior wiping the thermal history shown in previous literature </w:t>
      </w:r>
      <w:r w:rsidRPr="002D1B08">
        <w:rPr>
          <w:rFonts w:eastAsiaTheme="minorEastAsia"/>
        </w:rPr>
        <w:fldChar w:fldCharType="begin"/>
      </w:r>
      <w:r w:rsidR="00A21CE9" w:rsidRPr="002D1B08">
        <w:rPr>
          <w:rFonts w:eastAsiaTheme="minorEastAsia"/>
        </w:rPr>
        <w:instrText xml:space="preserve"> ADDIN ZOTERO_ITEM CSL_CITATION {"citationID":"XX0tJEJF","properties":{"formattedCitation":"[109]","plainCitation":"[109]","noteIndex":0},"citationItems":[{"id":"EjbBEwAi/CYbapBgN","uris":["http://www.mendeley.com/documents/?uuid=ed3e19e8-7c31-433d-aa13-228f0d4d4ae0"],"itemData":{"DOI":"10.1016/j.mtphys.2021.100359","ISSN":"25425293","author":[{"dropping-particle":"","family":"Ding","given":"J","non-dropping-particle":"","parse-names":false,"suffix":""},{"dropping-particle":"","family":"Li","given":"L","non-dropping-particle":"","parse-names":false,"suffix":""},{"dropping-particle":"","family":"Wang","given":"N","non-dropping-particle":"","parse-names":false,"suffix":""},{"dropping-particle":"","family":"Tian","given":"L","non-dropping-particle":"","parse-names":false,"suffix":""},{"dropping-particle":"","family":"Asta","given":"M","non-dropping-particle":"","parse-names":false,"suffix":""},{"dropping-particle":"","family":"Ritchie","given":"R.O.","non-dropping-particle":"","parse-names":false,"suffix":""},{"dropping-particle":"","family":"Egami","given":"T","non-dropping-particle":"","parse-names":false,"suffix":""}],"container-title":"Materials Today Physics","id":"saKISaqn/Qo2fuz9Q","issued":{"date-parts":[["2021","3"]]},"page":"100359","title":"Universal nature of the saddle states of structural excitations in metallic glasses","type":"article-journal","volume":"17"}}],"schema":"https://github.com/citation-style-language/schema/raw/master/csl-citation.json"} </w:instrText>
      </w:r>
      <w:r w:rsidRPr="002D1B08">
        <w:rPr>
          <w:rFonts w:eastAsiaTheme="minorEastAsia"/>
        </w:rPr>
        <w:fldChar w:fldCharType="separate"/>
      </w:r>
      <w:r w:rsidR="001458B0" w:rsidRPr="002D1B08">
        <w:t>[109]</w:t>
      </w:r>
      <w:r w:rsidRPr="002D1B08">
        <w:rPr>
          <w:rFonts w:eastAsiaTheme="minorEastAsia"/>
        </w:rPr>
        <w:fldChar w:fldCharType="end"/>
      </w:r>
      <w:r w:rsidRPr="002D1B08">
        <w:rPr>
          <w:rFonts w:eastAsiaTheme="minorEastAsia"/>
        </w:rPr>
        <w:t>.</w:t>
      </w:r>
      <w:r w:rsidRPr="002D1B08">
        <w:t xml:space="preserve"> The atoms belonging to the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rsidRPr="002D1B08">
        <w:t xml:space="preserve"> group, however, </w:t>
      </w:r>
      <w:r w:rsidRPr="002D1B08">
        <w:rPr>
          <w:rFonts w:eastAsiaTheme="minorEastAsia"/>
        </w:rPr>
        <w:t xml:space="preserve">show no fundamental differences in local atomic parameters, such as atomic-level shear stress, coordination number, and atomic volume. This may indicate NCL does not occur at local structural defects, such as free volume fluctuations, but may be a stochastic event. If there is some subtle structural origin to mechanical loss it was not seen in our investigations. Whether these observations regarding the transience and structural origin at the atomic level of NCL also apply to other mechanical deformation events at higher temperatures, such as </w:t>
      </w:r>
      <m:oMath>
        <m:r>
          <w:rPr>
            <w:rFonts w:ascii="Cambria Math" w:eastAsiaTheme="minorEastAsia" w:hAnsi="Cambria Math"/>
          </w:rPr>
          <m:t>β</m:t>
        </m:r>
      </m:oMath>
      <w:r w:rsidRPr="002D1B08">
        <w:rPr>
          <w:rFonts w:eastAsiaTheme="minorEastAsia"/>
        </w:rPr>
        <w:t xml:space="preserve"> relaxation, remains to be seen. </w:t>
      </w:r>
    </w:p>
    <w:p w14:paraId="11EA13AB" w14:textId="235F304E" w:rsidR="009B297C" w:rsidRPr="002D1B08" w:rsidRDefault="009B297C" w:rsidP="004A2DBD">
      <w:pPr>
        <w:pStyle w:val="Heading2"/>
        <w:rPr>
          <w:rFonts w:cs="Times New Roman"/>
        </w:rPr>
      </w:pPr>
      <w:r w:rsidRPr="002D1B08">
        <w:rPr>
          <w:rFonts w:cs="Times New Roman"/>
        </w:rPr>
        <w:br w:type="page"/>
      </w:r>
    </w:p>
    <w:p w14:paraId="278DA8CB" w14:textId="77777777" w:rsidR="001E2D99" w:rsidRPr="002D1B08" w:rsidRDefault="001E2D99" w:rsidP="003A541B">
      <w:pPr>
        <w:rPr>
          <w:rFonts w:cs="Times New Roman"/>
        </w:rPr>
      </w:pPr>
    </w:p>
    <w:p w14:paraId="573D7815" w14:textId="41C33281" w:rsidR="00657669" w:rsidRPr="002D1B08" w:rsidRDefault="005A0FBD" w:rsidP="00621907">
      <w:pPr>
        <w:pStyle w:val="Heading1"/>
        <w:rPr>
          <w:rFonts w:cs="Times New Roman"/>
          <w:color w:val="auto"/>
        </w:rPr>
      </w:pPr>
      <w:bookmarkStart w:id="81" w:name="_Toc152052846"/>
      <w:r w:rsidRPr="002D1B08">
        <w:rPr>
          <w:rFonts w:cs="Times New Roman"/>
          <w:color w:val="auto"/>
        </w:rPr>
        <w:t>ripples in the bottom of the potential energy landscape of metallic glass</w:t>
      </w:r>
      <w:bookmarkEnd w:id="81"/>
    </w:p>
    <w:p w14:paraId="28BEC82E" w14:textId="62A1FB0D" w:rsidR="00F15009" w:rsidRPr="002D1B08" w:rsidRDefault="00AE4509" w:rsidP="00B62364">
      <w:pPr>
        <w:rPr>
          <w:rFonts w:cs="Times New Roman"/>
        </w:rPr>
      </w:pPr>
      <w:r w:rsidRPr="002D1B08">
        <w:rPr>
          <w:rFonts w:cs="Times New Roman"/>
        </w:rPr>
        <w:t>This chapter has been adapted from</w:t>
      </w:r>
      <w:r w:rsidR="00D575A3" w:rsidRPr="002D1B08">
        <w:rPr>
          <w:rFonts w:cs="Times New Roman"/>
        </w:rPr>
        <w:t xml:space="preserve"> an </w:t>
      </w:r>
      <w:proofErr w:type="gramStart"/>
      <w:r w:rsidR="00D575A3" w:rsidRPr="002D1B08">
        <w:rPr>
          <w:rFonts w:cs="Times New Roman"/>
        </w:rPr>
        <w:t>under review</w:t>
      </w:r>
      <w:proofErr w:type="gramEnd"/>
      <w:r w:rsidR="00D575A3" w:rsidRPr="002D1B08">
        <w:rPr>
          <w:rFonts w:cs="Times New Roman"/>
        </w:rPr>
        <w:t xml:space="preserve"> submission:</w:t>
      </w:r>
    </w:p>
    <w:p w14:paraId="4AA923C9" w14:textId="197B42CF" w:rsidR="00B62364" w:rsidRPr="002D1B08" w:rsidRDefault="00B62364" w:rsidP="00B62364">
      <w:pPr>
        <w:rPr>
          <w:rFonts w:cs="Times New Roman"/>
          <w:i/>
          <w:iCs/>
        </w:rPr>
      </w:pPr>
      <w:r w:rsidRPr="002D1B08">
        <w:rPr>
          <w:rFonts w:cs="Times New Roman"/>
        </w:rPr>
        <w:t xml:space="preserve">L. Zella, J. Moon, T. Egami, </w:t>
      </w:r>
      <w:r w:rsidR="001E4EDC" w:rsidRPr="002D1B08">
        <w:rPr>
          <w:rFonts w:cs="Times New Roman"/>
        </w:rPr>
        <w:t xml:space="preserve">Ripples in the Bottom of the Potential Energy Landscape of Metallic Glass, </w:t>
      </w:r>
      <w:r w:rsidR="001E4EDC" w:rsidRPr="002D1B08">
        <w:rPr>
          <w:rFonts w:cs="Times New Roman"/>
          <w:i/>
          <w:iCs/>
        </w:rPr>
        <w:t>under</w:t>
      </w:r>
      <w:r w:rsidR="00B70298" w:rsidRPr="002D1B08">
        <w:rPr>
          <w:rFonts w:cs="Times New Roman"/>
          <w:i/>
          <w:iCs/>
        </w:rPr>
        <w:t xml:space="preserve"> review</w:t>
      </w:r>
    </w:p>
    <w:p w14:paraId="56E0A05A" w14:textId="77777777" w:rsidR="00B62364" w:rsidRPr="002D1B08" w:rsidRDefault="00B62364" w:rsidP="00B62364">
      <w:pPr>
        <w:rPr>
          <w:rFonts w:cs="Times New Roman"/>
        </w:rPr>
      </w:pPr>
    </w:p>
    <w:p w14:paraId="09791486" w14:textId="3A6E216C" w:rsidR="002F3E96" w:rsidRPr="002D1B08" w:rsidRDefault="002F3E96" w:rsidP="004B6E24">
      <w:pPr>
        <w:spacing w:line="360" w:lineRule="auto"/>
        <w:ind w:firstLine="720"/>
        <w:jc w:val="both"/>
        <w:rPr>
          <w:rFonts w:cs="Times New Roman"/>
        </w:rPr>
      </w:pPr>
      <w:r w:rsidRPr="002D1B08">
        <w:rPr>
          <w:rFonts w:cs="Times New Roman"/>
        </w:rPr>
        <w:t xml:space="preserve">In the absence of </w:t>
      </w:r>
      <w:r w:rsidR="002A1CF2" w:rsidRPr="002D1B08">
        <w:rPr>
          <w:rFonts w:cs="Times New Roman"/>
        </w:rPr>
        <w:t>periodicity,</w:t>
      </w:r>
      <w:r w:rsidRPr="002D1B08">
        <w:rPr>
          <w:rFonts w:cs="Times New Roman"/>
        </w:rPr>
        <w:t xml:space="preserve"> the structure of glass is ill-defined, and </w:t>
      </w:r>
      <w:r w:rsidR="002A1CF2" w:rsidRPr="002D1B08">
        <w:rPr>
          <w:rFonts w:cs="Times New Roman"/>
        </w:rPr>
        <w:t>many</w:t>
      </w:r>
      <w:r w:rsidRPr="002D1B08">
        <w:rPr>
          <w:rFonts w:cs="Times New Roman"/>
        </w:rPr>
        <w:t xml:space="preserve"> structural states are found at similar energy levels. However, little is known about how these states are connected to each other in the potential energy landscape. We simulate mechanical relaxation by molecular dynamics for </w:t>
      </w:r>
      <w:r w:rsidRPr="002D1B08">
        <w:rPr>
          <w:rFonts w:eastAsiaTheme="minorEastAsia" w:cs="Times New Roman"/>
        </w:rPr>
        <w:t xml:space="preserve">a prototypical </w:t>
      </w:r>
      <m:oMath>
        <m:r>
          <m:rPr>
            <m:sty m:val="p"/>
          </m:rPr>
          <w:rPr>
            <w:rFonts w:ascii="Cambria Math" w:hAnsi="Cambria Math" w:cs="Times New Roman"/>
          </w:rPr>
          <m:t>C</m:t>
        </m:r>
        <m:sSub>
          <m:sSubPr>
            <m:ctrlPr>
              <w:rPr>
                <w:rFonts w:ascii="Cambria Math" w:hAnsi="Cambria Math" w:cs="Times New Roman"/>
              </w:rPr>
            </m:ctrlPr>
          </m:sSubPr>
          <m:e>
            <m:r>
              <m:rPr>
                <m:sty m:val="p"/>
              </m:rPr>
              <w:rPr>
                <w:rFonts w:ascii="Cambria Math" w:hAnsi="Cambria Math" w:cs="Times New Roman"/>
              </w:rPr>
              <m:t>u</m:t>
            </m:r>
          </m:e>
          <m:sub>
            <m:r>
              <m:rPr>
                <m:sty m:val="p"/>
              </m:rPr>
              <w:rPr>
                <w:rFonts w:ascii="Cambria Math" w:hAnsi="Cambria Math" w:cs="Times New Roman"/>
              </w:rPr>
              <m:t>64.5</m:t>
            </m:r>
          </m:sub>
        </m:sSub>
        <m:r>
          <m:rPr>
            <m:sty m:val="p"/>
          </m:rPr>
          <w:rPr>
            <w:rFonts w:ascii="Cambria Math" w:hAnsi="Cambria Math" w:cs="Times New Roman"/>
          </w:rPr>
          <m:t>Z</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35.5</m:t>
            </m:r>
          </m:sub>
        </m:sSub>
      </m:oMath>
      <w:r w:rsidRPr="002D1B08">
        <w:rPr>
          <w:rFonts w:eastAsiaTheme="minorEastAsia" w:cs="Times New Roman"/>
        </w:rPr>
        <w:t xml:space="preserve"> </w:t>
      </w:r>
      <w:r w:rsidR="00DE2536" w:rsidRPr="002D1B08">
        <w:rPr>
          <w:rFonts w:eastAsiaTheme="minorEastAsia" w:cs="Times New Roman"/>
        </w:rPr>
        <w:t>metallic</w:t>
      </w:r>
      <w:r w:rsidRPr="002D1B08">
        <w:rPr>
          <w:rFonts w:eastAsiaTheme="minorEastAsia" w:cs="Times New Roman"/>
        </w:rPr>
        <w:t xml:space="preserve"> glass and</w:t>
      </w:r>
      <w:r w:rsidRPr="002D1B08">
        <w:rPr>
          <w:rFonts w:cs="Times New Roman"/>
        </w:rPr>
        <w:t xml:space="preserve"> follow the mechanical energy loss of each atom to track the change in the state. We find that the energy barriers separating these states are remarkably low, only of the order of 1 </w:t>
      </w:r>
      <w:proofErr w:type="spellStart"/>
      <w:r w:rsidRPr="002D1B08">
        <w:rPr>
          <w:rFonts w:cs="Times New Roman"/>
        </w:rPr>
        <w:t>meV</w:t>
      </w:r>
      <w:proofErr w:type="spellEnd"/>
      <w:r w:rsidRPr="002D1B08">
        <w:rPr>
          <w:rFonts w:cs="Times New Roman"/>
        </w:rPr>
        <w:t>, implying that even quantum fluctuations can overcome these potential energy barriers. Our observation of small rough ripples in the bottom of the potential energy landscape puts many assumptions regarding the thermodynamic states of metallic glasses into question and suggests that metallic glasses are not totally frozen at the local atomic level.</w:t>
      </w:r>
    </w:p>
    <w:p w14:paraId="226D12F9" w14:textId="60195CBF" w:rsidR="00657669" w:rsidRPr="002D1B08" w:rsidRDefault="008634E1" w:rsidP="004B6E24">
      <w:pPr>
        <w:pStyle w:val="Heading2"/>
        <w:spacing w:line="360" w:lineRule="auto"/>
        <w:rPr>
          <w:rFonts w:cs="Times New Roman"/>
        </w:rPr>
      </w:pPr>
      <w:bookmarkStart w:id="82" w:name="_Toc152052847"/>
      <w:r w:rsidRPr="002D1B08">
        <w:rPr>
          <w:rFonts w:cs="Times New Roman"/>
        </w:rPr>
        <w:t>Introduction</w:t>
      </w:r>
      <w:bookmarkEnd w:id="82"/>
    </w:p>
    <w:p w14:paraId="6231DCCE" w14:textId="5CA405F8" w:rsidR="00D85F51" w:rsidRPr="002D1B08" w:rsidRDefault="00D85F51" w:rsidP="004B6E24">
      <w:pPr>
        <w:spacing w:line="360" w:lineRule="auto"/>
        <w:ind w:firstLine="720"/>
        <w:jc w:val="both"/>
        <w:rPr>
          <w:rFonts w:cs="Times New Roman"/>
        </w:rPr>
      </w:pPr>
      <w:r w:rsidRPr="002D1B08">
        <w:rPr>
          <w:rFonts w:cs="Times New Roman"/>
        </w:rPr>
        <w:t>The relationship between structure and dynamics in disordered matters such as liquids and glasses are immensely difficult to characterize. Conceptually, at least, these complex states and dynamics can be described through the potential energy landscape (PEL)</w:t>
      </w:r>
      <w:r w:rsidR="009D52DB"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{"citationID":"LihdXWP3","properties":{"formattedCitation":"[3,29,30,110]","plainCitation":"[3,29,30,110]","noteIndex":0},"citationItems":[{"id":1278,"uris":["http://zotero.org/users/8675977/items/M8EPWSH8"],"itemData":{"id":1278,"type":"article-journal","container-title":"The Journal of Chemical Physics","DOI":"10.1063/1.1672587","ISSN":"0021-9606, 1089-7690","issue":"9","journalAbbreviation":"The Journal of Chemical Physics","language":"en","page":"3728-3739","source":"DOI.org (Crossref)","title":"Viscous Liquids and the Glass Transition: A Potential Energy Barrier Picture","title-short":"Viscous Liquids and the Glass Transition","volume":"51","author":[{"family":"Goldstein","given":"Martin"}],"issued":{"date-parts":[["1969",11]]}}},{"id":1118,"uris":["http://zotero.org/users/8675977/items/M5MN5DJ2"],"itemData":{"id":1118,"type":"article-journal","abstract":"Glasses are disordered materials that lack the periodicity of crystals but behave mechanically like solids. The most common way of making a glass is by cooling a viscous liquid fast enough to avoid crystallization. Although this route to the vitreous state — supercooling — has been known for millennia, the molecular processes by which liquids acquire amorphous rigidity upon cooling are not fully understood. Here we discuss current theoretical knowledge of the manner in which intermolecular forces give rise to complex behaviour in supercooled liquids and glasses. An intriguing aspect of this behaviour is the apparent connection between dynamics and thermodynamics. The multidimensional potential energy surface as a function of particle coordinates (the energy landscape) offers a convenient viewpoint for the analysis and interpretation of supercooling and glass-formation phenomena. That much of this analysis is at present largely qualitative reflects the fact that precise computations of how viscous liquids sample their landscape have become possible only recently.","container-title":"Nature","DOI":"10.1038/35065704","ISSN":"1476-4687","issue":"6825","language":"en","license":"2001 Nature Publishing Group","note":"number: 6825\npublisher: Nature Publishing Group","page":"259-267","source":"www.nature.com","title":"Supercooled liquids and the glass transition","volume":"410","author":[{"family":"Debenedetti","given":"Pablo G."},{"family":"Stillinger","given":"Frank H."}],"issued":{"date-parts":[["2001",3]]}}},{"id":2129,"uris":["http://zotero.org/users/8675977/items/V3SEI9IS"],"itemData":{"id":2129,"type":"book","call-number":"QD462.6.P64 W35 2003","collection-title":"Cambridge molecular science","event-place":"Cambridge, UK ; New York","ISBN":"978-0-521-81415-7","number-of-pages":"681","publisher":"Cambridge University Press","publisher-place":"Cambridge, UK ; New York","source":"Library of Congress ISBN","title":"Energy landscapes","author":[{"family":"Wales","given":"David J."}],"issued":{"date-parts":[["2003"]]}}},{"id":293,"uris":["http://zotero.org/users/8675977/items/VEKUMQCE"],"itemData":{"id":293,"type":"article-journal","abstract":"Using the potential energy landscape formalism we show that, in the temperature range in which the dynamics of a glass forming system is thermally activated, there exists a unique set of ‘basis glass states’ each of which is confined to a single metabasin of the energy landscape of a glass forming system. These basis glass states tile the entire configuration space of the system, exhibit only secondary relaxation and are solid-like. Any macroscopic state of the system (whether liquid or glass) can be represented as a superposition of basis glass states and can be described by a probability distribution over these states. During cooling of a liquid from a high temperature, the probability distribution freezes at sufficiently low temperatures describing the process of liquid to glass transition. The time evolution of the probability distribution towards the equilibrium distribution during subsequent aging describes the primary relaxation of a glass.","container-title":"Journal of Non-Crystalline Solids: X","DOI":"10.1016/j.nocx.2019.100031","ISSN":"25901591","issue":"March","note":"publisher: Elsevier","page":"100031","title":"Basis glass states: New insights from the potential energy landscape","volume":"3","author":[{"family":"Gupta","given":"Prabhat K."},{"family":"Kob","given":"Walter"}],"issued":{"date-parts":[["2019"]]}}}],"schema":"https://github.com/citation-style-language/schema/raw/master/csl-citation.json"} </w:instrText>
      </w:r>
      <w:r w:rsidRPr="002D1B08">
        <w:rPr>
          <w:rFonts w:cs="Times New Roman"/>
        </w:rPr>
        <w:fldChar w:fldCharType="separate"/>
      </w:r>
      <w:r w:rsidR="001458B0" w:rsidRPr="002D1B08">
        <w:rPr>
          <w:rFonts w:cs="Times New Roman"/>
        </w:rPr>
        <w:t>[3,29,30,110]</w:t>
      </w:r>
      <w:r w:rsidRPr="002D1B08">
        <w:rPr>
          <w:rFonts w:cs="Times New Roman"/>
        </w:rPr>
        <w:fldChar w:fldCharType="end"/>
      </w:r>
      <w:r w:rsidRPr="002D1B08">
        <w:rPr>
          <w:rFonts w:cs="Times New Roman"/>
        </w:rPr>
        <w:t xml:space="preserve">. When a liquid is cooled without a phase change into a crystal, it falls into a local minimum in the PEL and becomes a glass, trapped in a non-equilibrium state. Given sufficient thermal and mechanical energies, transitions from this local minimum to a new local minimum occur through activation and relaxation processes over energy barriers. Classical depictions of the PEL focus on basins and metabasins within a basin, with the </w:t>
      </w:r>
      <w:r w:rsidRPr="002D1B08">
        <w:rPr>
          <w:rFonts w:cs="Times New Roman"/>
          <w:i/>
        </w:rPr>
        <w:sym w:font="Symbol" w:char="F061"/>
      </w:r>
      <w:r w:rsidRPr="002D1B08">
        <w:rPr>
          <w:rFonts w:cs="Times New Roman"/>
        </w:rPr>
        <w:t xml:space="preserve">-relaxation to connect different basins and the </w:t>
      </w:r>
      <w:r w:rsidRPr="002D1B08">
        <w:rPr>
          <w:rFonts w:cs="Times New Roman"/>
          <w:i/>
        </w:rPr>
        <w:sym w:font="Symbol" w:char="F062"/>
      </w:r>
      <w:r w:rsidRPr="002D1B08">
        <w:rPr>
          <w:rFonts w:cs="Times New Roman"/>
        </w:rPr>
        <w:t>-relaxation to connect metabasins. Within the metabasin glasses are assumed to be ‘frozen’. However, recent simulation</w:t>
      </w:r>
      <w:r w:rsidR="009D52DB"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{"citationID":"OP45JySD","properties":{"formattedCitation":"[111,112]","plainCitation":"[111,112]","noteIndex":0},"citationItems":[{"id":117,"uris":["http://zotero.org/users/8675977/items/F24RL2ZG"],"itemData":{"id":117,"type":"article-journal","abstract":"Significance\n            Glassy materials exhibit striking rheological behavior in response to varying external stimuli such as strain rate. Understanding the microscopic processes governing the nature of nonlinear flow is of longstanding interest in the glass community. Here, atomistic simulations of a model metallic glass over an extraordinarily wide range of strain rate reveal distinct local rearrangements both in time and in space, underlying liquid-like and solid-like mechanical responses mediated by strain rate. The spatial and temporal evolution of local strain and single-particle displacement is interpreted in terms of coupled stress activation and thermal hopping on a fractal potential energy landscape. Our results on nonlinear rheology, avalanches, and atomic rearrangements shed light on the commonalities of plastic flows in glass systems.\n          , \n            While glasses are ubiquitous in natural and manufactured materials, the atomic-level mechanisms governing their deformation and how these mechanisms relate to rheological behavior are still open questions for fundamental understanding. Using atomistic simulations spanning nearly 10 orders of magnitude in the applied strain rate we probe the atomic rearrangements associated with 3 characteristic regimes of homogeneous and heterogeneous shear flow. In the low and high strain-rate limits, simulation results together with theoretical models reveal distinct scaling behavior in flow stress variation with strain rate, signifying a nonlinear coupling between thermally activated diffusion and stress-driven motion. Moreover, we find the emergence of flow heterogeneity is closely correlated with extreme values of local strain bursts that are not readily accommodated by immediate surroundings, acting as origins of shear localization. The atomistic mechanisms underlying the flow regimes are interpreted by analyzing a distance matrix of nonaffine particle displacements, yielding evidence of various barrier-hopping processes on a fractal potential energy landscape (PEL) in which shear transformations and liquid-like regions are triggered by the interplay of thermal and stress activations.","container-title":"Proceedings of the National Academy of Sciences","DOI":"10.1073/pnas.1907317116","ISSN":"0027-8424, 1091-6490","issue":"38","journalAbbreviation":"Proc. Natl. Acad. Sci. U.S.A.","language":"en","page":"18790-18797","source":"DOI.org (Crossref)","title":"Potential energy landscape activations governing plastic flows in glass rheology","volume":"116","author":[{"family":"Cao","given":"Penghui"},{"family":"Short","given":"Michael P."},{"family":"Yip","given":"Sidney"}],"issued":{"date-parts":[["2019",9,17]]}}},{"id":1988,"uris":["http://zotero.org/users/8675977/items/NWLUPXD2"],"itemData":{"id":1988,"type":"article-journal","abstract":"The ageing dynamics in a multiplicity of metastable glasses are investigated at various thermomechanical conditions. By using data analytics to deconvolute the integral effects of environmental factors (e.g., energy level, temperature, stress), and by directly scrutinizing the minimum energy pathways for local excitations, we demonstrate external shear would make the system’s energy landscape surprisingly fractal and create an emergent low-barrier mode with highly tortuous pathways, leading to an accelerated relaxation. This finding marks a departure from the classic picture of shear-induced simple bias of energy landscape. The insights and implications of this study are also discussed.","container-title":"Physical Review Letters","DOI":"10.1103/PhysRevLett.127.215502","issue":"21","journalAbbreviation":"Phys. Rev. Lett.","note":"publisher: American Physical Society","page":"215502","source":"APS","title":"Emergent Fractal Energy Landscape as the Origin of Stress-Accelerated Dynamics in Amorphous Solids","volume":"127","author":[{"family":"Liu","given":"Chaoyi"},{"family":"Fan","given":"Yue"}],"issued":{"date-parts":[["2021",11,16]]}}}],"schema":"https://github.com/citation-style-language/schema/raw/master/csl-citation.json"} </w:instrText>
      </w:r>
      <w:r w:rsidRPr="002D1B08">
        <w:rPr>
          <w:rFonts w:cs="Times New Roman"/>
        </w:rPr>
        <w:fldChar w:fldCharType="separate"/>
      </w:r>
      <w:r w:rsidR="001458B0" w:rsidRPr="002D1B08">
        <w:rPr>
          <w:rFonts w:cs="Times New Roman"/>
        </w:rPr>
        <w:t>[111,112]</w:t>
      </w:r>
      <w:r w:rsidRPr="002D1B08">
        <w:rPr>
          <w:rFonts w:cs="Times New Roman"/>
        </w:rPr>
        <w:fldChar w:fldCharType="end"/>
      </w:r>
      <w:r w:rsidRPr="002D1B08">
        <w:rPr>
          <w:rFonts w:cs="Times New Roman"/>
        </w:rPr>
        <w:t xml:space="preserve"> and theory</w:t>
      </w:r>
      <w:r w:rsidR="009D52DB"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{"citationID":"tH5WJ4M6","properties":{"formattedCitation":"[113]","plainCitation":"[113]","noteIndex":0},"citationItems":[{"id":118,"uris":["http://zotero.org/users/8675977/items/5KTHWMMS"],"itemData":{"id":118,"type":"article-journal","abstract":"Glasses are amorphous solids whose constituent particles are caged by their neighbours and thus cannot flow. This sluggishness is often ascribed to the free energy landscape containing multiple minima (basins) separated by high barriers. Here we show, using theory and numerical simulation, that the landscape is much rougher than is classically assumed. Deep in the glass, it undergoes a 'roughness transition' to fractal basins, which brings about isostaticity and marginal stability on approaching jamming. Critical exponents for the basin width, the weak force distribution and the spatial spread of quasi-contacts near jamming can be analytically determined. Their value is found to be compatible with numerical observations. This advance incorporates the jamming transition of granular materials into the framework of glass theory. Because temperature and pressure control what features of the landscape are experienced, glass mechanics and transport are expected to reflect the features of the topology we discuss here.","container-title":"Nature Communications","DOI":"10.1038/ncomms4725","ISSN":"2041-1723","journalAbbreviation":"Nat Commun","language":"eng","note":"PMID: 24759041","page":"3725","source":"PubMed","title":"Fractal free energy landscapes in structural glasses","volume":"5","author":[{"family":"Charbonneau","given":"Patrick"},{"family":"Kurchan","given":"Jorge"},{"family":"Parisi","given":"Giorgio"},{"family":"Urbani","given":"Pierfrancesco"},{"family":"Zamponi","given":"Francesco"}],"issued":{"date-parts":[["2014",4,24]]}}}],"schema":"https://github.com/citation-style-language/schema/raw/master/csl-citation.json"} </w:instrText>
      </w:r>
      <w:r w:rsidRPr="002D1B08">
        <w:rPr>
          <w:rFonts w:cs="Times New Roman"/>
        </w:rPr>
        <w:fldChar w:fldCharType="separate"/>
      </w:r>
      <w:r w:rsidR="001458B0" w:rsidRPr="002D1B08">
        <w:rPr>
          <w:rFonts w:cs="Times New Roman"/>
        </w:rPr>
        <w:t>[113]</w:t>
      </w:r>
      <w:r w:rsidRPr="002D1B08">
        <w:rPr>
          <w:rFonts w:cs="Times New Roman"/>
        </w:rPr>
        <w:fldChar w:fldCharType="end"/>
      </w:r>
      <w:r w:rsidRPr="002D1B08">
        <w:rPr>
          <w:rFonts w:cs="Times New Roman"/>
        </w:rPr>
        <w:t xml:space="preserve"> suggest a more complex picture. The basins and metabasins in the PEL form a hierarchical structure, allowing for a greater diversity of activation-relaxation </w:t>
      </w:r>
      <w:r w:rsidRPr="002D1B08">
        <w:rPr>
          <w:rFonts w:cs="Times New Roman"/>
        </w:rPr>
        <w:lastRenderedPageBreak/>
        <w:t xml:space="preserve">phenomena. Since these features in the PEL play a crucial role in the structure-property relationship in disordered matters, it is important to characterize features of the basins in the PEL and how they are inter-connected. </w:t>
      </w:r>
    </w:p>
    <w:p w14:paraId="2DF0A38D" w14:textId="3D53B756" w:rsidR="00D85F51" w:rsidRPr="002D1B08" w:rsidRDefault="00D85F51" w:rsidP="008962AD">
      <w:pPr>
        <w:spacing w:line="360" w:lineRule="auto"/>
        <w:ind w:firstLine="720"/>
        <w:jc w:val="both"/>
        <w:rPr>
          <w:rFonts w:cs="Times New Roman"/>
        </w:rPr>
      </w:pPr>
      <w:r w:rsidRPr="002D1B08">
        <w:rPr>
          <w:rFonts w:cs="Times New Roman"/>
        </w:rPr>
        <w:t xml:space="preserve">These features within the basins should manifest as relaxation processes which can be probed mechanically. The </w:t>
      </w:r>
      <w:r w:rsidRPr="002D1B08">
        <w:rPr>
          <w:rFonts w:cs="Times New Roman"/>
          <w:i/>
        </w:rPr>
        <w:sym w:font="Symbol" w:char="F061"/>
      </w:r>
      <w:r w:rsidRPr="002D1B08">
        <w:rPr>
          <w:rFonts w:cs="Times New Roman"/>
        </w:rPr>
        <w:t xml:space="preserve">-relaxation and </w:t>
      </w:r>
      <w:r w:rsidRPr="002D1B08">
        <w:rPr>
          <w:rFonts w:cs="Times New Roman"/>
          <w:i/>
        </w:rPr>
        <w:sym w:font="Symbol" w:char="F062"/>
      </w:r>
      <w:r w:rsidRPr="002D1B08">
        <w:rPr>
          <w:rFonts w:cs="Times New Roman"/>
        </w:rPr>
        <w:t>-relaxation have been extensively studied using standard mechanical techniques such as dynamic mechanical spectroscopy (DMS)</w:t>
      </w:r>
      <w:r w:rsidR="009D52DB"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{"citationID":"WVQqTVsq","properties":{"formattedCitation":"[38,114]","plainCitation":"[38,114]","noteIndex":0},"citationItems":[{"id":368,"uris":["http://zotero.org/users/8675977/items/VA44WFND"],"itemData":{"id":368,"type":"book","note":"Citation Key: menard2020dynamic","publisher":"CRC press","title":"Dynamic mechanical analysis","author":[{"family":"Menard","given":"Kevin P"},{"family":"Menard","given":"Noah R"}],"issued":{"date-parts":[["2020"]]}}},{"id":341,"uris":["http://zotero.org/users/8675977/items/4IEBNC9Z"],"itemData":{"id":341,"type":"article-journal","abstract":"Focusing on metallic glasses as model systems, we review the features and mechanisms of the β-relaxations, which are intrinsic and universal to supercooled liquids and glasses, and demonstrate their importance in understanding many crucial unresolved issues in glassy physics and materials science, including glass transition phenomena, mechanical properties, shear-banding dynamics and deformation mechanisms, diffusion and the breakdown of the Stokes–Einstein relation as well as crystallization and stability of glasses. We illustrate that it is an attractive prospect to incorporate these insights into the design of new glassy materials with extraordinary properties. We also outline important questions regarding the nature of β-relaxations and highlight some emerging research directions in this still-evolving field.","container-title":"National Science Review","DOI":"10.1093/nsr/nwu018","ISSN":"2053-714X, 2095-5138","issue":"3","language":"en","page":"429-461","source":"DOI.org (Crossref)","title":"The β-relaxation in metallic glasses","volume":"1","author":[{"family":"Yu","given":"Hai Bin"},{"family":"Wang","given":"Wei Hua"},{"family":"Bai","given":"Hai Yang"},{"family":"Samwer","given":"Konrad"}],"issued":{"date-parts":[["2014",9,1]]}}}],"schema":"https://github.com/citation-style-language/schema/raw/master/csl-citation.json"} </w:instrText>
      </w:r>
      <w:r w:rsidRPr="002D1B08">
        <w:rPr>
          <w:rFonts w:cs="Times New Roman"/>
        </w:rPr>
        <w:fldChar w:fldCharType="separate"/>
      </w:r>
      <w:r w:rsidR="00A21CE9" w:rsidRPr="002D1B08">
        <w:rPr>
          <w:rFonts w:cs="Times New Roman"/>
        </w:rPr>
        <w:t>[38,114]</w:t>
      </w:r>
      <w:r w:rsidRPr="002D1B08">
        <w:rPr>
          <w:rFonts w:cs="Times New Roman"/>
        </w:rPr>
        <w:fldChar w:fldCharType="end"/>
      </w:r>
      <w:r w:rsidRPr="002D1B08">
        <w:rPr>
          <w:rFonts w:cs="Times New Roman"/>
        </w:rPr>
        <w:t xml:space="preserve"> and atomic force microscopy</w:t>
      </w:r>
      <w:r w:rsidR="009D52DB"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{"citationID":"ptIzFo4w","properties":{"formattedCitation":"[72\\uc0\\u8211{}74]","plainCitation":"[72–74]","noteIndex":0},"citationItems":[{"id":2146,"uris":["http://zotero.org/users/8675977/items/DHM484EA"],"itemData":{"id":2146,"type":"article-journal","abstract":"Direct atomically resolved observation of dynamics deep in the glassy regime has proved elusive for atomic and molecular glasses. Studies below the glass transition temperature Tg are especially rare due to long waiting times required to observe dynamics. Here, we directly visualize surface glass dynamics deep in the glassy regime. We analyze scanning tunneling microscopy movies of the surface of metallic glasses with time resolution as fast as 1 min and extending up to 1000 min. Rearrangements of surface clusters occur almost exclusively by two-state hopping (P3-state ≈ 0.06). All clusters are compact structures with a width of 2−8 atomic spacings along the surface plane. The two-state dynamics is both spatially and temporally heterogeneous. We estimate an average activation free energy of 14 kBT for surface clusters.","container-title":"The Journal of Physical Chemistry Letters","DOI":"10.1021/jz100633d","issue":"13","journalAbbreviation":"J. Phys. Chem. Lett.","note":"publisher: American Chemical Society","page":"1941-1945","source":"ACS Publications","title":"Direct Visualization of Two-State Dynamics on Metallic Glass Surfaces Well Below Tg","volume":"1","author":[{"family":"Ashtekar","given":"Sumit"},{"family":"Scott","given":"Gregory"},{"family":"Lyding","given":"Joseph"},{"family":"Gruebele","given":"Martin"}],"issued":{"date-parts":[["2010",7,1]]}}},{"id":214,"uris":["http://zotero.org/users/8675977/items/EM956I8T"],"itemData":{"id":214,"type":"article-journal","abstract":"Recently, ultrastable glasses gained growing attention due to the revelation of the mechanism leading towards the understanding of glasses and glass transition in general. We report the adaptation of vapor deposition techniques to create ultrastable amorphous phases of Cu50Zr50 with different mechanical properties. Investigations using atomic force acoustic microscopy reveal a connection between an enhanced elastic modulus, its low potential energy and its homogeneity throughout the sample. Here, higher stability is always accompanied by high homogeneity. We relate the preparation conditions to the resulting mechanical properties, potentially opening a path to systematically engineer ultrastability in metallic glasses. Furthermore, we give a qualitative explanation for our results in the framework of the potential energy landscape, providing insights to the origin of ultrastability in metallic glasses in general.","container-title":"Journal of Physics Condensed Matter","DOI":"10.1088/1361-648X/ab8aa2","ISSN":"1361648X","issue":"34","note":"publisher: IOP Publishing","title":"Local mechanical properties of an ultrastable metallic glass","volume":"32","author":[{"family":"Dziuba","given":"Thomas"},{"family":"Luo","given":"Yuansu"},{"family":"Samwer","given":"Konrad"}],"issued":{"date-parts":[["2020"]]}}},{"id":216,"uris":["http://zotero.org/users/8675977/items/USN8J3D5"],"itemData":{"id":216,"type":"article-journal","abstract":"The nature of non-crystalline materials causes the local potential energy of a cluster of atoms or molecules to vary significantly in space. Different configurations of an ensemble of atoms in a metallic glass lead therefore to a distribution of elastic constants which also changes in space. This is totally different to their crystalline counterparts, where a long-range order exists in space and therefore a much more unified elastic modulus is expected. Using atomic force acoustic microscopy, we present data which show that the local so-called indentation modulus M indeed exhibits a wide distribution on a scale below 10 nm in amorphous PdCuSi, with ΔM/M≈30%. About 104 atoms are probed in an individual measurement. Crystallized PdCuSi shows a variation that is 10-30 times smaller and which is determined by the resolution of the microscope and by the polycrystalline structure of the material. © 2011 Macmillan Publishers Limited. All rights reserved.","container-title":"Nature Materials","DOI":"10.1038/nmat3024","ISSN":"14764660","issue":"6","note":"publisher: Nature Publishing Group","page":"439-442","title":"Local elastic properties of a metallic glass","volume":"10","author":[{"family":"Wagner","given":"Hannes"},{"family":"Bedorf","given":"Dennis"},{"family":"Küchemann","given":"Stefan"},{"family":"Schwabe","given":"Moritz"},{"family":"Zhang","given":"Bo"},{"family":"Arnold","given":"Walter"},{"family":"Samwer","given":"Konrad"}],"issued":{"date-parts":[["2011"]]}}}],"schema":"https://github.com/citation-style-language/schema/raw/master/csl-citation.json"} </w:instrText>
      </w:r>
      <w:r w:rsidRPr="002D1B08">
        <w:rPr>
          <w:rFonts w:cs="Times New Roman"/>
        </w:rPr>
        <w:fldChar w:fldCharType="separate"/>
      </w:r>
      <w:r w:rsidR="001458B0" w:rsidRPr="002D1B08">
        <w:rPr>
          <w:rFonts w:cs="Times New Roman"/>
        </w:rPr>
        <w:t>[72–74]</w:t>
      </w:r>
      <w:r w:rsidRPr="002D1B08">
        <w:rPr>
          <w:rFonts w:cs="Times New Roman"/>
        </w:rPr>
        <w:fldChar w:fldCharType="end"/>
      </w:r>
      <w:r w:rsidRPr="002D1B08">
        <w:rPr>
          <w:rFonts w:cs="Times New Roman"/>
        </w:rPr>
        <w:t>. In addition, an early simulation work</w:t>
      </w:r>
      <w:r w:rsidR="009D52DB"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{"citationID":"4AcaTmdM","properties":{"formattedCitation":"[115]","plainCitation":"[115]","noteIndex":0},"citationItems":[{"id":362,"uris":["http://zotero.org/users/8675977/items/HH9JCTCK"],"itemData":{"id":362,"type":"article-journal","abstract":"Shear deformation process of glassy metals is analyzed by computer simulation in terms of the topology defined by the connectivity of atoms. It is shown that the topology of the dense random packing structure is unstable against shear deformation, and the apparent softening of the shear modulus compared to the crystalline state and the resulting breakdown of the Cauchy relationship is due to anelasticity.","collection-title":"Proceedings of the international conference on the theory of the structures of non-crystalline solids","container-title":"Journal of Non-Crystalline Solids","DOI":"10.1016/0022-3093(85)90242-X","ISSN":"0022-3093","issue":"1","journalAbbreviation":"Journal of Non-Crystalline Solids","language":"en","page":"361-366","source":"ScienceDirect","title":"Shear deformation of glassy metals: Breakdown of cauchy relationship and anelasticity","title-short":"Shear deformation of glassy metals","volume":"75","author":[{"family":"Suzuki","given":"Y."},{"family":"Egami","given":"T."}],"issued":{"date-parts":[["1985",10,1]]}}}],"schema":"https://github.com/citation-style-language/schema/raw/master/csl-citation.json"} </w:instrText>
      </w:r>
      <w:r w:rsidRPr="002D1B08">
        <w:rPr>
          <w:rFonts w:cs="Times New Roman"/>
        </w:rPr>
        <w:fldChar w:fldCharType="separate"/>
      </w:r>
      <w:r w:rsidR="001458B0" w:rsidRPr="002D1B08">
        <w:rPr>
          <w:rFonts w:cs="Times New Roman"/>
        </w:rPr>
        <w:t>[115]</w:t>
      </w:r>
      <w:r w:rsidRPr="002D1B08">
        <w:rPr>
          <w:rFonts w:cs="Times New Roman"/>
        </w:rPr>
        <w:fldChar w:fldCharType="end"/>
      </w:r>
      <w:r w:rsidRPr="002D1B08">
        <w:rPr>
          <w:rFonts w:cs="Times New Roman"/>
        </w:rPr>
        <w:t xml:space="preserve"> suggested that metallic glasses undergo atomic-level plastic deformation even below the yield point. Because every atom in metallic glasses has a different local environment, when a macroscopic strain is applied across the system, there arise non-uniform strains at the atomic-level</w:t>
      </w:r>
      <w:r w:rsidR="00B70298"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{"citationID":"sktzQQ48","properties":{"formattedCitation":"[116]","plainCitation":"[116]","noteIndex":0},"citationItems":[{"id":505,"uris":["http://zotero.org/users/8675977/items/9RSVYX5S"],"itemData":{"id":505,"type":"article-journal","container-title":"Nature Materials","DOI":"10.1038/nmat2802","ISSN":"1476-1122, 1476-4660","issue":"8","journalAbbreviation":"Nature Mater","language":"en","page":"619-623","source":"DOI.org (Crossref)","title":"Atomistic free-volume zones and inelastic deformation of metallic glasses","volume":"9","author":[{"family":"Ye","given":"J. C."},{"family":"Lu","given":"J."},{"family":"Liu","given":"C. T."},{"family":"Wang","given":"Q."},{"family":"Yang","given":"Y."}],"issued":{"date-parts":[["2010",8]]}}}],"schema":"https://github.com/citation-style-language/schema/raw/master/csl-citation.json"} </w:instrText>
      </w:r>
      <w:r w:rsidRPr="002D1B08">
        <w:rPr>
          <w:rFonts w:cs="Times New Roman"/>
        </w:rPr>
        <w:fldChar w:fldCharType="separate"/>
      </w:r>
      <w:r w:rsidR="001458B0" w:rsidRPr="002D1B08">
        <w:rPr>
          <w:rFonts w:cs="Times New Roman"/>
        </w:rPr>
        <w:t>[116]</w:t>
      </w:r>
      <w:r w:rsidRPr="002D1B08">
        <w:rPr>
          <w:rFonts w:cs="Times New Roman"/>
        </w:rPr>
        <w:fldChar w:fldCharType="end"/>
      </w:r>
      <w:r w:rsidRPr="002D1B08">
        <w:rPr>
          <w:rFonts w:cs="Times New Roman"/>
        </w:rPr>
        <w:t>. Such non-uniform strains could result in locally plastic behavior even in the apparently elastic regime. This prediction is now supported by a growing body of experimental works showing atomic-level local deformation upon loading and low energy mechanical relaxation in the form of microscopic rearrangements below the yield point</w:t>
      </w:r>
      <w:r w:rsidR="00B70298"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{"citationID":"DHCi6uYp","properties":{"formattedCitation":"[107,116,117]","plainCitation":"[107,116,117]","noteIndex":0},"citationItems":[{"id":2075,"uris":["http://zotero.org/users/8675977/items/NWKVYHAK"],"itemData":{"id":2075,"type":"article-journal","abstract":"In this work, the pre-tensile elastostatic loading with low stress values (5%–20% σy) was used to rejuvenate Zr55Cu30Ni5Al10 bulk metallic glass (BMG). The atomic pair density function analysis shows that the rejuvenation evolution is accompanied with a significant disordering of short and medium atomic scales in the BMG structure. The results also indicate that the decreasing rate of annihilation in CuZr pairs under rejuvenation is higher than ZrZr and ZrAl pairs. In general, it is suggested that the interaction of stress domains under elastostatic loading is the main reason for disordering during the rejuvenation evolution. The compression test reveals that a brittle-to-ductile transition is happened from as-cast sample to the rejuvenated ones. Moreover, it is found that the serrations in the plastic region of stress-strain curves of highly-rejuvenated samples show a self-organized critical state. As a whole, with increase in pre-tensile elastostatic loading value, the structural rejuvenation enhances and the homogeneous plasticity improves.","container-title":"Materials Science and Engineering: A","DOI":"10.1016/j.msea.2019.03.058","ISSN":"0921-5093","journalAbbreviation":"Materials Science and Engineering: A","language":"en","page":"218-223","source":"ScienceDirect","title":"Role of tensile elastostatic loading on atomic structure and mechanical properties of Zr55Cu30Ni5Al10 bulk metallic glass","volume":"753","author":[{"family":"Samavatian","given":"Majid"},{"family":"Gholamipour","given":"Reza"},{"family":"Amadeh","given":"Ahmad Ali"},{"family":"Mirdamadi","given":"Shamsoddin"}],"issued":{"date-parts":[["2019",4,10]]}}},{"id":505,"uris":["http://zotero.org/users/8675977/items/9RSVYX5S"],"itemData":{"id":505,"type":"article-journal","container-title":"Nature Materials","DOI":"10.1038/nmat2802","ISSN":"1476-1122, 1476-4660","issue":"8","journalAbbreviation":"Nature Mater","language":"en","page":"619-623","source":"DOI.org (Crossref)","title":"Atomistic free-volume zones and inelastic deformation of metallic glasses","volume":"9","author":[{"family":"Ye","given":"J. C."},{"family":"Lu","given":"J."},{"family":"Liu","given":"C. T."},{"family":"Wang","given":"Q."},{"family":"Yang","given":"Y."}],"issued":{"date-parts":[["2010",8]]}}},{"id":259,"uris":["http://zotero.org/users/8675977/items/BSCARBJW"],"itemData":{"id":259,"type":"article-journal","abstract":"When a stress is applied on a metallic glass it deforms following Hook's law. Therefore it may appear obvious that a metallic glass deforms elastically. Using x-ray diffraction and anisotropic pair-density function analysis we show that only about 34 in volume fraction of metallic glasses deforms elastically, whereas the rest of the volume is anelastic and in the experimental time scale deform without resistance. We suggest that this anelastic portion represents residual liquidity in the glassy state. Many theories, such as the free-volume theory, assume the density of defects in the glassy state to be of the order of 1%, but this result shows that it is as much as a quarter.","container-title":"Physical Review Letters","DOI":"10.1103/PhysRevLett.105.205502","ISSN":"00319007","issue":"20","page":"2-5","title":"Elastic heterogeneity in metallic glasses","volume":"105","author":[{"family":"Dmowski","given":"W"},{"family":"Iwashita","given":"T"},{"family":"Chuang","given":"C. P."},{"family":"Almer","given":"J"},{"family":"Egami","given":"T"}],"issued":{"date-parts":[["2010"]]}}}],"schema":"https://github.com/citation-style-language/schema/raw/master/csl-citation.json"} </w:instrText>
      </w:r>
      <w:r w:rsidRPr="002D1B08">
        <w:rPr>
          <w:rFonts w:cs="Times New Roman"/>
        </w:rPr>
        <w:fldChar w:fldCharType="separate"/>
      </w:r>
      <w:r w:rsidR="001458B0" w:rsidRPr="002D1B08">
        <w:rPr>
          <w:rFonts w:cs="Times New Roman"/>
        </w:rPr>
        <w:t>[107,116,117]</w:t>
      </w:r>
      <w:r w:rsidRPr="002D1B08">
        <w:rPr>
          <w:rFonts w:cs="Times New Roman"/>
        </w:rPr>
        <w:fldChar w:fldCharType="end"/>
      </w:r>
      <w:r w:rsidRPr="002D1B08">
        <w:rPr>
          <w:rFonts w:cs="Times New Roman"/>
        </w:rPr>
        <w:t>, and also by simulation works demonstrating microscopic rearrangements in the apparently elastic regime</w:t>
      </w:r>
      <w:r w:rsidR="00B70298"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t7QpovOi","properties":{"formattedCitation":"[115,118\\uc0\\u8211{}120]","plainCitation":"[115,118–120]","noteIndex":0},"citationItems":[{"id":362,"uris":["http://zotero.org/users/8675977/items/HH9JCTCK"],"itemData":{"id":362,"type":"article-journal","abstract":"Shear deformation process of glassy metals is analyzed by computer simulation in terms of the topology defined by the connectivity of atoms. It is shown that the topology of the dense random packing structure is unstable against shear deformation, and the apparent softening of the shear modulus compared to the crystalline state and the resulting breakdown of the Cauchy relationship is due to anelasticity.","collection-title":"Proceedings of the international conference on the theory of the structures of non-crystalline solids","container-title":"Journal of Non-Crystalline Solids","DOI":"10.1016/0022-3093(85)90242-X","ISSN":"0022-3093","issue":"1","journalAbbreviation":"Journal of Non-Crystalline Solids","language":"en","page":"361-366","source":"ScienceDirect","title":"Shear deformation of glassy metals: Breakdown of cauchy relationship and anelasticity","title-short":"Shear deformation of glassy metals","volume":"75","author":[{"family":"Suzuki","given":"Y."},{"family":"Egami","given":"T."}],"issued":{"date-parts":[["1985",10,1]]}},"label":"page"},{"id":502,"uris":["http://zotero.org/users/8675977/items/YJKZSLTJ"],"itemData":{"id":502,"type":"article-journal","abstract":"Atomistic deformation simulations in the nominally elastic regime are performed for a model binary glass with strain rates as low as 104/s (corresponding to 0.01 shear strain per 1 µs). A strain rate dependent elastic softening due to a micro-plasticity is observed, which is mediated by thermally-activated localized structural transformations (LSEs). A closer inspection of the atomic-scale structure indicates the material response is distinctly different for two types of local atomic environments. A system spanning iscosahedrally coordinated substructure responds purely elastically, whereas the remaining substructure admits both elastic and microplastic evolution. This leads to a heterogeneous internal stress distribution which, upon unloading, results in negative creep and complete residual-strain recovery. A detailed structural analysis in terms of local stress, atomic displacement, and SU(2) local bonding topology shows such microscopic processes can result in large changes in local stress and are more likely to occur in geometrically frustrated regions characterized by higher free volume and softer elastic stiffness. The thermally-activated LSE activity also mediates structural relaxation, and in this way should be distinguished from stress-driven shear transformation activity which only rejuvenates glass structure. The frequency of LSE activity, and therefore the amount of micro-plasticity, is found to be related to the degree to which the glassy state is relaxed. These insights shed atomistic light onto the structural origins that may govern recent experimental observations of significant structural evolution in response to elastic loading protocols.","container-title":"Acta Materialia","DOI":"10.1016/j.actamat.2021.116771","ISSN":"1359-6454","journalAbbreviation":"Acta Materialia","language":"en","page":"116771","source":"ScienceDirect","title":"Micro-plasticity in a fragile model binary glass","volume":"209","author":[{"family":"Derlet","given":"P. M."},{"family":"Maaß","given":"R."}],"issued":{"date-parts":[["2021",5,1]]}}},{"id":493,"uris":["http://zotero.org/users/8675977/items/RQV23JPB"],"itemData":{"id":493,"type":"article-journal","abstract":"Prior to macroscopic yielding, most materials undergo a regime of plastic activity that cannot be resolved in conventional bulk deformation experiments. In this pre-yield, or micro-plastic regime, it is the initial three dimensional defect network that is probed and the intermittently evolving microstructure admits small increments in plastic strain. By reducing the sample size, this intermittent activity becomes increasingly apparent and can be routinely observed through small-scale mechanical testing. In some cases, the intermittent activity was shown to exhibit aspects of scale-free behavior, prompting a paradigm shift away from traditional microstructure-dependent unit mechanisms that may be associated with a well-deﬁned length and stress scale. In this article, we discuss and review connections between classical micro-plasticity and intermittent ﬂow across all length scales, with the aim of highlighting the value of miniaturized testing as a means to unravel this very early regime of bulk plasticity.","container-title":"Acta Materialia","DOI":"10.1016/j.actamat.2017.06.023","ISSN":"13596454","journalAbbreviation":"Acta Materialia","language":"en","page":"338-363","source":"DOI.org (Crossref)","title":"Micro-plasticity and recent insights from intermittent and small-scale plasticity","volume":"143","author":[{"family":"Maaß","given":"R."},{"family":"Derlet","given":"P.M."}],"issued":{"date-parts":[["2018",1]]}}},{"id":1811,"uris":["http://zotero.org/users/8675977/items/3JKR27M8"],"itemData":{"id":1811,"type":"article-journal","abstract":"The equilibrium density, binding energy and elastic constants of amorphous metals are investigated using the approximation of pairwise central interatomic potentials. Calculations may be perfomed fairly simply if internal displacements are neglected in computing the dependence of energy on strain. Such calculations were performed using Morse potentials adjusted to fit properties of several simple metals in the crystalline state. More detailed calculations were used to analyse the importance of the internal displacements, which were found to make significant contributions to the shear elastic constant. It is concluded that there is, in general, little difference (~2 per cent) in density between crystalline and amorphous phases, that the difference in bulk moduli is larger (~7 per cent), and the difference in shear moduli is larger still (29–58 per cent). These results are in broad agreement with experimental measurements.\nRésumé\nLa densité à l'équilibre, l'énergie de liaison et les constantes élastiques des métaux amorphes ont étéétudiées en utilisant l'approximation des potentiels de paires interatomiques centraux. Les calculs peuvent être effectués très simplement si on néglige les déplacements internes, en calculant la variation de l'énergie en fonction de la déformation. De tels calculs ont été effectués en utilisant des potentiels de Morse ajustés de façon à ce qu'ils s'adaptent aux propriétés de différents métaux simples à l'état cristallin. Des calculs plus détaillés ont été utilisés pour analyser l'importance des déplacements internes, et les auteurs ont trouvé que ces déplacements contribuent de façon significative à la constante élastique de cisaillement. Les auteurs concluent qu'il existe, en général, une petite différence (~2%) de densité entre les phases amorphe et cristalline, que la différence pour les modules est plus importante (~7%) et que la différence pour les modules de cisaillement est encore plus importante (29–58%). Ces résultats sont en très bon accord avec les mesures expérimentales.\nZusammenfassung\nDie Gleichgewichtsdichte, Bindungsenergie und die elastischen Konstanten amorpher Metalle wurden untersucht; für die Rechnungen wurden Paarpotentiale benützt. Die Rechnungen lassen sich relativ leicht durchführen, wenn bei der Berechnung der Dehnungsabhängigkeit der Energie innere Verschiebungen vernachlüssigt werden. Für diese Rechnungen wurden Morse-Potentiale benützt, deren Parameter so gewählt wurden, daβ sie die Eigenschaften einiger einfacher Metalle im kristallinen Zustand richtig beschreiben. Anhand ausführlicherer Rechnungen wurde die Bedeutung der inneren Verschiebungen abgeschätzt: sie liefern beträchtliche Beiträge zu den elastischen Schermoduln. Das Ergebnis unserer Untersuchungen ist, daβ im allgemeinen ein kleiner Unterschied (etwa 2 %) zwischen den Dichten kristalliner und amorpher Phasen besteht und daβ die Differenz zwischen den Schermoduln noch gröβer ist (29–58%). Diese Ergebnisse stimmen mit experimentellen Ergebnissen überein.","container-title":"Acta Metallurgica","DOI":"10.1016/0001-6160(71)90134-9","ISSN":"0001-6160","issue":"8","journalAbbreviation":"Acta Metallurgica","language":"en","page":"779-788","source":"ScienceDirect","title":"On the use of pair potentials to calculate the properties of amorphous metals","volume":"19","author":[{"family":"Weaire","given":"D"},{"family":"Ashby","given":"M. F"},{"family":"Logan","given":"J"},{"family":"Weins","given":"M. J"}],"issued":{"date-parts":[["1971",8,1]]}}}],"schema":"https://github.com/citation-style-language/schema/raw/master/csl-citation.json"} </w:instrText>
      </w:r>
      <w:r w:rsidRPr="002D1B08">
        <w:rPr>
          <w:rFonts w:cs="Times New Roman"/>
        </w:rPr>
        <w:fldChar w:fldCharType="separate"/>
      </w:r>
      <w:r w:rsidR="001458B0" w:rsidRPr="002D1B08">
        <w:rPr>
          <w:rFonts w:cs="Times New Roman"/>
        </w:rPr>
        <w:t>[115,118–120]</w:t>
      </w:r>
      <w:r w:rsidRPr="002D1B08">
        <w:rPr>
          <w:rFonts w:cs="Times New Roman"/>
        </w:rPr>
        <w:fldChar w:fldCharType="end"/>
      </w:r>
      <w:r w:rsidRPr="002D1B08">
        <w:rPr>
          <w:rFonts w:cs="Times New Roman"/>
        </w:rPr>
        <w:t xml:space="preserve">.  </w:t>
      </w:r>
    </w:p>
    <w:p w14:paraId="0834CDD5" w14:textId="291B1530" w:rsidR="003E38ED" w:rsidRPr="002D1B08" w:rsidRDefault="00D85F51" w:rsidP="008962AD">
      <w:pPr>
        <w:spacing w:line="360" w:lineRule="auto"/>
        <w:jc w:val="both"/>
        <w:rPr>
          <w:rFonts w:cs="Times New Roman"/>
        </w:rPr>
      </w:pPr>
      <w:r w:rsidRPr="002D1B08">
        <w:rPr>
          <w:rFonts w:eastAsiaTheme="minorEastAsia" w:cs="Times New Roman"/>
        </w:rPr>
        <w:tab/>
        <w:t xml:space="preserve">To probe the microscopic plastic behavior, we utilize molecular dynamics dynamic mechanical spectroscopy (MD-DMS) on a prototypical </w:t>
      </w:r>
      <m:oMath>
        <m:r>
          <m:rPr>
            <m:sty m:val="p"/>
          </m:rPr>
          <w:rPr>
            <w:rFonts w:ascii="Cambria Math" w:hAnsi="Cambria Math" w:cs="Times New Roman"/>
          </w:rPr>
          <m:t>C</m:t>
        </m:r>
        <m:sSub>
          <m:sSubPr>
            <m:ctrlPr>
              <w:rPr>
                <w:rFonts w:ascii="Cambria Math" w:hAnsi="Cambria Math" w:cs="Times New Roman"/>
              </w:rPr>
            </m:ctrlPr>
          </m:sSubPr>
          <m:e>
            <m:r>
              <m:rPr>
                <m:sty m:val="p"/>
              </m:rPr>
              <w:rPr>
                <w:rFonts w:ascii="Cambria Math" w:hAnsi="Cambria Math" w:cs="Times New Roman"/>
              </w:rPr>
              <m:t>u</m:t>
            </m:r>
          </m:e>
          <m:sub>
            <m:r>
              <m:rPr>
                <m:sty m:val="p"/>
              </m:rPr>
              <w:rPr>
                <w:rFonts w:ascii="Cambria Math" w:hAnsi="Cambria Math" w:cs="Times New Roman"/>
              </w:rPr>
              <m:t>64.5</m:t>
            </m:r>
          </m:sub>
        </m:sSub>
        <m:r>
          <m:rPr>
            <m:sty m:val="p"/>
          </m:rPr>
          <w:rPr>
            <w:rFonts w:ascii="Cambria Math" w:hAnsi="Cambria Math" w:cs="Times New Roman"/>
          </w:rPr>
          <m:t>Z</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35.5</m:t>
            </m:r>
          </m:sub>
        </m:sSub>
      </m:oMath>
      <w:r w:rsidRPr="002D1B08">
        <w:rPr>
          <w:rFonts w:eastAsiaTheme="minorEastAsia" w:cs="Times New Roman"/>
        </w:rPr>
        <w:t xml:space="preserve"> metallic glass (</w:t>
      </w:r>
      <w:proofErr w:type="spellStart"/>
      <w:r w:rsidRPr="002D1B08">
        <w:rPr>
          <w:rFonts w:eastAsiaTheme="minorEastAsia" w:cs="Times New Roman"/>
          <w:i/>
        </w:rPr>
        <w:t>T</w:t>
      </w:r>
      <w:r w:rsidRPr="002D1B08">
        <w:rPr>
          <w:rFonts w:eastAsiaTheme="minorEastAsia" w:cs="Times New Roman"/>
          <w:i/>
          <w:vertAlign w:val="subscript"/>
        </w:rPr>
        <w:t>g</w:t>
      </w:r>
      <w:proofErr w:type="spellEnd"/>
      <w:r w:rsidRPr="002D1B08">
        <w:rPr>
          <w:rFonts w:eastAsiaTheme="minorEastAsia" w:cs="Times New Roman"/>
        </w:rPr>
        <w:t xml:space="preserve"> = 700 K). We apply uniform sinusoidal shear strains with the maximum amplitude of </w:t>
      </w:r>
      <m:oMath>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A</m:t>
            </m:r>
          </m:sub>
        </m:sSub>
        <m:r>
          <w:rPr>
            <w:rFonts w:ascii="Cambria Math" w:eastAsiaTheme="minorEastAsia" w:hAnsi="Cambria Math" w:cs="Times New Roman"/>
          </w:rPr>
          <m:t>=1.0 %</m:t>
        </m:r>
      </m:oMath>
      <w:r w:rsidRPr="002D1B08">
        <w:rPr>
          <w:rFonts w:eastAsiaTheme="minorEastAsia" w:cs="Times New Roman"/>
        </w:rPr>
        <w:t xml:space="preserve"> and </w:t>
      </w:r>
      <m:oMath>
        <m:r>
          <w:rPr>
            <w:rFonts w:ascii="Cambria Math" w:eastAsiaTheme="minorEastAsia" w:hAnsi="Cambria Math" w:cs="Times New Roman"/>
          </w:rPr>
          <m:t>2.5 %</m:t>
        </m:r>
      </m:oMath>
      <w:r w:rsidRPr="002D1B08">
        <w:rPr>
          <w:rFonts w:eastAsiaTheme="minorEastAsia" w:cs="Times New Roman"/>
        </w:rPr>
        <w:t xml:space="preserve"> and a period of 100 ps at temperatures from 0.1 K to 300 K and decompose the stress into atomic-level stresses to observe the atomic response to a mechanical perturbation. We perform a cycle-to-cycle analysis to determine the atomic-level phase shift of the atomic-level shear stress compared to the macroscopic strain and evaluate the atomic-level energy loss due to atomic rearrangements. We find that above 100 K, most lossy atoms identified in one shear deformation cycle convert to non-lossy behavior in the next cycle, demonstrating high transience of local atomic structure participating in mechanical relaxation. In contrast, at cryogenic temperatures lossy atoms are largely reversible. From this temperature dependence, we find the activation energy for local structural change to be quite small, only on the order of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E</m:t>
            </m:r>
          </m:e>
          <m:sub>
            <m:r>
              <m:rPr>
                <m:sty m:val="p"/>
              </m:rPr>
              <w:rPr>
                <w:rFonts w:ascii="Cambria Math" w:eastAsiaTheme="minorEastAsia" w:hAnsi="Cambria Math" w:cs="Times New Roman"/>
              </w:rPr>
              <m:t>A</m:t>
            </m:r>
          </m:sub>
        </m:sSub>
        <m:r>
          <m:rPr>
            <m:sty m:val="p"/>
          </m:rPr>
          <w:rPr>
            <w:rFonts w:ascii="Cambria Math" w:eastAsiaTheme="minorEastAsia" w:hAnsi="Cambria Math" w:cs="Times New Roman"/>
          </w:rPr>
          <m:t>≈1 meV</m:t>
        </m:r>
      </m:oMath>
      <w:r w:rsidRPr="002D1B08">
        <w:rPr>
          <w:rFonts w:eastAsiaTheme="minorEastAsia" w:cs="Times New Roman"/>
        </w:rPr>
        <w:t xml:space="preserve">. Given that this activation-relaxation is well below </w:t>
      </w:r>
      <m:oMath>
        <m:r>
          <w:rPr>
            <w:rFonts w:ascii="Cambria Math" w:eastAsiaTheme="minorEastAsia" w:hAnsi="Cambria Math" w:cs="Times New Roman"/>
          </w:rPr>
          <m:t>α</m:t>
        </m:r>
      </m:oMath>
      <w:r w:rsidRPr="002D1B08">
        <w:rPr>
          <w:rFonts w:eastAsiaTheme="minorEastAsia" w:cs="Times New Roman"/>
        </w:rPr>
        <w:t xml:space="preserve"> and </w:t>
      </w:r>
      <m:oMath>
        <m:r>
          <w:rPr>
            <w:rFonts w:ascii="Cambria Math" w:eastAsiaTheme="minorEastAsia" w:hAnsi="Cambria Math" w:cs="Times New Roman"/>
          </w:rPr>
          <m:t>β</m:t>
        </m:r>
      </m:oMath>
      <w:r w:rsidRPr="002D1B08">
        <w:rPr>
          <w:rFonts w:eastAsiaTheme="minorEastAsia" w:cs="Times New Roman"/>
        </w:rPr>
        <w:t xml:space="preserve"> relaxation, we ascribe this to the small ripples in the bottom of the basin in the PEL. Such ripples were largely overlooked in earlier studies, but they may be related to the nearly constant loss observed at low temperatures</w:t>
      </w:r>
      <w:r w:rsidR="00F67C3A"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{"citationID":"Y380n7J0","properties":{"formattedCitation":"[37,121]","plainCitation":"[37,121]","noteIndex":0},"citationItems":[{"id":137,"uris":["http://zotero.org/users/8675977/items/QMQ5U6BS"],"itemData":{"id":137,"type":"article-journal","container-title":"Journal of Applied Physics","DOI":"10.1063/1.4964809","ISSN":"0021-8979, 1089-7550","issue":"14","journalAbbreviation":"Journal of Applied Physics","language":"en","page":"145106","source":"DOI.org (Crossref)","title":"The near constant loss dynamic mode in metallic glass","volume":"120","author":[{"family":"Jiang","given":"H. Y."},{"family":"Luo","given":"P."},{"family":"Wen","given":"P."},{"family":"Bai","given":"H. Y."},{"family":"Wang","given":"W. H."},{"family":"Pan","given":"M. X."}],"issued":{"date-parts":[["2016",10,14]]}}},{"id":249,"uris":["http://zotero.org/users/8675977/items/ZTR4VQ7W"],"itemData":{"id":249,"type":"article-journal","abstract":"Excess wings and nearly constant loss are almost universal nonequilibrium phenomena in glass formers. Both lack an accepted theoretical foundation. A model-free and unified theoretical description for these phenomena is presented that encompasses also fast processes, emergent Debye peaks, and the relaxation strength of the boson peak. The theory is model-free in the same way as the classical Debye relaxation equation for orientational polarisation. It is based on generalizing time flow from translation semigroups to composite time translation-convolution semigroups. Composite translation-convolution fits have less parameters than traditional fits. They need only one dynamic scaling exponent, while four are needed in Havriliak-Negami fits. For glycerol the single dynamic exponent in the translation-convolution fit is found to be temperature-independent.","container-title":"Journal of Statistical Mechanics: Theory and Experiment","DOI":"10.1088/1742-5468/ab38bc","ISSN":"17425468","issue":"10","note":"publisher: IOP Publishing","title":"Excess wing physics and nearly constant loss in glasses","volume":"2019","author":[{"family":"Hilfer","given":"R."}],"issued":{"date-parts":[["2019"]]}}}],"schema":"https://github.com/citation-style-language/schema/raw/master/csl-citation.json"} </w:instrText>
      </w:r>
      <w:r w:rsidRPr="002D1B08">
        <w:rPr>
          <w:rFonts w:eastAsiaTheme="minorEastAsia" w:cs="Times New Roman"/>
        </w:rPr>
        <w:fldChar w:fldCharType="separate"/>
      </w:r>
      <w:r w:rsidR="00A21CE9" w:rsidRPr="002D1B08">
        <w:rPr>
          <w:rFonts w:cs="Times New Roman"/>
        </w:rPr>
        <w:t>[37,121]</w:t>
      </w:r>
      <w:r w:rsidRPr="002D1B08">
        <w:rPr>
          <w:rFonts w:eastAsiaTheme="minorEastAsia" w:cs="Times New Roman"/>
        </w:rPr>
        <w:fldChar w:fldCharType="end"/>
      </w:r>
      <w:r w:rsidRPr="002D1B08">
        <w:rPr>
          <w:rFonts w:eastAsiaTheme="minorEastAsia" w:cs="Times New Roman"/>
        </w:rPr>
        <w:t xml:space="preserve">. Additionally, we </w:t>
      </w:r>
      <w:r w:rsidRPr="002D1B08">
        <w:rPr>
          <w:rFonts w:eastAsiaTheme="minorEastAsia" w:cs="Times New Roman"/>
        </w:rPr>
        <w:lastRenderedPageBreak/>
        <w:t xml:space="preserve">estimate the magnitude of quantum fluctuations using the vibrational density of states. The zero-point energy is far above the energy barriers of the ripple, implying that quantum fluctuations easily connect multiple subbasins. </w:t>
      </w:r>
      <w:r w:rsidRPr="002D1B08">
        <w:rPr>
          <w:rFonts w:cs="Times New Roman"/>
        </w:rPr>
        <w:t xml:space="preserve">Our results suggest that the system moves easily within the PEL basin through quantum fluctuations and thermal excitations and challenges many assumptions regarding the thermodynamic states of metallic glasses.  </w:t>
      </w:r>
    </w:p>
    <w:p w14:paraId="53F4ABE4" w14:textId="13A707C4" w:rsidR="00F20F83" w:rsidRPr="002D1B08" w:rsidRDefault="00F20F83" w:rsidP="008962AD">
      <w:pPr>
        <w:pStyle w:val="Heading2"/>
        <w:spacing w:line="360" w:lineRule="auto"/>
        <w:rPr>
          <w:rFonts w:cs="Times New Roman"/>
        </w:rPr>
      </w:pPr>
      <w:bookmarkStart w:id="83" w:name="_Toc152052848"/>
      <w:r w:rsidRPr="002D1B08">
        <w:rPr>
          <w:rFonts w:cs="Times New Roman"/>
        </w:rPr>
        <w:t>Methods</w:t>
      </w:r>
      <w:bookmarkEnd w:id="83"/>
    </w:p>
    <w:p w14:paraId="704F6C0F" w14:textId="3AB52FB9" w:rsidR="00A80056" w:rsidRPr="002D1B08" w:rsidRDefault="00BF1AA8" w:rsidP="008962AD">
      <w:pPr>
        <w:pStyle w:val="Heading3"/>
        <w:spacing w:line="360" w:lineRule="auto"/>
        <w:rPr>
          <w:rFonts w:cs="Times New Roman"/>
        </w:rPr>
      </w:pPr>
      <w:bookmarkStart w:id="84" w:name="_Toc152052849"/>
      <w:r w:rsidRPr="002D1B08">
        <w:rPr>
          <w:rFonts w:cs="Times New Roman"/>
        </w:rPr>
        <w:t>Molecular dynamics simulation</w:t>
      </w:r>
      <w:bookmarkEnd w:id="84"/>
    </w:p>
    <w:p w14:paraId="31A4E194" w14:textId="481ECA38" w:rsidR="00D67FF9" w:rsidRPr="002D1B08" w:rsidRDefault="00D67FF9" w:rsidP="008962AD">
      <w:pPr>
        <w:spacing w:line="360" w:lineRule="auto"/>
        <w:ind w:firstLine="720"/>
        <w:jc w:val="both"/>
        <w:rPr>
          <w:rFonts w:eastAsiaTheme="minorEastAsia" w:cs="Times New Roman"/>
        </w:rPr>
      </w:pPr>
      <w:r w:rsidRPr="002D1B08">
        <w:rPr>
          <w:rFonts w:cs="Times New Roman"/>
        </w:rPr>
        <w:t>Classical molecular dynamics simulations were performed using the Large-scale Atomic/Molecular Massively Parallel Simulator (LAMMPS)</w:t>
      </w:r>
      <w:r w:rsidR="00F67C3A"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{"citationID":"PElI9Mi2","properties":{"formattedCitation":"[59]","plainCitation":"[59]","noteIndex":0},"citationItems":[{"id":369,"uris":["http://zotero.org/users/8675977/items/A7RXYK39"],"itemData":{"id":369,"type":"article-journal","abstract":"In this paper, the performance of different advanced constitutive models for soils is evaluated with respect to the experimentally observed behaviour of a soft reconstituted clay subject to a wide range of loading directions, see (presented in the companion paper). The models considered include a three-surface kinematic hardening elastoplastic model; the CLoE hypoplastic model; a recently proposed K-hypoplastic model for clays, and an enhanced version of the same model incorporating the concept of intergranular strain. A clear qualitative picture of the relative performance of the different models as a function of the loading direction is obtained by means of the incremental strain response envelopes. The definition of suitable error measures allows to obtain further quantitative information in this respect. For the particular initial conditions and loading programme considered in this study, the kinematic hardening and the enhanced K-hypoplastic models appear to provide the best performance overall.","container-title":"Journal of Computational Physics","DOI":"10.1006/jcph.1995.1039","ISSN":"00219991","issue":"1","note":"PMID: 8987871\nISBN: 2452006122","page":"1-19","title":"Fast Parallel Algorithms for Short-Range Molecular Dynamics","volume":"117","author":[{"family":"Plimpton","given":"Steve"}],"issued":{"date-parts":[["1995",3]]}}}],"schema":"https://github.com/citation-style-language/schema/raw/master/csl-citation.json"} </w:instrText>
      </w:r>
      <w:r w:rsidRPr="002D1B08">
        <w:rPr>
          <w:rFonts w:cs="Times New Roman"/>
        </w:rPr>
        <w:fldChar w:fldCharType="separate"/>
      </w:r>
      <w:r w:rsidR="001458B0" w:rsidRPr="002D1B08">
        <w:rPr>
          <w:rFonts w:cs="Times New Roman"/>
        </w:rPr>
        <w:t>[59]</w:t>
      </w:r>
      <w:r w:rsidRPr="002D1B08">
        <w:rPr>
          <w:rFonts w:cs="Times New Roman"/>
        </w:rPr>
        <w:fldChar w:fldCharType="end"/>
      </w:r>
      <w:r w:rsidRPr="002D1B08">
        <w:rPr>
          <w:rFonts w:cs="Times New Roman"/>
        </w:rPr>
        <w:t xml:space="preserve"> with a timestep of 1 fs using a </w:t>
      </w:r>
      <m:oMath>
        <m:r>
          <m:rPr>
            <m:sty m:val="p"/>
          </m:rPr>
          <w:rPr>
            <w:rFonts w:ascii="Cambria Math" w:hAnsi="Cambria Math" w:cs="Times New Roman"/>
          </w:rPr>
          <m:t>C</m:t>
        </m:r>
        <m:sSub>
          <m:sSubPr>
            <m:ctrlPr>
              <w:rPr>
                <w:rFonts w:ascii="Cambria Math" w:hAnsi="Cambria Math" w:cs="Times New Roman"/>
              </w:rPr>
            </m:ctrlPr>
          </m:sSubPr>
          <m:e>
            <m:r>
              <m:rPr>
                <m:sty m:val="p"/>
              </m:rPr>
              <w:rPr>
                <w:rFonts w:ascii="Cambria Math" w:hAnsi="Cambria Math" w:cs="Times New Roman"/>
              </w:rPr>
              <m:t>u</m:t>
            </m:r>
          </m:e>
          <m:sub>
            <m:r>
              <m:rPr>
                <m:sty m:val="p"/>
              </m:rPr>
              <w:rPr>
                <w:rFonts w:ascii="Cambria Math" w:hAnsi="Cambria Math" w:cs="Times New Roman"/>
              </w:rPr>
              <m:t>64.5</m:t>
            </m:r>
          </m:sub>
        </m:sSub>
        <m:r>
          <m:rPr>
            <m:sty m:val="p"/>
          </m:rPr>
          <w:rPr>
            <w:rFonts w:ascii="Cambria Math" w:hAnsi="Cambria Math" w:cs="Times New Roman"/>
          </w:rPr>
          <m:t>Z</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35.5</m:t>
            </m:r>
          </m:sub>
        </m:sSub>
      </m:oMath>
      <w:r w:rsidRPr="002D1B08">
        <w:rPr>
          <w:rFonts w:eastAsiaTheme="minorEastAsia" w:cs="Times New Roman"/>
        </w:rPr>
        <w:t xml:space="preserve"> metallic glass with 16,000 atoms and a density of 7.84 </w:t>
      </w:r>
      <m:oMath>
        <m:f>
          <m:fPr>
            <m:type m:val="lin"/>
            <m:ctrlPr>
              <w:rPr>
                <w:rFonts w:ascii="Cambria Math" w:eastAsiaTheme="minorEastAsia" w:hAnsi="Cambria Math" w:cs="Times New Roman"/>
              </w:rPr>
            </m:ctrlPr>
          </m:fPr>
          <m:num>
            <m:r>
              <m:rPr>
                <m:sty m:val="p"/>
              </m:rPr>
              <w:rPr>
                <w:rFonts w:ascii="Cambria Math" w:eastAsiaTheme="minorEastAsia" w:hAnsi="Cambria Math" w:cs="Times New Roman"/>
              </w:rPr>
              <m:t>g</m:t>
            </m:r>
          </m:num>
          <m:den>
            <m:r>
              <m:rPr>
                <m:sty m:val="p"/>
              </m:rPr>
              <w:rPr>
                <w:rFonts w:ascii="Cambria Math" w:eastAsiaTheme="minorEastAsia" w:hAnsi="Cambria Math" w:cs="Times New Roman"/>
              </w:rPr>
              <m:t>c</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3</m:t>
                </m:r>
              </m:sup>
            </m:sSup>
          </m:den>
        </m:f>
      </m:oMath>
      <w:r w:rsidRPr="002D1B08">
        <w:rPr>
          <w:rFonts w:eastAsiaTheme="minorEastAsia" w:cs="Times New Roman"/>
        </w:rPr>
        <w:t xml:space="preserve">. Each low temperature glass was made by a typical melt-quench method with melting at </w:t>
      </w:r>
      <m:oMath>
        <m:r>
          <m:rPr>
            <m:sty m:val="p"/>
          </m:rPr>
          <w:rPr>
            <w:rFonts w:ascii="Cambria Math" w:eastAsiaTheme="minorEastAsia" w:hAnsi="Cambria Math" w:cs="Times New Roman"/>
          </w:rPr>
          <m:t>3000 K</m:t>
        </m:r>
      </m:oMath>
      <w:r w:rsidRPr="002D1B08">
        <w:rPr>
          <w:rFonts w:eastAsiaTheme="minorEastAsia" w:cs="Times New Roman"/>
        </w:rPr>
        <w:t xml:space="preserve"> for </w:t>
      </w:r>
      <m:oMath>
        <m:r>
          <m:rPr>
            <m:sty m:val="p"/>
          </m:rPr>
          <w:rPr>
            <w:rFonts w:ascii="Cambria Math" w:eastAsiaTheme="minorEastAsia" w:hAnsi="Cambria Math" w:cs="Times New Roman"/>
          </w:rPr>
          <m:t>1 ns</m:t>
        </m:r>
      </m:oMath>
      <w:r w:rsidRPr="002D1B08">
        <w:rPr>
          <w:rFonts w:eastAsiaTheme="minorEastAsia" w:cs="Times New Roman"/>
        </w:rPr>
        <w:t xml:space="preserve">. Four different cooling rates were used: </w:t>
      </w:r>
      <m:oMath>
        <m:r>
          <m:rPr>
            <m:sty m:val="p"/>
          </m:rPr>
          <w:rPr>
            <w:rFonts w:ascii="Cambria Math" w:eastAsiaTheme="minorEastAsia" w:hAnsi="Cambria Math" w:cs="Times New Roman"/>
          </w:rPr>
          <m:t xml:space="preserve">100 </m:t>
        </m:r>
        <m:f>
          <m:fPr>
            <m:type m:val="lin"/>
            <m:ctrlPr>
              <w:rPr>
                <w:rFonts w:ascii="Cambria Math" w:eastAsiaTheme="minorEastAsia" w:hAnsi="Cambria Math" w:cs="Times New Roman"/>
              </w:rPr>
            </m:ctrlPr>
          </m:fPr>
          <m:num>
            <m:r>
              <m:rPr>
                <m:sty m:val="p"/>
              </m:rPr>
              <w:rPr>
                <w:rFonts w:ascii="Cambria Math" w:eastAsiaTheme="minorEastAsia" w:hAnsi="Cambria Math" w:cs="Times New Roman"/>
              </w:rPr>
              <m:t>K</m:t>
            </m:r>
          </m:num>
          <m:den>
            <m:r>
              <m:rPr>
                <m:sty m:val="p"/>
              </m:rPr>
              <w:rPr>
                <w:rFonts w:ascii="Cambria Math" w:eastAsiaTheme="minorEastAsia" w:hAnsi="Cambria Math" w:cs="Times New Roman"/>
              </w:rPr>
              <m:t>ps</m:t>
            </m:r>
          </m:den>
        </m:f>
        <m:r>
          <m:rPr>
            <m:sty m:val="p"/>
          </m:rPr>
          <w:rPr>
            <w:rFonts w:ascii="Cambria Math" w:eastAsiaTheme="minorEastAsia" w:hAnsi="Cambria Math" w:cs="Times New Roman"/>
          </w:rPr>
          <m:t>, 1</m:t>
        </m:r>
        <m:f>
          <m:fPr>
            <m:type m:val="lin"/>
            <m:ctrlPr>
              <w:rPr>
                <w:rFonts w:ascii="Cambria Math" w:eastAsiaTheme="minorEastAsia" w:hAnsi="Cambria Math" w:cs="Times New Roman"/>
              </w:rPr>
            </m:ctrlPr>
          </m:fPr>
          <m:num>
            <m:r>
              <m:rPr>
                <m:sty m:val="p"/>
              </m:rPr>
              <w:rPr>
                <w:rFonts w:ascii="Cambria Math" w:eastAsiaTheme="minorEastAsia" w:hAnsi="Cambria Math" w:cs="Times New Roman"/>
              </w:rPr>
              <m:t>K</m:t>
            </m:r>
          </m:num>
          <m:den>
            <m:r>
              <m:rPr>
                <m:sty m:val="p"/>
              </m:rPr>
              <w:rPr>
                <w:rFonts w:ascii="Cambria Math" w:eastAsiaTheme="minorEastAsia" w:hAnsi="Cambria Math" w:cs="Times New Roman"/>
              </w:rPr>
              <m:t>ps</m:t>
            </m:r>
          </m:den>
        </m:f>
        <m:r>
          <m:rPr>
            <m:sty m:val="p"/>
          </m:rPr>
          <w:rPr>
            <w:rFonts w:ascii="Cambria Math" w:eastAsiaTheme="minorEastAsia" w:hAnsi="Cambria Math" w:cs="Times New Roman"/>
          </w:rPr>
          <m:t>, 0.1</m:t>
        </m:r>
        <m:f>
          <m:fPr>
            <m:type m:val="lin"/>
            <m:ctrlPr>
              <w:rPr>
                <w:rFonts w:ascii="Cambria Math" w:eastAsiaTheme="minorEastAsia" w:hAnsi="Cambria Math" w:cs="Times New Roman"/>
              </w:rPr>
            </m:ctrlPr>
          </m:fPr>
          <m:num>
            <m:r>
              <m:rPr>
                <m:sty m:val="p"/>
              </m:rPr>
              <w:rPr>
                <w:rFonts w:ascii="Cambria Math" w:eastAsiaTheme="minorEastAsia" w:hAnsi="Cambria Math" w:cs="Times New Roman"/>
              </w:rPr>
              <m:t>K</m:t>
            </m:r>
          </m:num>
          <m:den>
            <m:r>
              <m:rPr>
                <m:sty m:val="p"/>
              </m:rPr>
              <w:rPr>
                <w:rFonts w:ascii="Cambria Math" w:eastAsiaTheme="minorEastAsia" w:hAnsi="Cambria Math" w:cs="Times New Roman"/>
              </w:rPr>
              <m:t>ps</m:t>
            </m:r>
          </m:den>
        </m:f>
      </m:oMath>
      <w:r w:rsidRPr="002D1B08">
        <w:rPr>
          <w:rFonts w:eastAsiaTheme="minorEastAsia" w:cs="Times New Roman"/>
        </w:rPr>
        <w:t xml:space="preserve"> and </w:t>
      </w:r>
      <m:oMath>
        <m:r>
          <m:rPr>
            <m:sty m:val="p"/>
          </m:rPr>
          <w:rPr>
            <w:rFonts w:ascii="Cambria Math" w:eastAsiaTheme="minorEastAsia" w:hAnsi="Cambria Math" w:cs="Times New Roman"/>
          </w:rPr>
          <m:t>0.01 K/ps</m:t>
        </m:r>
      </m:oMath>
      <w:r w:rsidRPr="002D1B08">
        <w:rPr>
          <w:rFonts w:eastAsiaTheme="minorEastAsia" w:cs="Times New Roman"/>
        </w:rPr>
        <w:t>. The embedded atom method (EAM) potential was used to describe interatomic interactions</w:t>
      </w:r>
      <w:r w:rsidR="00F67C3A" w:rsidRPr="002D1B08">
        <w:rPr>
          <w:rFonts w:eastAsiaTheme="minorEastAsia" w:cs="Times New Roman"/>
        </w:rPr>
        <w:t xml:space="preserve"> </w:t>
      </w:r>
      <w:r w:rsidRPr="002D1B08">
        <w:rPr>
          <w:rFonts w:eastAsiaTheme="minorEastAsia" w:cs="Times New Roman"/>
          <w:b/>
          <w:bCs/>
          <w:iCs/>
        </w:rPr>
        <w:fldChar w:fldCharType="begin" w:fldLock="1"/>
      </w:r>
      <w:r w:rsidR="00A21CE9" w:rsidRPr="002D1B08">
        <w:rPr>
          <w:rFonts w:eastAsiaTheme="minorEastAsia" w:cs="Times New Roman"/>
          <w:b/>
          <w:bCs/>
        </w:rPr>
        <w:instrText xml:space="preserve"> ADDIN ZOTERO_ITEM CSL_CITATION {"citationID":"UT6cfLtE","properties":{"formattedCitation":"[100]","plainCitation":"[100]","noteIndex":0},"citationItems":[{"id":"EjbBEwAi/9szHYWft","uris":["http://www.mendeley.com/documents/?uuid=76dc757e-e3d0-44a7-ba71-a66b2a0735f6"],"itemData":{"DOI":"10.1016/j.pmatsci.2010.12.002","ISSN":"00796425","abstract":"The structure of metallic glasses (MGs) has been a long-standing mystery. On the one hand, MGs are amorphous materials with no long-range structural order; on the other hand, topological and chemical short-to-medium range order is expected to be pronounced in these alloys, due to their high atomic packing density and the varying chemical affinity between the constituent elements. The unique internal structure of MGs underlies their interesting properties, which render MGs potentially useful for various applications. While more and more glass-forming alloys have been developed in recent years, fundamental knowledge on the structural aspect of MGs remains seriously lacking. For example, how atoms pack on the short-to-medium range, how the structure differs in different MGs and changes with composition, temperature, and processing history, and more importantly, how the structure influences the properties of MGs, are still unresolved questions. In this paper, we review the tremendous efforts over the past 50 years devoted to unraveling the atomic-level structure of MGs and the structural origin of their unique behaviors. Emphasis will be placed on the progress made in recent years, including advances in structural characterization and analysis of prototypical MGs, general structural models and fundamental principles, and the correlations of thermodynamic, kinetic, and mechanical properties with the MG structures. Some widely observed property-property correlations in MGs are also examined from the structural perspective. The insights summarized are shown to shed light on many intriguing behaviors of the MG-forming alloys and expected to impact the development of MGs. Outstanding questions in this important research area will also be outlined. © 2010 Elsevier Ltd. All rights reserved.","author":[{"dropping-particle":"","family":"Cheng","given":"Y. Q.","non-dropping-particle":"","parse-names":false,"suffix":""},{"dropping-particle":"","family":"Ma","given":"E.","non-dropping-particle":"","parse-names":false,"suffix":""}],"container-title":"Progress in Materials Science","id":"ITEM-1","issue":"4","issued":{"date-parts":[["2011"]]},"page":"379-473","title":"Atomic-level structure and structure-property relationship in metallic glasses","type":"article-journal","volume":"56"}}],"schema":"https://github.com/citation-style-language/schema/raw/master/csl-citation.json"} </w:instrText>
      </w:r>
      <w:r w:rsidRPr="002D1B08">
        <w:rPr>
          <w:rFonts w:eastAsiaTheme="minorEastAsia" w:cs="Times New Roman"/>
          <w:b/>
          <w:bCs/>
          <w:iCs/>
        </w:rPr>
        <w:fldChar w:fldCharType="separate"/>
      </w:r>
      <w:r w:rsidR="001458B0" w:rsidRPr="002D1B08">
        <w:rPr>
          <w:rFonts w:cs="Times New Roman"/>
        </w:rPr>
        <w:t>[100]</w:t>
      </w:r>
      <w:r w:rsidRPr="002D1B08">
        <w:rPr>
          <w:rFonts w:eastAsiaTheme="minorEastAsia" w:cs="Times New Roman"/>
          <w:b/>
          <w:bCs/>
          <w:iCs/>
        </w:rPr>
        <w:fldChar w:fldCharType="end"/>
      </w:r>
      <w:r w:rsidRPr="002D1B08">
        <w:rPr>
          <w:rFonts w:eastAsiaTheme="minorEastAsia" w:cs="Times New Roman"/>
          <w:b/>
          <w:bCs/>
        </w:rPr>
        <w:t xml:space="preserve"> </w:t>
      </w:r>
      <w:r w:rsidRPr="002D1B08">
        <w:rPr>
          <w:rFonts w:eastAsiaTheme="minorEastAsia" w:cs="Times New Roman"/>
        </w:rPr>
        <w:t>and p</w:t>
      </w:r>
      <w:r w:rsidRPr="002D1B08">
        <w:rPr>
          <w:rFonts w:cs="Times New Roman"/>
        </w:rPr>
        <w:t>eriodic boundary conditions were imposed. The relaxed</w:t>
      </w:r>
      <w:r w:rsidRPr="002D1B08">
        <w:rPr>
          <w:rFonts w:eastAsiaTheme="minorEastAsia" w:cs="Times New Roman"/>
        </w:rPr>
        <w:t xml:space="preserve"> system was then sinusoidally sheared following similar protocols in the literature</w:t>
      </w:r>
      <w:r w:rsidR="00F67C3A" w:rsidRPr="002D1B08">
        <w:rPr>
          <w:rFonts w:eastAsiaTheme="minorEastAsia" w:cs="Times New Roman"/>
        </w:rPr>
        <w:t xml:space="preserve"> </w:t>
      </w:r>
      <w:r w:rsidRPr="002D1B08">
        <w:rPr>
          <w:rFonts w:eastAsiaTheme="minorEastAsia" w:cs="Times New Roman"/>
          <w:iCs/>
        </w:rPr>
        <w:fldChar w:fldCharType="begin"/>
      </w:r>
      <w:r w:rsidR="00A21CE9" w:rsidRPr="002D1B08">
        <w:rPr>
          <w:rFonts w:eastAsiaTheme="minorEastAsia" w:cs="Times New Roman"/>
        </w:rPr>
        <w:instrText xml:space="preserve"> ADDIN ZOTERO_ITEM CSL_CITATION {"citationID":"8Ak0W8oU","properties":{"formattedCitation":"[45,46]","plainCitation":"[45,46]","noteIndex":0},"citationItems":[{"id":34,"uris":["http://zotero.org/users/8675977/items/EM72W8D6"],"itemData":{"id":34,"type":"article-journal","abstract":"Glass formers exhibit, upon an oscillatory excitation, a response function whose imaginary and real parts are known as the loss and storage moduli, respectively. The loss modulus typically peaks at a frequency known as the α frequency which is associated with the main relaxation mechanism of the super-cooled liquid. In addition, the loss modulus is decorated by a smaller peak, shoulder or wing which is referred to as the β-peak. The physical origin of this secondary peak had been debated for decades, with proposed mechanisms ranging from highly localized relaxations to entirely cooperative ones. Using numerical simulations we bring an end to the debate, exposing a clear and unique cooperative mechanism for the said β-peak which is distinct from that of the α-peak. © Copyright EPLA, 2012.","container-title":"Epl","DOI":"10.1209/0295-5075/100/36003","ISSN":"02955075","issue":"3","title":"The nature of the β-peak in the loss modulus of amorphous solids","volume":"100","author":[{"family":"Cohen","given":"Yossi"},{"family":"Karmakar","given":"Smarajit"},{"family":"Procaccia","given":"Itamar"},{"family":"Samwer","given":"Konrad"}],"issued":{"date-parts":[["2012"]]}}},{"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rsidRPr="002D1B08">
        <w:rPr>
          <w:rFonts w:eastAsiaTheme="minorEastAsia" w:cs="Times New Roman"/>
          <w:iCs/>
        </w:rPr>
        <w:fldChar w:fldCharType="separate"/>
      </w:r>
      <w:r w:rsidR="001458B0" w:rsidRPr="002D1B08">
        <w:rPr>
          <w:rFonts w:cs="Times New Roman"/>
        </w:rPr>
        <w:t>[45,46]</w:t>
      </w:r>
      <w:r w:rsidRPr="002D1B08">
        <w:rPr>
          <w:rFonts w:eastAsiaTheme="minorEastAsia" w:cs="Times New Roman"/>
          <w:iCs/>
        </w:rPr>
        <w:fldChar w:fldCharType="end"/>
      </w:r>
      <w:r w:rsidRPr="002D1B08">
        <w:rPr>
          <w:rFonts w:eastAsiaTheme="minorEastAsia" w:cs="Times New Roman"/>
        </w:rPr>
        <w:t xml:space="preserve"> with a sinusoidal strain of </w:t>
      </w:r>
      <m:oMath>
        <m:r>
          <m:rPr>
            <m:sty m:val="p"/>
          </m:rPr>
          <w:rPr>
            <w:rFonts w:ascii="Cambria Math" w:eastAsiaTheme="minorEastAsia" w:hAnsi="Cambria Math" w:cs="Times New Roman"/>
          </w:rPr>
          <m:t>ε</m:t>
        </m:r>
        <m:d>
          <m:dPr>
            <m:ctrlPr>
              <w:rPr>
                <w:rFonts w:ascii="Cambria Math" w:eastAsiaTheme="minorEastAsia" w:hAnsi="Cambria Math" w:cs="Times New Roman"/>
              </w:rPr>
            </m:ctrlPr>
          </m:dPr>
          <m:e>
            <m:r>
              <m:rPr>
                <m:sty m:val="p"/>
              </m:rPr>
              <w:rPr>
                <w:rFonts w:ascii="Cambria Math" w:eastAsiaTheme="minorEastAsia" w:hAnsi="Cambria Math" w:cs="Times New Roman"/>
              </w:rPr>
              <m:t>t</m:t>
            </m:r>
          </m:e>
        </m:d>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ε</m:t>
            </m:r>
          </m:e>
          <m:sub>
            <m:r>
              <m:rPr>
                <m:sty m:val="p"/>
              </m:rPr>
              <w:rPr>
                <w:rFonts w:ascii="Cambria Math" w:eastAsiaTheme="minorEastAsia" w:hAnsi="Cambria Math" w:cs="Times New Roman"/>
              </w:rPr>
              <m:t>A</m:t>
            </m:r>
          </m:sub>
        </m:sSub>
        <m:r>
          <m:rPr>
            <m:sty m:val="p"/>
          </m:rPr>
          <w:rPr>
            <w:rFonts w:ascii="Cambria Math" w:eastAsiaTheme="minorEastAsia" w:hAnsi="Cambria Math" w:cs="Times New Roman"/>
          </w:rPr>
          <m:t>sin</m:t>
        </m:r>
        <m:d>
          <m:dPr>
            <m:ctrlPr>
              <w:rPr>
                <w:rFonts w:ascii="Cambria Math" w:eastAsiaTheme="minorEastAsia" w:hAnsi="Cambria Math" w:cs="Times New Roman"/>
              </w:rPr>
            </m:ctrlPr>
          </m:dPr>
          <m:e>
            <m:r>
              <m:rPr>
                <m:sty m:val="p"/>
              </m:rPr>
              <w:rPr>
                <w:rFonts w:ascii="Cambria Math" w:eastAsiaTheme="minorEastAsia" w:hAnsi="Cambria Math" w:cs="Times New Roman"/>
              </w:rPr>
              <w:sym w:font="Symbol" w:char="F077"/>
            </m:r>
            <m:r>
              <m:rPr>
                <m:sty m:val="p"/>
              </m:rPr>
              <w:rPr>
                <w:rFonts w:ascii="Cambria Math" w:eastAsiaTheme="minorEastAsia" w:hAnsi="Cambria Math" w:cs="Times New Roman"/>
              </w:rPr>
              <m:t>t</m:t>
            </m:r>
          </m:e>
        </m:d>
      </m:oMath>
      <w:r w:rsidRPr="002D1B08">
        <w:rPr>
          <w:rFonts w:eastAsiaTheme="minorEastAsia" w:cs="Times New Roman"/>
        </w:rPr>
        <w:t xml:space="preserve">, where </w:t>
      </w:r>
      <m:oMath>
        <m:r>
          <w:rPr>
            <w:rFonts w:ascii="Cambria Math" w:eastAsiaTheme="minorEastAsia" w:hAnsi="Cambria Math" w:cs="Times New Roman"/>
          </w:rPr>
          <m:t>t</m:t>
        </m:r>
      </m:oMath>
      <w:r w:rsidRPr="002D1B08">
        <w:rPr>
          <w:rFonts w:eastAsiaTheme="minorEastAsia" w:cs="Times New Roman"/>
        </w:rPr>
        <w:t xml:space="preserve"> is time, </w:t>
      </w:r>
      <m:oMath>
        <m:r>
          <m:rPr>
            <m:sty m:val="p"/>
          </m:rPr>
          <w:rPr>
            <w:rFonts w:ascii="Cambria Math" w:eastAsiaTheme="minorEastAsia" w:hAnsi="Cambria Math" w:cs="Times New Roman"/>
          </w:rPr>
          <w:sym w:font="Symbol" w:char="F077"/>
        </m:r>
        <m:r>
          <m:rPr>
            <m:sty m:val="p"/>
          </m:rPr>
          <w:rPr>
            <w:rFonts w:ascii="Cambria Math" w:eastAsiaTheme="minorEastAsia" w:hAnsi="Cambria Math" w:cs="Times New Roman"/>
          </w:rPr>
          <m:t>=</m:t>
        </m:r>
        <m:f>
          <m:fPr>
            <m:type m:val="lin"/>
            <m:ctrlPr>
              <w:rPr>
                <w:rFonts w:ascii="Cambria Math" w:eastAsiaTheme="minorEastAsia" w:hAnsi="Cambria Math" w:cs="Times New Roman"/>
              </w:rPr>
            </m:ctrlPr>
          </m:fPr>
          <m:num>
            <m:r>
              <m:rPr>
                <m:sty m:val="p"/>
              </m:rPr>
              <w:rPr>
                <w:rFonts w:ascii="Cambria Math" w:eastAsiaTheme="minorEastAsia" w:hAnsi="Cambria Math" w:cs="Times New Roman"/>
              </w:rPr>
              <m:t>2</m:t>
            </m:r>
            <m:r>
              <m:rPr>
                <m:sty m:val="p"/>
              </m:rPr>
              <w:rPr>
                <w:rFonts w:ascii="Cambria Math" w:eastAsiaTheme="minorEastAsia" w:hAnsi="Cambria Math" w:cs="Times New Roman"/>
              </w:rPr>
              <w:sym w:font="Symbol" w:char="F070"/>
            </m:r>
          </m:num>
          <m:den>
            <m:sSub>
              <m:sSubPr>
                <m:ctrlPr>
                  <w:rPr>
                    <w:rFonts w:ascii="Cambria Math" w:eastAsiaTheme="minorEastAsia" w:hAnsi="Cambria Math" w:cs="Times New Roman"/>
                  </w:rPr>
                </m:ctrlPr>
              </m:sSubPr>
              <m:e>
                <m:r>
                  <m:rPr>
                    <m:sty m:val="p"/>
                  </m:rPr>
                  <w:rPr>
                    <w:rFonts w:ascii="Cambria Math" w:eastAsiaTheme="minorEastAsia" w:hAnsi="Cambria Math" w:cs="Times New Roman"/>
                  </w:rPr>
                  <m:t>T</m:t>
                </m:r>
              </m:e>
              <m:sub>
                <m:r>
                  <m:rPr>
                    <m:sty m:val="p"/>
                  </m:rPr>
                  <w:rPr>
                    <w:rFonts w:ascii="Cambria Math" w:eastAsiaTheme="minorEastAsia" w:hAnsi="Cambria Math" w:cs="Times New Roman"/>
                  </w:rPr>
                  <w:sym w:font="Symbol" w:char="F077"/>
                </m:r>
              </m:sub>
            </m:sSub>
          </m:den>
        </m:f>
      </m:oMath>
      <w:r w:rsidRPr="002D1B08">
        <w:rPr>
          <w:rFonts w:cs="Times New Roman"/>
        </w:rPr>
        <w:t xml:space="preserve">, </w:t>
      </w:r>
      <w:r w:rsidRPr="002D1B08">
        <w:rPr>
          <w:rFonts w:eastAsiaTheme="minorEastAsia" w:cs="Times New Roman"/>
        </w:rPr>
        <w:t xml:space="preserve">a period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T</m:t>
            </m:r>
          </m:e>
          <m:sub>
            <m:r>
              <m:rPr>
                <m:sty m:val="p"/>
              </m:rPr>
              <w:rPr>
                <w:rFonts w:ascii="Cambria Math" w:eastAsiaTheme="minorEastAsia" w:hAnsi="Cambria Math" w:cs="Times New Roman"/>
              </w:rPr>
              <m:t>ω</m:t>
            </m:r>
          </m:sub>
        </m:sSub>
        <m:r>
          <m:rPr>
            <m:sty m:val="p"/>
          </m:rPr>
          <w:rPr>
            <w:rFonts w:ascii="Cambria Math" w:eastAsiaTheme="minorEastAsia" w:hAnsi="Cambria Math" w:cs="Times New Roman"/>
          </w:rPr>
          <m:t>=100</m:t>
        </m:r>
      </m:oMath>
      <w:r w:rsidRPr="002D1B08">
        <w:rPr>
          <w:rFonts w:eastAsiaTheme="minorEastAsia" w:cs="Times New Roman"/>
        </w:rPr>
        <w:t xml:space="preserve"> ps</w:t>
      </w:r>
      <w:r w:rsidRPr="002D1B08">
        <w:rPr>
          <w:rFonts w:cs="Times New Roman"/>
        </w:rPr>
        <w:t xml:space="preserve"> and two different maximum strains of </w:t>
      </w:r>
      <m:oMath>
        <m:sSub>
          <m:sSubPr>
            <m:ctrlPr>
              <w:rPr>
                <w:rFonts w:ascii="Cambria Math" w:hAnsi="Cambria Math" w:cs="Times New Roman"/>
              </w:rPr>
            </m:ctrlPr>
          </m:sSubPr>
          <m:e>
            <m:r>
              <w:rPr>
                <w:rFonts w:ascii="Cambria Math" w:hAnsi="Cambria Math" w:cs="Times New Roman"/>
              </w:rPr>
              <m:t>ε</m:t>
            </m:r>
          </m:e>
          <m:sub>
            <m:r>
              <m:rPr>
                <m:sty m:val="p"/>
              </m:rPr>
              <w:rPr>
                <w:rFonts w:ascii="Cambria Math" w:hAnsi="Cambria Math" w:cs="Times New Roman"/>
              </w:rPr>
              <m:t>A</m:t>
            </m:r>
          </m:sub>
        </m:sSub>
        <m:r>
          <m:rPr>
            <m:sty m:val="p"/>
          </m:rPr>
          <w:rPr>
            <w:rFonts w:ascii="Cambria Math" w:hAnsi="Cambria Math" w:cs="Times New Roman"/>
          </w:rPr>
          <m:t>=2.5%</m:t>
        </m:r>
      </m:oMath>
      <w:r w:rsidRPr="002D1B08">
        <w:rPr>
          <w:rFonts w:eastAsiaTheme="minorEastAsia" w:cs="Times New Roman"/>
        </w:rPr>
        <w:t xml:space="preserve"> and </w:t>
      </w:r>
      <m:oMath>
        <m:sSub>
          <m:sSubPr>
            <m:ctrlPr>
              <w:rPr>
                <w:rFonts w:ascii="Cambria Math" w:hAnsi="Cambria Math" w:cs="Times New Roman"/>
              </w:rPr>
            </m:ctrlPr>
          </m:sSubPr>
          <m:e>
            <m:r>
              <m:rPr>
                <m:sty m:val="p"/>
              </m:rPr>
              <w:rPr>
                <w:rFonts w:ascii="Cambria Math" w:hAnsi="Cambria Math" w:cs="Times New Roman"/>
              </w:rPr>
              <m:t>ε</m:t>
            </m:r>
          </m:e>
          <m:sub>
            <m:r>
              <m:rPr>
                <m:sty m:val="p"/>
              </m:rPr>
              <w:rPr>
                <w:rFonts w:ascii="Cambria Math" w:hAnsi="Cambria Math" w:cs="Times New Roman"/>
              </w:rPr>
              <m:t>A</m:t>
            </m:r>
          </m:sub>
        </m:sSub>
        <m:r>
          <m:rPr>
            <m:sty m:val="p"/>
          </m:rPr>
          <w:rPr>
            <w:rFonts w:ascii="Cambria Math" w:hAnsi="Cambria Math" w:cs="Times New Roman"/>
          </w:rPr>
          <m:t>=1.0%</m:t>
        </m:r>
      </m:oMath>
      <w:r w:rsidRPr="002D1B08">
        <w:rPr>
          <w:rFonts w:eastAsiaTheme="minorEastAsia" w:cs="Times New Roman"/>
        </w:rPr>
        <w:t xml:space="preserve"> to compare impact of strain magnitude. Before collecting data, 30 training/equilibration cycles were done followed by another 30 cycles for data collection. </w:t>
      </w:r>
    </w:p>
    <w:p w14:paraId="14DD5B73" w14:textId="77777777" w:rsidR="00F07A13" w:rsidRPr="002D1B08" w:rsidRDefault="00F07A13" w:rsidP="00F07A13">
      <w:pPr>
        <w:rPr>
          <w:rFonts w:cs="Times New Roman"/>
        </w:rPr>
      </w:pPr>
    </w:p>
    <w:p w14:paraId="7728D643" w14:textId="77777777" w:rsidR="00B62364" w:rsidRPr="002D1B08" w:rsidRDefault="00B62364" w:rsidP="004B6E24">
      <w:pPr>
        <w:pStyle w:val="Heading3"/>
        <w:spacing w:line="360" w:lineRule="auto"/>
        <w:rPr>
          <w:rFonts w:cs="Times New Roman"/>
        </w:rPr>
      </w:pPr>
      <w:bookmarkStart w:id="85" w:name="_Toc152052850"/>
      <w:r w:rsidRPr="002D1B08">
        <w:rPr>
          <w:rFonts w:cs="Times New Roman"/>
        </w:rPr>
        <w:t>Atomic-level loss and lossy fraction</w:t>
      </w:r>
      <w:bookmarkEnd w:id="85"/>
    </w:p>
    <w:p w14:paraId="1A1D3EDF" w14:textId="2B18AFF8" w:rsidR="00992DB2" w:rsidRPr="002D1B08" w:rsidRDefault="00992DB2" w:rsidP="004B6E24">
      <w:pPr>
        <w:spacing w:line="360" w:lineRule="auto"/>
        <w:ind w:firstLine="720"/>
        <w:jc w:val="both"/>
        <w:rPr>
          <w:rFonts w:eastAsiaTheme="minorEastAsia" w:cs="Times New Roman"/>
        </w:rPr>
      </w:pPr>
      <w:r w:rsidRPr="002D1B08">
        <w:rPr>
          <w:rFonts w:eastAsiaTheme="minorEastAsia" w:cs="Times New Roman"/>
        </w:rPr>
        <w:t>To characterize atomic-level viscoelastic response and identify atoms responsible for mechanical loss, we used atomic-level stresses</w:t>
      </w:r>
      <w:r w:rsidR="00F67C3A"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{"citationID":"xLA0cYIK","properties":{"formattedCitation":"[122,123]","plainCitation":"[122,123]","noteIndex":0},"citationItems":[{"id":213,"uris":["http://zotero.org/users/8675977/items/YXSNAJBN"],"itemData":{"id":213,"type":"article-journal","abstract":"A method of describing the thermal fluctuations in the local atomic structure of liquid and amorphous metals in terms of the fluctuations in the atomic level stresses is proposed. The energy of the system is expressed in terms of these stresses in the elastic approximation. The temperature dependence of the second moments of the stresses is then calculated and shown to be linear with temperature. The glass transition is assumed to take place when the second moments freeze to certain values determined by computer simulation. It is shown that the pressure fluctuations and the shear fluctuations freeze at different temperatures. The glass transition in the normal sense is described by the freezing of the pressure fluctuation. This method provides a reasonable estimate of the glass transition temperature and predicts it to be proportional to the product of atomic volume and bulk modulus. It furthermore provides an explanation of the different relaxation behaviours between the pressure and shear fluctuations. © 1982 IOP Publication Ltd.","container-title":"Journal of Physics F: Metal Physics","DOI":"10.1088/0305-4608/12/10/010","ISSN":"03054608","issue":"10","page":"2141-2163","title":"Local structural fluctuations in amorphous and liquid metals: A simple theory of the glass transition","volume":"12","author":[{"family":"Egami","given":"T."},{"family":"Srolovitz","given":"D."}],"issued":{"date-parts":[["1982"]]}}},{"id":307,"uris":["http://zotero.org/users/8675977/items/H57NQ8GR"],"itemData":{"id":307,"type":"article-journal","abstract":"The birth and subsequent development of the concept of the atomic level stresses are reviewed, and its future is discussed. Initially it was conceived as a means of describing the local structure in metallic glasses. It gradually became evident that its capacity is beyond the initial expectation. It appears that this concept is a powerful tool in understanding diverse phenomena in strongly disordered systems, such as the atomic dynamics in liquids, glass transition, mechanical failure and structural relaxation. This concept also has a potential to bridge distinct fields of glass research beyond metallic glasses, including colloids, molecular liquids, granular matter and other materials. © 2011 Elsevier Ltd. All rights reserved.","container-title":"Progress in Materials Science","DOI":"10.1016/j.pmatsci.2011.01.004","ISSN":"00796425","issue":"6","note":"publisher: Elsevier Ltd","page":"637-653","title":"Atomic level stresses","volume":"56","author":[{"family":"Egami","given":"T."}],"issued":{"date-parts":[["2011"]]}}}],"schema":"https://github.com/citation-style-language/schema/raw/master/csl-citation.json"} </w:instrText>
      </w:r>
      <w:r w:rsidRPr="002D1B08">
        <w:rPr>
          <w:rFonts w:eastAsiaTheme="minorEastAsia" w:cs="Times New Roman"/>
        </w:rPr>
        <w:fldChar w:fldCharType="separate"/>
      </w:r>
      <w:r w:rsidR="001458B0" w:rsidRPr="002D1B08">
        <w:rPr>
          <w:rFonts w:cs="Times New Roman"/>
        </w:rPr>
        <w:t>[122,123]</w:t>
      </w:r>
      <w:r w:rsidRPr="002D1B08">
        <w:rPr>
          <w:rFonts w:eastAsiaTheme="minorEastAsia" w:cs="Times New Roman"/>
        </w:rPr>
        <w:fldChar w:fldCharType="end"/>
      </w:r>
      <w:r w:rsidRPr="002D1B08">
        <w:rPr>
          <w:rFonts w:eastAsiaTheme="minorEastAsia" w:cs="Times New Roman"/>
        </w:rPr>
        <w:t xml:space="preserve"> to decompose the system response into atomic-level components</w:t>
      </w:r>
      <w:r w:rsidR="00F67C3A"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{"citationID":"qiNVOP0Q","properties":{"formattedCitation":"[82]","plainCitation":"[82]","noteIndex":0},"citationItems":[{"id":1139,"uris":["http://zotero.org/users/8675977/items/JP9URUCE"],"itemData":{"id":1139,"type":"article-journal","abstract":"Metallic glasses exhibit fast mechanical relaxations at temperatures well below the glass transition, one of which shows little variation with temperature known as nearly constant loss (NCL). Despite the important implications of this phenomenon to deformation, the origin of the relaxation is unclear. Through molecular dynamics simulations of a model metallic glass, Cu64.5Zr35.5, we implement molecular dynamics dynamical mechanical spectroscopy (MD-DMS) with system stress decomposed into atomic-level stresses to identify the group of atoms responsible for NCL. This work demonstrates that NCL relaxation is due to transient groups of atoms that revert to the typical atomic-level viscoelastic behavior over picosecond timescales. They are homogenously distributed throughout the glass and have no outstanding features, rather than having defect-like local structure as previously reported.","container-title":"Acta Materialia","DOI":"10.1016/j.actamat.2022.118254","ISSN":"1359-6454","journalAbbreviation":"Acta Materialia","language":"en","page":"118254","source":"ScienceDirect","title":"Transient nature of fast relaxation in metallic glass","volume":"239","author":[{"family":"Zella","given":"Leo"},{"family":"Moon","given":"Jaeyun"},{"family":"Keffer","given":"David"},{"family":"Egami","given":"Takeshi"}],"issued":{"date-parts":[["2022",10,15]]}}}],"schema":"https://github.com/citation-style-language/schema/raw/master/csl-citation.json"} </w:instrText>
      </w:r>
      <w:r w:rsidRPr="002D1B08">
        <w:rPr>
          <w:rFonts w:eastAsiaTheme="minorEastAsia" w:cs="Times New Roman"/>
        </w:rPr>
        <w:fldChar w:fldCharType="separate"/>
      </w:r>
      <w:r w:rsidR="001458B0" w:rsidRPr="002D1B08">
        <w:rPr>
          <w:rFonts w:cs="Times New Roman"/>
        </w:rPr>
        <w:t>[82]</w:t>
      </w:r>
      <w:r w:rsidRPr="002D1B08">
        <w:rPr>
          <w:rFonts w:eastAsiaTheme="minorEastAsia" w:cs="Times New Roman"/>
        </w:rPr>
        <w:fldChar w:fldCharType="end"/>
      </w:r>
      <w:r w:rsidRPr="002D1B08">
        <w:rPr>
          <w:rFonts w:eastAsiaTheme="minorEastAsia" w:cs="Times New Roman"/>
        </w:rPr>
        <w:t>. Atomic-level stresses are calculated in LAMMPS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7371"/>
        <w:gridCol w:w="791"/>
      </w:tblGrid>
      <w:tr w:rsidR="002D1B08" w:rsidRPr="002D1B08" w14:paraId="386D6875" w14:textId="77777777" w:rsidTr="00006600">
        <w:trPr>
          <w:cantSplit/>
          <w:trHeight w:val="1134"/>
          <w:jc w:val="center"/>
        </w:trPr>
        <w:tc>
          <w:tcPr>
            <w:tcW w:w="864" w:type="dxa"/>
            <w:vAlign w:val="center"/>
          </w:tcPr>
          <w:p w14:paraId="6F01C18F" w14:textId="77777777" w:rsidR="00992DB2" w:rsidRPr="002D1B08" w:rsidRDefault="00992DB2" w:rsidP="001A02A5">
            <w:pPr>
              <w:spacing w:line="360" w:lineRule="auto"/>
              <w:jc w:val="both"/>
              <w:rPr>
                <w:rFonts w:cs="Times New Roman"/>
              </w:rPr>
            </w:pPr>
          </w:p>
        </w:tc>
        <w:tc>
          <w:tcPr>
            <w:tcW w:w="7371" w:type="dxa"/>
            <w:vAlign w:val="center"/>
          </w:tcPr>
          <w:p w14:paraId="316B6EE8" w14:textId="77777777" w:rsidR="00992DB2" w:rsidRPr="002D1B08" w:rsidRDefault="00000000" w:rsidP="001A02A5">
            <w:pPr>
              <w:spacing w:line="360" w:lineRule="auto"/>
              <w:jc w:val="both"/>
              <w:rPr>
                <w:rFonts w:cs="Times New Roman"/>
                <w:iCs/>
              </w:rPr>
            </w:pPr>
            <m:oMathPara>
              <m:oMath>
                <m:sSubSup>
                  <m:sSubSupPr>
                    <m:ctrlPr>
                      <w:rPr>
                        <w:rFonts w:ascii="Cambria Math" w:hAnsi="Cambria Math" w:cs="Times New Roman"/>
                      </w:rPr>
                    </m:ctrlPr>
                  </m:sSubSupPr>
                  <m:e>
                    <m:r>
                      <m:rPr>
                        <m:sty m:val="p"/>
                      </m:rPr>
                      <w:rPr>
                        <w:rFonts w:ascii="Cambria Math" w:hAnsi="Cambria Math" w:cs="Times New Roman"/>
                      </w:rPr>
                      <m:t>σ</m:t>
                    </m:r>
                  </m:e>
                  <m:sub>
                    <m:r>
                      <m:rPr>
                        <m:sty m:val="p"/>
                      </m:rPr>
                      <w:rPr>
                        <w:rFonts w:ascii="Cambria Math" w:hAnsi="Cambria Math" w:cs="Times New Roman"/>
                      </w:rPr>
                      <m:t>i</m:t>
                    </m:r>
                  </m:sub>
                  <m:sup>
                    <m:r>
                      <m:rPr>
                        <m:sty m:val="p"/>
                      </m:rPr>
                      <w:rPr>
                        <w:rFonts w:ascii="Cambria Math" w:hAnsi="Cambria Math" w:cs="Times New Roman"/>
                      </w:rPr>
                      <m:t>ab</m:t>
                    </m:r>
                  </m:sup>
                </m:sSub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sSub>
                      <m:sSubPr>
                        <m:ctrlPr>
                          <w:rPr>
                            <w:rFonts w:ascii="Cambria Math" w:hAnsi="Cambria Math" w:cs="Times New Roman"/>
                          </w:rPr>
                        </m:ctrlPr>
                      </m:sSubPr>
                      <m:e>
                        <m:r>
                          <m:rPr>
                            <m:sty m:val="p"/>
                          </m:rPr>
                          <w:rPr>
                            <w:rFonts w:ascii="Cambria Math" w:hAnsi="Cambria Math" w:cs="Times New Roman"/>
                          </w:rPr>
                          <m:t>Ω</m:t>
                        </m:r>
                      </m:e>
                      <m:sub>
                        <m:r>
                          <m:rPr>
                            <m:sty m:val="p"/>
                          </m:rPr>
                          <w:rPr>
                            <w:rFonts w:ascii="Cambria Math" w:hAnsi="Cambria Math" w:cs="Times New Roman"/>
                          </w:rPr>
                          <m:t>i</m:t>
                        </m:r>
                      </m:sub>
                    </m:sSub>
                  </m:den>
                </m:f>
                <m:nary>
                  <m:naryPr>
                    <m:chr m:val="∑"/>
                    <m:supHide m:val="1"/>
                    <m:ctrlPr>
                      <w:rPr>
                        <w:rFonts w:ascii="Cambria Math" w:hAnsi="Cambria Math" w:cs="Times New Roman"/>
                      </w:rPr>
                    </m:ctrlPr>
                  </m:naryPr>
                  <m:sub>
                    <m:r>
                      <m:rPr>
                        <m:sty m:val="p"/>
                      </m:rPr>
                      <w:rPr>
                        <w:rFonts w:ascii="Cambria Math" w:hAnsi="Cambria Math" w:cs="Times New Roman"/>
                      </w:rPr>
                      <m:t>j</m:t>
                    </m:r>
                  </m:sub>
                  <m:sup/>
                  <m:e>
                    <m: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f</m:t>
                        </m:r>
                      </m:e>
                      <m:sub>
                        <m:r>
                          <m:rPr>
                            <m:sty m:val="p"/>
                          </m:rPr>
                          <w:rPr>
                            <w:rFonts w:ascii="Cambria Math" w:hAnsi="Cambria Math" w:cs="Times New Roman"/>
                          </w:rPr>
                          <m:t>ij</m:t>
                        </m:r>
                      </m:sub>
                      <m:sup>
                        <m:r>
                          <m:rPr>
                            <m:sty m:val="p"/>
                          </m:rPr>
                          <w:rPr>
                            <w:rFonts w:ascii="Cambria Math" w:hAnsi="Cambria Math" w:cs="Times New Roman"/>
                          </w:rPr>
                          <m:t>a</m:t>
                        </m:r>
                      </m:sup>
                    </m:sSubSup>
                    <m:sSubSup>
                      <m:sSubSupPr>
                        <m:ctrlPr>
                          <w:rPr>
                            <w:rFonts w:ascii="Cambria Math" w:hAnsi="Cambria Math" w:cs="Times New Roman"/>
                          </w:rPr>
                        </m:ctrlPr>
                      </m:sSubSupPr>
                      <m:e>
                        <m:r>
                          <m:rPr>
                            <m:sty m:val="p"/>
                          </m:rPr>
                          <w:rPr>
                            <w:rFonts w:ascii="Cambria Math" w:hAnsi="Cambria Math" w:cs="Times New Roman"/>
                          </w:rPr>
                          <m:t>r</m:t>
                        </m:r>
                      </m:e>
                      <m:sub>
                        <m:r>
                          <m:rPr>
                            <m:sty m:val="p"/>
                          </m:rPr>
                          <w:rPr>
                            <w:rFonts w:ascii="Cambria Math" w:hAnsi="Cambria Math" w:cs="Times New Roman"/>
                          </w:rPr>
                          <m:t>ij</m:t>
                        </m:r>
                      </m:sub>
                      <m:sup>
                        <m:r>
                          <m:rPr>
                            <m:sty m:val="p"/>
                          </m:rPr>
                          <w:rPr>
                            <w:rFonts w:ascii="Cambria Math" w:hAnsi="Cambria Math" w:cs="Times New Roman"/>
                          </w:rPr>
                          <m:t>b</m:t>
                        </m:r>
                      </m:sup>
                    </m:sSubSup>
                  </m:e>
                </m:nary>
                <m:r>
                  <m:rPr>
                    <m:sty m:val="p"/>
                  </m:rPr>
                  <w:rPr>
                    <w:rFonts w:ascii="Cambria Math" w:hAnsi="Cambria Math" w:cs="Times New Roman"/>
                  </w:rPr>
                  <m:t xml:space="preserve"> +</m:t>
                </m:r>
                <m:sSubSup>
                  <m:sSubSupPr>
                    <m:ctrlPr>
                      <w:rPr>
                        <w:rFonts w:ascii="Cambria Math" w:hAnsi="Cambria Math" w:cs="Times New Roman"/>
                      </w:rPr>
                    </m:ctrlPr>
                  </m:sSubSupPr>
                  <m:e>
                    <m:sSub>
                      <m:sSubPr>
                        <m:ctrlPr>
                          <w:rPr>
                            <w:rFonts w:ascii="Cambria Math" w:hAnsi="Cambria Math" w:cs="Times New Roman"/>
                          </w:rPr>
                        </m:ctrlPr>
                      </m:sSubPr>
                      <m:e>
                        <m:r>
                          <m:rPr>
                            <m:sty m:val="p"/>
                          </m:rPr>
                          <w:rPr>
                            <w:rFonts w:ascii="Cambria Math" w:hAnsi="Cambria Math" w:cs="Times New Roman"/>
                          </w:rPr>
                          <m:t>m</m:t>
                        </m:r>
                      </m:e>
                      <m:sub>
                        <m:r>
                          <m:rPr>
                            <m:sty m:val="p"/>
                          </m:rPr>
                          <w:rPr>
                            <w:rFonts w:ascii="Cambria Math" w:hAnsi="Cambria Math" w:cs="Times New Roman"/>
                          </w:rPr>
                          <m:t>i</m:t>
                        </m:r>
                      </m:sub>
                    </m:sSub>
                    <m:r>
                      <m:rPr>
                        <m:sty m:val="p"/>
                      </m:rPr>
                      <w:rPr>
                        <w:rFonts w:ascii="Cambria Math" w:hAnsi="Cambria Math" w:cs="Times New Roman"/>
                      </w:rPr>
                      <m:t>v</m:t>
                    </m:r>
                  </m:e>
                  <m:sub>
                    <m:r>
                      <m:rPr>
                        <m:sty m:val="p"/>
                      </m:rPr>
                      <w:rPr>
                        <w:rFonts w:ascii="Cambria Math" w:hAnsi="Cambria Math" w:cs="Times New Roman"/>
                      </w:rPr>
                      <m:t>i</m:t>
                    </m:r>
                  </m:sub>
                  <m:sup>
                    <m:r>
                      <m:rPr>
                        <m:sty m:val="p"/>
                      </m:rPr>
                      <w:rPr>
                        <w:rFonts w:ascii="Cambria Math" w:hAnsi="Cambria Math" w:cs="Times New Roman"/>
                      </w:rPr>
                      <m:t>a</m:t>
                    </m:r>
                  </m:sup>
                </m:sSubSup>
                <m:sSubSup>
                  <m:sSubSupPr>
                    <m:ctrlPr>
                      <w:rPr>
                        <w:rFonts w:ascii="Cambria Math" w:hAnsi="Cambria Math" w:cs="Times New Roman"/>
                      </w:rPr>
                    </m:ctrlPr>
                  </m:sSubSupPr>
                  <m:e>
                    <m:r>
                      <m:rPr>
                        <m:sty m:val="p"/>
                      </m:rPr>
                      <w:rPr>
                        <w:rFonts w:ascii="Cambria Math" w:hAnsi="Cambria Math" w:cs="Times New Roman"/>
                      </w:rPr>
                      <m:t>v</m:t>
                    </m:r>
                  </m:e>
                  <m:sub>
                    <m:r>
                      <m:rPr>
                        <m:sty m:val="p"/>
                      </m:rPr>
                      <w:rPr>
                        <w:rFonts w:ascii="Cambria Math" w:hAnsi="Cambria Math" w:cs="Times New Roman"/>
                      </w:rPr>
                      <m:t>i</m:t>
                    </m:r>
                  </m:sub>
                  <m:sup>
                    <m:r>
                      <m:rPr>
                        <m:sty m:val="p"/>
                      </m:rPr>
                      <w:rPr>
                        <w:rFonts w:ascii="Cambria Math" w:hAnsi="Cambria Math" w:cs="Times New Roman"/>
                      </w:rPr>
                      <m:t>b</m:t>
                    </m:r>
                  </m:sup>
                </m:sSubSup>
                <m:r>
                  <w:rPr>
                    <w:rFonts w:ascii="Cambria Math" w:hAnsi="Cambria Math" w:cs="Times New Roman"/>
                  </w:rPr>
                  <m:t>)</m:t>
                </m:r>
              </m:oMath>
            </m:oMathPara>
          </w:p>
        </w:tc>
        <w:tc>
          <w:tcPr>
            <w:tcW w:w="791" w:type="dxa"/>
            <w:vAlign w:val="center"/>
          </w:tcPr>
          <w:p w14:paraId="018A79C0" w14:textId="77777777" w:rsidR="00992DB2" w:rsidRPr="002D1B08" w:rsidRDefault="00992DB2" w:rsidP="001A02A5">
            <w:pPr>
              <w:spacing w:line="360" w:lineRule="auto"/>
              <w:jc w:val="both"/>
              <w:rPr>
                <w:rFonts w:cs="Times New Roman"/>
              </w:rPr>
            </w:pPr>
            <w:r w:rsidRPr="002D1B08">
              <w:rPr>
                <w:rFonts w:cs="Times New Roman"/>
              </w:rPr>
              <w:t xml:space="preserve">    (1)</w:t>
            </w:r>
          </w:p>
        </w:tc>
      </w:tr>
    </w:tbl>
    <w:p w14:paraId="584D22B3" w14:textId="569A229F" w:rsidR="00992DB2" w:rsidRPr="002D1B08" w:rsidRDefault="00992DB2" w:rsidP="001A02A5">
      <w:pPr>
        <w:spacing w:line="360" w:lineRule="auto"/>
        <w:jc w:val="both"/>
        <w:rPr>
          <w:rFonts w:eastAsiaTheme="minorEastAsia" w:cs="Times New Roman"/>
        </w:rPr>
      </w:pPr>
      <w:r w:rsidRPr="002D1B08">
        <w:rPr>
          <w:rFonts w:cs="Times New Roman"/>
        </w:rPr>
        <w:t xml:space="preserve">where </w:t>
      </w:r>
      <w:r w:rsidRPr="002D1B08">
        <w:rPr>
          <w:rFonts w:cs="Times New Roman"/>
          <w:i/>
        </w:rPr>
        <w:t>a</w:t>
      </w:r>
      <w:r w:rsidRPr="002D1B08">
        <w:rPr>
          <w:rFonts w:cs="Times New Roman"/>
        </w:rPr>
        <w:t xml:space="preserve"> and </w:t>
      </w:r>
      <w:r w:rsidRPr="002D1B08">
        <w:rPr>
          <w:rFonts w:cs="Times New Roman"/>
          <w:i/>
        </w:rPr>
        <w:t>b</w:t>
      </w:r>
      <w:r w:rsidRPr="002D1B08">
        <w:rPr>
          <w:rFonts w:cs="Times New Roman"/>
        </w:rPr>
        <w:t xml:space="preserve"> are Cartesian components, </w:t>
      </w:r>
      <m:oMath>
        <m:sSub>
          <m:sSubPr>
            <m:ctrlPr>
              <w:rPr>
                <w:rFonts w:ascii="Cambria Math" w:hAnsi="Cambria Math" w:cs="Times New Roman"/>
              </w:rPr>
            </m:ctrlPr>
          </m:sSubPr>
          <m:e>
            <m:r>
              <m:rPr>
                <m:sty m:val="p"/>
              </m:rPr>
              <w:rPr>
                <w:rFonts w:ascii="Cambria Math" w:hAnsi="Cambria Math" w:cs="Times New Roman"/>
              </w:rPr>
              <m:t>Ω</m:t>
            </m:r>
          </m:e>
          <m:sub>
            <m:r>
              <m:rPr>
                <m:sty m:val="p"/>
              </m:rPr>
              <w:rPr>
                <w:rFonts w:ascii="Cambria Math" w:hAnsi="Cambria Math" w:cs="Times New Roman"/>
              </w:rPr>
              <m:t>i</m:t>
            </m:r>
          </m:sub>
        </m:sSub>
      </m:oMath>
      <w:r w:rsidRPr="002D1B08">
        <w:rPr>
          <w:rFonts w:eastAsiaTheme="minorEastAsia" w:cs="Times New Roman"/>
        </w:rPr>
        <w:t xml:space="preserve"> is the atomic volume of atom </w:t>
      </w:r>
      <m:oMath>
        <m:r>
          <w:rPr>
            <w:rFonts w:ascii="Cambria Math" w:eastAsiaTheme="minorEastAsia" w:hAnsi="Cambria Math" w:cs="Times New Roman"/>
          </w:rPr>
          <m:t>i</m:t>
        </m:r>
      </m:oMath>
      <w:r w:rsidRPr="002D1B08">
        <w:rPr>
          <w:rFonts w:eastAsiaTheme="minorEastAsia" w:cs="Times New Roman"/>
        </w:rPr>
        <w:t xml:space="preserve">, </w:t>
      </w:r>
      <m:oMath>
        <m:sSubSup>
          <m:sSubSupPr>
            <m:ctrlPr>
              <w:rPr>
                <w:rFonts w:ascii="Cambria Math" w:eastAsiaTheme="minorEastAsia" w:hAnsi="Cambria Math" w:cs="Times New Roman"/>
              </w:rPr>
            </m:ctrlPr>
          </m:sSubSupPr>
          <m:e>
            <m:r>
              <m:rPr>
                <m:sty m:val="p"/>
              </m:rPr>
              <w:rPr>
                <w:rFonts w:ascii="Cambria Math" w:eastAsiaTheme="minorEastAsia" w:hAnsi="Cambria Math" w:cs="Times New Roman"/>
              </w:rPr>
              <m:t>f</m:t>
            </m:r>
          </m:e>
          <m:sub>
            <m:r>
              <m:rPr>
                <m:sty m:val="p"/>
              </m:rPr>
              <w:rPr>
                <w:rFonts w:ascii="Cambria Math" w:eastAsiaTheme="minorEastAsia" w:hAnsi="Cambria Math" w:cs="Times New Roman"/>
              </w:rPr>
              <m:t>ij</m:t>
            </m:r>
          </m:sub>
          <m:sup>
            <m:r>
              <m:rPr>
                <m:sty m:val="p"/>
              </m:rPr>
              <w:rPr>
                <w:rFonts w:ascii="Cambria Math" w:eastAsiaTheme="minorEastAsia" w:hAnsi="Cambria Math" w:cs="Times New Roman"/>
              </w:rPr>
              <m:t>a</m:t>
            </m:r>
          </m:sup>
        </m:sSubSup>
      </m:oMath>
      <w:r w:rsidRPr="002D1B08">
        <w:rPr>
          <w:rFonts w:eastAsiaTheme="minorEastAsia" w:cs="Times New Roman"/>
        </w:rPr>
        <w:t xml:space="preserve"> is the two-body force between atoms </w:t>
      </w:r>
      <m:oMath>
        <m:r>
          <w:rPr>
            <w:rFonts w:ascii="Cambria Math" w:eastAsiaTheme="minorEastAsia" w:hAnsi="Cambria Math" w:cs="Times New Roman"/>
          </w:rPr>
          <m:t>i</m:t>
        </m:r>
      </m:oMath>
      <w:r w:rsidRPr="002D1B08">
        <w:rPr>
          <w:rFonts w:eastAsiaTheme="minorEastAsia" w:cs="Times New Roman"/>
        </w:rPr>
        <w:t xml:space="preserve"> and </w:t>
      </w:r>
      <m:oMath>
        <m:r>
          <w:rPr>
            <w:rFonts w:ascii="Cambria Math" w:eastAsiaTheme="minorEastAsia" w:hAnsi="Cambria Math" w:cs="Times New Roman"/>
          </w:rPr>
          <m:t>j</m:t>
        </m:r>
      </m:oMath>
      <w:r w:rsidRPr="002D1B08">
        <w:rPr>
          <w:rFonts w:eastAsiaTheme="minorEastAsia" w:cs="Times New Roman"/>
        </w:rPr>
        <w:t xml:space="preserve">, </w:t>
      </w:r>
      <m:oMath>
        <m:sSubSup>
          <m:sSubSupPr>
            <m:ctrlPr>
              <w:rPr>
                <w:rFonts w:ascii="Cambria Math" w:eastAsiaTheme="minorEastAsia" w:hAnsi="Cambria Math" w:cs="Times New Roman"/>
              </w:rPr>
            </m:ctrlPr>
          </m:sSubSupPr>
          <m:e>
            <m:r>
              <m:rPr>
                <m:sty m:val="p"/>
              </m:rPr>
              <w:rPr>
                <w:rFonts w:ascii="Cambria Math" w:eastAsiaTheme="minorEastAsia" w:hAnsi="Cambria Math" w:cs="Times New Roman"/>
              </w:rPr>
              <m:t>r</m:t>
            </m:r>
          </m:e>
          <m:sub>
            <m:r>
              <m:rPr>
                <m:sty m:val="p"/>
              </m:rPr>
              <w:rPr>
                <w:rFonts w:ascii="Cambria Math" w:eastAsiaTheme="minorEastAsia" w:hAnsi="Cambria Math" w:cs="Times New Roman"/>
              </w:rPr>
              <m:t>ij</m:t>
            </m:r>
          </m:sub>
          <m:sup>
            <m:r>
              <m:rPr>
                <m:sty m:val="p"/>
              </m:rPr>
              <w:rPr>
                <w:rFonts w:ascii="Cambria Math" w:eastAsiaTheme="minorEastAsia" w:hAnsi="Cambria Math" w:cs="Times New Roman"/>
              </w:rPr>
              <m:t>a</m:t>
            </m:r>
          </m:sup>
        </m:sSubSup>
      </m:oMath>
      <w:r w:rsidRPr="002D1B08">
        <w:rPr>
          <w:rFonts w:eastAsiaTheme="minorEastAsia" w:cs="Times New Roman"/>
        </w:rPr>
        <w:t xml:space="preserve"> is the </w:t>
      </w:r>
      <w:r w:rsidRPr="002D1B08">
        <w:rPr>
          <w:rFonts w:eastAsiaTheme="minorEastAsia" w:cs="Times New Roman"/>
          <w:i/>
        </w:rPr>
        <w:t>a</w:t>
      </w:r>
      <w:r w:rsidRPr="002D1B08">
        <w:rPr>
          <w:rFonts w:eastAsiaTheme="minorEastAsia" w:cs="Times New Roman"/>
        </w:rPr>
        <w:t xml:space="preserve"> component of the distance vector, </w:t>
      </w:r>
      <m:oMath>
        <m:sSub>
          <m:sSubPr>
            <m:ctrlPr>
              <w:rPr>
                <w:rFonts w:ascii="Cambria Math" w:eastAsiaTheme="minorEastAsia" w:hAnsi="Cambria Math" w:cs="Times New Roman"/>
                <w:bCs/>
              </w:rPr>
            </m:ctrlPr>
          </m:sSubPr>
          <m:e>
            <m:r>
              <m:rPr>
                <m:sty m:val="p"/>
              </m:rPr>
              <w:rPr>
                <w:rFonts w:ascii="Cambria Math" w:eastAsiaTheme="minorEastAsia" w:hAnsi="Cambria Math" w:cs="Times New Roman"/>
              </w:rPr>
              <m:t>r</m:t>
            </m:r>
          </m:e>
          <m:sub>
            <m:r>
              <m:rPr>
                <m:sty m:val="p"/>
              </m:rPr>
              <w:rPr>
                <w:rFonts w:ascii="Cambria Math" w:eastAsiaTheme="minorEastAsia" w:hAnsi="Cambria Math" w:cs="Times New Roman"/>
              </w:rPr>
              <m:t>ij</m:t>
            </m:r>
          </m:sub>
        </m:sSub>
      </m:oMath>
      <w:r w:rsidRPr="002D1B08">
        <w:rPr>
          <w:rFonts w:eastAsiaTheme="minorEastAsia" w:cs="Times New Roman"/>
        </w:rPr>
        <w:t xml:space="preserve">, between atoms </w:t>
      </w:r>
      <m:oMath>
        <m:r>
          <w:rPr>
            <w:rFonts w:ascii="Cambria Math" w:eastAsiaTheme="minorEastAsia" w:hAnsi="Cambria Math" w:cs="Times New Roman"/>
          </w:rPr>
          <m:t>i</m:t>
        </m:r>
      </m:oMath>
      <w:r w:rsidRPr="002D1B08">
        <w:rPr>
          <w:rFonts w:eastAsiaTheme="minorEastAsia" w:cs="Times New Roman"/>
          <w:i/>
        </w:rPr>
        <w:t xml:space="preserve"> </w:t>
      </w:r>
      <w:r w:rsidRPr="002D1B08">
        <w:rPr>
          <w:rFonts w:eastAsiaTheme="minorEastAsia" w:cs="Times New Roman"/>
        </w:rPr>
        <w:t xml:space="preserve">and </w:t>
      </w:r>
      <m:oMath>
        <m:r>
          <w:rPr>
            <w:rFonts w:ascii="Cambria Math" w:eastAsiaTheme="minorEastAsia" w:hAnsi="Cambria Math" w:cs="Times New Roman"/>
          </w:rPr>
          <w:lastRenderedPageBreak/>
          <m:t>j</m:t>
        </m:r>
      </m:oMath>
      <w:r w:rsidRPr="002D1B08">
        <w:rPr>
          <w:rFonts w:eastAsiaTheme="minorEastAsia" w:cs="Times New Roman"/>
        </w:rPr>
        <w:t xml:space="preserve">, and </w:t>
      </w:r>
      <m:oMath>
        <m:sSubSup>
          <m:sSubSupPr>
            <m:ctrlPr>
              <w:rPr>
                <w:rFonts w:ascii="Cambria Math" w:eastAsiaTheme="minorEastAsia" w:hAnsi="Cambria Math" w:cs="Times New Roman"/>
              </w:rPr>
            </m:ctrlPr>
          </m:sSubSupPr>
          <m:e>
            <m:r>
              <m:rPr>
                <m:sty m:val="p"/>
              </m:rPr>
              <w:rPr>
                <w:rFonts w:ascii="Cambria Math" w:eastAsiaTheme="minorEastAsia" w:hAnsi="Cambria Math" w:cs="Times New Roman"/>
              </w:rPr>
              <m:t>v</m:t>
            </m:r>
          </m:e>
          <m:sub>
            <m:r>
              <m:rPr>
                <m:sty m:val="p"/>
              </m:rPr>
              <w:rPr>
                <w:rFonts w:ascii="Cambria Math" w:eastAsiaTheme="minorEastAsia" w:hAnsi="Cambria Math" w:cs="Times New Roman"/>
              </w:rPr>
              <m:t>i</m:t>
            </m:r>
          </m:sub>
          <m:sup>
            <m:r>
              <m:rPr>
                <m:sty m:val="p"/>
              </m:rPr>
              <w:rPr>
                <w:rFonts w:ascii="Cambria Math" w:eastAsiaTheme="minorEastAsia" w:hAnsi="Cambria Math" w:cs="Times New Roman"/>
              </w:rPr>
              <m:t>a</m:t>
            </m:r>
          </m:sup>
        </m:sSubSup>
      </m:oMath>
      <w:r w:rsidRPr="002D1B08">
        <w:rPr>
          <w:rFonts w:eastAsiaTheme="minorEastAsia" w:cs="Times New Roman"/>
        </w:rPr>
        <w:t xml:space="preserve"> is the </w:t>
      </w:r>
      <w:r w:rsidRPr="002D1B08">
        <w:rPr>
          <w:rFonts w:eastAsiaTheme="minorEastAsia" w:cs="Times New Roman"/>
          <w:i/>
        </w:rPr>
        <w:t>a</w:t>
      </w:r>
      <w:r w:rsidRPr="002D1B08">
        <w:rPr>
          <w:rFonts w:eastAsiaTheme="minorEastAsia" w:cs="Times New Roman"/>
        </w:rPr>
        <w:t xml:space="preserve"> component of the velocity of atom </w:t>
      </w:r>
      <m:oMath>
        <m:r>
          <w:rPr>
            <w:rFonts w:ascii="Cambria Math" w:eastAsiaTheme="minorEastAsia" w:hAnsi="Cambria Math" w:cs="Times New Roman"/>
          </w:rPr>
          <m:t>i.</m:t>
        </m:r>
      </m:oMath>
      <w:r w:rsidRPr="002D1B08">
        <w:rPr>
          <w:rFonts w:eastAsiaTheme="minorEastAsia" w:cs="Times New Roman"/>
        </w:rPr>
        <w:t xml:space="preserve"> </w:t>
      </w:r>
      <w:r w:rsidRPr="002D1B08">
        <w:rPr>
          <w:rFonts w:cs="Times New Roman"/>
        </w:rPr>
        <w:t>Atomic-level volume is calculated by standard Voronoi tessellation</w:t>
      </w:r>
      <w:r w:rsidR="00F67C3A"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{"citationID":"JMEYHJ4w","properties":{"formattedCitation":"[79]","plainCitation":"[79]","noteIndex":0},"citationItems":[{"id":10,"uris":["http://zotero.org/users/8675977/items/RPVVAHYV"],"itemData":{"id":10,"type":"article-journal","container-title":"Chaos: An Interdisciplinary Journal of Nonlinear Science","DOI":"10.1063/1.3215722","ISSN":"1054-1500","issue":"4","note":"PMID: 20059195","page":"041111","title":"VORO++ : A three-dimensional Voronoi cell library in C++","volume":"19","author":[{"family":"Rycroft","given":"Chris H."}],"issued":{"date-parts":[["2009",12]]}}}],"schema":"https://github.com/citation-style-language/schema/raw/master/csl-citation.json"} </w:instrText>
      </w:r>
      <w:r w:rsidRPr="002D1B08">
        <w:rPr>
          <w:rFonts w:cs="Times New Roman"/>
        </w:rPr>
        <w:fldChar w:fldCharType="separate"/>
      </w:r>
      <w:r w:rsidR="001458B0" w:rsidRPr="002D1B08">
        <w:rPr>
          <w:rFonts w:cs="Times New Roman"/>
        </w:rPr>
        <w:t>[79]</w:t>
      </w:r>
      <w:r w:rsidRPr="002D1B08">
        <w:rPr>
          <w:rFonts w:cs="Times New Roman"/>
        </w:rPr>
        <w:fldChar w:fldCharType="end"/>
      </w:r>
      <w:r w:rsidRPr="002D1B08">
        <w:rPr>
          <w:rFonts w:cs="Times New Roman"/>
        </w:rPr>
        <w:t>. We identify atoms responsible for mechanical loss by the Fourier transform</w:t>
      </w:r>
      <w:r w:rsidR="00F67C3A"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{"citationID":"WNhVWakB","properties":{"formattedCitation":"[124]","plainCitation":"[124]","noteIndex":0},"citationItems":[{"id":1322,"uris":["http://zotero.org/users/8675977/items/ZSY24MT8"],"itemData":{"id":1322,"type":"article-journal","container-title":"Mathematics of Computation","DOI":"10.2307/2003354","ISSN":"0025-5718","issue":"90","note":"publisher: American Mathematical Society","page":"297-301","source":"JSTOR","title":"An Algorithm for the Machine Calculation of Complex Fourier Series","volume":"19","author":[{"family":"Cooley","given":"James W."},{"family":"Tukey","given":"John W."}],"issued":{"date-parts":[["1965"]]}}}],"schema":"https://github.com/citation-style-language/schema/raw/master/csl-citation.json"} </w:instrText>
      </w:r>
      <w:r w:rsidRPr="002D1B08">
        <w:rPr>
          <w:rFonts w:cs="Times New Roman"/>
        </w:rPr>
        <w:fldChar w:fldCharType="separate"/>
      </w:r>
      <w:r w:rsidR="001458B0" w:rsidRPr="002D1B08">
        <w:rPr>
          <w:rFonts w:cs="Times New Roman"/>
        </w:rPr>
        <w:t>[124]</w:t>
      </w:r>
      <w:r w:rsidRPr="002D1B08">
        <w:rPr>
          <w:rFonts w:cs="Times New Roman"/>
        </w:rPr>
        <w:fldChar w:fldCharType="end"/>
      </w:r>
      <w:r w:rsidRPr="002D1B08">
        <w:rPr>
          <w:rFonts w:cs="Times New Roman"/>
        </w:rPr>
        <w:t xml:space="preserve"> of the time dependent atomic-level shear stress response seen in </w:t>
      </w:r>
      <w:r w:rsidR="0034644E" w:rsidRPr="002D1B08">
        <w:rPr>
          <w:rFonts w:cs="Times New Roman"/>
        </w:rPr>
        <w:fldChar w:fldCharType="begin"/>
      </w:r>
      <w:r w:rsidR="0034644E" w:rsidRPr="002D1B08">
        <w:rPr>
          <w:rFonts w:cs="Times New Roman"/>
        </w:rPr>
        <w:instrText xml:space="preserve"> REF _Ref145626879 \h </w:instrText>
      </w:r>
      <w:r w:rsidR="008D6276" w:rsidRPr="002D1B08">
        <w:rPr>
          <w:rFonts w:cs="Times New Roman"/>
        </w:rPr>
        <w:instrText xml:space="preserve"> \* MERGEFORMAT </w:instrText>
      </w:r>
      <w:r w:rsidR="0034644E" w:rsidRPr="002D1B08">
        <w:rPr>
          <w:rFonts w:cs="Times New Roman"/>
        </w:rPr>
      </w:r>
      <w:r w:rsidR="0034644E" w:rsidRPr="002D1B08">
        <w:rPr>
          <w:rFonts w:cs="Times New Roman"/>
        </w:rPr>
        <w:fldChar w:fldCharType="separate"/>
      </w:r>
      <w:r w:rsidR="00F97A24" w:rsidRPr="002D1B08">
        <w:rPr>
          <w:rFonts w:cs="Times New Roman"/>
        </w:rPr>
        <w:t xml:space="preserve">Fig. </w:t>
      </w:r>
      <w:r w:rsidR="00F97A24" w:rsidRPr="002D1B08">
        <w:rPr>
          <w:rFonts w:cs="Times New Roman"/>
          <w:noProof/>
        </w:rPr>
        <w:t>4.1</w:t>
      </w:r>
      <w:r w:rsidR="0034644E" w:rsidRPr="002D1B08">
        <w:rPr>
          <w:rFonts w:cs="Times New Roman"/>
        </w:rPr>
        <w:fldChar w:fldCharType="end"/>
      </w:r>
      <w:r w:rsidRPr="002D1B08">
        <w:rPr>
          <w:rFonts w:cs="Times New Roman"/>
        </w:rPr>
        <w:t xml:space="preserve">a and </w:t>
      </w:r>
      <w:r w:rsidR="0034644E" w:rsidRPr="002D1B08">
        <w:rPr>
          <w:rFonts w:cs="Times New Roman"/>
        </w:rPr>
        <w:fldChar w:fldCharType="begin"/>
      </w:r>
      <w:r w:rsidR="0034644E" w:rsidRPr="002D1B08">
        <w:rPr>
          <w:rFonts w:cs="Times New Roman"/>
        </w:rPr>
        <w:instrText xml:space="preserve"> REF _Ref145626879 \h </w:instrText>
      </w:r>
      <w:r w:rsidR="008D6276" w:rsidRPr="002D1B08">
        <w:rPr>
          <w:rFonts w:cs="Times New Roman"/>
        </w:rPr>
        <w:instrText xml:space="preserve"> \* MERGEFORMAT </w:instrText>
      </w:r>
      <w:r w:rsidR="0034644E" w:rsidRPr="002D1B08">
        <w:rPr>
          <w:rFonts w:cs="Times New Roman"/>
        </w:rPr>
      </w:r>
      <w:r w:rsidR="0034644E" w:rsidRPr="002D1B08">
        <w:rPr>
          <w:rFonts w:cs="Times New Roman"/>
        </w:rPr>
        <w:fldChar w:fldCharType="separate"/>
      </w:r>
      <w:r w:rsidR="00F97A24" w:rsidRPr="002D1B08">
        <w:rPr>
          <w:rFonts w:cs="Times New Roman"/>
        </w:rPr>
        <w:t xml:space="preserve">Fig. </w:t>
      </w:r>
      <w:r w:rsidR="00F97A24" w:rsidRPr="002D1B08">
        <w:rPr>
          <w:rFonts w:cs="Times New Roman"/>
          <w:noProof/>
        </w:rPr>
        <w:t>4.1</w:t>
      </w:r>
      <w:r w:rsidR="0034644E" w:rsidRPr="002D1B08">
        <w:rPr>
          <w:rFonts w:cs="Times New Roman"/>
        </w:rPr>
        <w:fldChar w:fldCharType="end"/>
      </w:r>
      <w:r w:rsidRPr="002D1B08">
        <w:rPr>
          <w:rFonts w:cs="Times New Roman"/>
        </w:rPr>
        <w:t xml:space="preserve">b. Each atom has a corresponding phase shift ranging from </w:t>
      </w:r>
      <m:oMath>
        <m:r>
          <m:rPr>
            <m:sty m:val="p"/>
          </m:rPr>
          <w:rPr>
            <w:rFonts w:ascii="Cambria Math" w:eastAsiaTheme="minorEastAsia" w:hAnsi="Cambria Math" w:cs="Times New Roman"/>
          </w:rPr>
          <m:t>[-π,+π]</m:t>
        </m:r>
      </m:oMath>
      <w:r w:rsidRPr="002D1B08">
        <w:rPr>
          <w:rFonts w:eastAsiaTheme="minorEastAsia" w:cs="Times New Roman"/>
        </w:rPr>
        <w:t xml:space="preserve"> and a representative distribution of the system is seen in </w:t>
      </w:r>
      <w:r w:rsidR="0034644E" w:rsidRPr="002D1B08">
        <w:rPr>
          <w:rFonts w:eastAsiaTheme="minorEastAsia" w:cs="Times New Roman"/>
        </w:rPr>
        <w:fldChar w:fldCharType="begin"/>
      </w:r>
      <w:r w:rsidR="0034644E" w:rsidRPr="002D1B08">
        <w:rPr>
          <w:rFonts w:eastAsiaTheme="minorEastAsia" w:cs="Times New Roman"/>
        </w:rPr>
        <w:instrText xml:space="preserve"> REF _Ref145626879 \h </w:instrText>
      </w:r>
      <w:r w:rsidR="008D6276" w:rsidRPr="002D1B08">
        <w:rPr>
          <w:rFonts w:eastAsiaTheme="minorEastAsia" w:cs="Times New Roman"/>
        </w:rPr>
        <w:instrText xml:space="preserve"> \* MERGEFORMAT </w:instrText>
      </w:r>
      <w:r w:rsidR="0034644E" w:rsidRPr="002D1B08">
        <w:rPr>
          <w:rFonts w:eastAsiaTheme="minorEastAsia" w:cs="Times New Roman"/>
        </w:rPr>
      </w:r>
      <w:r w:rsidR="0034644E"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4.1</w:t>
      </w:r>
      <w:r w:rsidR="0034644E" w:rsidRPr="002D1B08">
        <w:rPr>
          <w:rFonts w:eastAsiaTheme="minorEastAsia" w:cs="Times New Roman"/>
        </w:rPr>
        <w:fldChar w:fldCharType="end"/>
      </w:r>
      <w:r w:rsidRPr="002D1B08">
        <w:rPr>
          <w:rFonts w:eastAsiaTheme="minorEastAsia" w:cs="Times New Roman"/>
        </w:rPr>
        <w:t>c.</w:t>
      </w:r>
      <w:r w:rsidRPr="002D1B08">
        <w:rPr>
          <w:rFonts w:cs="Times New Roman"/>
        </w:rPr>
        <w:t xml:space="preserve"> In a previous work</w:t>
      </w:r>
      <w:r w:rsidR="00F67C3A" w:rsidRPr="002D1B08">
        <w:rPr>
          <w:rFonts w:cs="Times New Roman"/>
        </w:rPr>
        <w:t xml:space="preserve"> </w:t>
      </w:r>
      <w:r w:rsidRPr="002D1B08">
        <w:rPr>
          <w:rFonts w:cs="Times New Roman"/>
        </w:rPr>
        <w:fldChar w:fldCharType="begin"/>
      </w:r>
      <w:r w:rsidR="00A21CE9" w:rsidRPr="002D1B08">
        <w:rPr>
          <w:rFonts w:cs="Times New Roman"/>
        </w:rPr>
        <w:instrText xml:space="preserve"> ADDIN ZOTERO_ITEM CSL_CITATION {"citationID":"IEwvXfTk","properties":{"formattedCitation":"[82]","plainCitation":"[82]","noteIndex":0},"citationItems":[{"id":1139,"uris":["http://zotero.org/users/8675977/items/JP9URUCE"],"itemData":{"id":1139,"type":"article-journal","abstract":"Metallic glasses exhibit fast mechanical relaxations at temperatures well below the glass transition, one of which shows little variation with temperature known as nearly constant loss (NCL). Despite the important implications of this phenomenon to deformation, the origin of the relaxation is unclear. Through molecular dynamics simulations of a model metallic glass, Cu64.5Zr35.5, we implement molecular dynamics dynamical mechanical spectroscopy (MD-DMS) with system stress decomposed into atomic-level stresses to identify the group of atoms responsible for NCL. This work demonstrates that NCL relaxation is due to transient groups of atoms that revert to the typical atomic-level viscoelastic behavior over picosecond timescales. They are homogenously distributed throughout the glass and have no outstanding features, rather than having defect-like local structure as previously reported.","container-title":"Acta Materialia","DOI":"10.1016/j.actamat.2022.118254","ISSN":"1359-6454","journalAbbreviation":"Acta Materialia","language":"en","page":"118254","source":"ScienceDirect","title":"Transient nature of fast relaxation in metallic glass","volume":"239","author":[{"family":"Zella","given":"Leo"},{"family":"Moon","given":"Jaeyun"},{"family":"Keffer","given":"David"},{"family":"Egami","given":"Takeshi"}],"issued":{"date-parts":[["2022",10,15]]}}}],"schema":"https://github.com/citation-style-language/schema/raw/master/csl-citation.json"} </w:instrText>
      </w:r>
      <w:r w:rsidRPr="002D1B08">
        <w:rPr>
          <w:rFonts w:cs="Times New Roman"/>
        </w:rPr>
        <w:fldChar w:fldCharType="separate"/>
      </w:r>
      <w:r w:rsidR="001458B0" w:rsidRPr="002D1B08">
        <w:rPr>
          <w:rFonts w:cs="Times New Roman"/>
        </w:rPr>
        <w:t>[82]</w:t>
      </w:r>
      <w:r w:rsidRPr="002D1B08">
        <w:rPr>
          <w:rFonts w:cs="Times New Roman"/>
        </w:rPr>
        <w:fldChar w:fldCharType="end"/>
      </w:r>
      <w:r w:rsidRPr="002D1B08">
        <w:rPr>
          <w:rFonts w:cs="Times New Roman"/>
        </w:rPr>
        <w:t xml:space="preserve"> we showed atoms with </w:t>
      </w:r>
      <m:oMath>
        <m:sSub>
          <m:sSubPr>
            <m:ctrlPr>
              <w:rPr>
                <w:rFonts w:ascii="Cambria Math" w:hAnsi="Cambria Math" w:cs="Times New Roman"/>
              </w:rPr>
            </m:ctrlPr>
          </m:sSubPr>
          <m:e>
            <m:r>
              <m:rPr>
                <m:sty m:val="p"/>
              </m:rPr>
              <w:rPr>
                <w:rFonts w:ascii="Cambria Math" w:hAnsi="Cambria Math" w:cs="Times New Roman"/>
              </w:rPr>
              <m:t>δ</m:t>
            </m:r>
          </m:e>
          <m:sub>
            <m:r>
              <m:rPr>
                <m:sty m:val="p"/>
              </m:rPr>
              <w:rPr>
                <w:rFonts w:ascii="Cambria Math" w:hAnsi="Cambria Math" w:cs="Times New Roman"/>
              </w:rPr>
              <m:t>atom</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m:rPr>
                <m:sty m:val="p"/>
              </m:rPr>
              <w:rPr>
                <w:rFonts w:ascii="Cambria Math" w:hAnsi="Cambria Math" w:cs="Times New Roman"/>
              </w:rPr>
              <m:t>2</m:t>
            </m:r>
          </m:den>
        </m:f>
      </m:oMath>
      <w:r w:rsidRPr="002D1B08">
        <w:rPr>
          <w:rFonts w:eastAsiaTheme="minorEastAsia" w:cs="Times New Roman"/>
        </w:rPr>
        <w:t xml:space="preserve"> as responsible for mechanical loss and thus we define ‘lossy’ atoms in this work as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δ</m:t>
            </m:r>
          </m:e>
          <m:sub>
            <m:r>
              <m:rPr>
                <m:sty m:val="p"/>
              </m:rPr>
              <w:rPr>
                <w:rFonts w:ascii="Cambria Math" w:eastAsiaTheme="minorEastAsia" w:hAnsi="Cambria Math" w:cs="Times New Roman"/>
              </w:rPr>
              <m:t>atom</m:t>
            </m:r>
          </m:sub>
        </m:sSub>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3π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oMath>
      <w:r w:rsidRPr="002D1B08">
        <w:rPr>
          <w:rFonts w:eastAsiaTheme="minorEastAsia" w:cs="Times New Roman"/>
        </w:rPr>
        <w:t xml:space="preserve"> and are represented by the hatched region in</w:t>
      </w:r>
      <w:r w:rsidR="00850959" w:rsidRPr="002D1B08">
        <w:rPr>
          <w:rFonts w:eastAsiaTheme="minorEastAsia" w:cs="Times New Roman"/>
        </w:rPr>
        <w:t xml:space="preserve"> </w:t>
      </w:r>
      <w:r w:rsidR="00850959" w:rsidRPr="002D1B08">
        <w:rPr>
          <w:rFonts w:eastAsiaTheme="minorEastAsia" w:cs="Times New Roman"/>
        </w:rPr>
        <w:fldChar w:fldCharType="begin"/>
      </w:r>
      <w:r w:rsidR="00850959" w:rsidRPr="002D1B08">
        <w:rPr>
          <w:rFonts w:eastAsiaTheme="minorEastAsia" w:cs="Times New Roman"/>
        </w:rPr>
        <w:instrText xml:space="preserve"> REF _Ref145626879 \h </w:instrText>
      </w:r>
      <w:r w:rsidR="00850959" w:rsidRPr="002D1B08">
        <w:rPr>
          <w:rFonts w:eastAsiaTheme="minorEastAsia" w:cs="Times New Roman"/>
        </w:rPr>
      </w:r>
      <w:r w:rsidR="00850959"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w:t>
      </w:r>
      <w:r w:rsidR="00F97A24" w:rsidRPr="002D1B08">
        <w:rPr>
          <w:rFonts w:cs="Times New Roman"/>
        </w:rPr>
        <w:t>.</w:t>
      </w:r>
      <w:r w:rsidR="00F97A24" w:rsidRPr="002D1B08">
        <w:rPr>
          <w:rFonts w:cs="Times New Roman"/>
          <w:noProof/>
        </w:rPr>
        <w:t>1</w:t>
      </w:r>
      <w:r w:rsidR="00850959" w:rsidRPr="002D1B08">
        <w:rPr>
          <w:rFonts w:eastAsiaTheme="minorEastAsia" w:cs="Times New Roman"/>
        </w:rPr>
        <w:fldChar w:fldCharType="end"/>
      </w:r>
      <w:r w:rsidR="00D12423" w:rsidRPr="002D1B08">
        <w:rPr>
          <w:rFonts w:eastAsiaTheme="minorEastAsia" w:cs="Times New Roman"/>
        </w:rPr>
        <w:t>c</w:t>
      </w:r>
      <w:r w:rsidRPr="002D1B08">
        <w:rPr>
          <w:rFonts w:eastAsiaTheme="minorEastAsia" w:cs="Times New Roman"/>
        </w:rPr>
        <w:t>.</w:t>
      </w:r>
      <w:r w:rsidR="00F67C3A" w:rsidRPr="002D1B08">
        <w:rPr>
          <w:rFonts w:eastAsiaTheme="minorEastAsia" w:cs="Times New Roman"/>
        </w:rPr>
        <w:t xml:space="preserve"> </w:t>
      </w:r>
      <w:r w:rsidRPr="002D1B08">
        <w:rPr>
          <w:rFonts w:eastAsiaTheme="minorEastAsia" w:cs="Times New Roman"/>
        </w:rPr>
        <w:t>The temperature scaling of our results is not sensitive to the choice of the boundaries as shown in</w:t>
      </w:r>
      <w:r w:rsidR="00B318D0" w:rsidRPr="002D1B08">
        <w:rPr>
          <w:rFonts w:eastAsiaTheme="minorEastAsia" w:cs="Times New Roman"/>
        </w:rPr>
        <w:t xml:space="preserve"> </w:t>
      </w:r>
      <w:r w:rsidR="00B318D0" w:rsidRPr="002D1B08">
        <w:rPr>
          <w:rFonts w:eastAsiaTheme="minorEastAsia" w:cs="Times New Roman"/>
        </w:rPr>
        <w:fldChar w:fldCharType="begin"/>
      </w:r>
      <w:r w:rsidR="00B318D0" w:rsidRPr="002D1B08">
        <w:rPr>
          <w:rFonts w:eastAsiaTheme="minorEastAsia" w:cs="Times New Roman"/>
        </w:rPr>
        <w:instrText xml:space="preserve"> REF _Ref145626992 \h </w:instrText>
      </w:r>
      <w:r w:rsidR="008D6276" w:rsidRPr="002D1B08">
        <w:rPr>
          <w:rFonts w:eastAsiaTheme="minorEastAsia" w:cs="Times New Roman"/>
        </w:rPr>
        <w:instrText xml:space="preserve"> \* MERGEFORMAT </w:instrText>
      </w:r>
      <w:r w:rsidR="00B318D0" w:rsidRPr="002D1B08">
        <w:rPr>
          <w:rFonts w:eastAsiaTheme="minorEastAsia" w:cs="Times New Roman"/>
        </w:rPr>
      </w:r>
      <w:r w:rsidR="00B318D0"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4.2</w:t>
      </w:r>
      <w:r w:rsidR="00B318D0" w:rsidRPr="002D1B08">
        <w:rPr>
          <w:rFonts w:eastAsiaTheme="minorEastAsia" w:cs="Times New Roman"/>
        </w:rPr>
        <w:fldChar w:fldCharType="end"/>
      </w:r>
      <w:r w:rsidR="0087663C" w:rsidRPr="002D1B08">
        <w:rPr>
          <w:rFonts w:eastAsiaTheme="minorEastAsia" w:cs="Times New Roman"/>
        </w:rPr>
        <w:t>.</w:t>
      </w:r>
      <w:r w:rsidRPr="002D1B08">
        <w:rPr>
          <w:rFonts w:eastAsiaTheme="minorEastAsia" w:cs="Times New Roman"/>
        </w:rPr>
        <w:t xml:space="preserve"> </w:t>
      </w:r>
    </w:p>
    <w:p w14:paraId="22391C4C" w14:textId="77777777" w:rsidR="00992DB2" w:rsidRPr="002D1B08" w:rsidRDefault="00992DB2" w:rsidP="001A02A5">
      <w:pPr>
        <w:spacing w:line="360" w:lineRule="auto"/>
        <w:ind w:firstLine="720"/>
        <w:jc w:val="both"/>
        <w:rPr>
          <w:rStyle w:val="CommentReference"/>
          <w:rFonts w:cs="Times New Roman"/>
        </w:rPr>
      </w:pPr>
      <w:r w:rsidRPr="002D1B08">
        <w:rPr>
          <w:rFonts w:eastAsiaTheme="minorEastAsia" w:cs="Times New Roman"/>
        </w:rPr>
        <w:t xml:space="preserve">The lossy fraction represents the fraction of atoms identified as lossy in some cycle </w:t>
      </w:r>
      <m:oMath>
        <m:r>
          <w:rPr>
            <w:rFonts w:ascii="Cambria Math" w:eastAsiaTheme="minorEastAsia" w:hAnsi="Cambria Math" w:cs="Times New Roman"/>
          </w:rPr>
          <m:t>n</m:t>
        </m:r>
      </m:oMath>
      <w:r w:rsidRPr="002D1B08">
        <w:rPr>
          <w:rFonts w:eastAsiaTheme="minorEastAsia" w:cs="Times New Roman"/>
        </w:rPr>
        <w:t xml:space="preserve"> which remain lossy some cycle </w:t>
      </w:r>
      <m:oMath>
        <m:r>
          <w:rPr>
            <w:rFonts w:ascii="Cambria Math" w:eastAsiaTheme="minorEastAsia" w:hAnsi="Cambria Math" w:cs="Times New Roman"/>
          </w:rPr>
          <m:t>n+m</m:t>
        </m:r>
      </m:oMath>
      <w:r w:rsidRPr="002D1B08">
        <w:rPr>
          <w:rFonts w:eastAsiaTheme="minorEastAsia" w:cs="Times New Roman"/>
        </w:rPr>
        <w:t xml:space="preserve"> later. This is calculated as follows</w:t>
      </w:r>
      <w:r w:rsidRPr="002D1B08">
        <w:rPr>
          <w:rStyle w:val="CommentReference"/>
          <w:rFonts w:cs="Times New Roman"/>
        </w:rPr>
        <w:t>:</w:t>
      </w:r>
    </w:p>
    <w:p w14:paraId="75732C45" w14:textId="7941348D" w:rsidR="00974A5F" w:rsidRPr="002D1B08" w:rsidRDefault="00000000" w:rsidP="004635B5">
      <w:pPr>
        <w:spacing w:line="480" w:lineRule="auto"/>
        <w:ind w:firstLine="720"/>
        <w:jc w:val="center"/>
        <w:rPr>
          <w:rFonts w:eastAsiaTheme="minorEastAsia" w:cs="Times New Roman"/>
        </w:rPr>
      </w:pPr>
      <m:oMath>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lossy</m:t>
                </m:r>
              </m:sub>
            </m:sSub>
            <m:d>
              <m:dPr>
                <m:ctrlPr>
                  <w:rPr>
                    <w:rFonts w:ascii="Cambria Math" w:eastAsiaTheme="minorEastAsia" w:hAnsi="Cambria Math" w:cs="Times New Roman"/>
                  </w:rPr>
                </m:ctrlPr>
              </m:dPr>
              <m:e>
                <m:r>
                  <m:rPr>
                    <m:sty m:val="p"/>
                  </m:rPr>
                  <w:rPr>
                    <w:rFonts w:ascii="Cambria Math" w:eastAsiaTheme="minorEastAsia" w:hAnsi="Cambria Math" w:cs="Times New Roman"/>
                  </w:rPr>
                  <m:t>n,n+m</m:t>
                </m:r>
              </m:e>
            </m:d>
          </m:e>
        </m:d>
        <m:r>
          <m:rPr>
            <m:sty m:val="p"/>
          </m:rPr>
          <w:rPr>
            <w:rFonts w:ascii="Cambria Math" w:eastAsiaTheme="minorEastAsia" w:hAnsi="Cambria Math" w:cs="Times New Roman"/>
          </w:rPr>
          <m:t>=</m:t>
        </m:r>
        <m:d>
          <m:dPr>
            <m:begChr m:val="〈"/>
            <m:endChr m:val="〉"/>
            <m:ctrlPr>
              <w:rPr>
                <w:rFonts w:ascii="Cambria Math" w:eastAsiaTheme="minorEastAsia" w:hAnsi="Cambria Math" w:cs="Times New Roman"/>
              </w:rPr>
            </m:ctrlPr>
          </m:dPr>
          <m:e>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N</m:t>
                    </m:r>
                  </m:e>
                  <m:sub>
                    <m:r>
                      <m:rPr>
                        <m:sty m:val="p"/>
                      </m:rPr>
                      <w:rPr>
                        <w:rFonts w:ascii="Cambria Math" w:eastAsiaTheme="minorEastAsia" w:hAnsi="Cambria Math" w:cs="Times New Roman"/>
                      </w:rPr>
                      <m:t>lossy,  remain</m:t>
                    </m:r>
                  </m:sub>
                </m:sSub>
                <m:d>
                  <m:dPr>
                    <m:ctrlPr>
                      <w:rPr>
                        <w:rFonts w:ascii="Cambria Math" w:eastAsiaTheme="minorEastAsia" w:hAnsi="Cambria Math" w:cs="Times New Roman"/>
                      </w:rPr>
                    </m:ctrlPr>
                  </m:dPr>
                  <m:e>
                    <m:r>
                      <m:rPr>
                        <m:sty m:val="p"/>
                      </m:rPr>
                      <w:rPr>
                        <w:rFonts w:ascii="Cambria Math" w:eastAsiaTheme="minorEastAsia" w:hAnsi="Cambria Math" w:cs="Times New Roman"/>
                      </w:rPr>
                      <m:t>n,n+m</m:t>
                    </m:r>
                  </m:e>
                </m:d>
              </m:num>
              <m:den>
                <m:sSub>
                  <m:sSubPr>
                    <m:ctrlPr>
                      <w:rPr>
                        <w:rFonts w:ascii="Cambria Math" w:eastAsiaTheme="minorEastAsia" w:hAnsi="Cambria Math" w:cs="Times New Roman"/>
                      </w:rPr>
                    </m:ctrlPr>
                  </m:sSubPr>
                  <m:e>
                    <m:r>
                      <m:rPr>
                        <m:sty m:val="p"/>
                      </m:rPr>
                      <w:rPr>
                        <w:rFonts w:ascii="Cambria Math" w:eastAsiaTheme="minorEastAsia" w:hAnsi="Cambria Math" w:cs="Times New Roman"/>
                      </w:rPr>
                      <m:t>N</m:t>
                    </m:r>
                  </m:e>
                  <m:sub>
                    <m:r>
                      <m:rPr>
                        <m:sty m:val="p"/>
                      </m:rPr>
                      <w:rPr>
                        <w:rFonts w:ascii="Cambria Math" w:eastAsiaTheme="minorEastAsia" w:hAnsi="Cambria Math" w:cs="Times New Roman"/>
                      </w:rPr>
                      <m:t>lossy</m:t>
                    </m:r>
                  </m:sub>
                </m:sSub>
                <m:d>
                  <m:dPr>
                    <m:ctrlPr>
                      <w:rPr>
                        <w:rFonts w:ascii="Cambria Math" w:eastAsiaTheme="minorEastAsia" w:hAnsi="Cambria Math" w:cs="Times New Roman"/>
                      </w:rPr>
                    </m:ctrlPr>
                  </m:dPr>
                  <m:e>
                    <m:r>
                      <m:rPr>
                        <m:sty m:val="p"/>
                      </m:rPr>
                      <w:rPr>
                        <w:rFonts w:ascii="Cambria Math" w:eastAsiaTheme="minorEastAsia" w:hAnsi="Cambria Math" w:cs="Times New Roman"/>
                      </w:rPr>
                      <m:t>n</m:t>
                    </m:r>
                  </m:e>
                </m:d>
              </m:den>
            </m:f>
          </m:e>
        </m:d>
      </m:oMath>
      <w:r w:rsidR="00992DB2" w:rsidRPr="002D1B08">
        <w:rPr>
          <w:rFonts w:eastAsiaTheme="minorEastAsia" w:cs="Times New Roman"/>
        </w:rPr>
        <w:tab/>
        <w:t>(2)</w:t>
      </w:r>
    </w:p>
    <w:p w14:paraId="32134F2F" w14:textId="77777777" w:rsidR="004635B5" w:rsidRPr="002D1B08" w:rsidRDefault="004635B5" w:rsidP="004B6E24">
      <w:pPr>
        <w:pStyle w:val="Heading3"/>
        <w:spacing w:line="360" w:lineRule="auto"/>
        <w:rPr>
          <w:rStyle w:val="CommentReference"/>
          <w:rFonts w:cs="Times New Roman"/>
          <w:b w:val="0"/>
          <w:bCs w:val="0"/>
          <w:sz w:val="24"/>
          <w:szCs w:val="24"/>
        </w:rPr>
      </w:pPr>
      <w:bookmarkStart w:id="86" w:name="_Toc152052851"/>
      <w:r w:rsidRPr="002D1B08">
        <w:rPr>
          <w:rStyle w:val="CommentReference"/>
          <w:rFonts w:cs="Times New Roman"/>
          <w:sz w:val="24"/>
          <w:szCs w:val="24"/>
        </w:rPr>
        <w:t>Zero-point energy calculation</w:t>
      </w:r>
      <w:bookmarkEnd w:id="86"/>
    </w:p>
    <w:p w14:paraId="29D180B0" w14:textId="77777777" w:rsidR="004635B5" w:rsidRPr="002D1B08" w:rsidRDefault="004635B5" w:rsidP="004B6E24">
      <w:pPr>
        <w:spacing w:line="360" w:lineRule="auto"/>
        <w:rPr>
          <w:rStyle w:val="CommentReference"/>
          <w:rFonts w:cs="Times New Roman"/>
        </w:rPr>
      </w:pPr>
      <w:r w:rsidRPr="002D1B08">
        <w:rPr>
          <w:rStyle w:val="CommentReference"/>
          <w:rFonts w:eastAsiaTheme="minorEastAsia" w:cs="Times New Roman"/>
        </w:rPr>
        <w:t xml:space="preserve"> </w:t>
      </w:r>
      <w:r w:rsidRPr="002D1B08">
        <w:rPr>
          <w:rStyle w:val="CommentReference"/>
          <w:rFonts w:eastAsiaTheme="minorEastAsia" w:cs="Times New Roman"/>
        </w:rPr>
        <w:tab/>
      </w:r>
      <w:r w:rsidRPr="002D1B08">
        <w:rPr>
          <w:rStyle w:val="CommentReference"/>
          <w:rFonts w:eastAsiaTheme="minorEastAsia" w:cs="Times New Roman"/>
          <w:sz w:val="24"/>
          <w:szCs w:val="24"/>
        </w:rPr>
        <w:t>We estimate the effective zero-point motion temperature from the vibrational density of states (</w:t>
      </w:r>
      <w:proofErr w:type="spellStart"/>
      <w:r w:rsidRPr="002D1B08">
        <w:rPr>
          <w:rStyle w:val="CommentReference"/>
          <w:rFonts w:eastAsiaTheme="minorEastAsia" w:cs="Times New Roman"/>
          <w:sz w:val="24"/>
          <w:szCs w:val="24"/>
        </w:rPr>
        <w:t>vDOS</w:t>
      </w:r>
      <w:proofErr w:type="spellEnd"/>
      <w:r w:rsidRPr="002D1B08">
        <w:rPr>
          <w:rStyle w:val="CommentReference"/>
          <w:rFonts w:eastAsiaTheme="minorEastAsia" w:cs="Times New Roman"/>
          <w:sz w:val="24"/>
          <w:szCs w:val="24"/>
        </w:rPr>
        <w:t xml:space="preserve">) given by the Fourier transform of the velocity autocorrelation function by the following equation:   </w:t>
      </w:r>
    </w:p>
    <w:p w14:paraId="6542A5C5" w14:textId="77777777" w:rsidR="004635B5" w:rsidRPr="002D1B08" w:rsidRDefault="004635B5" w:rsidP="004635B5">
      <w:pPr>
        <w:tabs>
          <w:tab w:val="center" w:pos="4680"/>
          <w:tab w:val="right" w:pos="9180"/>
        </w:tabs>
        <w:spacing w:line="360" w:lineRule="auto"/>
        <w:jc w:val="both"/>
        <w:rPr>
          <w:rFonts w:eastAsiaTheme="minorEastAsia" w:cs="Times New Roman"/>
          <w:iCs/>
        </w:rPr>
      </w:pPr>
      <w:r w:rsidRPr="002D1B08">
        <w:rPr>
          <w:rFonts w:eastAsiaTheme="minorEastAsia" w:cs="Times New Roman"/>
        </w:rPr>
        <w:tab/>
      </w:r>
      <m:oMath>
        <m:r>
          <m:rPr>
            <m:sty m:val="p"/>
          </m:rPr>
          <w:rPr>
            <w:rFonts w:ascii="Cambria Math" w:eastAsiaTheme="minorEastAsia" w:hAnsi="Cambria Math" w:cs="Times New Roman"/>
          </w:rPr>
          <m:t>g</m:t>
        </m:r>
        <m:d>
          <m:dPr>
            <m:ctrlPr>
              <w:rPr>
                <w:rFonts w:ascii="Cambria Math" w:eastAsiaTheme="minorEastAsia" w:hAnsi="Cambria Math" w:cs="Times New Roman"/>
              </w:rPr>
            </m:ctrlPr>
          </m:dPr>
          <m:e>
            <m:r>
              <m:rPr>
                <m:sty m:val="p"/>
              </m:rPr>
              <w:rPr>
                <w:rFonts w:ascii="Cambria Math" w:eastAsiaTheme="minorEastAsia" w:hAnsi="Cambria Math" w:cs="Times New Roman"/>
              </w:rPr>
              <m:t>ω</m:t>
            </m:r>
          </m:e>
        </m:d>
        <m:r>
          <m:rPr>
            <m:sty m:val="p"/>
          </m:rPr>
          <w:rPr>
            <w:rFonts w:ascii="Cambria Math" w:eastAsiaTheme="minorEastAsia" w:hAnsi="Cambria Math" w:cs="Times New Roman"/>
          </w:rPr>
          <m:t>=</m:t>
        </m:r>
        <m:nary>
          <m:naryPr>
            <m:chr m:val="∑"/>
            <m:limLoc m:val="subSup"/>
            <m:ctrlPr>
              <w:rPr>
                <w:rFonts w:ascii="Cambria Math" w:eastAsiaTheme="minorEastAsia" w:hAnsi="Cambria Math" w:cs="Times New Roman"/>
              </w:rPr>
            </m:ctrlPr>
          </m:naryPr>
          <m:sub>
            <m:r>
              <m:rPr>
                <m:sty m:val="p"/>
              </m:rPr>
              <w:rPr>
                <w:rFonts w:ascii="Cambria Math" w:eastAsiaTheme="minorEastAsia" w:hAnsi="Cambria Math" w:cs="Times New Roman"/>
              </w:rPr>
              <m:t>m=1</m:t>
            </m:r>
          </m:sub>
          <m:sup>
            <m:r>
              <m:rPr>
                <m:sty m:val="p"/>
              </m:rPr>
              <w:rPr>
                <w:rFonts w:ascii="Cambria Math" w:eastAsiaTheme="minorEastAsia" w:hAnsi="Cambria Math" w:cs="Times New Roman"/>
              </w:rPr>
              <m:t>3</m:t>
            </m:r>
            <m:sSub>
              <m:sSubPr>
                <m:ctrlPr>
                  <w:rPr>
                    <w:rFonts w:ascii="Cambria Math" w:eastAsiaTheme="minorEastAsia" w:hAnsi="Cambria Math" w:cs="Times New Roman"/>
                  </w:rPr>
                </m:ctrlPr>
              </m:sSubPr>
              <m:e>
                <m:r>
                  <m:rPr>
                    <m:sty m:val="p"/>
                  </m:rPr>
                  <w:rPr>
                    <w:rFonts w:ascii="Cambria Math" w:eastAsiaTheme="minorEastAsia" w:hAnsi="Cambria Math" w:cs="Times New Roman"/>
                  </w:rPr>
                  <m:t>N</m:t>
                </m:r>
              </m:e>
              <m:sub>
                <m:r>
                  <m:rPr>
                    <m:sty m:val="p"/>
                  </m:rPr>
                  <w:rPr>
                    <w:rFonts w:ascii="Cambria Math" w:eastAsiaTheme="minorEastAsia" w:hAnsi="Cambria Math" w:cs="Times New Roman"/>
                  </w:rPr>
                  <m:t>atom</m:t>
                </m:r>
              </m:sub>
            </m:sSub>
          </m:sup>
          <m:e>
            <m:r>
              <m:rPr>
                <m:sty m:val="p"/>
              </m:rPr>
              <w:rPr>
                <w:rFonts w:ascii="Cambria Math" w:eastAsiaTheme="minorEastAsia" w:hAnsi="Cambria Math" w:cs="Times New Roman"/>
              </w:rPr>
              <m:t>δ</m:t>
            </m:r>
            <m:d>
              <m:dPr>
                <m:ctrlPr>
                  <w:rPr>
                    <w:rFonts w:ascii="Cambria Math" w:eastAsiaTheme="minorEastAsia" w:hAnsi="Cambria Math" w:cs="Times New Roman"/>
                  </w:rPr>
                </m:ctrlPr>
              </m:dPr>
              <m:e>
                <m:r>
                  <m:rPr>
                    <m:sty m:val="p"/>
                  </m:rPr>
                  <w:rPr>
                    <w:rFonts w:ascii="Cambria Math" w:eastAsiaTheme="minorEastAsia" w:hAnsi="Cambria Math" w:cs="Times New Roman"/>
                  </w:rPr>
                  <m:t>ω-</m:t>
                </m:r>
                <m:sSub>
                  <m:sSubPr>
                    <m:ctrlPr>
                      <w:rPr>
                        <w:rFonts w:ascii="Cambria Math" w:eastAsiaTheme="minorEastAsia" w:hAnsi="Cambria Math" w:cs="Times New Roman"/>
                      </w:rPr>
                    </m:ctrlPr>
                  </m:sSubPr>
                  <m:e>
                    <m:r>
                      <m:rPr>
                        <m:sty m:val="p"/>
                      </m:rPr>
                      <w:rPr>
                        <w:rFonts w:ascii="Cambria Math" w:eastAsiaTheme="minorEastAsia" w:hAnsi="Cambria Math" w:cs="Times New Roman"/>
                      </w:rPr>
                      <m:t>ω</m:t>
                    </m:r>
                  </m:e>
                  <m:sub>
                    <m:r>
                      <m:rPr>
                        <m:sty m:val="p"/>
                      </m:rPr>
                      <w:rPr>
                        <w:rFonts w:ascii="Cambria Math" w:eastAsiaTheme="minorEastAsia" w:hAnsi="Cambria Math" w:cs="Times New Roman"/>
                      </w:rPr>
                      <m:t>m</m:t>
                    </m:r>
                  </m:sub>
                </m:sSub>
              </m:e>
            </m:d>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1</m:t>
                </m:r>
              </m:num>
              <m:den>
                <m:sSub>
                  <m:sSubPr>
                    <m:ctrlPr>
                      <w:rPr>
                        <w:rFonts w:ascii="Cambria Math" w:eastAsiaTheme="minorEastAsia" w:hAnsi="Cambria Math" w:cs="Times New Roman"/>
                      </w:rPr>
                    </m:ctrlPr>
                  </m:sSubPr>
                  <m:e>
                    <m:r>
                      <m:rPr>
                        <m:sty m:val="p"/>
                      </m:rPr>
                      <w:rPr>
                        <w:rFonts w:ascii="Cambria Math" w:eastAsiaTheme="minorEastAsia" w:hAnsi="Cambria Math" w:cs="Times New Roman"/>
                      </w:rPr>
                      <m:t>k</m:t>
                    </m:r>
                  </m:e>
                  <m:sub>
                    <m:r>
                      <m:rPr>
                        <m:sty m:val="p"/>
                      </m:rPr>
                      <w:rPr>
                        <w:rFonts w:ascii="Cambria Math" w:eastAsiaTheme="minorEastAsia" w:hAnsi="Cambria Math" w:cs="Times New Roman"/>
                      </w:rPr>
                      <m:t>B</m:t>
                    </m:r>
                  </m:sub>
                </m:sSub>
                <m:r>
                  <m:rPr>
                    <m:sty m:val="p"/>
                  </m:rPr>
                  <w:rPr>
                    <w:rFonts w:ascii="Cambria Math" w:eastAsiaTheme="minorEastAsia" w:hAnsi="Cambria Math" w:cs="Times New Roman"/>
                  </w:rPr>
                  <m:t>T</m:t>
                </m:r>
              </m:den>
            </m:f>
            <m:nary>
              <m:naryPr>
                <m:limLoc m:val="subSup"/>
                <m:ctrlPr>
                  <w:rPr>
                    <w:rFonts w:ascii="Cambria Math" w:eastAsiaTheme="minorEastAsia" w:hAnsi="Cambria Math" w:cs="Times New Roman"/>
                  </w:rPr>
                </m:ctrlPr>
              </m:naryPr>
              <m:sub>
                <m:r>
                  <m:rPr>
                    <m:sty m:val="p"/>
                  </m:rPr>
                  <w:rPr>
                    <w:rFonts w:ascii="Cambria Math" w:eastAsiaTheme="minorEastAsia" w:hAnsi="Cambria Math" w:cs="Times New Roman"/>
                  </w:rPr>
                  <m:t>0</m:t>
                </m:r>
              </m:sub>
              <m:sup>
                <m:r>
                  <m:rPr>
                    <m:sty m:val="p"/>
                  </m:rPr>
                  <w:rPr>
                    <w:rFonts w:ascii="Cambria Math" w:eastAsiaTheme="minorEastAsia" w:hAnsi="Cambria Math" w:cs="Times New Roman"/>
                  </w:rPr>
                  <m:t>∞</m:t>
                </m:r>
              </m:sup>
              <m:e>
                <m:nary>
                  <m:naryPr>
                    <m:chr m:val="∑"/>
                    <m:limLoc m:val="undOvr"/>
                    <m:ctrlPr>
                      <w:rPr>
                        <w:rFonts w:ascii="Cambria Math" w:eastAsiaTheme="minorEastAsia" w:hAnsi="Cambria Math" w:cs="Times New Roman"/>
                      </w:rPr>
                    </m:ctrlPr>
                  </m:naryPr>
                  <m:sub>
                    <m:r>
                      <m:rPr>
                        <m:sty m:val="p"/>
                      </m:rPr>
                      <w:rPr>
                        <w:rFonts w:ascii="Cambria Math" w:eastAsiaTheme="minorEastAsia" w:hAnsi="Cambria Math" w:cs="Times New Roman"/>
                      </w:rPr>
                      <m:t>n=1</m:t>
                    </m:r>
                  </m:sub>
                  <m:sup>
                    <m:sSub>
                      <m:sSubPr>
                        <m:ctrlPr>
                          <w:rPr>
                            <w:rFonts w:ascii="Cambria Math" w:eastAsiaTheme="minorEastAsia" w:hAnsi="Cambria Math" w:cs="Times New Roman"/>
                          </w:rPr>
                        </m:ctrlPr>
                      </m:sSubPr>
                      <m:e>
                        <m:r>
                          <m:rPr>
                            <m:sty m:val="p"/>
                          </m:rPr>
                          <w:rPr>
                            <w:rFonts w:ascii="Cambria Math" w:eastAsiaTheme="minorEastAsia" w:hAnsi="Cambria Math" w:cs="Times New Roman"/>
                          </w:rPr>
                          <m:t>N</m:t>
                        </m:r>
                      </m:e>
                      <m:sub>
                        <m:r>
                          <m:rPr>
                            <m:sty m:val="p"/>
                          </m:rPr>
                          <w:rPr>
                            <w:rFonts w:ascii="Cambria Math" w:eastAsiaTheme="minorEastAsia" w:hAnsi="Cambria Math" w:cs="Times New Roman"/>
                          </w:rPr>
                          <m:t>atom</m:t>
                        </m:r>
                      </m:sub>
                    </m:sSub>
                  </m:sup>
                  <m:e>
                    <m:sSub>
                      <m:sSubPr>
                        <m:ctrlPr>
                          <w:rPr>
                            <w:rFonts w:ascii="Cambria Math" w:eastAsiaTheme="minorEastAsia" w:hAnsi="Cambria Math" w:cs="Times New Roman"/>
                          </w:rPr>
                        </m:ctrlPr>
                      </m:sSubPr>
                      <m:e>
                        <m:r>
                          <m:rPr>
                            <m:sty m:val="p"/>
                          </m:rPr>
                          <w:rPr>
                            <w:rFonts w:ascii="Cambria Math" w:eastAsiaTheme="minorEastAsia" w:hAnsi="Cambria Math" w:cs="Times New Roman"/>
                          </w:rPr>
                          <m:t>m</m:t>
                        </m:r>
                      </m:e>
                      <m:sub>
                        <m:r>
                          <m:rPr>
                            <m:sty m:val="p"/>
                          </m:rPr>
                          <w:rPr>
                            <w:rFonts w:ascii="Cambria Math" w:eastAsiaTheme="minorEastAsia" w:hAnsi="Cambria Math" w:cs="Times New Roman"/>
                          </w:rPr>
                          <m:t>n</m:t>
                        </m:r>
                      </m:sub>
                    </m:sSub>
                    <m:d>
                      <m:dPr>
                        <m:begChr m:val="〈"/>
                        <m:endChr m:val="〉"/>
                        <m:ctrlPr>
                          <w:rPr>
                            <w:rFonts w:ascii="Cambria Math" w:eastAsiaTheme="minorEastAsia" w:hAnsi="Cambria Math" w:cs="Times New Roman"/>
                          </w:rPr>
                        </m:ctrlPr>
                      </m:dPr>
                      <m:e>
                        <m:sSub>
                          <m:sSubPr>
                            <m:ctrlPr>
                              <w:rPr>
                                <w:rFonts w:ascii="Cambria Math" w:eastAsiaTheme="minorEastAsia" w:hAnsi="Cambria Math" w:cs="Times New Roman"/>
                              </w:rPr>
                            </m:ctrlPr>
                          </m:sSubPr>
                          <m:e>
                            <m:r>
                              <m:rPr>
                                <m:sty m:val="p"/>
                              </m:rPr>
                              <w:rPr>
                                <w:rFonts w:ascii="Cambria Math" w:eastAsiaTheme="minorEastAsia" w:hAnsi="Cambria Math" w:cs="Times New Roman"/>
                              </w:rPr>
                              <m:t>v</m:t>
                            </m:r>
                          </m:e>
                          <m:sub>
                            <m:r>
                              <m:rPr>
                                <m:sty m:val="p"/>
                              </m:rPr>
                              <w:rPr>
                                <w:rFonts w:ascii="Cambria Math" w:eastAsiaTheme="minorEastAsia" w:hAnsi="Cambria Math" w:cs="Times New Roman"/>
                              </w:rPr>
                              <m:t>n</m:t>
                            </m:r>
                          </m:sub>
                        </m:sSub>
                        <m:d>
                          <m:dPr>
                            <m:ctrlPr>
                              <w:rPr>
                                <w:rFonts w:ascii="Cambria Math" w:eastAsiaTheme="minorEastAsia" w:hAnsi="Cambria Math" w:cs="Times New Roman"/>
                              </w:rPr>
                            </m:ctrlPr>
                          </m:dPr>
                          <m:e>
                            <m:r>
                              <m:rPr>
                                <m:sty m:val="p"/>
                              </m:rPr>
                              <w:rPr>
                                <w:rFonts w:ascii="Cambria Math" w:eastAsiaTheme="minorEastAsia" w:hAnsi="Cambria Math" w:cs="Times New Roman"/>
                              </w:rPr>
                              <m:t>t</m:t>
                            </m:r>
                          </m:e>
                        </m:d>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v</m:t>
                            </m:r>
                          </m:e>
                          <m:sub>
                            <m:r>
                              <m:rPr>
                                <m:sty m:val="p"/>
                              </m:rPr>
                              <w:rPr>
                                <w:rFonts w:ascii="Cambria Math" w:eastAsiaTheme="minorEastAsia" w:hAnsi="Cambria Math" w:cs="Times New Roman"/>
                              </w:rPr>
                              <m:t>n</m:t>
                            </m:r>
                          </m:sub>
                        </m:sSub>
                        <m:r>
                          <m:rPr>
                            <m:sty m:val="p"/>
                          </m:rPr>
                          <w:rPr>
                            <w:rFonts w:ascii="Cambria Math" w:eastAsiaTheme="minorEastAsia" w:hAnsi="Cambria Math" w:cs="Times New Roman"/>
                          </w:rPr>
                          <m:t xml:space="preserve">(0) </m:t>
                        </m:r>
                      </m:e>
                    </m:d>
                    <m:sSup>
                      <m:sSupPr>
                        <m:ctrlPr>
                          <w:rPr>
                            <w:rFonts w:ascii="Cambria Math" w:eastAsiaTheme="minorEastAsia" w:hAnsi="Cambria Math" w:cs="Times New Roman"/>
                          </w:rPr>
                        </m:ctrlPr>
                      </m:sSupPr>
                      <m:e>
                        <m:r>
                          <m:rPr>
                            <m:sty m:val="p"/>
                          </m:rPr>
                          <w:rPr>
                            <w:rFonts w:ascii="Cambria Math" w:eastAsiaTheme="minorEastAsia" w:hAnsi="Cambria Math" w:cs="Times New Roman"/>
                          </w:rPr>
                          <m:t>e</m:t>
                        </m:r>
                      </m:e>
                      <m:sup>
                        <m:r>
                          <m:rPr>
                            <m:sty m:val="p"/>
                          </m:rPr>
                          <w:rPr>
                            <w:rFonts w:ascii="Cambria Math" w:eastAsiaTheme="minorEastAsia" w:hAnsi="Cambria Math" w:cs="Times New Roman"/>
                          </w:rPr>
                          <m:t>iωt</m:t>
                        </m:r>
                      </m:sup>
                    </m:sSup>
                    <m:r>
                      <m:rPr>
                        <m:sty m:val="p"/>
                      </m:rPr>
                      <w:rPr>
                        <w:rFonts w:ascii="Cambria Math" w:eastAsiaTheme="minorEastAsia" w:hAnsi="Cambria Math" w:cs="Times New Roman"/>
                      </w:rPr>
                      <m:t>dt</m:t>
                    </m:r>
                  </m:e>
                </m:nary>
              </m:e>
            </m:nary>
          </m:e>
        </m:nary>
      </m:oMath>
      <w:r w:rsidRPr="002D1B08">
        <w:rPr>
          <w:rFonts w:eastAsiaTheme="minorEastAsia" w:cs="Times New Roman"/>
        </w:rPr>
        <w:tab/>
        <w:t>(3)</w:t>
      </w:r>
    </w:p>
    <w:p w14:paraId="48DE5B7F" w14:textId="60079905" w:rsidR="004635B5" w:rsidRPr="002D1B08" w:rsidRDefault="004635B5" w:rsidP="004635B5">
      <w:pPr>
        <w:tabs>
          <w:tab w:val="center" w:pos="4680"/>
          <w:tab w:val="right" w:pos="9180"/>
        </w:tabs>
        <w:spacing w:line="360" w:lineRule="auto"/>
        <w:jc w:val="both"/>
        <w:rPr>
          <w:rFonts w:eastAsiaTheme="minorEastAsia" w:cs="Times New Roman"/>
        </w:rPr>
      </w:pPr>
      <w:r w:rsidRPr="002D1B08">
        <w:rPr>
          <w:rFonts w:eastAsiaTheme="minorEastAsia" w:cs="Times New Roman"/>
        </w:rPr>
        <w:t xml:space="preserve">where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N</m:t>
            </m:r>
          </m:e>
          <m:sub>
            <m:r>
              <m:rPr>
                <m:sty m:val="p"/>
              </m:rPr>
              <w:rPr>
                <w:rFonts w:ascii="Cambria Math" w:eastAsiaTheme="minorEastAsia" w:hAnsi="Cambria Math" w:cs="Times New Roman"/>
              </w:rPr>
              <m:t>atom</m:t>
            </m:r>
          </m:sub>
        </m:sSub>
      </m:oMath>
      <w:r w:rsidRPr="002D1B08">
        <w:rPr>
          <w:rFonts w:eastAsiaTheme="minorEastAsia" w:cs="Times New Roman"/>
        </w:rPr>
        <w:t xml:space="preserve"> is the number of atoms, </w:t>
      </w:r>
      <m:oMath>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n</m:t>
            </m:r>
          </m:sub>
        </m:sSub>
      </m:oMath>
      <w:r w:rsidRPr="002D1B08">
        <w:rPr>
          <w:rFonts w:eastAsiaTheme="minorEastAsia" w:cs="Times New Roman"/>
        </w:rPr>
        <w:t xml:space="preserve"> is the mass of atom </w:t>
      </w:r>
      <m:oMath>
        <m:r>
          <w:rPr>
            <w:rFonts w:ascii="Cambria Math" w:eastAsiaTheme="minorEastAsia" w:hAnsi="Cambria Math" w:cs="Times New Roman"/>
          </w:rPr>
          <m:t>n</m:t>
        </m:r>
      </m:oMath>
      <w:r w:rsidRPr="002D1B08">
        <w:rPr>
          <w:rFonts w:eastAsiaTheme="minorEastAsia" w:cs="Times New Roman"/>
        </w:rPr>
        <w:t xml:space="preserve">,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v</m:t>
            </m:r>
          </m:e>
          <m:sub>
            <m:r>
              <m:rPr>
                <m:sty m:val="p"/>
              </m:rPr>
              <w:rPr>
                <w:rFonts w:ascii="Cambria Math" w:eastAsiaTheme="minorEastAsia" w:hAnsi="Cambria Math" w:cs="Times New Roman"/>
              </w:rPr>
              <m:t>n</m:t>
            </m:r>
          </m:sub>
        </m:sSub>
        <m:r>
          <m:rPr>
            <m:sty m:val="p"/>
          </m:rPr>
          <w:rPr>
            <w:rFonts w:ascii="Cambria Math" w:eastAsiaTheme="minorEastAsia" w:hAnsi="Cambria Math" w:cs="Times New Roman"/>
          </w:rPr>
          <m:t>(t)</m:t>
        </m:r>
      </m:oMath>
      <w:r w:rsidRPr="002D1B08">
        <w:rPr>
          <w:rFonts w:eastAsiaTheme="minorEastAsia" w:cs="Times New Roman"/>
        </w:rPr>
        <w:t xml:space="preserve"> is the velocity of atom </w:t>
      </w:r>
      <m:oMath>
        <m:r>
          <w:rPr>
            <w:rFonts w:ascii="Cambria Math" w:eastAsiaTheme="minorEastAsia" w:hAnsi="Cambria Math" w:cs="Times New Roman"/>
          </w:rPr>
          <m:t>n</m:t>
        </m:r>
      </m:oMath>
      <w:r w:rsidRPr="002D1B08">
        <w:rPr>
          <w:rFonts w:eastAsiaTheme="minorEastAsia" w:cs="Times New Roman"/>
        </w:rPr>
        <w:t xml:space="preserve"> at some time </w:t>
      </w:r>
      <m:oMath>
        <m:r>
          <w:rPr>
            <w:rFonts w:ascii="Cambria Math" w:eastAsiaTheme="minorEastAsia" w:hAnsi="Cambria Math" w:cs="Times New Roman"/>
          </w:rPr>
          <m:t>t</m:t>
        </m:r>
      </m:oMath>
      <w:r w:rsidRPr="002D1B08">
        <w:rPr>
          <w:rFonts w:eastAsiaTheme="minorEastAsia" w:cs="Times New Roman"/>
        </w:rPr>
        <w:t xml:space="preserve">, thus the quantity </w:t>
      </w:r>
      <m:oMath>
        <m:d>
          <m:dPr>
            <m:begChr m:val="〈"/>
            <m:endChr m:val="〉"/>
            <m:ctrlPr>
              <w:rPr>
                <w:rFonts w:ascii="Cambria Math" w:eastAsiaTheme="minorEastAsia" w:hAnsi="Cambria Math" w:cs="Times New Roman"/>
              </w:rPr>
            </m:ctrlPr>
          </m:dPr>
          <m:e>
            <m:sSub>
              <m:sSubPr>
                <m:ctrlPr>
                  <w:rPr>
                    <w:rFonts w:ascii="Cambria Math" w:eastAsiaTheme="minorEastAsia" w:hAnsi="Cambria Math" w:cs="Times New Roman"/>
                  </w:rPr>
                </m:ctrlPr>
              </m:sSubPr>
              <m:e>
                <m:r>
                  <m:rPr>
                    <m:sty m:val="p"/>
                  </m:rPr>
                  <w:rPr>
                    <w:rFonts w:ascii="Cambria Math" w:eastAsiaTheme="minorEastAsia" w:hAnsi="Cambria Math" w:cs="Times New Roman"/>
                  </w:rPr>
                  <m:t>v</m:t>
                </m:r>
              </m:e>
              <m:sub>
                <m:r>
                  <m:rPr>
                    <m:sty m:val="p"/>
                  </m:rPr>
                  <w:rPr>
                    <w:rFonts w:ascii="Cambria Math" w:eastAsiaTheme="minorEastAsia" w:hAnsi="Cambria Math" w:cs="Times New Roman"/>
                  </w:rPr>
                  <m:t>n</m:t>
                </m:r>
              </m:sub>
            </m:sSub>
            <m:d>
              <m:dPr>
                <m:ctrlPr>
                  <w:rPr>
                    <w:rFonts w:ascii="Cambria Math" w:eastAsiaTheme="minorEastAsia" w:hAnsi="Cambria Math" w:cs="Times New Roman"/>
                  </w:rPr>
                </m:ctrlPr>
              </m:dPr>
              <m:e>
                <m:r>
                  <m:rPr>
                    <m:sty m:val="p"/>
                  </m:rPr>
                  <w:rPr>
                    <w:rFonts w:ascii="Cambria Math" w:eastAsiaTheme="minorEastAsia" w:hAnsi="Cambria Math" w:cs="Times New Roman"/>
                  </w:rPr>
                  <m:t>t</m:t>
                </m:r>
              </m:e>
            </m:d>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v</m:t>
                </m:r>
              </m:e>
              <m:sub>
                <m:r>
                  <m:rPr>
                    <m:sty m:val="p"/>
                  </m:rPr>
                  <w:rPr>
                    <w:rFonts w:ascii="Cambria Math" w:eastAsiaTheme="minorEastAsia" w:hAnsi="Cambria Math" w:cs="Times New Roman"/>
                  </w:rPr>
                  <m:t>n</m:t>
                </m:r>
              </m:sub>
            </m:sSub>
            <m:r>
              <m:rPr>
                <m:sty m:val="p"/>
              </m:rPr>
              <w:rPr>
                <w:rFonts w:ascii="Cambria Math" w:eastAsiaTheme="minorEastAsia" w:hAnsi="Cambria Math" w:cs="Times New Roman"/>
              </w:rPr>
              <m:t xml:space="preserve">(0) </m:t>
            </m:r>
          </m:e>
        </m:d>
      </m:oMath>
      <w:r w:rsidRPr="002D1B08">
        <w:rPr>
          <w:rFonts w:eastAsiaTheme="minorEastAsia" w:cs="Times New Roman"/>
        </w:rPr>
        <w:t xml:space="preserve"> represents the autocorrelation function for atom </w:t>
      </w:r>
      <m:oMath>
        <m:r>
          <w:rPr>
            <w:rFonts w:ascii="Cambria Math" w:eastAsiaTheme="minorEastAsia" w:hAnsi="Cambria Math" w:cs="Times New Roman"/>
          </w:rPr>
          <m:t>n</m:t>
        </m:r>
      </m:oMath>
      <w:r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v74zfjZM","properties":{"formattedCitation":"[125\\uc0\\u8211{}127]","plainCitation":"[125–127]","noteIndex":0},"citationItems":[{"id":1196,"uris":["http://zotero.org/users/8675977/items/MQPTLWCM"],"itemData":{"id":1196,"type":"article-journal","container-title":"RSC Advances","DOI":"10.1039/C6RA24053D","issue":"107","language":"en","note":"publisher: Royal Society of Chemistry","page":"105154-105160","source":"pubs.rsc.org","title":"Sub-amorphous thermal conductivity in amorphous heterogeneous nanocomposites","volume":"6","author":[{"family":"Moon","given":"Jaeyun"},{"family":"J. Minnich","given":"Austin"}],"issued":{"date-parts":[["2016"]]}}},{"id":2166,"uris":["http://zotero.org/users/8675977/items/5EST3XYC","http://zotero.org/users/8675977/items/BLZWYYNW"],"itemData":{"id":2166,"type":"article-journal","container-title":"Physical Review","DOI":"10.1103/PhysRev.188.1407","ISSN":"0031-899X","issue":"3","journalAbbreviation":"Phys. Rev.","language":"en","page":"1407-1418","source":"DOI.org (Crossref)","title":"Computer Simulation of the Lattice Dynamics of Solids","volume":"188","author":[{"family":"Dickey","given":"J. M."},{"family":"Paskin","given":"Arthur"}],"issued":{"date-parts":[["1969",12,15]]}}},{"id":2111,"uris":["http://zotero.org/users/8675977/items/BWAPZPPY"],"itemData":{"id":2111,"type":"article-journal","abstract":"Understanding thermodynamics in liquids at the atomic level is challenging because of strong atomic interactions and lack of symmetry. Recent prior theoretical works have focused on describing heat capacity of liquids in terms of phonon-like excitations but often rely on fitting parameters and ad hoc assumptions. In this work, we perform microscopic analysis on instantaneous normal modes and velocity autocorrelations on molecular dynamics simulations of single element systems over wide ranges of temperature (up to $10^8$ K) and pressure (up to 1 TPa). Our results demonstrate that heat capacity of liquids can be described by a combination of both solid-like and gas-like degrees of freedom, leading to a unified framework to describe heat capacity of all three phases of matter: solid, liquid, and gas.","DOI":"10.48550/ARXIV.2210.06218","license":"Creative Commons Attribution 4.0 International","note":"publisher: arXiv\nversion: 2","source":"DOI.org (Datacite)","title":"Microscopic view of heat capacity of matter: solid, liquid, and gas","title-short":"Microscopic view of heat capacity of matter","URL":"https://arxiv.org/abs/2210.06218","author":[{"family":"Moon","given":"Jaeyun"},{"family":"Thébaud","given":"Simon"},{"family":"Lindsay","given":"Lucas"},{"family":"Egami","given":"Takeshi"}],"accessed":{"date-parts":[["2023",6,5]]},"issued":{"date-parts":[["2022"]]}}}],"schema":"https://github.com/citation-style-language/schema/raw/master/csl-citation.json"} </w:instrText>
      </w:r>
      <w:r w:rsidRPr="002D1B08">
        <w:rPr>
          <w:rFonts w:eastAsiaTheme="minorEastAsia" w:cs="Times New Roman"/>
        </w:rPr>
        <w:fldChar w:fldCharType="separate"/>
      </w:r>
      <w:r w:rsidR="001458B0" w:rsidRPr="002D1B08">
        <w:rPr>
          <w:rFonts w:cs="Times New Roman"/>
        </w:rPr>
        <w:t>[125–127]</w:t>
      </w:r>
      <w:r w:rsidRPr="002D1B08">
        <w:rPr>
          <w:rFonts w:eastAsiaTheme="minorEastAsia" w:cs="Times New Roman"/>
        </w:rPr>
        <w:fldChar w:fldCharType="end"/>
      </w:r>
      <w:r w:rsidRPr="002D1B08">
        <w:rPr>
          <w:rFonts w:eastAsiaTheme="minorEastAsia" w:cs="Times New Roman"/>
        </w:rPr>
        <w:t xml:space="preserve">. For better statistics, </w:t>
      </w:r>
      <w:proofErr w:type="spellStart"/>
      <w:r w:rsidRPr="002D1B08">
        <w:rPr>
          <w:rFonts w:eastAsiaTheme="minorEastAsia" w:cs="Times New Roman"/>
        </w:rPr>
        <w:t>vDOS</w:t>
      </w:r>
      <w:proofErr w:type="spellEnd"/>
      <w:r w:rsidRPr="002D1B08">
        <w:rPr>
          <w:rFonts w:eastAsiaTheme="minorEastAsia" w:cs="Times New Roman"/>
        </w:rPr>
        <w:t xml:space="preserve"> calculations were done using 5 different initial velocity trajectories at </w:t>
      </w:r>
      <m:oMath>
        <m:r>
          <m:rPr>
            <m:sty m:val="p"/>
          </m:rPr>
          <w:rPr>
            <w:rFonts w:ascii="Cambria Math" w:eastAsiaTheme="minorEastAsia" w:hAnsi="Cambria Math" w:cs="Times New Roman"/>
          </w:rPr>
          <m:t>0.1 K</m:t>
        </m:r>
      </m:oMath>
      <w:r w:rsidRPr="002D1B08">
        <w:rPr>
          <w:rFonts w:eastAsiaTheme="minorEastAsia" w:cs="Times New Roman"/>
        </w:rPr>
        <w:t>. A plot of the vDOS is shown by</w:t>
      </w:r>
      <w:r w:rsidR="006B0425" w:rsidRPr="002D1B08">
        <w:rPr>
          <w:rFonts w:eastAsiaTheme="minorEastAsia" w:cs="Times New Roman"/>
        </w:rPr>
        <w:t xml:space="preserve"> </w:t>
      </w:r>
      <w:r w:rsidR="006B0425" w:rsidRPr="002D1B08">
        <w:rPr>
          <w:rFonts w:eastAsiaTheme="minorEastAsia" w:cs="Times New Roman"/>
        </w:rPr>
        <w:fldChar w:fldCharType="begin"/>
      </w:r>
      <w:r w:rsidR="006B0425" w:rsidRPr="002D1B08">
        <w:rPr>
          <w:rFonts w:eastAsiaTheme="minorEastAsia" w:cs="Times New Roman"/>
        </w:rPr>
        <w:instrText xml:space="preserve"> REF _Ref145627069 \h </w:instrText>
      </w:r>
      <w:r w:rsidR="008D6276" w:rsidRPr="002D1B08">
        <w:rPr>
          <w:rFonts w:eastAsiaTheme="minorEastAsia" w:cs="Times New Roman"/>
        </w:rPr>
        <w:instrText xml:space="preserve"> \* MERGEFORMAT </w:instrText>
      </w:r>
      <w:r w:rsidR="006B0425" w:rsidRPr="002D1B08">
        <w:rPr>
          <w:rFonts w:eastAsiaTheme="minorEastAsia" w:cs="Times New Roman"/>
        </w:rPr>
      </w:r>
      <w:r w:rsidR="006B0425"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4.3</w:t>
      </w:r>
      <w:r w:rsidR="006B0425" w:rsidRPr="002D1B08">
        <w:rPr>
          <w:rFonts w:eastAsiaTheme="minorEastAsia" w:cs="Times New Roman"/>
        </w:rPr>
        <w:fldChar w:fldCharType="end"/>
      </w:r>
      <w:r w:rsidRPr="002D1B08">
        <w:rPr>
          <w:rFonts w:eastAsiaTheme="minorEastAsia" w:cs="Times New Roman"/>
        </w:rPr>
        <w:t xml:space="preserve">. The effective temperature of the zero-point motion energy,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ZPE</m:t>
            </m:r>
          </m:sub>
        </m:sSub>
        <m:r>
          <w:rPr>
            <w:rFonts w:ascii="Cambria Math" w:eastAsiaTheme="minorEastAsia" w:hAnsi="Cambria Math" w:cs="Times New Roman"/>
          </w:rPr>
          <m:t>,</m:t>
        </m:r>
      </m:oMath>
      <w:r w:rsidRPr="002D1B08">
        <w:rPr>
          <w:rFonts w:eastAsiaTheme="minorEastAsia" w:cs="Times New Roman"/>
        </w:rPr>
        <w:t xml:space="preserve"> can then be approximated from the vibrational density of states by: </w:t>
      </w:r>
    </w:p>
    <w:p w14:paraId="1568E451" w14:textId="77777777" w:rsidR="004635B5" w:rsidRPr="002D1B08" w:rsidRDefault="004635B5" w:rsidP="004635B5">
      <w:pPr>
        <w:tabs>
          <w:tab w:val="center" w:pos="4680"/>
          <w:tab w:val="right" w:pos="9180"/>
        </w:tabs>
        <w:spacing w:line="480" w:lineRule="auto"/>
        <w:jc w:val="both"/>
        <w:rPr>
          <w:rFonts w:eastAsiaTheme="minorEastAsia" w:cs="Times New Roman"/>
        </w:rPr>
      </w:pPr>
      <w:r w:rsidRPr="002D1B08">
        <w:rPr>
          <w:rFonts w:eastAsiaTheme="minorEastAsia" w:cs="Times New Roman"/>
        </w:rPr>
        <w:tab/>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E</m:t>
            </m:r>
          </m:e>
          <m:sub>
            <m:r>
              <m:rPr>
                <m:sty m:val="p"/>
              </m:rPr>
              <w:rPr>
                <w:rFonts w:ascii="Cambria Math" w:eastAsiaTheme="minorEastAsia" w:hAnsi="Cambria Math" w:cs="Times New Roman"/>
              </w:rPr>
              <m:t>0</m:t>
            </m:r>
          </m:sub>
        </m:sSub>
        <m:r>
          <m:rPr>
            <m:sty m:val="p"/>
          </m:rPr>
          <w:rPr>
            <w:rFonts w:ascii="Cambria Math" w:eastAsiaTheme="minorEastAsia" w:hAnsi="Cambria Math" w:cs="Times New Roman"/>
          </w:rPr>
          <m:t>=</m:t>
        </m:r>
        <m:nary>
          <m:naryPr>
            <m:limLoc m:val="undOvr"/>
            <m:subHide m:val="1"/>
            <m:supHide m:val="1"/>
            <m:ctrlPr>
              <w:rPr>
                <w:rFonts w:ascii="Cambria Math" w:eastAsiaTheme="minorEastAsia" w:hAnsi="Cambria Math" w:cs="Times New Roman"/>
              </w:rPr>
            </m:ctrlPr>
          </m:naryPr>
          <m:sub/>
          <m:sup/>
          <m:e>
            <m:f>
              <m:fPr>
                <m:ctrlPr>
                  <w:rPr>
                    <w:rFonts w:ascii="Cambria Math" w:eastAsiaTheme="minorEastAsia" w:hAnsi="Cambria Math" w:cs="Times New Roman"/>
                  </w:rPr>
                </m:ctrlPr>
              </m:fPr>
              <m:num>
                <m:r>
                  <m:rPr>
                    <m:sty m:val="p"/>
                  </m:rPr>
                  <w:rPr>
                    <w:rFonts w:ascii="Cambria Math" w:eastAsiaTheme="minorEastAsia" w:hAnsi="Cambria Math" w:cs="Times New Roman"/>
                  </w:rPr>
                  <m:t>1</m:t>
                </m:r>
              </m:num>
              <m:den>
                <m:r>
                  <m:rPr>
                    <m:sty m:val="p"/>
                  </m:rPr>
                  <w:rPr>
                    <w:rFonts w:ascii="Cambria Math" w:eastAsiaTheme="minorEastAsia" w:hAnsi="Cambria Math" w:cs="Times New Roman"/>
                  </w:rPr>
                  <m:t>2</m:t>
                </m:r>
              </m:den>
            </m:f>
            <m:r>
              <m:rPr>
                <m:sty m:val="p"/>
              </m:rPr>
              <w:rPr>
                <w:rFonts w:ascii="Cambria Math" w:eastAsiaTheme="minorEastAsia" w:hAnsi="Cambria Math" w:cs="Times New Roman"/>
              </w:rPr>
              <m:t>ℏω</m:t>
            </m:r>
          </m:e>
        </m:nary>
        <m:r>
          <m:rPr>
            <m:sty m:val="p"/>
          </m:rPr>
          <w:rPr>
            <w:rFonts w:ascii="Cambria Math" w:eastAsiaTheme="minorEastAsia" w:hAnsi="Cambria Math" w:cs="Times New Roman"/>
          </w:rPr>
          <m:t>g</m:t>
        </m:r>
        <m:d>
          <m:dPr>
            <m:ctrlPr>
              <w:rPr>
                <w:rFonts w:ascii="Cambria Math" w:eastAsiaTheme="minorEastAsia" w:hAnsi="Cambria Math" w:cs="Times New Roman"/>
              </w:rPr>
            </m:ctrlPr>
          </m:dPr>
          <m:e>
            <m:r>
              <m:rPr>
                <m:sty m:val="p"/>
              </m:rPr>
              <w:rPr>
                <w:rFonts w:ascii="Cambria Math" w:eastAsiaTheme="minorEastAsia" w:hAnsi="Cambria Math" w:cs="Times New Roman"/>
              </w:rPr>
              <m:t>ω</m:t>
            </m:r>
          </m:e>
        </m:d>
        <m:r>
          <m:rPr>
            <m:sty m:val="p"/>
          </m:rPr>
          <w:rPr>
            <w:rFonts w:ascii="Cambria Math" w:eastAsiaTheme="minorEastAsia" w:hAnsi="Cambria Math" w:cs="Times New Roman"/>
          </w:rPr>
          <m:t>dω=3</m:t>
        </m:r>
        <m:sSub>
          <m:sSubPr>
            <m:ctrlPr>
              <w:rPr>
                <w:rFonts w:ascii="Cambria Math" w:eastAsiaTheme="minorEastAsia" w:hAnsi="Cambria Math" w:cs="Times New Roman"/>
              </w:rPr>
            </m:ctrlPr>
          </m:sSubPr>
          <m:e>
            <m:r>
              <m:rPr>
                <m:sty m:val="p"/>
              </m:rPr>
              <w:rPr>
                <w:rFonts w:ascii="Cambria Math" w:eastAsiaTheme="minorEastAsia" w:hAnsi="Cambria Math" w:cs="Times New Roman"/>
              </w:rPr>
              <m:t>N</m:t>
            </m:r>
          </m:e>
          <m:sub>
            <m:r>
              <m:rPr>
                <m:sty m:val="p"/>
              </m:rPr>
              <w:rPr>
                <w:rFonts w:ascii="Cambria Math" w:eastAsiaTheme="minorEastAsia" w:hAnsi="Cambria Math" w:cs="Times New Roman"/>
              </w:rPr>
              <m:t>atom</m:t>
            </m:r>
          </m:sub>
        </m:sSub>
        <m:sSub>
          <m:sSubPr>
            <m:ctrlPr>
              <w:rPr>
                <w:rFonts w:ascii="Cambria Math" w:eastAsiaTheme="minorEastAsia" w:hAnsi="Cambria Math" w:cs="Times New Roman"/>
              </w:rPr>
            </m:ctrlPr>
          </m:sSubPr>
          <m:e>
            <m:r>
              <m:rPr>
                <m:sty m:val="p"/>
              </m:rPr>
              <w:rPr>
                <w:rFonts w:ascii="Cambria Math" w:eastAsiaTheme="minorEastAsia" w:hAnsi="Cambria Math" w:cs="Times New Roman"/>
              </w:rPr>
              <m:t>k</m:t>
            </m:r>
          </m:e>
          <m:sub>
            <m:r>
              <m:rPr>
                <m:sty m:val="p"/>
              </m:rPr>
              <w:rPr>
                <w:rFonts w:ascii="Cambria Math" w:eastAsiaTheme="minorEastAsia" w:hAnsi="Cambria Math" w:cs="Times New Roman"/>
              </w:rPr>
              <m:t>B</m:t>
            </m:r>
          </m:sub>
        </m:sSub>
        <m:sSub>
          <m:sSubPr>
            <m:ctrlPr>
              <w:rPr>
                <w:rFonts w:ascii="Cambria Math" w:eastAsiaTheme="minorEastAsia" w:hAnsi="Cambria Math" w:cs="Times New Roman"/>
              </w:rPr>
            </m:ctrlPr>
          </m:sSubPr>
          <m:e>
            <m:r>
              <m:rPr>
                <m:sty m:val="p"/>
              </m:rPr>
              <w:rPr>
                <w:rFonts w:ascii="Cambria Math" w:eastAsiaTheme="minorEastAsia" w:hAnsi="Cambria Math" w:cs="Times New Roman"/>
              </w:rPr>
              <m:t>T</m:t>
            </m:r>
          </m:e>
          <m:sub>
            <m:r>
              <m:rPr>
                <m:sty m:val="p"/>
              </m:rPr>
              <w:rPr>
                <w:rFonts w:ascii="Cambria Math" w:eastAsiaTheme="minorEastAsia" w:hAnsi="Cambria Math" w:cs="Times New Roman"/>
              </w:rPr>
              <m:t>ZPE</m:t>
            </m:r>
          </m:sub>
        </m:sSub>
        <m:r>
          <w:rPr>
            <w:rFonts w:ascii="Cambria Math" w:eastAsiaTheme="minorEastAsia" w:hAnsi="Cambria Math" w:cs="Times New Roman"/>
          </w:rPr>
          <m:t xml:space="preserve"> </m:t>
        </m:r>
      </m:oMath>
      <w:r w:rsidRPr="002D1B08">
        <w:rPr>
          <w:rFonts w:eastAsiaTheme="minorEastAsia" w:cs="Times New Roman"/>
        </w:rPr>
        <w:tab/>
        <w:t>(4)</w:t>
      </w:r>
    </w:p>
    <w:p w14:paraId="2AE51996" w14:textId="77777777" w:rsidR="004635B5" w:rsidRPr="002D1B08" w:rsidRDefault="004635B5" w:rsidP="004635B5">
      <w:pPr>
        <w:spacing w:line="480" w:lineRule="auto"/>
        <w:ind w:firstLine="720"/>
        <w:jc w:val="center"/>
        <w:rPr>
          <w:rFonts w:eastAsiaTheme="minorEastAsia" w:cs="Times New Roman"/>
        </w:rPr>
      </w:pPr>
    </w:p>
    <w:p w14:paraId="76B31F7D" w14:textId="77777777" w:rsidR="00F259B9" w:rsidRPr="002D1B08" w:rsidRDefault="004C12D5" w:rsidP="00F259B9">
      <w:pPr>
        <w:keepNext/>
        <w:spacing w:line="480" w:lineRule="auto"/>
        <w:rPr>
          <w:rFonts w:cs="Times New Roman"/>
        </w:rPr>
      </w:pPr>
      <w:r w:rsidRPr="002D1B08">
        <w:rPr>
          <w:rFonts w:cs="Times New Roman"/>
          <w:noProof/>
        </w:rPr>
        <w:lastRenderedPageBreak/>
        <w:drawing>
          <wp:inline distT="0" distB="0" distL="0" distR="0" wp14:anchorId="4703D63D" wp14:editId="54B3F1E7">
            <wp:extent cx="5486400" cy="3316791"/>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bwMode="auto">
                    <a:xfrm>
                      <a:off x="0" y="0"/>
                      <a:ext cx="5486400" cy="3316791"/>
                    </a:xfrm>
                    <a:prstGeom prst="rect">
                      <a:avLst/>
                    </a:prstGeom>
                  </pic:spPr>
                </pic:pic>
              </a:graphicData>
            </a:graphic>
          </wp:inline>
        </w:drawing>
      </w:r>
    </w:p>
    <w:p w14:paraId="5CC7EDC9" w14:textId="5F85EB3E" w:rsidR="00F259B9" w:rsidRPr="002D1B08" w:rsidRDefault="00F259B9" w:rsidP="00F259B9">
      <w:pPr>
        <w:pStyle w:val="Caption"/>
        <w:rPr>
          <w:rFonts w:cs="Times New Roman"/>
          <w:color w:val="auto"/>
        </w:rPr>
      </w:pPr>
      <w:bookmarkStart w:id="87" w:name="_Ref145626879"/>
      <w:bookmarkStart w:id="88" w:name="_Toc146719867"/>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4</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1</w:t>
      </w:r>
      <w:r w:rsidR="00F97A24" w:rsidRPr="002D1B08">
        <w:rPr>
          <w:rFonts w:cs="Times New Roman"/>
          <w:noProof/>
          <w:color w:val="auto"/>
        </w:rPr>
        <w:fldChar w:fldCharType="end"/>
      </w:r>
      <w:bookmarkEnd w:id="87"/>
      <w:r w:rsidRPr="002D1B08">
        <w:rPr>
          <w:rFonts w:cs="Times New Roman"/>
          <w:color w:val="auto"/>
        </w:rPr>
        <w:t xml:space="preserve"> </w:t>
      </w:r>
      <w:r w:rsidRPr="002D1B08">
        <w:rPr>
          <w:rFonts w:cs="Times New Roman"/>
          <w:noProof/>
          <w:color w:val="auto"/>
        </w:rPr>
        <w:t xml:space="preserve">Method for calculating atomic-level phase shift in frequency space and the resulting distribution of atomic-level phase shift at 300 K for the slowest cooling rate of 0.01 K/ps. (a) Atomic-level shear stress of a lossy atom with red dashed line </w:t>
      </w:r>
      <w:r w:rsidRPr="002D1B08">
        <w:rPr>
          <w:rFonts w:eastAsiaTheme="minorEastAsia" w:cs="Times New Roman"/>
          <w:color w:val="auto"/>
          <w:szCs w:val="24"/>
        </w:rPr>
        <w:t>representing amplitude and phase shift of atom calculated by Fourier transform. (b) Amplitude response in frequency representation of atomic-level shear stress with red data point representing the sinusoidal shearing frequency. (c) Atomic-level phase shift (</w:t>
      </w:r>
      <m:oMath>
        <m:sSub>
          <m:sSubPr>
            <m:ctrlPr>
              <w:rPr>
                <w:rFonts w:ascii="Cambria Math" w:eastAsiaTheme="minorEastAsia" w:hAnsi="Cambria Math" w:cs="Times New Roman"/>
                <w:color w:val="auto"/>
                <w:szCs w:val="24"/>
              </w:rPr>
            </m:ctrlPr>
          </m:sSubPr>
          <m:e>
            <m:r>
              <w:rPr>
                <w:rFonts w:ascii="Cambria Math" w:eastAsiaTheme="minorEastAsia" w:hAnsi="Cambria Math" w:cs="Times New Roman"/>
                <w:color w:val="auto"/>
                <w:szCs w:val="24"/>
              </w:rPr>
              <m:t>δ</m:t>
            </m:r>
          </m:e>
          <m:sub>
            <m:r>
              <w:rPr>
                <w:rFonts w:ascii="Cambria Math" w:eastAsiaTheme="minorEastAsia" w:hAnsi="Cambria Math" w:cs="Times New Roman"/>
                <w:color w:val="auto"/>
                <w:szCs w:val="24"/>
              </w:rPr>
              <m:t>atom</m:t>
            </m:r>
          </m:sub>
        </m:sSub>
        <m:r>
          <w:rPr>
            <w:rFonts w:ascii="Cambria Math" w:eastAsiaTheme="minorEastAsia" w:hAnsi="Cambria Math" w:cs="Times New Roman"/>
            <w:color w:val="auto"/>
            <w:szCs w:val="24"/>
          </w:rPr>
          <m:t>)</m:t>
        </m:r>
      </m:oMath>
      <w:r w:rsidRPr="002D1B08">
        <w:rPr>
          <w:rFonts w:eastAsiaTheme="minorEastAsia" w:cs="Times New Roman"/>
          <w:color w:val="auto"/>
          <w:szCs w:val="24"/>
        </w:rPr>
        <w:t xml:space="preserve"> distribution for all atoms from 1 cycle at 300 K. The hatched area within dashed lines indicates the bounds of the definition for lossy atoms.</w:t>
      </w:r>
      <w:bookmarkEnd w:id="88"/>
    </w:p>
    <w:p w14:paraId="7B1EC63A" w14:textId="66A79B99" w:rsidR="00F259B9" w:rsidRPr="002D1B08" w:rsidRDefault="00F259B9">
      <w:pPr>
        <w:rPr>
          <w:rFonts w:cs="Times New Roman"/>
        </w:rPr>
      </w:pPr>
      <w:r w:rsidRPr="002D1B08">
        <w:rPr>
          <w:rFonts w:cs="Times New Roman"/>
        </w:rPr>
        <w:br w:type="page"/>
      </w:r>
    </w:p>
    <w:p w14:paraId="47093897" w14:textId="77777777" w:rsidR="00F259B9" w:rsidRPr="002D1B08" w:rsidRDefault="00F259B9" w:rsidP="00F259B9">
      <w:pPr>
        <w:rPr>
          <w:rFonts w:cs="Times New Roman"/>
        </w:rPr>
      </w:pPr>
    </w:p>
    <w:p w14:paraId="4483D978" w14:textId="77777777" w:rsidR="005815BF" w:rsidRPr="002D1B08" w:rsidRDefault="00B2780F" w:rsidP="00497028">
      <w:pPr>
        <w:keepNext/>
        <w:jc w:val="center"/>
        <w:rPr>
          <w:rFonts w:cs="Times New Roman"/>
        </w:rPr>
      </w:pPr>
      <w:r w:rsidRPr="002D1B08">
        <w:rPr>
          <w:rFonts w:cs="Times New Roman"/>
          <w:noProof/>
        </w:rPr>
        <w:drawing>
          <wp:inline distT="0" distB="0" distL="0" distR="0" wp14:anchorId="77DC6607" wp14:editId="6A523E28">
            <wp:extent cx="5486400" cy="4114800"/>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bwMode="auto">
                    <a:xfrm>
                      <a:off x="0" y="0"/>
                      <a:ext cx="5486400" cy="4114800"/>
                    </a:xfrm>
                    <a:prstGeom prst="rect">
                      <a:avLst/>
                    </a:prstGeom>
                  </pic:spPr>
                </pic:pic>
              </a:graphicData>
            </a:graphic>
          </wp:inline>
        </w:drawing>
      </w:r>
    </w:p>
    <w:p w14:paraId="231A573F" w14:textId="2BFA79FA" w:rsidR="006725A4" w:rsidRPr="002D1B08" w:rsidRDefault="005815BF" w:rsidP="005815BF">
      <w:pPr>
        <w:pStyle w:val="Caption"/>
        <w:rPr>
          <w:rFonts w:cs="Times New Roman"/>
          <w:color w:val="auto"/>
        </w:rPr>
      </w:pPr>
      <w:bookmarkStart w:id="89" w:name="_Ref145626992"/>
      <w:bookmarkStart w:id="90" w:name="_Toc146719868"/>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4</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2</w:t>
      </w:r>
      <w:r w:rsidR="00F97A24" w:rsidRPr="002D1B08">
        <w:rPr>
          <w:rFonts w:cs="Times New Roman"/>
          <w:noProof/>
          <w:color w:val="auto"/>
        </w:rPr>
        <w:fldChar w:fldCharType="end"/>
      </w:r>
      <w:bookmarkEnd w:id="89"/>
      <w:r w:rsidRPr="002D1B08">
        <w:rPr>
          <w:rFonts w:cs="Times New Roman"/>
          <w:color w:val="auto"/>
        </w:rPr>
        <w:t xml:space="preserve"> </w:t>
      </w:r>
      <w:r w:rsidRPr="002D1B08">
        <w:rPr>
          <w:rFonts w:cs="Times New Roman"/>
          <w:noProof/>
          <w:color w:val="auto"/>
        </w:rPr>
        <w:t>Cycle-to-cycle transience for 0.01 K/ps with a variety of widths for the bounds that define lossy atoms. Solid line indicates the definition chosen for our work.</w:t>
      </w:r>
      <w:bookmarkEnd w:id="90"/>
    </w:p>
    <w:p w14:paraId="7096BB45" w14:textId="619B327C" w:rsidR="005815BF" w:rsidRPr="002D1B08" w:rsidRDefault="005815BF">
      <w:pPr>
        <w:rPr>
          <w:rFonts w:cs="Times New Roman"/>
        </w:rPr>
      </w:pPr>
      <w:r w:rsidRPr="002D1B08">
        <w:rPr>
          <w:rFonts w:cs="Times New Roman"/>
        </w:rPr>
        <w:br w:type="page"/>
      </w:r>
    </w:p>
    <w:p w14:paraId="0A02141C" w14:textId="77777777" w:rsidR="006B0425" w:rsidRPr="002D1B08" w:rsidRDefault="00C72A05" w:rsidP="006B0425">
      <w:pPr>
        <w:keepNext/>
        <w:tabs>
          <w:tab w:val="center" w:pos="4680"/>
          <w:tab w:val="right" w:pos="9180"/>
        </w:tabs>
        <w:spacing w:line="480" w:lineRule="auto"/>
        <w:jc w:val="center"/>
        <w:rPr>
          <w:rFonts w:cs="Times New Roman"/>
        </w:rPr>
      </w:pPr>
      <w:r w:rsidRPr="002D1B08">
        <w:rPr>
          <w:rFonts w:cs="Times New Roman"/>
          <w:noProof/>
        </w:rPr>
        <w:lastRenderedPageBreak/>
        <w:drawing>
          <wp:inline distT="0" distB="0" distL="0" distR="0" wp14:anchorId="3AF1161F" wp14:editId="0F9E0A57">
            <wp:extent cx="5486400" cy="4112764"/>
            <wp:effectExtent l="0" t="0" r="0" b="254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bwMode="auto">
                    <a:xfrm>
                      <a:off x="0" y="0"/>
                      <a:ext cx="5486400" cy="4112764"/>
                    </a:xfrm>
                    <a:prstGeom prst="rect">
                      <a:avLst/>
                    </a:prstGeom>
                  </pic:spPr>
                </pic:pic>
              </a:graphicData>
            </a:graphic>
          </wp:inline>
        </w:drawing>
      </w:r>
    </w:p>
    <w:p w14:paraId="37A0BB5A" w14:textId="17FD41E4" w:rsidR="00FA0D02" w:rsidRPr="002D1B08" w:rsidRDefault="006B0425" w:rsidP="006B0425">
      <w:pPr>
        <w:pStyle w:val="Caption"/>
        <w:rPr>
          <w:rFonts w:cs="Times New Roman"/>
          <w:color w:val="auto"/>
        </w:rPr>
      </w:pPr>
      <w:bookmarkStart w:id="91" w:name="_Ref145627069"/>
      <w:bookmarkStart w:id="92" w:name="_Toc146719869"/>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4</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bookmarkEnd w:id="91"/>
      <w:r w:rsidRPr="002D1B08">
        <w:rPr>
          <w:rFonts w:cs="Times New Roman"/>
          <w:color w:val="auto"/>
        </w:rPr>
        <w:t xml:space="preserve"> Averaged </w:t>
      </w:r>
      <w:proofErr w:type="spellStart"/>
      <w:r w:rsidRPr="002D1B08">
        <w:rPr>
          <w:rFonts w:cs="Times New Roman"/>
          <w:color w:val="auto"/>
        </w:rPr>
        <w:t>vDOS</w:t>
      </w:r>
      <w:proofErr w:type="spellEnd"/>
      <w:r w:rsidRPr="002D1B08">
        <w:rPr>
          <w:rFonts w:cs="Times New Roman"/>
          <w:color w:val="auto"/>
        </w:rPr>
        <w:t xml:space="preserve"> from 5 different velocity trajectories with area normalized to 1.</w:t>
      </w:r>
      <w:bookmarkEnd w:id="92"/>
    </w:p>
    <w:p w14:paraId="650E0630" w14:textId="661051ED" w:rsidR="006B0425" w:rsidRPr="002D1B08" w:rsidRDefault="006B0425">
      <w:pPr>
        <w:rPr>
          <w:rFonts w:cs="Times New Roman"/>
        </w:rPr>
      </w:pPr>
      <w:r w:rsidRPr="002D1B08">
        <w:rPr>
          <w:rFonts w:cs="Times New Roman"/>
        </w:rPr>
        <w:br w:type="page"/>
      </w:r>
    </w:p>
    <w:p w14:paraId="4E40FF6A" w14:textId="6B429B33" w:rsidR="00493A0D" w:rsidRPr="002D1B08" w:rsidRDefault="00493A0D" w:rsidP="00DC04AA">
      <w:pPr>
        <w:pStyle w:val="Heading2"/>
        <w:spacing w:line="360" w:lineRule="auto"/>
        <w:rPr>
          <w:rFonts w:cs="Times New Roman"/>
        </w:rPr>
      </w:pPr>
      <w:bookmarkStart w:id="93" w:name="_Toc152052852"/>
      <w:r w:rsidRPr="002D1B08">
        <w:rPr>
          <w:rFonts w:cs="Times New Roman"/>
        </w:rPr>
        <w:lastRenderedPageBreak/>
        <w:t>Results</w:t>
      </w:r>
      <w:bookmarkEnd w:id="93"/>
    </w:p>
    <w:p w14:paraId="489E926B" w14:textId="6513F29B" w:rsidR="00493A0D" w:rsidRPr="002D1B08" w:rsidRDefault="00493A0D" w:rsidP="00DC04AA">
      <w:pPr>
        <w:pStyle w:val="Heading3"/>
        <w:spacing w:line="360" w:lineRule="auto"/>
        <w:rPr>
          <w:rFonts w:cs="Times New Roman"/>
        </w:rPr>
      </w:pPr>
      <w:bookmarkStart w:id="94" w:name="_Toc152052853"/>
      <w:r w:rsidRPr="002D1B08">
        <w:rPr>
          <w:rFonts w:cs="Times New Roman"/>
        </w:rPr>
        <w:t>Lossy atom distribution</w:t>
      </w:r>
      <w:bookmarkEnd w:id="94"/>
    </w:p>
    <w:p w14:paraId="3173DCD8" w14:textId="19D87BEE" w:rsidR="00C35907" w:rsidRPr="002D1B08" w:rsidRDefault="00C35907" w:rsidP="00DC04AA">
      <w:pPr>
        <w:spacing w:line="360" w:lineRule="auto"/>
        <w:ind w:firstLine="720"/>
        <w:jc w:val="both"/>
        <w:rPr>
          <w:rFonts w:eastAsiaTheme="minorEastAsia" w:cs="Times New Roman"/>
        </w:rPr>
      </w:pPr>
      <w:r w:rsidRPr="002D1B08">
        <w:rPr>
          <w:rFonts w:cs="Times New Roman"/>
        </w:rPr>
        <w:t xml:space="preserve">In an earlier study we have demonstrated that individual atomic-level shear stresses reveal the subset of atoms in the system responsible for the mechanical loss in a single cycle of shear strain </w:t>
      </w:r>
      <w:r w:rsidRPr="002D1B08">
        <w:rPr>
          <w:rFonts w:cs="Times New Roman"/>
        </w:rPr>
        <w:fldChar w:fldCharType="begin"/>
      </w:r>
      <w:r w:rsidR="00A21CE9" w:rsidRPr="002D1B08">
        <w:rPr>
          <w:rFonts w:cs="Times New Roman"/>
        </w:rPr>
        <w:instrText xml:space="preserve"> ADDIN ZOTERO_ITEM CSL_CITATION {"citationID":"WO2RDGuP","properties":{"formattedCitation":"[82]","plainCitation":"[82]","noteIndex":0},"citationItems":[{"id":1139,"uris":["http://zotero.org/users/8675977/items/JP9URUCE"],"itemData":{"id":1139,"type":"article-journal","abstract":"Metallic glasses exhibit fast mechanical relaxations at temperatures well below the glass transition, one of which shows little variation with temperature known as nearly constant loss (NCL). Despite the important implications of this phenomenon to deformation, the origin of the relaxation is unclear. Through molecular dynamics simulations of a model metallic glass, Cu64.5Zr35.5, we implement molecular dynamics dynamical mechanical spectroscopy (MD-DMS) with system stress decomposed into atomic-level stresses to identify the group of atoms responsible for NCL. This work demonstrates that NCL relaxation is due to transient groups of atoms that revert to the typical atomic-level viscoelastic behavior over picosecond timescales. They are homogenously distributed throughout the glass and have no outstanding features, rather than having defect-like local structure as previously reported.","container-title":"Acta Materialia","DOI":"10.1016/j.actamat.2022.118254","ISSN":"1359-6454","journalAbbreviation":"Acta Materialia","language":"en","page":"118254","source":"ScienceDirect","title":"Transient nature of fast relaxation in metallic glass","volume":"239","author":[{"family":"Zella","given":"Leo"},{"family":"Moon","given":"Jaeyun"},{"family":"Keffer","given":"David"},{"family":"Egami","given":"Takeshi"}],"issued":{"date-parts":[["2022",10,15]]}}}],"schema":"https://github.com/citation-style-language/schema/raw/master/csl-citation.json"} </w:instrText>
      </w:r>
      <w:r w:rsidRPr="002D1B08">
        <w:rPr>
          <w:rFonts w:cs="Times New Roman"/>
        </w:rPr>
        <w:fldChar w:fldCharType="separate"/>
      </w:r>
      <w:r w:rsidR="001458B0" w:rsidRPr="002D1B08">
        <w:rPr>
          <w:rFonts w:cs="Times New Roman"/>
        </w:rPr>
        <w:t>[82]</w:t>
      </w:r>
      <w:r w:rsidRPr="002D1B08">
        <w:rPr>
          <w:rFonts w:cs="Times New Roman"/>
        </w:rPr>
        <w:fldChar w:fldCharType="end"/>
      </w:r>
      <w:r w:rsidRPr="002D1B08">
        <w:rPr>
          <w:rFonts w:cs="Times New Roman"/>
        </w:rPr>
        <w:t>. From the atomic-level shear stress response in frequency space (</w:t>
      </w:r>
      <w:r w:rsidR="006B0425" w:rsidRPr="002D1B08">
        <w:rPr>
          <w:rFonts w:cs="Times New Roman"/>
        </w:rPr>
        <w:fldChar w:fldCharType="begin"/>
      </w:r>
      <w:r w:rsidR="006B0425" w:rsidRPr="002D1B08">
        <w:rPr>
          <w:rFonts w:cs="Times New Roman"/>
        </w:rPr>
        <w:instrText xml:space="preserve"> REF _Ref145626879 \h </w:instrText>
      </w:r>
      <w:r w:rsidR="00DC04AA" w:rsidRPr="002D1B08">
        <w:rPr>
          <w:rFonts w:cs="Times New Roman"/>
        </w:rPr>
        <w:instrText xml:space="preserve"> \* MERGEFORMAT </w:instrText>
      </w:r>
      <w:r w:rsidR="006B0425" w:rsidRPr="002D1B08">
        <w:rPr>
          <w:rFonts w:cs="Times New Roman"/>
        </w:rPr>
      </w:r>
      <w:r w:rsidR="006B0425" w:rsidRPr="002D1B08">
        <w:rPr>
          <w:rFonts w:cs="Times New Roman"/>
        </w:rPr>
        <w:fldChar w:fldCharType="separate"/>
      </w:r>
      <w:r w:rsidR="00F97A24" w:rsidRPr="002D1B08">
        <w:rPr>
          <w:rFonts w:cs="Times New Roman"/>
        </w:rPr>
        <w:t xml:space="preserve">Fig. </w:t>
      </w:r>
      <w:r w:rsidR="00F97A24" w:rsidRPr="002D1B08">
        <w:rPr>
          <w:rFonts w:cs="Times New Roman"/>
          <w:noProof/>
        </w:rPr>
        <w:t>4.1</w:t>
      </w:r>
      <w:r w:rsidR="006B0425" w:rsidRPr="002D1B08">
        <w:rPr>
          <w:rFonts w:cs="Times New Roman"/>
        </w:rPr>
        <w:fldChar w:fldCharType="end"/>
      </w:r>
      <w:r w:rsidR="00D52715" w:rsidRPr="002D1B08">
        <w:rPr>
          <w:rFonts w:cs="Times New Roman"/>
        </w:rPr>
        <w:t>a-b</w:t>
      </w:r>
      <w:r w:rsidRPr="002D1B08">
        <w:rPr>
          <w:rFonts w:cs="Times New Roman"/>
        </w:rPr>
        <w:t xml:space="preserve">), we estimate individual atomic-level phase shift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oMath>
      <w:r w:rsidRPr="002D1B08">
        <w:rPr>
          <w:rFonts w:eastAsiaTheme="minorEastAsia" w:cs="Times New Roman"/>
        </w:rPr>
        <w:t xml:space="preserve">, which corresponds to the atomic-level mechanical loss. The calculated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oMath>
      <w:r w:rsidRPr="002D1B08">
        <w:rPr>
          <w:rFonts w:eastAsiaTheme="minorEastAsia" w:cs="Times New Roman"/>
        </w:rPr>
        <w:t xml:space="preserve"> for all atoms over a single cycle of shear strain shows</w:t>
      </w:r>
      <w:r w:rsidRPr="002D1B08">
        <w:rPr>
          <w:rFonts w:cs="Times New Roman"/>
        </w:rPr>
        <w:t xml:space="preserve"> a symmetric distribution of atomic-level phase shift (</w:t>
      </w:r>
      <w:r w:rsidR="006B0425" w:rsidRPr="002D1B08">
        <w:rPr>
          <w:rFonts w:cs="Times New Roman"/>
        </w:rPr>
        <w:fldChar w:fldCharType="begin"/>
      </w:r>
      <w:r w:rsidR="006B0425" w:rsidRPr="002D1B08">
        <w:rPr>
          <w:rFonts w:cs="Times New Roman"/>
        </w:rPr>
        <w:instrText xml:space="preserve"> REF _Ref145626879 \h </w:instrText>
      </w:r>
      <w:r w:rsidR="008D6276" w:rsidRPr="002D1B08">
        <w:rPr>
          <w:rFonts w:cs="Times New Roman"/>
        </w:rPr>
        <w:instrText xml:space="preserve"> \* MERGEFORMAT </w:instrText>
      </w:r>
      <w:r w:rsidR="006B0425" w:rsidRPr="002D1B08">
        <w:rPr>
          <w:rFonts w:cs="Times New Roman"/>
        </w:rPr>
      </w:r>
      <w:r w:rsidR="006B0425" w:rsidRPr="002D1B08">
        <w:rPr>
          <w:rFonts w:cs="Times New Roman"/>
        </w:rPr>
        <w:fldChar w:fldCharType="separate"/>
      </w:r>
      <w:r w:rsidR="00F97A24" w:rsidRPr="002D1B08">
        <w:rPr>
          <w:rFonts w:cs="Times New Roman"/>
        </w:rPr>
        <w:t xml:space="preserve">Fig. </w:t>
      </w:r>
      <w:r w:rsidR="00F97A24" w:rsidRPr="002D1B08">
        <w:rPr>
          <w:rFonts w:cs="Times New Roman"/>
          <w:noProof/>
        </w:rPr>
        <w:t>4.1</w:t>
      </w:r>
      <w:r w:rsidR="006B0425" w:rsidRPr="002D1B08">
        <w:rPr>
          <w:rFonts w:cs="Times New Roman"/>
        </w:rPr>
        <w:fldChar w:fldCharType="end"/>
      </w:r>
      <w:r w:rsidR="00D52715" w:rsidRPr="002D1B08">
        <w:rPr>
          <w:rFonts w:cs="Times New Roman"/>
        </w:rPr>
        <w:t>c</w:t>
      </w:r>
      <w:r w:rsidRPr="002D1B08">
        <w:rPr>
          <w:rFonts w:cs="Times New Roman"/>
        </w:rPr>
        <w:t xml:space="preserve">). We define atoms directly involved in the mechanical loss during the strain cycle by an atomic-level phase of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3π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oMath>
      <w:r w:rsidRPr="002D1B08">
        <w:rPr>
          <w:rFonts w:eastAsiaTheme="minorEastAsia" w:cs="Times New Roman"/>
        </w:rPr>
        <w:t>.</w:t>
      </w:r>
      <w:r w:rsidR="00DD215E" w:rsidRPr="002D1B08">
        <w:rPr>
          <w:rFonts w:eastAsiaTheme="minorEastAsia" w:cs="Times New Roman"/>
        </w:rPr>
        <w:t xml:space="preserve"> These</w:t>
      </w:r>
      <w:r w:rsidRPr="002D1B08">
        <w:rPr>
          <w:rFonts w:cs="Times New Roman"/>
        </w:rPr>
        <w:t xml:space="preserve"> lossy atoms are shown in the </w:t>
      </w:r>
      <w:r w:rsidRPr="002D1B08">
        <w:rPr>
          <w:rFonts w:eastAsiaTheme="minorEastAsia" w:cs="Times New Roman"/>
        </w:rPr>
        <w:t>cross-hatched region in</w:t>
      </w:r>
      <w:r w:rsidR="00DD2E73" w:rsidRPr="002D1B08">
        <w:rPr>
          <w:rFonts w:eastAsiaTheme="minorEastAsia" w:cs="Times New Roman"/>
        </w:rPr>
        <w:t xml:space="preserve"> </w:t>
      </w:r>
      <w:r w:rsidR="006B0425" w:rsidRPr="002D1B08">
        <w:rPr>
          <w:rFonts w:eastAsiaTheme="minorEastAsia" w:cs="Times New Roman"/>
        </w:rPr>
        <w:fldChar w:fldCharType="begin"/>
      </w:r>
      <w:r w:rsidR="006B0425" w:rsidRPr="002D1B08">
        <w:rPr>
          <w:rFonts w:eastAsiaTheme="minorEastAsia" w:cs="Times New Roman"/>
        </w:rPr>
        <w:instrText xml:space="preserve"> REF _Ref145626879 \h </w:instrText>
      </w:r>
      <w:r w:rsidR="008D6276" w:rsidRPr="002D1B08">
        <w:rPr>
          <w:rFonts w:eastAsiaTheme="minorEastAsia" w:cs="Times New Roman"/>
        </w:rPr>
        <w:instrText xml:space="preserve"> \* MERGEFORMAT </w:instrText>
      </w:r>
      <w:r w:rsidR="006B0425" w:rsidRPr="002D1B08">
        <w:rPr>
          <w:rFonts w:eastAsiaTheme="minorEastAsia" w:cs="Times New Roman"/>
        </w:rPr>
      </w:r>
      <w:r w:rsidR="006B0425"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4.1</w:t>
      </w:r>
      <w:r w:rsidR="006B0425" w:rsidRPr="002D1B08">
        <w:rPr>
          <w:rFonts w:eastAsiaTheme="minorEastAsia" w:cs="Times New Roman"/>
        </w:rPr>
        <w:fldChar w:fldCharType="end"/>
      </w:r>
      <w:r w:rsidR="00DD2E73" w:rsidRPr="002D1B08">
        <w:rPr>
          <w:rFonts w:eastAsiaTheme="minorEastAsia" w:cs="Times New Roman"/>
        </w:rPr>
        <w:t>c</w:t>
      </w:r>
      <w:r w:rsidRPr="002D1B08">
        <w:rPr>
          <w:rFonts w:eastAsiaTheme="minorEastAsia" w:cs="Times New Roman"/>
        </w:rPr>
        <w:t>. The identification of the phase of lossy atoms during mechanical loss was shown in a previous work</w:t>
      </w:r>
      <w:r w:rsidR="00D56CEC"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{"citationID":"Rq1p8FyI","properties":{"formattedCitation":"[82]","plainCitation":"[82]","noteIndex":0},"citationItems":[{"id":1139,"uris":["http://zotero.org/users/8675977/items/JP9URUCE"],"itemData":{"id":1139,"type":"article-journal","abstract":"Metallic glasses exhibit fast mechanical relaxations at temperatures well below the glass transition, one of which shows little variation with temperature known as nearly constant loss (NCL). Despite the important implications of this phenomenon to deformation, the origin of the relaxation is unclear. Through molecular dynamics simulations of a model metallic glass, Cu64.5Zr35.5, we implement molecular dynamics dynamical mechanical spectroscopy (MD-DMS) with system stress decomposed into atomic-level stresses to identify the group of atoms responsible for NCL. This work demonstrates that NCL relaxation is due to transient groups of atoms that revert to the typical atomic-level viscoelastic behavior over picosecond timescales. They are homogenously distributed throughout the glass and have no outstanding features, rather than having defect-like local structure as previously reported.","container-title":"Acta Materialia","DOI":"10.1016/j.actamat.2022.118254","ISSN":"1359-6454","journalAbbreviation":"Acta Materialia","language":"en","page":"118254","source":"ScienceDirect","title":"Transient nature of fast relaxation in metallic glass","volume":"239","author":[{"family":"Zella","given":"Leo"},{"family":"Moon","given":"Jaeyun"},{"family":"Keffer","given":"David"},{"family":"Egami","given":"Takeshi"}],"issued":{"date-parts":[["2022",10,15]]}}}],"schema":"https://github.com/citation-style-language/schema/raw/master/csl-citation.json"} </w:instrText>
      </w:r>
      <w:r w:rsidRPr="002D1B08">
        <w:rPr>
          <w:rFonts w:eastAsiaTheme="minorEastAsia" w:cs="Times New Roman"/>
        </w:rPr>
        <w:fldChar w:fldCharType="separate"/>
      </w:r>
      <w:r w:rsidR="001458B0" w:rsidRPr="002D1B08">
        <w:rPr>
          <w:rFonts w:cs="Times New Roman"/>
        </w:rPr>
        <w:t>[82]</w:t>
      </w:r>
      <w:r w:rsidRPr="002D1B08">
        <w:rPr>
          <w:rFonts w:eastAsiaTheme="minorEastAsia" w:cs="Times New Roman"/>
        </w:rPr>
        <w:fldChar w:fldCharType="end"/>
      </w:r>
      <w:r w:rsidRPr="002D1B08">
        <w:rPr>
          <w:rFonts w:eastAsiaTheme="minorEastAsia" w:cs="Times New Roman"/>
        </w:rPr>
        <w:t xml:space="preserve">. </w:t>
      </w:r>
    </w:p>
    <w:p w14:paraId="44EC2296" w14:textId="2475C4AD" w:rsidR="00C35907" w:rsidRPr="002D1B08" w:rsidRDefault="00C35907" w:rsidP="00A42972">
      <w:pPr>
        <w:spacing w:line="360" w:lineRule="auto"/>
        <w:ind w:firstLine="720"/>
        <w:jc w:val="both"/>
        <w:rPr>
          <w:rFonts w:eastAsiaTheme="minorEastAsia" w:cs="Times New Roman"/>
        </w:rPr>
      </w:pPr>
      <w:r w:rsidRPr="002D1B08">
        <w:rPr>
          <w:rFonts w:eastAsiaTheme="minorEastAsia" w:cs="Times New Roman"/>
        </w:rPr>
        <w:t xml:space="preserve">By examining if atoms identified as lossy between a cycle (the cycle </w:t>
      </w:r>
      <w:r w:rsidRPr="002D1B08">
        <w:rPr>
          <w:rFonts w:eastAsiaTheme="minorEastAsia" w:cs="Times New Roman"/>
          <w:i/>
        </w:rPr>
        <w:t>n</w:t>
      </w:r>
      <w:r w:rsidRPr="002D1B08">
        <w:rPr>
          <w:rFonts w:eastAsiaTheme="minorEastAsia" w:cs="Times New Roman"/>
        </w:rPr>
        <w:t xml:space="preserve">) are still lossy in the subsequent cycle (the cycle </w:t>
      </w:r>
      <w:r w:rsidRPr="002D1B08">
        <w:rPr>
          <w:rFonts w:eastAsiaTheme="minorEastAsia" w:cs="Times New Roman"/>
          <w:i/>
        </w:rPr>
        <w:t>n</w:t>
      </w:r>
      <w:r w:rsidRPr="002D1B08">
        <w:rPr>
          <w:rFonts w:eastAsiaTheme="minorEastAsia" w:cs="Times New Roman"/>
        </w:rPr>
        <w:t xml:space="preserve"> + 1) we can study how reversible the mechanical loss is. We find that the result strongly depends on temperature, but not much on cooling rate. We see that at cryogenic temperatures (0.1 K), the distribution of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w:rPr>
            <w:rFonts w:ascii="Cambria Math" w:eastAsiaTheme="minorEastAsia" w:hAnsi="Cambria Math" w:cs="Times New Roman"/>
          </w:rPr>
          <m:t>(n+1)</m:t>
        </m:r>
      </m:oMath>
      <w:r w:rsidRPr="002D1B08">
        <w:rPr>
          <w:rFonts w:eastAsiaTheme="minorEastAsia" w:cs="Times New Roman"/>
        </w:rPr>
        <w:t xml:space="preserve"> of lossy atoms as shown in</w:t>
      </w:r>
      <w:r w:rsidR="0021223B" w:rsidRPr="002D1B08">
        <w:rPr>
          <w:rFonts w:eastAsiaTheme="minorEastAsia" w:cs="Times New Roman"/>
        </w:rPr>
        <w:t xml:space="preserve"> </w:t>
      </w:r>
      <w:r w:rsidR="005A3EBE" w:rsidRPr="002D1B08">
        <w:rPr>
          <w:rFonts w:eastAsiaTheme="minorEastAsia" w:cs="Times New Roman"/>
        </w:rPr>
        <w:fldChar w:fldCharType="begin"/>
      </w:r>
      <w:r w:rsidR="005A3EBE" w:rsidRPr="002D1B08">
        <w:rPr>
          <w:rFonts w:eastAsiaTheme="minorEastAsia" w:cs="Times New Roman"/>
        </w:rPr>
        <w:instrText xml:space="preserve"> REF _Ref145627507 \h </w:instrText>
      </w:r>
      <w:r w:rsidR="008D6276" w:rsidRPr="002D1B08">
        <w:rPr>
          <w:rFonts w:eastAsiaTheme="minorEastAsia" w:cs="Times New Roman"/>
        </w:rPr>
        <w:instrText xml:space="preserve"> \* MERGEFORMAT </w:instrText>
      </w:r>
      <w:r w:rsidR="005A3EBE" w:rsidRPr="002D1B08">
        <w:rPr>
          <w:rFonts w:eastAsiaTheme="minorEastAsia" w:cs="Times New Roman"/>
        </w:rPr>
      </w:r>
      <w:r w:rsidR="005A3EBE"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4.4</w:t>
      </w:r>
      <w:r w:rsidR="005A3EBE" w:rsidRPr="002D1B08">
        <w:rPr>
          <w:rFonts w:eastAsiaTheme="minorEastAsia" w:cs="Times New Roman"/>
        </w:rPr>
        <w:fldChar w:fldCharType="end"/>
      </w:r>
      <w:r w:rsidRPr="002D1B08">
        <w:rPr>
          <w:rFonts w:eastAsiaTheme="minorEastAsia" w:cs="Times New Roman"/>
        </w:rPr>
        <w:t xml:space="preserve">, remains centered around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2</m:t>
            </m:r>
          </m:den>
        </m:f>
      </m:oMath>
      <w:r w:rsidRPr="002D1B08">
        <w:rPr>
          <w:rFonts w:eastAsiaTheme="minorEastAsia" w:cs="Times New Roman"/>
        </w:rPr>
        <w:t>, indicating most lossy atoms remain lossy. Thus, at this temperature lossy atoms</w:t>
      </w:r>
      <w:r w:rsidRPr="002D1B08" w:rsidDel="0048569D">
        <w:rPr>
          <w:rFonts w:eastAsiaTheme="minorEastAsia" w:cs="Times New Roman"/>
        </w:rPr>
        <w:t xml:space="preserve"> </w:t>
      </w:r>
      <w:r w:rsidRPr="002D1B08">
        <w:rPr>
          <w:rFonts w:eastAsiaTheme="minorEastAsia" w:cs="Times New Roman"/>
        </w:rPr>
        <w:t xml:space="preserve">mostly remain lossy. However, the distribution of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w:rPr>
            <w:rFonts w:ascii="Cambria Math" w:eastAsiaTheme="minorEastAsia" w:hAnsi="Cambria Math" w:cs="Times New Roman"/>
          </w:rPr>
          <m:t>(n+1)</m:t>
        </m:r>
      </m:oMath>
      <w:r w:rsidRPr="002D1B08">
        <w:rPr>
          <w:rFonts w:eastAsiaTheme="minorEastAsia" w:cs="Times New Roman"/>
        </w:rPr>
        <w:t xml:space="preserve"> changes dramatically with a relatively small increase in temperature, with the main peak at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2</m:t>
            </m:r>
          </m:den>
        </m:f>
      </m:oMath>
      <w:r w:rsidRPr="002D1B08">
        <w:rPr>
          <w:rFonts w:eastAsiaTheme="minorEastAsia" w:cs="Times New Roman"/>
        </w:rPr>
        <w:t xml:space="preserve"> decreasing rapidly and creating a distribution more akin to those of the whole system, centered around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w:rPr>
            <w:rFonts w:ascii="Cambria Math" w:eastAsiaTheme="minorEastAsia" w:hAnsi="Cambria Math" w:cs="Times New Roman"/>
          </w:rPr>
          <m:t>≈0</m:t>
        </m:r>
      </m:oMath>
      <w:r w:rsidRPr="002D1B08">
        <w:rPr>
          <w:rFonts w:eastAsiaTheme="minorEastAsia" w:cs="Times New Roman"/>
        </w:rPr>
        <w:t xml:space="preserve">, as seen in </w:t>
      </w:r>
      <w:r w:rsidR="00833230" w:rsidRPr="002D1B08">
        <w:rPr>
          <w:rFonts w:eastAsiaTheme="minorEastAsia" w:cs="Times New Roman"/>
        </w:rPr>
        <w:fldChar w:fldCharType="begin"/>
      </w:r>
      <w:r w:rsidR="00833230" w:rsidRPr="002D1B08">
        <w:rPr>
          <w:rFonts w:eastAsiaTheme="minorEastAsia" w:cs="Times New Roman"/>
        </w:rPr>
        <w:instrText xml:space="preserve"> REF _Ref145626879 \h </w:instrText>
      </w:r>
      <w:r w:rsidR="008D6276" w:rsidRPr="002D1B08">
        <w:rPr>
          <w:rFonts w:eastAsiaTheme="minorEastAsia" w:cs="Times New Roman"/>
        </w:rPr>
        <w:instrText xml:space="preserve"> \* MERGEFORMAT </w:instrText>
      </w:r>
      <w:r w:rsidR="00833230" w:rsidRPr="002D1B08">
        <w:rPr>
          <w:rFonts w:eastAsiaTheme="minorEastAsia" w:cs="Times New Roman"/>
        </w:rPr>
      </w:r>
      <w:r w:rsidR="00833230"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4.1</w:t>
      </w:r>
      <w:r w:rsidR="00833230" w:rsidRPr="002D1B08">
        <w:rPr>
          <w:rFonts w:eastAsiaTheme="minorEastAsia" w:cs="Times New Roman"/>
        </w:rPr>
        <w:fldChar w:fldCharType="end"/>
      </w:r>
      <w:r w:rsidR="00FB1AC0" w:rsidRPr="002D1B08">
        <w:rPr>
          <w:rFonts w:eastAsiaTheme="minorEastAsia" w:cs="Times New Roman"/>
        </w:rPr>
        <w:t>c</w:t>
      </w:r>
      <w:r w:rsidRPr="002D1B08">
        <w:rPr>
          <w:rFonts w:eastAsiaTheme="minorEastAsia" w:cs="Times New Roman"/>
        </w:rPr>
        <w:t xml:space="preserve">. This rapid change represents a change from mostly reversible mechanical loss at very low temperatures to irreversible/transient mechanical loss at elevated temperatures. Above about 50 K atoms, identified as lossy, are more likely to be part of the elastic peak at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w:rPr>
            <w:rFonts w:ascii="Cambria Math" w:eastAsiaTheme="minorEastAsia" w:hAnsi="Cambria Math" w:cs="Times New Roman"/>
          </w:rPr>
          <m:t>≈0</m:t>
        </m:r>
      </m:oMath>
      <w:r w:rsidRPr="002D1B08">
        <w:rPr>
          <w:rFonts w:eastAsiaTheme="minorEastAsia" w:cs="Times New Roman"/>
        </w:rPr>
        <w:t xml:space="preserve"> in the next cycle. Comparing these temperature dependent trends across multiple cooling rates represented in </w:t>
      </w:r>
      <w:r w:rsidR="005A3EBE" w:rsidRPr="002D1B08">
        <w:rPr>
          <w:rFonts w:eastAsiaTheme="minorEastAsia" w:cs="Times New Roman"/>
        </w:rPr>
        <w:fldChar w:fldCharType="begin"/>
      </w:r>
      <w:r w:rsidR="005A3EBE" w:rsidRPr="002D1B08">
        <w:rPr>
          <w:rFonts w:eastAsiaTheme="minorEastAsia" w:cs="Times New Roman"/>
        </w:rPr>
        <w:instrText xml:space="preserve"> REF _Ref145627507 \h </w:instrText>
      </w:r>
      <w:r w:rsidR="008D6276" w:rsidRPr="002D1B08">
        <w:rPr>
          <w:rFonts w:eastAsiaTheme="minorEastAsia" w:cs="Times New Roman"/>
        </w:rPr>
        <w:instrText xml:space="preserve"> \* MERGEFORMAT </w:instrText>
      </w:r>
      <w:r w:rsidR="005A3EBE" w:rsidRPr="002D1B08">
        <w:rPr>
          <w:rFonts w:eastAsiaTheme="minorEastAsia" w:cs="Times New Roman"/>
        </w:rPr>
      </w:r>
      <w:r w:rsidR="005A3EBE"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4.4</w:t>
      </w:r>
      <w:r w:rsidR="005A3EBE" w:rsidRPr="002D1B08">
        <w:rPr>
          <w:rFonts w:eastAsiaTheme="minorEastAsia" w:cs="Times New Roman"/>
        </w:rPr>
        <w:fldChar w:fldCharType="end"/>
      </w:r>
      <w:r w:rsidRPr="002D1B08">
        <w:rPr>
          <w:rFonts w:eastAsiaTheme="minorEastAsia" w:cs="Times New Roman"/>
        </w:rPr>
        <w:t xml:space="preserve">a – d. shows minimal differences over the four decades of cooling rates used. </w:t>
      </w:r>
    </w:p>
    <w:p w14:paraId="4D75FDB7" w14:textId="77777777" w:rsidR="00C1676C" w:rsidRPr="002D1B08" w:rsidRDefault="00C1676C">
      <w:pPr>
        <w:rPr>
          <w:rFonts w:eastAsiaTheme="minorEastAsia" w:cs="Times New Roman"/>
          <w:b/>
          <w:bCs/>
          <w:i/>
        </w:rPr>
      </w:pPr>
      <w:r w:rsidRPr="002D1B08">
        <w:rPr>
          <w:rFonts w:cs="Times New Roman"/>
        </w:rPr>
        <w:br w:type="page"/>
      </w:r>
    </w:p>
    <w:p w14:paraId="3F3B0E53" w14:textId="1103F9FD" w:rsidR="00C1676C" w:rsidRPr="002D1B08" w:rsidRDefault="00A23BF3">
      <w:pPr>
        <w:rPr>
          <w:rFonts w:cs="Times New Roman"/>
        </w:rPr>
      </w:pPr>
      <w:r w:rsidRPr="002D1B08">
        <w:rPr>
          <w:rFonts w:cs="Times New Roman"/>
          <w:noProof/>
        </w:rPr>
        <w:lastRenderedPageBreak/>
        <mc:AlternateContent>
          <mc:Choice Requires="wps">
            <w:drawing>
              <wp:anchor distT="0" distB="0" distL="114300" distR="114300" simplePos="0" relativeHeight="251700224" behindDoc="0" locked="0" layoutInCell="1" allowOverlap="1" wp14:anchorId="402A16B2" wp14:editId="0EB1E42F">
                <wp:simplePos x="0" y="0"/>
                <wp:positionH relativeFrom="column">
                  <wp:posOffset>114300</wp:posOffset>
                </wp:positionH>
                <wp:positionV relativeFrom="paragraph">
                  <wp:posOffset>3543300</wp:posOffset>
                </wp:positionV>
                <wp:extent cx="5704205" cy="1357630"/>
                <wp:effectExtent l="0" t="0" r="0" b="0"/>
                <wp:wrapTopAndBottom/>
                <wp:docPr id="1874793638" name="Text Box 1"/>
                <wp:cNvGraphicFramePr/>
                <a:graphic xmlns:a="http://schemas.openxmlformats.org/drawingml/2006/main">
                  <a:graphicData uri="http://schemas.microsoft.com/office/word/2010/wordprocessingShape">
                    <wps:wsp>
                      <wps:cNvSpPr txBox="1"/>
                      <wps:spPr>
                        <a:xfrm>
                          <a:off x="0" y="0"/>
                          <a:ext cx="5704205" cy="1357630"/>
                        </a:xfrm>
                        <a:prstGeom prst="rect">
                          <a:avLst/>
                        </a:prstGeom>
                        <a:solidFill>
                          <a:prstClr val="white"/>
                        </a:solidFill>
                        <a:ln>
                          <a:noFill/>
                        </a:ln>
                      </wps:spPr>
                      <wps:txbx>
                        <w:txbxContent>
                          <w:p w14:paraId="1329CA3E" w14:textId="2FDD3EFE" w:rsidR="00C1676C" w:rsidRPr="009B0DBE" w:rsidRDefault="00C1676C" w:rsidP="00C71B9E">
                            <w:pPr>
                              <w:pStyle w:val="Caption"/>
                              <w:rPr>
                                <w:noProof/>
                                <w:szCs w:val="24"/>
                              </w:rPr>
                            </w:pPr>
                            <w:bookmarkStart w:id="95" w:name="_Ref145627507"/>
                            <w:bookmarkStart w:id="96" w:name="_Toc146719870"/>
                            <w:r>
                              <w:t xml:space="preserve">Fig. </w:t>
                            </w:r>
                            <w:fldSimple w:instr=" STYLEREF 1 \s ">
                              <w:r w:rsidR="00F97A24">
                                <w:rPr>
                                  <w:noProof/>
                                </w:rPr>
                                <w:t>4</w:t>
                              </w:r>
                            </w:fldSimple>
                            <w:r w:rsidR="0094509B">
                              <w:t>.</w:t>
                            </w:r>
                            <w:fldSimple w:instr=" SEQ Fig. \* ARABIC \s 1 ">
                              <w:r w:rsidR="00F97A24">
                                <w:rPr>
                                  <w:noProof/>
                                </w:rPr>
                                <w:t>4</w:t>
                              </w:r>
                            </w:fldSimple>
                            <w:bookmarkEnd w:id="95"/>
                            <w:r w:rsidR="00C71B9E">
                              <w:t xml:space="preserve"> </w:t>
                            </w:r>
                            <w:r w:rsidR="00C71B9E" w:rsidRPr="007F7A58">
                              <w:t xml:space="preserve">Lossy atom phase shift distribution after 1 cycle after initial identification of lossy atoms at the strain of 2.5%. It is shown that at low temperatures, the mechanical relaxation is mostly reversible with lossy atoms remaining lossy </w:t>
                            </w:r>
                            <w:r w:rsidR="00C71B9E">
                              <w:rPr>
                                <w:szCs w:val="24"/>
                              </w:rPr>
                              <w:t xml:space="preserve">(that is with </w:t>
                            </w:r>
                            <m:oMath>
                              <m:sSub>
                                <m:sSubPr>
                                  <m:ctrlPr>
                                    <w:rPr>
                                      <w:rFonts w:ascii="Cambria Math" w:hAnsi="Cambria Math"/>
                                      <w:szCs w:val="24"/>
                                    </w:rPr>
                                  </m:ctrlPr>
                                </m:sSubPr>
                                <m:e>
                                  <m:r>
                                    <w:rPr>
                                      <w:rFonts w:ascii="Cambria Math" w:hAnsi="Cambria Math"/>
                                      <w:szCs w:val="24"/>
                                    </w:rPr>
                                    <m:t>δ</m:t>
                                  </m:r>
                                </m:e>
                                <m:sub>
                                  <m:r>
                                    <w:rPr>
                                      <w:rFonts w:ascii="Cambria Math" w:hAnsi="Cambria Math"/>
                                      <w:szCs w:val="24"/>
                                    </w:rPr>
                                    <m:t>atom</m:t>
                                  </m:r>
                                </m:sub>
                              </m:sSub>
                              <m:r>
                                <w:rPr>
                                  <w:rFonts w:ascii="Cambria Math" w:hAnsi="Cambria Math"/>
                                  <w:szCs w:val="24"/>
                                </w:rPr>
                                <m:t>≈π/2</m:t>
                              </m:r>
                            </m:oMath>
                            <w:r w:rsidR="00C71B9E">
                              <w:rPr>
                                <w:rFonts w:eastAsiaTheme="minorEastAsia"/>
                                <w:szCs w:val="24"/>
                              </w:rPr>
                              <w:t>). As temperature increases, the distribution more closely resembles that of the distribution of all atoms for all cooling rates at</w:t>
                            </w:r>
                            <w:r w:rsidR="00C71B9E">
                              <w:rPr>
                                <w:szCs w:val="24"/>
                              </w:rPr>
                              <w:t xml:space="preserve"> (a) 100 K/ps, (b) 1 K/ps, (c) 0.1 K/ps, and (d) 0.01 K/ps.</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A16B2" id="_x0000_s1033" type="#_x0000_t202" style="position:absolute;margin-left:9pt;margin-top:279pt;width:449.15pt;height:106.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" stroked="f">
                <v:textbox inset="0,0,0,0">
                  <w:txbxContent>
                    <w:p w14:paraId="1329CA3E" w14:textId="2FDD3EFE" w:rsidR="00C1676C" w:rsidRPr="009B0DBE" w:rsidRDefault="00C1676C" w:rsidP="00C71B9E">
                      <w:pPr>
                        <w:pStyle w:val="Caption"/>
                        <w:rPr>
                          <w:noProof/>
                          <w:szCs w:val="24"/>
                        </w:rPr>
                      </w:pPr>
                      <w:bookmarkStart w:id="111" w:name="_Ref145627507"/>
                      <w:bookmarkStart w:id="112" w:name="_Toc146719870"/>
                      <w:r>
                        <w:t xml:space="preserve">Fig. </w:t>
                      </w:r>
                      <w:r w:rsidR="00B66B98">
                        <w:fldChar w:fldCharType="begin"/>
                      </w:r>
                      <w:r w:rsidR="00B66B98">
                        <w:instrText xml:space="preserve"> STYLEREF 1 \s </w:instrText>
                      </w:r>
                      <w:r w:rsidR="00B66B98">
                        <w:fldChar w:fldCharType="separate"/>
                      </w:r>
                      <w:r w:rsidR="00F97A24">
                        <w:rPr>
                          <w:noProof/>
                        </w:rPr>
                        <w:t>4</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4</w:t>
                      </w:r>
                      <w:r w:rsidR="00B66B98">
                        <w:rPr>
                          <w:noProof/>
                        </w:rPr>
                        <w:fldChar w:fldCharType="end"/>
                      </w:r>
                      <w:bookmarkEnd w:id="111"/>
                      <w:r w:rsidR="00C71B9E">
                        <w:t xml:space="preserve"> </w:t>
                      </w:r>
                      <w:r w:rsidR="00C71B9E" w:rsidRPr="007F7A58">
                        <w:t xml:space="preserve">Lossy atom phase shift distribution after 1 cycle after initial identification of lossy atoms at the strain of 2.5%. It is shown that at low temperatures, the mechanical relaxation is mostly reversible with lossy atoms remaining lossy </w:t>
                      </w:r>
                      <w:r w:rsidR="00C71B9E">
                        <w:rPr>
                          <w:szCs w:val="24"/>
                        </w:rPr>
                        <w:t xml:space="preserve">(that is with </w:t>
                      </w:r>
                      <m:oMath>
                        <m:sSub>
                          <m:sSubPr>
                            <m:ctrlPr>
                              <w:rPr>
                                <w:rFonts w:ascii="Cambria Math" w:hAnsi="Cambria Math"/>
                                <w:szCs w:val="24"/>
                              </w:rPr>
                            </m:ctrlPr>
                          </m:sSubPr>
                          <m:e>
                            <m:r>
                              <w:rPr>
                                <w:rFonts w:ascii="Cambria Math" w:hAnsi="Cambria Math"/>
                                <w:szCs w:val="24"/>
                              </w:rPr>
                              <m:t>δ</m:t>
                            </m:r>
                          </m:e>
                          <m:sub>
                            <m:r>
                              <w:rPr>
                                <w:rFonts w:ascii="Cambria Math" w:hAnsi="Cambria Math"/>
                                <w:szCs w:val="24"/>
                              </w:rPr>
                              <m:t>atom</m:t>
                            </m:r>
                          </m:sub>
                        </m:sSub>
                        <m:r>
                          <w:rPr>
                            <w:rFonts w:ascii="Cambria Math" w:hAnsi="Cambria Math"/>
                            <w:szCs w:val="24"/>
                          </w:rPr>
                          <m:t>≈π/2</m:t>
                        </m:r>
                      </m:oMath>
                      <w:r w:rsidR="00C71B9E">
                        <w:rPr>
                          <w:rFonts w:eastAsiaTheme="minorEastAsia"/>
                          <w:szCs w:val="24"/>
                        </w:rPr>
                        <w:t>). As temperature increases, the distribution more closely resembles that of the distribution of all atoms for all cooling rates at</w:t>
                      </w:r>
                      <w:r w:rsidR="00C71B9E">
                        <w:rPr>
                          <w:szCs w:val="24"/>
                        </w:rPr>
                        <w:t xml:space="preserve"> (a) 100 K/ps, (b) 1 K/ps, (c) 0.1 K/ps, and (d) 0.01 K/ps.</w:t>
                      </w:r>
                      <w:bookmarkEnd w:id="112"/>
                    </w:p>
                  </w:txbxContent>
                </v:textbox>
                <w10:wrap type="topAndBottom"/>
              </v:shape>
            </w:pict>
          </mc:Fallback>
        </mc:AlternateContent>
      </w:r>
      <w:r w:rsidR="005A3EBE" w:rsidRPr="002D1B08">
        <w:rPr>
          <w:rFonts w:cs="Times New Roman"/>
          <w:noProof/>
        </w:rPr>
        <w:drawing>
          <wp:anchor distT="0" distB="0" distL="114300" distR="114300" simplePos="0" relativeHeight="251585536" behindDoc="0" locked="0" layoutInCell="1" allowOverlap="1" wp14:anchorId="6E93A0B4" wp14:editId="71C4FFD5">
            <wp:simplePos x="0" y="0"/>
            <wp:positionH relativeFrom="column">
              <wp:posOffset>172013</wp:posOffset>
            </wp:positionH>
            <wp:positionV relativeFrom="page">
              <wp:posOffset>473075</wp:posOffset>
            </wp:positionV>
            <wp:extent cx="5866130" cy="3861435"/>
            <wp:effectExtent l="0" t="0" r="1270" b="5715"/>
            <wp:wrapTopAndBottom/>
            <wp:docPr id="876350277" name="Graphic 87635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50277" name="Picture 876350277"/>
                    <pic:cNvPicPr>
                      <a:picLocks noChangeAspect="1" noChangeArrowheads="1"/>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bwMode="auto">
                    <a:xfrm>
                      <a:off x="0" y="0"/>
                      <a:ext cx="5866130" cy="3861435"/>
                    </a:xfrm>
                    <a:prstGeom prst="rect">
                      <a:avLst/>
                    </a:prstGeom>
                  </pic:spPr>
                </pic:pic>
              </a:graphicData>
            </a:graphic>
          </wp:anchor>
        </w:drawing>
      </w:r>
      <w:r w:rsidR="00C1676C" w:rsidRPr="002D1B08">
        <w:rPr>
          <w:rFonts w:cs="Times New Roman"/>
        </w:rPr>
        <w:br w:type="page"/>
      </w:r>
    </w:p>
    <w:p w14:paraId="54690532" w14:textId="11A6F908" w:rsidR="00BB396F" w:rsidRPr="002D1B08" w:rsidRDefault="00BB396F" w:rsidP="00AA7426">
      <w:pPr>
        <w:pStyle w:val="Heading3"/>
        <w:numPr>
          <w:ilvl w:val="0"/>
          <w:numId w:val="0"/>
        </w:numPr>
        <w:spacing w:line="360" w:lineRule="auto"/>
        <w:rPr>
          <w:rFonts w:cs="Times New Roman"/>
        </w:rPr>
      </w:pPr>
      <w:bookmarkStart w:id="97" w:name="_Toc152052854"/>
      <w:r w:rsidRPr="002D1B08">
        <w:rPr>
          <w:rFonts w:cs="Times New Roman"/>
        </w:rPr>
        <w:lastRenderedPageBreak/>
        <w:t>Temperature dependence of lossy fraction</w:t>
      </w:r>
      <w:bookmarkEnd w:id="97"/>
    </w:p>
    <w:p w14:paraId="39C1A1CD" w14:textId="561A0133" w:rsidR="00BB396F" w:rsidRPr="002D1B08" w:rsidRDefault="00BB396F" w:rsidP="00AA7426">
      <w:pPr>
        <w:spacing w:line="360" w:lineRule="auto"/>
        <w:ind w:firstLine="720"/>
        <w:jc w:val="both"/>
        <w:rPr>
          <w:rFonts w:cs="Times New Roman"/>
        </w:rPr>
      </w:pPr>
      <w:r w:rsidRPr="002D1B08">
        <w:rPr>
          <w:rFonts w:cs="Times New Roman"/>
        </w:rPr>
        <w:t xml:space="preserve">To understand the evolution of lossy atoms over many cycles, we calculate the fraction of lossy atoms which remain lossy after identification as </w:t>
      </w:r>
      <m:oMath>
        <m:d>
          <m:dPr>
            <m:begChr m:val="〈"/>
            <m:endChr m:val="〉"/>
            <m:ctrlPr>
              <w:rPr>
                <w:rStyle w:val="CommentReference"/>
                <w:rFonts w:ascii="Cambria Math" w:eastAsiaTheme="minorEastAsia" w:hAnsi="Cambria Math" w:cs="Times New Roman"/>
                <w:i/>
                <w:sz w:val="24"/>
                <w:szCs w:val="24"/>
              </w:rPr>
            </m:ctrlPr>
          </m:dPr>
          <m:e>
            <m:sSub>
              <m:sSubPr>
                <m:ctrlPr>
                  <w:rPr>
                    <w:rStyle w:val="CommentReference"/>
                    <w:rFonts w:ascii="Cambria Math" w:eastAsiaTheme="minorEastAsia" w:hAnsi="Cambria Math" w:cs="Times New Roman"/>
                    <w:i/>
                    <w:sz w:val="24"/>
                    <w:szCs w:val="24"/>
                  </w:rPr>
                </m:ctrlPr>
              </m:sSubPr>
              <m:e>
                <m:r>
                  <w:rPr>
                    <w:rStyle w:val="CommentReference"/>
                    <w:rFonts w:ascii="Cambria Math" w:eastAsiaTheme="minorEastAsia" w:hAnsi="Cambria Math" w:cs="Times New Roman"/>
                    <w:sz w:val="24"/>
                    <w:szCs w:val="24"/>
                  </w:rPr>
                  <m:t>f</m:t>
                </m:r>
              </m:e>
              <m:sub>
                <m:r>
                  <w:rPr>
                    <w:rStyle w:val="CommentReference"/>
                    <w:rFonts w:ascii="Cambria Math" w:eastAsiaTheme="minorEastAsia" w:hAnsi="Cambria Math" w:cs="Times New Roman"/>
                    <w:sz w:val="24"/>
                    <w:szCs w:val="24"/>
                  </w:rPr>
                  <m:t>lossy</m:t>
                </m:r>
              </m:sub>
            </m:sSub>
            <m:r>
              <w:rPr>
                <w:rStyle w:val="CommentReference"/>
                <w:rFonts w:ascii="Cambria Math" w:eastAsiaTheme="minorEastAsia" w:hAnsi="Cambria Math" w:cs="Times New Roman"/>
                <w:sz w:val="24"/>
                <w:szCs w:val="24"/>
              </w:rPr>
              <m:t>(n,n+m )</m:t>
            </m:r>
          </m:e>
        </m:d>
      </m:oMath>
      <w:r w:rsidRPr="002D1B08">
        <w:rPr>
          <w:rStyle w:val="CommentReference"/>
          <w:rFonts w:eastAsiaTheme="minorEastAsia" w:cs="Times New Roman"/>
          <w:sz w:val="24"/>
          <w:szCs w:val="24"/>
        </w:rPr>
        <w:t xml:space="preserve"> (see Eq. 2 in Methods section). The calculation of the fraction of lossy atoms that remain lossy for up to 9 cycles later and across a variety of temperatures and cooling rates is shown in </w:t>
      </w:r>
      <w:r w:rsidR="00D44A10" w:rsidRPr="002D1B08">
        <w:rPr>
          <w:rStyle w:val="CommentReference"/>
          <w:rFonts w:eastAsiaTheme="minorEastAsia" w:cs="Times New Roman"/>
          <w:sz w:val="24"/>
          <w:szCs w:val="24"/>
        </w:rPr>
        <w:fldChar w:fldCharType="begin"/>
      </w:r>
      <w:r w:rsidR="00D44A10" w:rsidRPr="002D1B08">
        <w:rPr>
          <w:rStyle w:val="CommentReference"/>
          <w:rFonts w:eastAsiaTheme="minorEastAsia" w:cs="Times New Roman"/>
          <w:sz w:val="24"/>
          <w:szCs w:val="24"/>
        </w:rPr>
        <w:instrText xml:space="preserve"> REF _Ref145627827 \h </w:instrText>
      </w:r>
      <w:r w:rsidR="00AA7426" w:rsidRPr="002D1B08">
        <w:rPr>
          <w:rStyle w:val="CommentReference"/>
          <w:rFonts w:eastAsiaTheme="minorEastAsia" w:cs="Times New Roman"/>
          <w:sz w:val="24"/>
          <w:szCs w:val="24"/>
        </w:rPr>
        <w:instrText xml:space="preserve"> \* MERGEFORMAT </w:instrText>
      </w:r>
      <w:r w:rsidR="00D44A10" w:rsidRPr="002D1B08">
        <w:rPr>
          <w:rStyle w:val="CommentReference"/>
          <w:rFonts w:eastAsiaTheme="minorEastAsia" w:cs="Times New Roman"/>
          <w:sz w:val="24"/>
          <w:szCs w:val="24"/>
        </w:rPr>
      </w:r>
      <w:r w:rsidR="00D44A10" w:rsidRPr="002D1B08">
        <w:rPr>
          <w:rStyle w:val="CommentReference"/>
          <w:rFonts w:eastAsiaTheme="minorEastAsia" w:cs="Times New Roman"/>
          <w:sz w:val="24"/>
          <w:szCs w:val="24"/>
        </w:rPr>
        <w:fldChar w:fldCharType="separate"/>
      </w:r>
      <w:r w:rsidR="00F97A24" w:rsidRPr="002D1B08">
        <w:rPr>
          <w:rFonts w:cs="Times New Roman"/>
        </w:rPr>
        <w:t xml:space="preserve">Fig. </w:t>
      </w:r>
      <w:r w:rsidR="00F97A24" w:rsidRPr="002D1B08">
        <w:rPr>
          <w:rFonts w:cs="Times New Roman"/>
          <w:noProof/>
        </w:rPr>
        <w:t>4.5</w:t>
      </w:r>
      <w:r w:rsidR="00D44A10" w:rsidRPr="002D1B08">
        <w:rPr>
          <w:rStyle w:val="CommentReference"/>
          <w:rFonts w:eastAsiaTheme="minorEastAsia" w:cs="Times New Roman"/>
          <w:sz w:val="24"/>
          <w:szCs w:val="24"/>
        </w:rPr>
        <w:fldChar w:fldCharType="end"/>
      </w:r>
      <w:r w:rsidR="00D44A10" w:rsidRPr="002D1B08">
        <w:rPr>
          <w:rStyle w:val="CommentReference"/>
          <w:rFonts w:eastAsiaTheme="minorEastAsia" w:cs="Times New Roman"/>
          <w:sz w:val="24"/>
          <w:szCs w:val="24"/>
        </w:rPr>
        <w:t>.</w:t>
      </w:r>
      <w:r w:rsidRPr="002D1B08">
        <w:rPr>
          <w:rStyle w:val="CommentReference"/>
          <w:rFonts w:eastAsiaTheme="minorEastAsia" w:cs="Times New Roman"/>
          <w:sz w:val="24"/>
          <w:szCs w:val="24"/>
        </w:rPr>
        <w:t xml:space="preserve"> </w:t>
      </w:r>
      <w:r w:rsidRPr="002D1B08">
        <w:rPr>
          <w:rFonts w:cs="Times New Roman"/>
        </w:rPr>
        <w:t xml:space="preserve">The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lossy</m:t>
                </m:r>
              </m:sub>
            </m:sSub>
          </m:e>
        </m:d>
      </m:oMath>
      <w:r w:rsidRPr="002D1B08">
        <w:rPr>
          <w:rFonts w:cs="Times New Roman"/>
        </w:rPr>
        <w:t xml:space="preserve"> fraction starts at 1 for </w:t>
      </w:r>
      <m:oMath>
        <m:r>
          <w:rPr>
            <w:rFonts w:ascii="Cambria Math" w:hAnsi="Cambria Math" w:cs="Times New Roman"/>
          </w:rPr>
          <m:t>m=0</m:t>
        </m:r>
      </m:oMath>
      <w:r w:rsidRPr="002D1B08">
        <w:rPr>
          <w:rFonts w:eastAsiaTheme="minorEastAsia" w:cs="Times New Roman"/>
        </w:rPr>
        <w:t>, that is the cycle</w:t>
      </w:r>
      <w:r w:rsidRPr="002D1B08">
        <w:rPr>
          <w:rFonts w:cs="Times New Roman"/>
        </w:rPr>
        <w:t xml:space="preserve"> when lossy atoms were identified. After the cycle where the lossy atoms are identified, there is a large drop in the fraction with increasing temperature. Interestingly this does not decay much as a function of number of cycles later (</w:t>
      </w:r>
      <m:oMath>
        <m:r>
          <w:rPr>
            <w:rFonts w:ascii="Cambria Math" w:hAnsi="Cambria Math" w:cs="Times New Roman"/>
          </w:rPr>
          <m:t>m=2-9</m:t>
        </m:r>
      </m:oMath>
      <w:r w:rsidRPr="002D1B08">
        <w:rPr>
          <w:rFonts w:cs="Times New Roman"/>
        </w:rPr>
        <w:t>), apart from the highest cooling rate which shows a slight decay in intermediate temperatures (</w:t>
      </w:r>
      <m:oMath>
        <m:r>
          <m:rPr>
            <m:sty m:val="p"/>
          </m:rPr>
          <w:rPr>
            <w:rFonts w:ascii="Cambria Math" w:hAnsi="Cambria Math" w:cs="Times New Roman"/>
          </w:rPr>
          <m:t>10 K-75 K</m:t>
        </m:r>
      </m:oMath>
      <w:r w:rsidRPr="002D1B08">
        <w:rPr>
          <w:rFonts w:cs="Times New Roman"/>
        </w:rPr>
        <w:t xml:space="preserve">) seen in </w:t>
      </w:r>
      <w:r w:rsidR="001D6FED" w:rsidRPr="002D1B08">
        <w:rPr>
          <w:rFonts w:cs="Times New Roman"/>
        </w:rPr>
        <w:fldChar w:fldCharType="begin"/>
      </w:r>
      <w:r w:rsidR="001D6FED" w:rsidRPr="002D1B08">
        <w:rPr>
          <w:rFonts w:cs="Times New Roman"/>
        </w:rPr>
        <w:instrText xml:space="preserve"> REF _Ref145627827 \h </w:instrText>
      </w:r>
      <w:r w:rsidR="008D6276" w:rsidRPr="002D1B08">
        <w:rPr>
          <w:rFonts w:cs="Times New Roman"/>
        </w:rPr>
        <w:instrText xml:space="preserve"> \* MERGEFORMAT </w:instrText>
      </w:r>
      <w:r w:rsidR="001D6FED" w:rsidRPr="002D1B08">
        <w:rPr>
          <w:rFonts w:cs="Times New Roman"/>
        </w:rPr>
      </w:r>
      <w:r w:rsidR="001D6FED" w:rsidRPr="002D1B08">
        <w:rPr>
          <w:rFonts w:cs="Times New Roman"/>
        </w:rPr>
        <w:fldChar w:fldCharType="separate"/>
      </w:r>
      <w:r w:rsidR="00F97A24" w:rsidRPr="002D1B08">
        <w:rPr>
          <w:rFonts w:cs="Times New Roman"/>
        </w:rPr>
        <w:t xml:space="preserve">Fig. </w:t>
      </w:r>
      <w:r w:rsidR="00F97A24" w:rsidRPr="002D1B08">
        <w:rPr>
          <w:rFonts w:cs="Times New Roman"/>
          <w:noProof/>
        </w:rPr>
        <w:t>4.5</w:t>
      </w:r>
      <w:r w:rsidR="001D6FED" w:rsidRPr="002D1B08">
        <w:rPr>
          <w:rFonts w:cs="Times New Roman"/>
        </w:rPr>
        <w:fldChar w:fldCharType="end"/>
      </w:r>
      <w:r w:rsidRPr="002D1B08">
        <w:rPr>
          <w:rFonts w:cs="Times New Roman"/>
        </w:rPr>
        <w:t>a.</w:t>
      </w:r>
    </w:p>
    <w:p w14:paraId="544AEB13" w14:textId="0CAA9886" w:rsidR="005D2053" w:rsidRPr="002D1B08" w:rsidRDefault="00ED4E1F" w:rsidP="005D2053">
      <w:pPr>
        <w:spacing w:line="360" w:lineRule="auto"/>
        <w:ind w:firstLine="720"/>
        <w:jc w:val="both"/>
        <w:rPr>
          <w:rFonts w:cs="Times New Roman"/>
        </w:rPr>
      </w:pPr>
      <w:r w:rsidRPr="002D1B08">
        <w:rPr>
          <w:rFonts w:cs="Times New Roman"/>
        </w:rPr>
        <w:t xml:space="preserve">For all cooling rates,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lossy</m:t>
                </m:r>
              </m:sub>
            </m:sSub>
          </m:e>
        </m:d>
      </m:oMath>
      <w:r w:rsidRPr="002D1B08">
        <w:rPr>
          <w:rFonts w:cs="Times New Roman"/>
        </w:rPr>
        <w:t xml:space="preserve"> at </w:t>
      </w:r>
      <m:oMath>
        <m:r>
          <m:rPr>
            <m:sty m:val="p"/>
          </m:rPr>
          <w:rPr>
            <w:rFonts w:ascii="Cambria Math" w:hAnsi="Cambria Math" w:cs="Times New Roman"/>
          </w:rPr>
          <m:t>0.1 K</m:t>
        </m:r>
      </m:oMath>
      <w:r w:rsidRPr="002D1B08">
        <w:rPr>
          <w:rFonts w:cs="Times New Roman"/>
        </w:rPr>
        <w:t xml:space="preserve"> remains high at around 0.7 even up to 9 cycles later, indicating lossy atoms remain largely lossy in a highly reversible, non-transient manner. Remarkably, the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lossy</m:t>
                </m:r>
              </m:sub>
            </m:sSub>
          </m:e>
        </m:d>
      </m:oMath>
      <w:r w:rsidRPr="002D1B08">
        <w:rPr>
          <w:rFonts w:cs="Times New Roman"/>
        </w:rPr>
        <w:t xml:space="preserve"> fraction is rapidly reduced by the increase in temperature until reaching a plateau of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lossy</m:t>
                </m:r>
              </m:sub>
            </m:sSub>
          </m:e>
        </m:d>
        <m:r>
          <m:rPr>
            <m:sty m:val="p"/>
          </m:rPr>
          <w:rPr>
            <w:rFonts w:ascii="Cambria Math" w:hAnsi="Cambria Math" w:cs="Times New Roman"/>
          </w:rPr>
          <m:t>≈0.2</m:t>
        </m:r>
      </m:oMath>
      <w:r w:rsidRPr="002D1B08">
        <w:rPr>
          <w:rFonts w:cs="Times New Roman"/>
        </w:rPr>
        <w:t xml:space="preserve"> at around </w:t>
      </w:r>
      <m:oMath>
        <m:r>
          <m:rPr>
            <m:sty m:val="p"/>
          </m:rPr>
          <w:rPr>
            <w:rFonts w:ascii="Cambria Math" w:hAnsi="Cambria Math" w:cs="Times New Roman"/>
          </w:rPr>
          <m:t>100 K</m:t>
        </m:r>
      </m:oMath>
      <w:r w:rsidRPr="002D1B08">
        <w:rPr>
          <w:rFonts w:cs="Times New Roman"/>
        </w:rPr>
        <w:t xml:space="preserve">. This represents a characteristic change in mechanical loss from highly reversible and non-transient at low cryogenic temperatures to highly transient at temperatures above 100 K. </w:t>
      </w:r>
      <w:r w:rsidR="00D118A3" w:rsidRPr="002D1B08">
        <w:rPr>
          <w:rFonts w:cs="Times New Roman"/>
        </w:rPr>
        <w:t xml:space="preserve">In order to study the role of strain magnitude, we plot the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lossy</m:t>
                </m:r>
              </m:sub>
            </m:sSub>
            <m:r>
              <w:rPr>
                <w:rFonts w:ascii="Cambria Math" w:hAnsi="Cambria Math" w:cs="Times New Roman"/>
              </w:rPr>
              <m:t>(n,n+1)</m:t>
            </m:r>
          </m:e>
        </m:d>
      </m:oMath>
      <w:r w:rsidR="00D118A3" w:rsidRPr="002D1B08">
        <w:rPr>
          <w:rFonts w:cs="Times New Roman"/>
        </w:rPr>
        <w:t xml:space="preserve"> for just one cycle after identification at a shear strain of </w:t>
      </w: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A</m:t>
            </m:r>
          </m:sub>
        </m:sSub>
        <m:r>
          <w:rPr>
            <w:rFonts w:ascii="Cambria Math" w:hAnsi="Cambria Math" w:cs="Times New Roman"/>
          </w:rPr>
          <m:t>=2.5 %</m:t>
        </m:r>
      </m:oMath>
      <w:r w:rsidR="00D118A3" w:rsidRPr="002D1B08">
        <w:rPr>
          <w:rFonts w:cs="Times New Roman"/>
        </w:rPr>
        <w:t xml:space="preserve"> and </w:t>
      </w: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A</m:t>
            </m:r>
          </m:sub>
        </m:sSub>
        <m:r>
          <w:rPr>
            <w:rFonts w:ascii="Cambria Math" w:hAnsi="Cambria Math" w:cs="Times New Roman"/>
          </w:rPr>
          <m:t>=1 %</m:t>
        </m:r>
      </m:oMath>
      <w:r w:rsidR="00D118A3" w:rsidRPr="002D1B08">
        <w:rPr>
          <w:rFonts w:cs="Times New Roman"/>
        </w:rPr>
        <w:t>, both of which are in the elastic regime macroscopically as shown in</w:t>
      </w:r>
      <w:r w:rsidR="00EC75AA" w:rsidRPr="002D1B08">
        <w:rPr>
          <w:rFonts w:cs="Times New Roman"/>
        </w:rPr>
        <w:t xml:space="preserve"> </w:t>
      </w:r>
      <w:r w:rsidR="00EC75AA" w:rsidRPr="002D1B08">
        <w:rPr>
          <w:rFonts w:cs="Times New Roman"/>
        </w:rPr>
        <w:fldChar w:fldCharType="begin"/>
      </w:r>
      <w:r w:rsidR="00EC75AA" w:rsidRPr="002D1B08">
        <w:rPr>
          <w:rFonts w:cs="Times New Roman"/>
        </w:rPr>
        <w:instrText xml:space="preserve"> REF _Ref145628133 \h </w:instrText>
      </w:r>
      <w:r w:rsidR="008D6276" w:rsidRPr="002D1B08">
        <w:rPr>
          <w:rFonts w:cs="Times New Roman"/>
        </w:rPr>
        <w:instrText xml:space="preserve"> \* MERGEFORMAT </w:instrText>
      </w:r>
      <w:r w:rsidR="00EC75AA" w:rsidRPr="002D1B08">
        <w:rPr>
          <w:rFonts w:cs="Times New Roman"/>
        </w:rPr>
      </w:r>
      <w:r w:rsidR="00EC75AA" w:rsidRPr="002D1B08">
        <w:rPr>
          <w:rFonts w:cs="Times New Roman"/>
        </w:rPr>
        <w:fldChar w:fldCharType="separate"/>
      </w:r>
      <w:r w:rsidR="00F97A24" w:rsidRPr="002D1B08">
        <w:rPr>
          <w:rFonts w:cs="Times New Roman"/>
        </w:rPr>
        <w:t xml:space="preserve">Fig. </w:t>
      </w:r>
      <w:r w:rsidR="00F97A24" w:rsidRPr="002D1B08">
        <w:rPr>
          <w:rFonts w:cs="Times New Roman"/>
          <w:noProof/>
        </w:rPr>
        <w:t>4.6</w:t>
      </w:r>
      <w:r w:rsidR="00EC75AA" w:rsidRPr="002D1B08">
        <w:rPr>
          <w:rFonts w:cs="Times New Roman"/>
        </w:rPr>
        <w:fldChar w:fldCharType="end"/>
      </w:r>
      <w:r w:rsidR="00D118A3" w:rsidRPr="002D1B08">
        <w:rPr>
          <w:rFonts w:cs="Times New Roman"/>
        </w:rPr>
        <w:t xml:space="preserve">. The plot of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lossy</m:t>
                </m:r>
              </m:sub>
            </m:sSub>
            <m:r>
              <w:rPr>
                <w:rFonts w:ascii="Cambria Math" w:hAnsi="Cambria Math" w:cs="Times New Roman"/>
              </w:rPr>
              <m:t>(n,n+1)</m:t>
            </m:r>
          </m:e>
        </m:d>
      </m:oMath>
      <w:r w:rsidR="00D118A3" w:rsidRPr="002D1B08">
        <w:rPr>
          <w:rFonts w:cs="Times New Roman"/>
        </w:rPr>
        <w:t xml:space="preserve"> in</w:t>
      </w:r>
      <w:r w:rsidR="005D2053" w:rsidRPr="002D1B08">
        <w:rPr>
          <w:rFonts w:cs="Times New Roman"/>
        </w:rPr>
        <w:t xml:space="preserve"> </w:t>
      </w:r>
      <w:r w:rsidR="005D2053" w:rsidRPr="002D1B08">
        <w:rPr>
          <w:rFonts w:cs="Times New Roman"/>
        </w:rPr>
        <w:fldChar w:fldCharType="begin"/>
      </w:r>
      <w:r w:rsidR="005D2053" w:rsidRPr="002D1B08">
        <w:rPr>
          <w:rFonts w:cs="Times New Roman"/>
        </w:rPr>
        <w:instrText xml:space="preserve"> REF _Ref145628242 \h </w:instrText>
      </w:r>
      <w:r w:rsidR="008D6276" w:rsidRPr="002D1B08">
        <w:rPr>
          <w:rFonts w:cs="Times New Roman"/>
        </w:rPr>
        <w:instrText xml:space="preserve"> \* MERGEFORMAT </w:instrText>
      </w:r>
      <w:r w:rsidR="005D2053" w:rsidRPr="002D1B08">
        <w:rPr>
          <w:rFonts w:cs="Times New Roman"/>
        </w:rPr>
      </w:r>
      <w:r w:rsidR="005D2053" w:rsidRPr="002D1B08">
        <w:rPr>
          <w:rFonts w:cs="Times New Roman"/>
        </w:rPr>
        <w:fldChar w:fldCharType="separate"/>
      </w:r>
      <w:r w:rsidR="00F97A24" w:rsidRPr="002D1B08">
        <w:rPr>
          <w:rFonts w:cs="Times New Roman"/>
        </w:rPr>
        <w:t xml:space="preserve">Fig. </w:t>
      </w:r>
      <w:r w:rsidR="00F97A24" w:rsidRPr="002D1B08">
        <w:rPr>
          <w:rFonts w:cs="Times New Roman"/>
          <w:noProof/>
        </w:rPr>
        <w:t>4.7</w:t>
      </w:r>
      <w:r w:rsidR="005D2053" w:rsidRPr="002D1B08">
        <w:rPr>
          <w:rFonts w:cs="Times New Roman"/>
        </w:rPr>
        <w:fldChar w:fldCharType="end"/>
      </w:r>
      <w:r w:rsidR="00D118A3" w:rsidRPr="002D1B08">
        <w:rPr>
          <w:rFonts w:cs="Times New Roman"/>
        </w:rPr>
        <w:t>. clearly shows the same massive decrease in the lossy fraction as a function of temperature for both strain magnitudes. Interestingly, for the lower strain magnitude, we observe that the temperature dependent transition to the plateau occurs at a lower temperature.</w:t>
      </w:r>
      <w:r w:rsidR="005D2053" w:rsidRPr="002D1B08">
        <w:rPr>
          <w:rFonts w:cs="Times New Roman"/>
        </w:rPr>
        <w:t xml:space="preserve"> To further confirm if the large drop in lossy fraction was mostly after the first cycle, we also calculated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lossy</m:t>
                </m:r>
              </m:sub>
            </m:sSub>
            <m:r>
              <w:rPr>
                <w:rFonts w:ascii="Cambria Math" w:hAnsi="Cambria Math" w:cs="Times New Roman"/>
              </w:rPr>
              <m:t>(n,n+9)</m:t>
            </m:r>
          </m:e>
        </m:d>
      </m:oMath>
      <w:r w:rsidR="005D2053" w:rsidRPr="002D1B08">
        <w:rPr>
          <w:rFonts w:cs="Times New Roman"/>
        </w:rPr>
        <w:t xml:space="preserve">, that is the fraction of lossy atoms that remained lossy 9 cycles later seen in </w:t>
      </w:r>
      <w:r w:rsidR="002203C3" w:rsidRPr="002D1B08">
        <w:rPr>
          <w:rFonts w:cs="Times New Roman"/>
        </w:rPr>
        <w:fldChar w:fldCharType="begin"/>
      </w:r>
      <w:r w:rsidR="002203C3" w:rsidRPr="002D1B08">
        <w:rPr>
          <w:rFonts w:cs="Times New Roman"/>
        </w:rPr>
        <w:instrText xml:space="preserve"> REF _Ref145628373 \h </w:instrText>
      </w:r>
      <w:r w:rsidR="008D6276" w:rsidRPr="002D1B08">
        <w:rPr>
          <w:rFonts w:cs="Times New Roman"/>
        </w:rPr>
        <w:instrText xml:space="preserve"> \* MERGEFORMAT </w:instrText>
      </w:r>
      <w:r w:rsidR="002203C3" w:rsidRPr="002D1B08">
        <w:rPr>
          <w:rFonts w:cs="Times New Roman"/>
        </w:rPr>
      </w:r>
      <w:r w:rsidR="002203C3" w:rsidRPr="002D1B08">
        <w:rPr>
          <w:rFonts w:cs="Times New Roman"/>
        </w:rPr>
        <w:fldChar w:fldCharType="separate"/>
      </w:r>
      <w:r w:rsidR="00F97A24" w:rsidRPr="002D1B08">
        <w:rPr>
          <w:rFonts w:cs="Times New Roman"/>
        </w:rPr>
        <w:t xml:space="preserve">Fig. </w:t>
      </w:r>
      <w:r w:rsidR="00F97A24" w:rsidRPr="002D1B08">
        <w:rPr>
          <w:rFonts w:cs="Times New Roman"/>
          <w:noProof/>
        </w:rPr>
        <w:t>4.8</w:t>
      </w:r>
      <w:r w:rsidR="002203C3" w:rsidRPr="002D1B08">
        <w:rPr>
          <w:rFonts w:cs="Times New Roman"/>
        </w:rPr>
        <w:fldChar w:fldCharType="end"/>
      </w:r>
      <w:r w:rsidR="002203C3" w:rsidRPr="002D1B08">
        <w:rPr>
          <w:rFonts w:cs="Times New Roman"/>
        </w:rPr>
        <w:t xml:space="preserve"> </w:t>
      </w:r>
      <w:r w:rsidR="005D2053" w:rsidRPr="002D1B08">
        <w:rPr>
          <w:rFonts w:cs="Times New Roman"/>
        </w:rPr>
        <w:t xml:space="preserve">which largely demonstrates the same trend. </w:t>
      </w:r>
    </w:p>
    <w:p w14:paraId="1CD83570" w14:textId="77777777" w:rsidR="000B3C40" w:rsidRPr="002D1B08" w:rsidRDefault="000B3C40">
      <w:pPr>
        <w:rPr>
          <w:rFonts w:cs="Times New Roman"/>
          <w:iCs/>
          <w:szCs w:val="22"/>
        </w:rPr>
      </w:pPr>
      <w:bookmarkStart w:id="98" w:name="_Ref141709660"/>
      <w:r w:rsidRPr="002D1B08">
        <w:rPr>
          <w:rFonts w:cs="Times New Roman"/>
        </w:rPr>
        <w:br w:type="page"/>
      </w:r>
    </w:p>
    <w:p w14:paraId="220453E9" w14:textId="6F7AA019" w:rsidR="00F863B2" w:rsidRPr="002D1B08" w:rsidRDefault="000B3C40" w:rsidP="000B3C40">
      <w:pPr>
        <w:pStyle w:val="Caption"/>
        <w:rPr>
          <w:rFonts w:cs="Times New Roman"/>
          <w:color w:val="auto"/>
        </w:rPr>
      </w:pPr>
      <w:r w:rsidRPr="002D1B08">
        <w:rPr>
          <w:rFonts w:cs="Times New Roman"/>
          <w:noProof/>
          <w:color w:val="auto"/>
        </w:rPr>
        <w:lastRenderedPageBreak/>
        <mc:AlternateContent>
          <mc:Choice Requires="wps">
            <w:drawing>
              <wp:anchor distT="0" distB="0" distL="114300" distR="114300" simplePos="0" relativeHeight="251705344" behindDoc="0" locked="0" layoutInCell="1" allowOverlap="1" wp14:anchorId="4E5CE308" wp14:editId="2C535906">
                <wp:simplePos x="0" y="0"/>
                <wp:positionH relativeFrom="column">
                  <wp:posOffset>8890</wp:posOffset>
                </wp:positionH>
                <wp:positionV relativeFrom="paragraph">
                  <wp:posOffset>3815080</wp:posOffset>
                </wp:positionV>
                <wp:extent cx="5876925" cy="635"/>
                <wp:effectExtent l="0" t="0" r="0" b="0"/>
                <wp:wrapTopAndBottom/>
                <wp:docPr id="1229074422" name="Text Box 1"/>
                <wp:cNvGraphicFramePr/>
                <a:graphic xmlns:a="http://schemas.openxmlformats.org/drawingml/2006/main">
                  <a:graphicData uri="http://schemas.microsoft.com/office/word/2010/wordprocessingShape">
                    <wps:wsp>
                      <wps:cNvSpPr txBox="1"/>
                      <wps:spPr>
                        <a:xfrm>
                          <a:off x="0" y="0"/>
                          <a:ext cx="5876925" cy="635"/>
                        </a:xfrm>
                        <a:prstGeom prst="rect">
                          <a:avLst/>
                        </a:prstGeom>
                        <a:solidFill>
                          <a:prstClr val="white"/>
                        </a:solidFill>
                        <a:ln>
                          <a:noFill/>
                        </a:ln>
                      </wps:spPr>
                      <wps:txbx>
                        <w:txbxContent>
                          <w:p w14:paraId="6226398C" w14:textId="42B3AAC9" w:rsidR="000B3C40" w:rsidRPr="00B02C18" w:rsidRDefault="000B3C40" w:rsidP="000B3C40">
                            <w:pPr>
                              <w:pStyle w:val="Caption"/>
                              <w:rPr>
                                <w:noProof/>
                              </w:rPr>
                            </w:pPr>
                            <w:bookmarkStart w:id="99" w:name="_Ref145627827"/>
                            <w:bookmarkStart w:id="100" w:name="_Toc146719871"/>
                            <w:r>
                              <w:t xml:space="preserve">Fig. </w:t>
                            </w:r>
                            <w:fldSimple w:instr=" STYLEREF 1 \s ">
                              <w:r w:rsidR="00F97A24">
                                <w:rPr>
                                  <w:noProof/>
                                </w:rPr>
                                <w:t>4</w:t>
                              </w:r>
                            </w:fldSimple>
                            <w:r w:rsidR="0094509B">
                              <w:t>.</w:t>
                            </w:r>
                            <w:fldSimple w:instr=" SEQ Fig. \* ARABIC \s 1 ">
                              <w:r w:rsidR="00F97A24">
                                <w:rPr>
                                  <w:noProof/>
                                </w:rPr>
                                <w:t>5</w:t>
                              </w:r>
                            </w:fldSimple>
                            <w:bookmarkEnd w:id="99"/>
                            <w:r>
                              <w:t xml:space="preserve"> </w:t>
                            </w:r>
                            <w:r w:rsidR="00D44A10" w:rsidRPr="0029462F">
                              <w:t>The average fraction of lossy that remain lossy</w:t>
                            </w:r>
                            <w:r w:rsidR="00D44A10">
                              <w:t xml:space="preserve"> using a strain of 2.5 %</w:t>
                            </w:r>
                            <w:r w:rsidR="00D44A10" w:rsidRPr="0029462F">
                              <w:t xml:space="preserve">,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lossy</m:t>
                                      </m:r>
                                    </m:sub>
                                  </m:sSub>
                                  <m:r>
                                    <w:rPr>
                                      <w:rFonts w:ascii="Cambria Math" w:hAnsi="Cambria Math"/>
                                    </w:rPr>
                                    <m:t>(n,n+m)</m:t>
                                  </m:r>
                                </m:e>
                              </m:d>
                            </m:oMath>
                            <w:r w:rsidR="00D44A10" w:rsidRPr="0029462F">
                              <w:rPr>
                                <w:rFonts w:eastAsiaTheme="minorEastAsia"/>
                              </w:rPr>
                              <w:t>,</w:t>
                            </w:r>
                            <w:r w:rsidR="00D44A10" w:rsidRPr="0029462F">
                              <w:t xml:space="preserve"> where </w:t>
                            </w:r>
                            <m:oMath>
                              <m:r>
                                <w:rPr>
                                  <w:rFonts w:ascii="Cambria Math" w:hAnsi="Cambria Math"/>
                                </w:rPr>
                                <m:t>m</m:t>
                              </m:r>
                            </m:oMath>
                            <w:r w:rsidR="00D44A10" w:rsidRPr="0029462F">
                              <w:t xml:space="preserve"> is the number of cycles later from cycle of identification </w:t>
                            </w:r>
                            <m:oMath>
                              <m:r>
                                <w:rPr>
                                  <w:rFonts w:ascii="Cambria Math" w:hAnsi="Cambria Math"/>
                                </w:rPr>
                                <m:t>n</m:t>
                              </m:r>
                            </m:oMath>
                            <w:r w:rsidR="00D44A10" w:rsidRPr="0029462F">
                              <w:t>. Data is averaged from 20 cycles with error bars representing the standard deviation. This is done for a variety of cooling rates</w:t>
                            </w:r>
                            <w:r w:rsidR="00D44A10">
                              <w:t xml:space="preserve"> at (a) 100 K/ps, (b) 1 K/ps, (c) 0.1 K/ps, and (d) 0.01 K/ps.</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5CE308" id="_x0000_s1034" type="#_x0000_t202" style="position:absolute;margin-left:.7pt;margin-top:300.4pt;width:462.75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" stroked="f">
                <v:textbox style="mso-fit-shape-to-text:t" inset="0,0,0,0">
                  <w:txbxContent>
                    <w:p w14:paraId="6226398C" w14:textId="42B3AAC9" w:rsidR="000B3C40" w:rsidRPr="00B02C18" w:rsidRDefault="000B3C40" w:rsidP="000B3C40">
                      <w:pPr>
                        <w:pStyle w:val="Caption"/>
                        <w:rPr>
                          <w:noProof/>
                        </w:rPr>
                      </w:pPr>
                      <w:bookmarkStart w:id="117" w:name="_Ref145627827"/>
                      <w:bookmarkStart w:id="118" w:name="_Toc146719871"/>
                      <w:r>
                        <w:t xml:space="preserve">Fig. </w:t>
                      </w:r>
                      <w:r w:rsidR="00B66B98">
                        <w:fldChar w:fldCharType="begin"/>
                      </w:r>
                      <w:r w:rsidR="00B66B98">
                        <w:instrText xml:space="preserve"> STYLEREF 1 \s </w:instrText>
                      </w:r>
                      <w:r w:rsidR="00B66B98">
                        <w:fldChar w:fldCharType="separate"/>
                      </w:r>
                      <w:r w:rsidR="00F97A24">
                        <w:rPr>
                          <w:noProof/>
                        </w:rPr>
                        <w:t>4</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5</w:t>
                      </w:r>
                      <w:r w:rsidR="00B66B98">
                        <w:rPr>
                          <w:noProof/>
                        </w:rPr>
                        <w:fldChar w:fldCharType="end"/>
                      </w:r>
                      <w:bookmarkEnd w:id="117"/>
                      <w:r>
                        <w:t xml:space="preserve"> </w:t>
                      </w:r>
                      <w:r w:rsidR="00D44A10" w:rsidRPr="0029462F">
                        <w:t>The average fraction of lossy that remain lossy</w:t>
                      </w:r>
                      <w:r w:rsidR="00D44A10">
                        <w:t xml:space="preserve"> using a strain of 2.5 %</w:t>
                      </w:r>
                      <w:r w:rsidR="00D44A10" w:rsidRPr="0029462F">
                        <w:t xml:space="preserve">,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lossy</m:t>
                                </m:r>
                              </m:sub>
                            </m:sSub>
                            <m:r>
                              <w:rPr>
                                <w:rFonts w:ascii="Cambria Math" w:hAnsi="Cambria Math"/>
                              </w:rPr>
                              <m:t>(n,n+m)</m:t>
                            </m:r>
                          </m:e>
                        </m:d>
                      </m:oMath>
                      <w:r w:rsidR="00D44A10" w:rsidRPr="0029462F">
                        <w:rPr>
                          <w:rFonts w:eastAsiaTheme="minorEastAsia"/>
                        </w:rPr>
                        <w:t>,</w:t>
                      </w:r>
                      <w:r w:rsidR="00D44A10" w:rsidRPr="0029462F">
                        <w:t xml:space="preserve"> where </w:t>
                      </w:r>
                      <m:oMath>
                        <m:r>
                          <w:rPr>
                            <w:rFonts w:ascii="Cambria Math" w:hAnsi="Cambria Math"/>
                          </w:rPr>
                          <m:t>m</m:t>
                        </m:r>
                      </m:oMath>
                      <w:r w:rsidR="00D44A10" w:rsidRPr="0029462F">
                        <w:t xml:space="preserve"> is the number of cycles later from cycle of identification </w:t>
                      </w:r>
                      <m:oMath>
                        <m:r>
                          <w:rPr>
                            <w:rFonts w:ascii="Cambria Math" w:hAnsi="Cambria Math"/>
                          </w:rPr>
                          <m:t>n</m:t>
                        </m:r>
                      </m:oMath>
                      <w:r w:rsidR="00D44A10" w:rsidRPr="0029462F">
                        <w:t>. Data is averaged from 20 cycles with error bars representing the standard deviation. This is done for a variety of cooling rates</w:t>
                      </w:r>
                      <w:r w:rsidR="00D44A10">
                        <w:t xml:space="preserve"> at (a) 100 K/ps, (b) 1 K/ps, (c) 0.1 K/ps, and (d) 0.01 K/ps.</w:t>
                      </w:r>
                      <w:bookmarkEnd w:id="118"/>
                    </w:p>
                  </w:txbxContent>
                </v:textbox>
                <w10:wrap type="topAndBottom"/>
              </v:shape>
            </w:pict>
          </mc:Fallback>
        </mc:AlternateContent>
      </w:r>
      <w:r w:rsidR="0052443E" w:rsidRPr="002D1B08">
        <w:rPr>
          <w:rFonts w:cs="Times New Roman"/>
          <w:noProof/>
          <w:color w:val="auto"/>
        </w:rPr>
        <w:drawing>
          <wp:anchor distT="0" distB="0" distL="114300" distR="114300" simplePos="0" relativeHeight="251590656" behindDoc="0" locked="0" layoutInCell="1" allowOverlap="1" wp14:anchorId="6A0D2F3E" wp14:editId="58DB8B45">
            <wp:simplePos x="0" y="0"/>
            <wp:positionH relativeFrom="column">
              <wp:posOffset>8890</wp:posOffset>
            </wp:positionH>
            <wp:positionV relativeFrom="page">
              <wp:posOffset>900813</wp:posOffset>
            </wp:positionV>
            <wp:extent cx="5876925" cy="3771900"/>
            <wp:effectExtent l="0" t="0" r="9525" b="0"/>
            <wp:wrapTopAndBottom/>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bwMode="auto">
                    <a:xfrm>
                      <a:off x="0" y="0"/>
                      <a:ext cx="5876925" cy="3771900"/>
                    </a:xfrm>
                    <a:prstGeom prst="rect">
                      <a:avLst/>
                    </a:prstGeom>
                  </pic:spPr>
                </pic:pic>
              </a:graphicData>
            </a:graphic>
          </wp:anchor>
        </w:drawing>
      </w:r>
      <w:bookmarkEnd w:id="98"/>
      <w:r w:rsidR="00F863B2" w:rsidRPr="002D1B08">
        <w:rPr>
          <w:rFonts w:cs="Times New Roman"/>
          <w:color w:val="auto"/>
        </w:rPr>
        <w:br w:type="page"/>
      </w:r>
    </w:p>
    <w:p w14:paraId="79808AA7" w14:textId="77777777" w:rsidR="00AC507A" w:rsidRPr="002D1B08" w:rsidRDefault="00AC507A" w:rsidP="00AC507A">
      <w:pPr>
        <w:keepNext/>
        <w:spacing w:line="360" w:lineRule="auto"/>
        <w:ind w:firstLine="720"/>
        <w:jc w:val="both"/>
        <w:rPr>
          <w:rFonts w:cs="Times New Roman"/>
        </w:rPr>
      </w:pPr>
      <w:r w:rsidRPr="002D1B08">
        <w:rPr>
          <w:rFonts w:cs="Times New Roman"/>
          <w:noProof/>
        </w:rPr>
        <w:lastRenderedPageBreak/>
        <w:drawing>
          <wp:inline distT="0" distB="0" distL="0" distR="0" wp14:anchorId="60343CEE" wp14:editId="4F1255EC">
            <wp:extent cx="4747648" cy="3552825"/>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8">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bwMode="auto">
                    <a:xfrm>
                      <a:off x="0" y="0"/>
                      <a:ext cx="4850624" cy="3629886"/>
                    </a:xfrm>
                    <a:prstGeom prst="rect">
                      <a:avLst/>
                    </a:prstGeom>
                  </pic:spPr>
                </pic:pic>
              </a:graphicData>
            </a:graphic>
          </wp:inline>
        </w:drawing>
      </w:r>
    </w:p>
    <w:p w14:paraId="4A6436D8" w14:textId="18CA7EE5" w:rsidR="00AC507A" w:rsidRPr="002D1B08" w:rsidRDefault="00AC507A" w:rsidP="00AC507A">
      <w:pPr>
        <w:pStyle w:val="Caption"/>
        <w:jc w:val="both"/>
        <w:rPr>
          <w:rFonts w:cs="Times New Roman"/>
          <w:color w:val="auto"/>
        </w:rPr>
      </w:pPr>
      <w:bookmarkStart w:id="101" w:name="_Ref145628133"/>
      <w:bookmarkStart w:id="102" w:name="_Toc146719872"/>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4</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6</w:t>
      </w:r>
      <w:r w:rsidR="00F97A24" w:rsidRPr="002D1B08">
        <w:rPr>
          <w:rFonts w:cs="Times New Roman"/>
          <w:noProof/>
          <w:color w:val="auto"/>
        </w:rPr>
        <w:fldChar w:fldCharType="end"/>
      </w:r>
      <w:bookmarkEnd w:id="101"/>
      <w:r w:rsidR="002A183E" w:rsidRPr="002D1B08">
        <w:rPr>
          <w:rFonts w:cs="Times New Roman"/>
          <w:color w:val="auto"/>
        </w:rPr>
        <w:t xml:space="preserve"> </w:t>
      </w:r>
      <w:r w:rsidR="002A183E" w:rsidRPr="002D1B08">
        <w:rPr>
          <w:rFonts w:cs="Times New Roman"/>
          <w:noProof/>
          <w:color w:val="auto"/>
        </w:rPr>
        <w:t>Shear strain magnitude vs. shear stress response. Figure shows the linear stress-strain region.</w:t>
      </w:r>
      <w:bookmarkEnd w:id="102"/>
    </w:p>
    <w:p w14:paraId="4A9828DB" w14:textId="2A418E58" w:rsidR="002A183E" w:rsidRPr="002D1B08" w:rsidRDefault="002A183E">
      <w:pPr>
        <w:rPr>
          <w:rFonts w:cs="Times New Roman"/>
        </w:rPr>
      </w:pPr>
      <w:r w:rsidRPr="002D1B08">
        <w:rPr>
          <w:rFonts w:cs="Times New Roman"/>
        </w:rPr>
        <w:br w:type="page"/>
      </w:r>
    </w:p>
    <w:p w14:paraId="7F288968" w14:textId="77777777" w:rsidR="0038038E" w:rsidRPr="002D1B08" w:rsidRDefault="005D38B4" w:rsidP="0038038E">
      <w:pPr>
        <w:keepNext/>
        <w:jc w:val="center"/>
        <w:rPr>
          <w:rFonts w:cs="Times New Roman"/>
        </w:rPr>
      </w:pPr>
      <w:r w:rsidRPr="002D1B08">
        <w:rPr>
          <w:rFonts w:eastAsiaTheme="minorEastAsia" w:cs="Times New Roman"/>
          <w:noProof/>
        </w:rPr>
        <w:lastRenderedPageBreak/>
        <w:drawing>
          <wp:inline distT="0" distB="0" distL="0" distR="0" wp14:anchorId="042B36B9" wp14:editId="3888D6EB">
            <wp:extent cx="4394720" cy="5305245"/>
            <wp:effectExtent l="0" t="0" r="635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bwMode="auto">
                    <a:xfrm>
                      <a:off x="0" y="0"/>
                      <a:ext cx="4428595" cy="5346138"/>
                    </a:xfrm>
                    <a:prstGeom prst="rect">
                      <a:avLst/>
                    </a:prstGeom>
                  </pic:spPr>
                </pic:pic>
              </a:graphicData>
            </a:graphic>
          </wp:inline>
        </w:drawing>
      </w:r>
    </w:p>
    <w:p w14:paraId="5E0DF887" w14:textId="411F7032" w:rsidR="00804C4B" w:rsidRPr="002D1B08" w:rsidRDefault="0038038E" w:rsidP="00804C4B">
      <w:pPr>
        <w:pStyle w:val="Caption"/>
        <w:rPr>
          <w:rFonts w:eastAsiaTheme="minorEastAsia" w:cs="Times New Roman"/>
          <w:color w:val="auto"/>
        </w:rPr>
      </w:pPr>
      <w:bookmarkStart w:id="103" w:name="_Ref145628242"/>
      <w:bookmarkStart w:id="104" w:name="_Toc146719873"/>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4</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7</w:t>
      </w:r>
      <w:r w:rsidR="00F97A24" w:rsidRPr="002D1B08">
        <w:rPr>
          <w:rFonts w:cs="Times New Roman"/>
          <w:noProof/>
          <w:color w:val="auto"/>
        </w:rPr>
        <w:fldChar w:fldCharType="end"/>
      </w:r>
      <w:bookmarkEnd w:id="103"/>
      <w:r w:rsidR="00804C4B" w:rsidRPr="002D1B08">
        <w:rPr>
          <w:rFonts w:cs="Times New Roman"/>
          <w:color w:val="auto"/>
        </w:rPr>
        <w:t xml:space="preserve"> Lossy fraction </w:t>
      </w:r>
      <m:oMath>
        <m:d>
          <m:dPr>
            <m:begChr m:val="〈"/>
            <m:endChr m:val="〉"/>
            <m:ctrlPr>
              <w:rPr>
                <w:rStyle w:val="CommentReference"/>
                <w:rFonts w:ascii="Cambria Math" w:eastAsiaTheme="minorEastAsia" w:hAnsi="Cambria Math" w:cs="Times New Roman"/>
                <w:color w:val="auto"/>
                <w:sz w:val="24"/>
                <w:szCs w:val="24"/>
              </w:rPr>
            </m:ctrlPr>
          </m:dPr>
          <m:e>
            <m:sSub>
              <m:sSubPr>
                <m:ctrlPr>
                  <w:rPr>
                    <w:rStyle w:val="CommentReference"/>
                    <w:rFonts w:ascii="Cambria Math" w:eastAsiaTheme="minorEastAsia" w:hAnsi="Cambria Math" w:cs="Times New Roman"/>
                    <w:color w:val="auto"/>
                    <w:sz w:val="24"/>
                    <w:szCs w:val="24"/>
                  </w:rPr>
                </m:ctrlPr>
              </m:sSubPr>
              <m:e>
                <m:r>
                  <w:rPr>
                    <w:rStyle w:val="CommentReference"/>
                    <w:rFonts w:ascii="Cambria Math" w:eastAsiaTheme="minorEastAsia" w:hAnsi="Cambria Math" w:cs="Times New Roman"/>
                    <w:color w:val="auto"/>
                    <w:sz w:val="24"/>
                    <w:szCs w:val="24"/>
                  </w:rPr>
                  <m:t>f</m:t>
                </m:r>
              </m:e>
              <m:sub>
                <m:r>
                  <w:rPr>
                    <w:rStyle w:val="CommentReference"/>
                    <w:rFonts w:ascii="Cambria Math" w:eastAsiaTheme="minorEastAsia" w:hAnsi="Cambria Math" w:cs="Times New Roman"/>
                    <w:color w:val="auto"/>
                    <w:sz w:val="24"/>
                    <w:szCs w:val="24"/>
                  </w:rPr>
                  <m:t>lossy</m:t>
                </m:r>
              </m:sub>
            </m:sSub>
            <m:r>
              <w:rPr>
                <w:rStyle w:val="CommentReference"/>
                <w:rFonts w:ascii="Cambria Math" w:eastAsiaTheme="minorEastAsia" w:hAnsi="Cambria Math" w:cs="Times New Roman"/>
                <w:color w:val="auto"/>
                <w:sz w:val="24"/>
                <w:szCs w:val="24"/>
              </w:rPr>
              <m:t>(n, n+m)</m:t>
            </m:r>
          </m:e>
        </m:d>
      </m:oMath>
      <w:r w:rsidR="00804C4B" w:rsidRPr="002D1B08">
        <w:rPr>
          <w:rFonts w:cs="Times New Roman"/>
          <w:color w:val="auto"/>
        </w:rPr>
        <w:t xml:space="preserve"> for various cooling rates demonstrating the rapid transition from mostly reversible to mostly irreversible mechanical loss using (a) </w:t>
      </w:r>
      <m:oMath>
        <m:r>
          <w:rPr>
            <w:rFonts w:ascii="Cambria Math" w:hAnsi="Cambria Math" w:cs="Times New Roman"/>
            <w:color w:val="auto"/>
          </w:rPr>
          <m:t>m=1</m:t>
        </m:r>
      </m:oMath>
      <w:r w:rsidR="00804C4B" w:rsidRPr="002D1B08">
        <w:rPr>
          <w:rFonts w:eastAsiaTheme="minorEastAsia" w:cs="Times New Roman"/>
          <w:color w:val="auto"/>
        </w:rPr>
        <w:t xml:space="preserve"> </w:t>
      </w:r>
      <w:r w:rsidR="00804C4B" w:rsidRPr="002D1B08">
        <w:rPr>
          <w:rFonts w:cs="Times New Roman"/>
          <w:color w:val="auto"/>
        </w:rPr>
        <w:t xml:space="preserve">(one cycle later) at the strain of 2.5% with inset figure showing exponential fit and (b) </w:t>
      </w:r>
      <m:oMath>
        <m:r>
          <w:rPr>
            <w:rFonts w:ascii="Cambria Math" w:hAnsi="Cambria Math" w:cs="Times New Roman"/>
            <w:color w:val="auto"/>
          </w:rPr>
          <m:t>m=1</m:t>
        </m:r>
      </m:oMath>
      <w:r w:rsidR="00804C4B" w:rsidRPr="002D1B08">
        <w:rPr>
          <w:rFonts w:eastAsiaTheme="minorEastAsia" w:cs="Times New Roman"/>
          <w:color w:val="auto"/>
        </w:rPr>
        <w:t xml:space="preserve"> </w:t>
      </w:r>
      <w:r w:rsidR="00804C4B" w:rsidRPr="002D1B08">
        <w:rPr>
          <w:rFonts w:cs="Times New Roman"/>
          <w:color w:val="auto"/>
        </w:rPr>
        <w:t>(one cycle later) at the strain of 1%. For both strains, a rapid transition from low transience where lossy atoms mostly remain lossy to high transience is shown with emerging plateau at high temperatures. The dashed line represents the effective zero-point energy temperature which is in the region of high transience. Inset figure show exponential fit to the slowest cooled system of 0.01 K/</w:t>
      </w:r>
      <w:proofErr w:type="spellStart"/>
      <w:r w:rsidR="00804C4B" w:rsidRPr="002D1B08">
        <w:rPr>
          <w:rFonts w:cs="Times New Roman"/>
          <w:color w:val="auto"/>
        </w:rPr>
        <w:t>ps</w:t>
      </w:r>
      <w:proofErr w:type="spellEnd"/>
      <w:r w:rsidR="00804C4B" w:rsidRPr="002D1B08">
        <w:rPr>
          <w:rFonts w:eastAsiaTheme="minorEastAsia" w:cs="Times New Roman"/>
          <w:color w:val="auto"/>
        </w:rPr>
        <w:t xml:space="preserve"> and gives the calculated activation energy.</w:t>
      </w:r>
      <w:bookmarkEnd w:id="104"/>
    </w:p>
    <w:p w14:paraId="13223A24" w14:textId="231D3AE4" w:rsidR="00804C4B" w:rsidRPr="002D1B08" w:rsidRDefault="00804C4B">
      <w:pPr>
        <w:rPr>
          <w:rFonts w:cs="Times New Roman"/>
        </w:rPr>
      </w:pPr>
      <w:bookmarkStart w:id="105" w:name="_Ref141710337"/>
      <w:r w:rsidRPr="002D1B08">
        <w:rPr>
          <w:rFonts w:cs="Times New Roman"/>
        </w:rPr>
        <w:br w:type="page"/>
      </w:r>
    </w:p>
    <w:bookmarkEnd w:id="105"/>
    <w:p w14:paraId="3B51B7F9" w14:textId="77777777" w:rsidR="002203C3" w:rsidRPr="002D1B08" w:rsidRDefault="009A302E" w:rsidP="002203C3">
      <w:pPr>
        <w:keepNext/>
        <w:jc w:val="center"/>
        <w:rPr>
          <w:rFonts w:cs="Times New Roman"/>
        </w:rPr>
      </w:pPr>
      <w:r w:rsidRPr="002D1B08">
        <w:rPr>
          <w:rFonts w:cs="Times New Roman"/>
          <w:noProof/>
        </w:rPr>
        <w:lastRenderedPageBreak/>
        <w:drawing>
          <wp:inline distT="0" distB="0" distL="0" distR="0" wp14:anchorId="51ACEB41" wp14:editId="53B4A76D">
            <wp:extent cx="4600024" cy="5224145"/>
            <wp:effectExtent l="0" t="0" r="0" b="0"/>
            <wp:docPr id="1392355392" name="Picture 1392355392"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55392" name="Picture 1" descr="A picture containing text, diagram, line, screenshot&#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671115" cy="5304882"/>
                    </a:xfrm>
                    <a:prstGeom prst="rect">
                      <a:avLst/>
                    </a:prstGeom>
                  </pic:spPr>
                </pic:pic>
              </a:graphicData>
            </a:graphic>
          </wp:inline>
        </w:drawing>
      </w:r>
    </w:p>
    <w:p w14:paraId="42764DAA" w14:textId="513BD948" w:rsidR="002203C3" w:rsidRPr="002D1B08" w:rsidRDefault="002203C3" w:rsidP="002203C3">
      <w:pPr>
        <w:pStyle w:val="Caption"/>
        <w:rPr>
          <w:rFonts w:cs="Times New Roman"/>
          <w:color w:val="auto"/>
        </w:rPr>
      </w:pPr>
      <w:bookmarkStart w:id="106" w:name="_Ref145628373"/>
      <w:bookmarkStart w:id="107" w:name="_Toc146719874"/>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4</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8</w:t>
      </w:r>
      <w:r w:rsidR="00F97A24" w:rsidRPr="002D1B08">
        <w:rPr>
          <w:rFonts w:cs="Times New Roman"/>
          <w:noProof/>
          <w:color w:val="auto"/>
        </w:rPr>
        <w:fldChar w:fldCharType="end"/>
      </w:r>
      <w:bookmarkEnd w:id="106"/>
      <w:r w:rsidRPr="002D1B08">
        <w:rPr>
          <w:rFonts w:cs="Times New Roman"/>
          <w:color w:val="auto"/>
        </w:rPr>
        <w:t xml:space="preserve"> Lossy fraction </w:t>
      </w:r>
      <m:oMath>
        <m:d>
          <m:dPr>
            <m:begChr m:val="〈"/>
            <m:endChr m:val="〉"/>
            <m:ctrlPr>
              <w:rPr>
                <w:rStyle w:val="CommentReference"/>
                <w:rFonts w:ascii="Cambria Math" w:hAnsi="Cambria Math" w:cs="Times New Roman"/>
                <w:color w:val="auto"/>
                <w:sz w:val="24"/>
                <w:szCs w:val="24"/>
              </w:rPr>
            </m:ctrlPr>
          </m:dPr>
          <m:e>
            <m:sSub>
              <m:sSubPr>
                <m:ctrlPr>
                  <w:rPr>
                    <w:rStyle w:val="CommentReference"/>
                    <w:rFonts w:ascii="Cambria Math" w:hAnsi="Cambria Math" w:cs="Times New Roman"/>
                    <w:color w:val="auto"/>
                    <w:sz w:val="24"/>
                    <w:szCs w:val="24"/>
                  </w:rPr>
                </m:ctrlPr>
              </m:sSubPr>
              <m:e>
                <m:r>
                  <w:rPr>
                    <w:rStyle w:val="CommentReference"/>
                    <w:rFonts w:ascii="Cambria Math" w:hAnsi="Cambria Math" w:cs="Times New Roman"/>
                    <w:color w:val="auto"/>
                    <w:sz w:val="24"/>
                    <w:szCs w:val="24"/>
                  </w:rPr>
                  <m:t>f</m:t>
                </m:r>
              </m:e>
              <m:sub>
                <m:r>
                  <w:rPr>
                    <w:rStyle w:val="CommentReference"/>
                    <w:rFonts w:ascii="Cambria Math" w:hAnsi="Cambria Math" w:cs="Times New Roman"/>
                    <w:color w:val="auto"/>
                    <w:sz w:val="24"/>
                    <w:szCs w:val="24"/>
                  </w:rPr>
                  <m:t>lossy</m:t>
                </m:r>
              </m:sub>
            </m:sSub>
            <m:r>
              <w:rPr>
                <w:rStyle w:val="CommentReference"/>
                <w:rFonts w:ascii="Cambria Math" w:hAnsi="Cambria Math" w:cs="Times New Roman"/>
                <w:color w:val="auto"/>
                <w:sz w:val="24"/>
                <w:szCs w:val="24"/>
              </w:rPr>
              <m:t>(n, n+m)</m:t>
            </m:r>
          </m:e>
        </m:d>
      </m:oMath>
      <w:r w:rsidRPr="002D1B08">
        <w:rPr>
          <w:rFonts w:cs="Times New Roman"/>
          <w:color w:val="auto"/>
        </w:rPr>
        <w:t xml:space="preserve"> for various cooling rates using </w:t>
      </w:r>
      <m:oMath>
        <m:r>
          <w:rPr>
            <w:rFonts w:ascii="Cambria Math" w:hAnsi="Cambria Math" w:cs="Times New Roman"/>
            <w:color w:val="auto"/>
          </w:rPr>
          <m:t>m=9</m:t>
        </m:r>
      </m:oMath>
      <w:r w:rsidRPr="002D1B08">
        <w:rPr>
          <w:rFonts w:cs="Times New Roman"/>
          <w:color w:val="auto"/>
        </w:rPr>
        <w:t xml:space="preserve"> (nine cycles later) at a strain of (a) 2.5% and (b) 1%. For both comparisons a rapid transition from low transience where lossy atoms mostly remain lossy to high transience is shown with plateau emerging earlier for the 1% results. The dashed line represents the effective zero-point energy temperature which is in the region of high transience.</w:t>
      </w:r>
      <w:bookmarkEnd w:id="107"/>
    </w:p>
    <w:p w14:paraId="42708538" w14:textId="71B38AFC" w:rsidR="002203C3" w:rsidRPr="002D1B08" w:rsidRDefault="002203C3">
      <w:pPr>
        <w:rPr>
          <w:rFonts w:cs="Times New Roman"/>
        </w:rPr>
      </w:pPr>
      <w:r w:rsidRPr="002D1B08">
        <w:rPr>
          <w:rFonts w:cs="Times New Roman"/>
        </w:rPr>
        <w:br w:type="page"/>
      </w:r>
    </w:p>
    <w:p w14:paraId="68A662B4" w14:textId="2A18CE4D" w:rsidR="00C35907" w:rsidRPr="002D1B08" w:rsidRDefault="00C35907" w:rsidP="00A42972">
      <w:pPr>
        <w:spacing w:line="360" w:lineRule="auto"/>
        <w:ind w:firstLine="720"/>
        <w:jc w:val="both"/>
        <w:rPr>
          <w:rFonts w:cs="Times New Roman"/>
        </w:rPr>
      </w:pPr>
      <w:r w:rsidRPr="002D1B08">
        <w:rPr>
          <w:rFonts w:cs="Times New Roman"/>
        </w:rPr>
        <w:lastRenderedPageBreak/>
        <w:t xml:space="preserve">To characterize the temperature dependence of the lossy fraction, we fit an exponential function as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lossy</m:t>
                </m:r>
              </m:sub>
            </m:sSub>
            <m:r>
              <w:rPr>
                <w:rFonts w:ascii="Cambria Math" w:hAnsi="Cambria Math" w:cs="Times New Roman"/>
              </w:rPr>
              <m:t>(n,n+1)</m:t>
            </m:r>
          </m:e>
        </m:d>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sup>
        </m:sSup>
        <m:r>
          <w:rPr>
            <w:rFonts w:ascii="Cambria Math" w:hAnsi="Cambria Math" w:cs="Times New Roman"/>
          </w:rPr>
          <m:t>+b</m:t>
        </m:r>
      </m:oMath>
      <w:r w:rsidRPr="002D1B08">
        <w:rPr>
          <w:rFonts w:cs="Times New Roman"/>
        </w:rPr>
        <w:t xml:space="preserve"> to calculate the activation energy of the atomic rearrangements related to the change in mechanical loss. We find an activation energy of </w:t>
      </w:r>
      <m:oMath>
        <m:sSub>
          <m:sSubPr>
            <m:ctrlPr>
              <w:rPr>
                <w:rFonts w:ascii="Cambria Math" w:hAnsi="Cambria Math" w:cs="Times New Roman"/>
              </w:rPr>
            </m:ctrlPr>
          </m:sSubPr>
          <m:e>
            <m:r>
              <m:rPr>
                <m:sty m:val="p"/>
              </m:rPr>
              <w:rPr>
                <w:rFonts w:ascii="Cambria Math" w:hAnsi="Cambria Math" w:cs="Times New Roman"/>
              </w:rPr>
              <m:t>E</m:t>
            </m:r>
          </m:e>
          <m:sub>
            <m:r>
              <m:rPr>
                <m:sty m:val="p"/>
              </m:rPr>
              <w:rPr>
                <w:rFonts w:ascii="Cambria Math" w:hAnsi="Cambria Math" w:cs="Times New Roman"/>
              </w:rPr>
              <m:t>A</m:t>
            </m:r>
          </m:sub>
        </m:sSub>
        <m:r>
          <m:rPr>
            <m:sty m:val="p"/>
          </m:rPr>
          <w:rPr>
            <w:rFonts w:ascii="Cambria Math" w:hAnsi="Cambria Math" w:cs="Times New Roman"/>
          </w:rPr>
          <m:t>≈0.6 meV</m:t>
        </m:r>
      </m:oMath>
      <w:r w:rsidRPr="002D1B08">
        <w:rPr>
          <w:rFonts w:cs="Times New Roman"/>
        </w:rPr>
        <w:t xml:space="preserve"> at </w:t>
      </w: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A</m:t>
            </m:r>
          </m:sub>
        </m:sSub>
        <m:r>
          <w:rPr>
            <w:rFonts w:ascii="Cambria Math" w:hAnsi="Cambria Math" w:cs="Times New Roman"/>
          </w:rPr>
          <m:t>=2.5 %</m:t>
        </m:r>
      </m:oMath>
      <w:r w:rsidRPr="002D1B08">
        <w:rPr>
          <w:rFonts w:cs="Times New Roman"/>
        </w:rPr>
        <w:t xml:space="preserve"> and </w:t>
      </w:r>
      <m:oMath>
        <m:sSub>
          <m:sSubPr>
            <m:ctrlPr>
              <w:rPr>
                <w:rFonts w:ascii="Cambria Math" w:hAnsi="Cambria Math" w:cs="Times New Roman"/>
              </w:rPr>
            </m:ctrlPr>
          </m:sSubPr>
          <m:e>
            <m:r>
              <m:rPr>
                <m:sty m:val="p"/>
              </m:rPr>
              <w:rPr>
                <w:rFonts w:ascii="Cambria Math" w:hAnsi="Cambria Math" w:cs="Times New Roman"/>
              </w:rPr>
              <m:t>E</m:t>
            </m:r>
          </m:e>
          <m:sub>
            <m:r>
              <m:rPr>
                <m:sty m:val="p"/>
              </m:rPr>
              <w:rPr>
                <w:rFonts w:ascii="Cambria Math" w:hAnsi="Cambria Math" w:cs="Times New Roman"/>
              </w:rPr>
              <m:t>A</m:t>
            </m:r>
          </m:sub>
        </m:sSub>
        <m:r>
          <m:rPr>
            <m:sty m:val="p"/>
          </m:rPr>
          <w:rPr>
            <w:rFonts w:ascii="Cambria Math" w:hAnsi="Cambria Math" w:cs="Times New Roman"/>
          </w:rPr>
          <m:t>≈0.1 meV</m:t>
        </m:r>
      </m:oMath>
      <w:r w:rsidRPr="002D1B08">
        <w:rPr>
          <w:rFonts w:cs="Times New Roman"/>
        </w:rPr>
        <w:t xml:space="preserve"> at a strain of </w:t>
      </w: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A</m:t>
            </m:r>
          </m:sub>
        </m:sSub>
        <m:r>
          <w:rPr>
            <w:rFonts w:ascii="Cambria Math" w:hAnsi="Cambria Math" w:cs="Times New Roman"/>
          </w:rPr>
          <m:t>=1 %</m:t>
        </m:r>
      </m:oMath>
      <w:r w:rsidRPr="002D1B08">
        <w:rPr>
          <w:rFonts w:eastAsiaTheme="minorEastAsia" w:cs="Times New Roman"/>
        </w:rPr>
        <w:t>,</w:t>
      </w:r>
      <w:r w:rsidRPr="002D1B08">
        <w:rPr>
          <w:rFonts w:cs="Times New Roman"/>
        </w:rPr>
        <w:t xml:space="preserve"> with fit seen in the inset </w:t>
      </w:r>
      <w:r w:rsidR="00E0448A" w:rsidRPr="002D1B08">
        <w:rPr>
          <w:rFonts w:cs="Times New Roman"/>
        </w:rPr>
        <w:fldChar w:fldCharType="begin"/>
      </w:r>
      <w:r w:rsidR="00E0448A" w:rsidRPr="002D1B08">
        <w:rPr>
          <w:rFonts w:cs="Times New Roman"/>
        </w:rPr>
        <w:instrText xml:space="preserve"> REF _Ref145628242 \h </w:instrText>
      </w:r>
      <w:r w:rsidR="008D6276" w:rsidRPr="002D1B08">
        <w:rPr>
          <w:rFonts w:cs="Times New Roman"/>
        </w:rPr>
        <w:instrText xml:space="preserve"> \* MERGEFORMAT </w:instrText>
      </w:r>
      <w:r w:rsidR="00E0448A" w:rsidRPr="002D1B08">
        <w:rPr>
          <w:rFonts w:cs="Times New Roman"/>
        </w:rPr>
      </w:r>
      <w:r w:rsidR="00E0448A" w:rsidRPr="002D1B08">
        <w:rPr>
          <w:rFonts w:cs="Times New Roman"/>
        </w:rPr>
        <w:fldChar w:fldCharType="separate"/>
      </w:r>
      <w:r w:rsidR="00F97A24" w:rsidRPr="002D1B08">
        <w:rPr>
          <w:rFonts w:cs="Times New Roman"/>
        </w:rPr>
        <w:t xml:space="preserve">Fig. </w:t>
      </w:r>
      <w:r w:rsidR="00F97A24" w:rsidRPr="002D1B08">
        <w:rPr>
          <w:rFonts w:cs="Times New Roman"/>
          <w:noProof/>
        </w:rPr>
        <w:t>4.7</w:t>
      </w:r>
      <w:r w:rsidR="00E0448A" w:rsidRPr="002D1B08">
        <w:rPr>
          <w:rFonts w:cs="Times New Roman"/>
        </w:rPr>
        <w:fldChar w:fldCharType="end"/>
      </w:r>
      <w:r w:rsidR="00CA3FF9" w:rsidRPr="002D1B08">
        <w:rPr>
          <w:rFonts w:cs="Times New Roman"/>
        </w:rPr>
        <w:t xml:space="preserve">a-b </w:t>
      </w:r>
      <w:r w:rsidRPr="002D1B08">
        <w:rPr>
          <w:rFonts w:cs="Times New Roman"/>
        </w:rPr>
        <w:t xml:space="preserve">for the slowest cooling rate. These activation energies are significantly smaller than the typical </w:t>
      </w:r>
      <m:oMath>
        <m:r>
          <w:rPr>
            <w:rFonts w:ascii="Cambria Math" w:hAnsi="Cambria Math" w:cs="Times New Roman"/>
          </w:rPr>
          <m:t>β</m:t>
        </m:r>
      </m:oMath>
      <w:r w:rsidRPr="002D1B08">
        <w:rPr>
          <w:rFonts w:eastAsiaTheme="minorEastAsia" w:cs="Times New Roman"/>
        </w:rPr>
        <w:t xml:space="preserve"> relaxation in </w:t>
      </w:r>
      <w:r w:rsidR="00380472" w:rsidRPr="002D1B08">
        <w:rPr>
          <w:rFonts w:eastAsiaTheme="minorEastAsia" w:cs="Times New Roman"/>
        </w:rPr>
        <w:t>metallic</w:t>
      </w:r>
      <w:r w:rsidRPr="002D1B08">
        <w:rPr>
          <w:rFonts w:eastAsiaTheme="minorEastAsia" w:cs="Times New Roman"/>
        </w:rPr>
        <w:t xml:space="preserve"> glasses which is more on the order of 1 eV</w:t>
      </w:r>
      <w:r w:rsidR="00380472"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{"citationID":"Z16GyIdD","properties":{"formattedCitation":"[47,50]","plainCitation":"[47,50]","noteIndex":0},"citationItems":[{"id":264,"uris":["http://zotero.org/users/8675977/items/VNXTTM3B"],"itemData":{"id":264,"type":"article-journal","abstract":"Dynamic relaxation is an intrinsic and universal feature of glasses and enables fluctuation and dissipation to occur, which induces plentiful behaviour, maintains equilibrium, and achieves evolution in glass systems. Relaxation covers a broad time, frequency, and temperature ranges and determines the functions, behaviour, properties and applications of glassy system. Investigations of dynamic relaxation are significant for understanding the nature of glasses, liquids, and the critical issues of glass formation and transition, dynamic and structural heterogeneities, flow behaviour and flow units, various crossover temperatures, deformations, aging and rejuvenation, stability, crystallization, and the mechanical and physical properties of glasses. Metallic glasses (MGs) with unique microstructure and mechanical and functional properties, offer a simple but effective system for study of relaxation and related issues in glass science. In this review, a panoramic view of the state of the art of various aspects of dynamic relaxation in metallic glassy system, as well as a comparison with other glassy systems, is presented. The features and mechanisms of each known relaxation mode including primary α-relaxation, slow and fast 7 β-relaxations, nearly constant loss, and boson peak, as well as their coupling in MGs, are reviewed and summarized. Emphasis is presented to the microstructural origin of these dynamic relaxation modes and their connection with the dynamic and structural heterogeneities in MGs. The factors which determine and affect the relaxation modes and behaviour in low-dimensional MGs are also introduced. It is shown that the relaxation in MGs is connected with their structural characteristics, heterogeneity, formation, glass transition, flow behaviour, physical and mechanical properties, crystallization, stability, and the localized atomic diffusion. The roles and the importance of dynamic relaxation in understanding many crucial issues in glassy physics are demonstrated. The correlations between dynamic relaxation and various properties of MGs are established and summarized. With this review on dynamic relaxation in metallic glasses, relaxation in MG can provide an effective perspective for understanding nearly all issues in metallic glasses. It is demonstrated that the relationship of relaxation to various properties, similar to the relationship of structure–property of crystalline materials, can be applied to control and design of new glassy materials with multiple functionalities, superior mechanical performance, and other extraordinary physical and chemical properties. Finally, the key unsolved questions regarding dynamic relaxation in metallic glasses are listed, and several emerging research directions in this still-evolving field are highlighted for future investigations.","container-title":"Progress in Materials Science","DOI":"10.1016/j.pmatsci.2019.03.006","ISSN":"00796425","issue":"January 2018","note":"publisher: Elsevier","page":"100561","title":"Dynamic relaxations and relaxation-property relationships in metallic glasses","volume":"106","author":[{"family":"Wang","given":"Wei Hua"}],"issued":{"date-parts":[["2019"]]}}},{"id":186,"uris":["http://zotero.org/users/8675977/items/YKWLJGB2"],"itemData":{"id":186,"type":"article-journal","abstract":"Metallic glasses, combining metallic bonding and disordered atomic structures, are at the cutting edge of metallic materials research. Recent advances in this field have revealed that many key questions in glassy physics are inherently connected to one important relaxation mode: the so-called secondary (β) relaxation. Here, in metallic glasses, we review the features of β relaxations and their relations to other processes and properties. Special emphasis is put on their current roles and future promise in understanding the glass transition phenomenon, mechanical properties and mechanisms of plastic deformation, diffusion, physical aging, as well as the stability and crystallization of metallic glasses. © 2013 Elsevier Ltd.","container-title":"Materials Today","DOI":"10.1016/j.mattod.2013.05.002","ISSN":"13697021","issue":"5","note":"publisher: Elsevier Ltd.","page":"183-191","title":"The β relaxation in metallic glasses: An overview","volume":"16","author":[{"family":"Yu","given":"Hai Bin"},{"family":"Wang","given":"Wei Hua"},{"family":"Samwer","given":"Konrad"}],"issued":{"date-parts":[["2013"]]}}}],"schema":"https://github.com/citation-style-language/schema/raw/master/csl-citation.json"} </w:instrText>
      </w:r>
      <w:r w:rsidRPr="002D1B08">
        <w:rPr>
          <w:rFonts w:eastAsiaTheme="minorEastAsia" w:cs="Times New Roman"/>
        </w:rPr>
        <w:fldChar w:fldCharType="separate"/>
      </w:r>
      <w:r w:rsidR="001458B0" w:rsidRPr="002D1B08">
        <w:rPr>
          <w:rFonts w:cs="Times New Roman"/>
        </w:rPr>
        <w:t>[47,50]</w:t>
      </w:r>
      <w:r w:rsidRPr="002D1B08">
        <w:rPr>
          <w:rFonts w:eastAsiaTheme="minorEastAsia" w:cs="Times New Roman"/>
        </w:rPr>
        <w:fldChar w:fldCharType="end"/>
      </w:r>
      <w:r w:rsidRPr="002D1B08">
        <w:rPr>
          <w:rFonts w:eastAsiaTheme="minorEastAsia" w:cs="Times New Roman"/>
        </w:rPr>
        <w:t xml:space="preserve">. </w:t>
      </w:r>
      <w:r w:rsidRPr="002D1B08">
        <w:rPr>
          <w:rFonts w:cs="Times New Roman"/>
        </w:rPr>
        <w:t xml:space="preserve">From the use of two different strain magnitudes, we observe a similar rapid change from reversible to mostly irreversible and transient mechanical relaxation for two different strain magnitudes. </w:t>
      </w:r>
    </w:p>
    <w:p w14:paraId="5225934B" w14:textId="4F4AE5FA" w:rsidR="00C35907" w:rsidRPr="002D1B08" w:rsidRDefault="00C35907" w:rsidP="00A42972">
      <w:pPr>
        <w:spacing w:line="360" w:lineRule="auto"/>
        <w:jc w:val="both"/>
        <w:rPr>
          <w:rFonts w:cs="Times New Roman"/>
        </w:rPr>
      </w:pPr>
      <w:r w:rsidRPr="002D1B08">
        <w:rPr>
          <w:rFonts w:cs="Times New Roman"/>
          <w:b/>
          <w:bCs/>
        </w:rPr>
        <w:tab/>
      </w:r>
      <w:r w:rsidRPr="002D1B08">
        <w:rPr>
          <w:rFonts w:cs="Times New Roman"/>
        </w:rPr>
        <w:t>As this rapid change in mechanical loss happens at low temperatures with such low activation energies, one wonders if quantum mechanical zero-point fluctuation is sufficient to overcome such small barriers. Utilizing the vibrational density of states (</w:t>
      </w:r>
      <w:proofErr w:type="spellStart"/>
      <w:r w:rsidRPr="002D1B08">
        <w:rPr>
          <w:rFonts w:cs="Times New Roman"/>
        </w:rPr>
        <w:t>vDOS</w:t>
      </w:r>
      <w:proofErr w:type="spellEnd"/>
      <w:r w:rsidRPr="002D1B08">
        <w:rPr>
          <w:rFonts w:cs="Times New Roman"/>
        </w:rPr>
        <w:t xml:space="preserve">) of the system calculated at 0.1 K we estimate effective temperature of the zero-point motion,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ZPE</m:t>
            </m:r>
          </m:sub>
        </m:sSub>
      </m:oMath>
      <w:r w:rsidRPr="002D1B08">
        <w:rPr>
          <w:rFonts w:eastAsiaTheme="minorEastAsia" w:cs="Times New Roman"/>
        </w:rPr>
        <w:t xml:space="preserve"> to be </w:t>
      </w:r>
      <m:oMath>
        <m:r>
          <m:rPr>
            <m:sty m:val="p"/>
          </m:rPr>
          <w:rPr>
            <w:rFonts w:ascii="Cambria Math" w:eastAsiaTheme="minorEastAsia" w:hAnsi="Cambria Math" w:cs="Times New Roman"/>
          </w:rPr>
          <m:t>~104 K</m:t>
        </m:r>
      </m:oMath>
      <w:r w:rsidRPr="002D1B08">
        <w:rPr>
          <w:rFonts w:eastAsiaTheme="minorEastAsia" w:cs="Times New Roman"/>
        </w:rPr>
        <w:t xml:space="preserve"> and is indicated in </w:t>
      </w:r>
      <w:r w:rsidR="00365C98" w:rsidRPr="002D1B08">
        <w:rPr>
          <w:rFonts w:eastAsiaTheme="minorEastAsia" w:cs="Times New Roman"/>
        </w:rPr>
        <w:fldChar w:fldCharType="begin"/>
      </w:r>
      <w:r w:rsidR="00365C98" w:rsidRPr="002D1B08">
        <w:rPr>
          <w:rFonts w:eastAsiaTheme="minorEastAsia" w:cs="Times New Roman"/>
        </w:rPr>
        <w:instrText xml:space="preserve"> REF _Ref145628242 \h </w:instrText>
      </w:r>
      <w:r w:rsidR="008D6276" w:rsidRPr="002D1B08">
        <w:rPr>
          <w:rFonts w:eastAsiaTheme="minorEastAsia" w:cs="Times New Roman"/>
        </w:rPr>
        <w:instrText xml:space="preserve"> \* MERGEFORMAT </w:instrText>
      </w:r>
      <w:r w:rsidR="00365C98" w:rsidRPr="002D1B08">
        <w:rPr>
          <w:rFonts w:eastAsiaTheme="minorEastAsia" w:cs="Times New Roman"/>
        </w:rPr>
      </w:r>
      <w:r w:rsidR="00365C98"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4.7</w:t>
      </w:r>
      <w:r w:rsidR="00365C98" w:rsidRPr="002D1B08">
        <w:rPr>
          <w:rFonts w:eastAsiaTheme="minorEastAsia" w:cs="Times New Roman"/>
        </w:rPr>
        <w:fldChar w:fldCharType="end"/>
      </w:r>
      <w:r w:rsidR="00365C98" w:rsidRPr="002D1B08">
        <w:rPr>
          <w:rFonts w:eastAsiaTheme="minorEastAsia" w:cs="Times New Roman"/>
        </w:rPr>
        <w:t xml:space="preserve"> </w:t>
      </w:r>
      <w:r w:rsidRPr="002D1B08">
        <w:rPr>
          <w:rFonts w:eastAsiaTheme="minorEastAsia" w:cs="Times New Roman"/>
        </w:rPr>
        <w:t>as the dashed vertical line</w:t>
      </w:r>
      <w:r w:rsidRPr="002D1B08">
        <w:rPr>
          <w:rFonts w:cs="Times New Roman"/>
        </w:rPr>
        <w:t xml:space="preserve">. </w:t>
      </w:r>
      <w:r w:rsidRPr="002D1B08">
        <w:rPr>
          <w:rFonts w:eastAsiaTheme="minorEastAsia" w:cs="Times New Roman"/>
        </w:rPr>
        <w:t xml:space="preserve">For both strain magnitudes,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ZPE</m:t>
            </m:r>
          </m:sub>
        </m:sSub>
      </m:oMath>
      <w:r w:rsidRPr="002D1B08">
        <w:rPr>
          <w:rFonts w:eastAsiaTheme="minorEastAsia" w:cs="Times New Roman"/>
        </w:rPr>
        <w:t xml:space="preserve"> is large enough to be in the region of low mechanical reversibility. This implies that zero-point fluctuation is enough to overcome these ripples in the PEL, and the reversible loss will not </w:t>
      </w:r>
      <w:proofErr w:type="gramStart"/>
      <w:r w:rsidRPr="002D1B08">
        <w:rPr>
          <w:rFonts w:eastAsiaTheme="minorEastAsia" w:cs="Times New Roman"/>
        </w:rPr>
        <w:t>occur in reality</w:t>
      </w:r>
      <w:proofErr w:type="gramEnd"/>
      <w:r w:rsidRPr="002D1B08">
        <w:rPr>
          <w:rFonts w:eastAsiaTheme="minorEastAsia" w:cs="Times New Roman"/>
        </w:rPr>
        <w:t xml:space="preserve">. </w:t>
      </w:r>
    </w:p>
    <w:p w14:paraId="06908ECC" w14:textId="77777777" w:rsidR="00C35907" w:rsidRPr="002D1B08" w:rsidRDefault="00C35907" w:rsidP="00AA7426">
      <w:pPr>
        <w:pStyle w:val="Heading2"/>
        <w:spacing w:line="360" w:lineRule="auto"/>
        <w:rPr>
          <w:rFonts w:cs="Times New Roman"/>
        </w:rPr>
      </w:pPr>
      <w:bookmarkStart w:id="108" w:name="_Toc152052855"/>
      <w:r w:rsidRPr="002D1B08">
        <w:rPr>
          <w:rFonts w:cs="Times New Roman"/>
        </w:rPr>
        <w:t>Discussion</w:t>
      </w:r>
      <w:bookmarkEnd w:id="108"/>
      <w:r w:rsidRPr="002D1B08">
        <w:rPr>
          <w:rFonts w:cs="Times New Roman"/>
        </w:rPr>
        <w:tab/>
      </w:r>
    </w:p>
    <w:p w14:paraId="72C2E6D2" w14:textId="36B47F15" w:rsidR="00C35907" w:rsidRPr="002D1B08" w:rsidRDefault="00C35907" w:rsidP="00AA7426">
      <w:pPr>
        <w:spacing w:line="360" w:lineRule="auto"/>
        <w:ind w:firstLine="720"/>
        <w:jc w:val="both"/>
        <w:rPr>
          <w:rFonts w:eastAsiaTheme="minorEastAsia" w:cs="Times New Roman"/>
        </w:rPr>
      </w:pPr>
      <w:r w:rsidRPr="002D1B08">
        <w:rPr>
          <w:rFonts w:eastAsiaTheme="minorEastAsia" w:cs="Times New Roman"/>
        </w:rPr>
        <w:t xml:space="preserve">The transition we observe in the </w:t>
      </w:r>
      <m:oMath>
        <m:d>
          <m:dPr>
            <m:begChr m:val="〈"/>
            <m:endChr m:val="〉"/>
            <m:ctrlPr>
              <w:rPr>
                <w:rStyle w:val="CommentReference"/>
                <w:rFonts w:ascii="Cambria Math" w:eastAsiaTheme="minorEastAsia" w:hAnsi="Cambria Math" w:cs="Times New Roman"/>
                <w:i/>
                <w:sz w:val="24"/>
                <w:szCs w:val="24"/>
              </w:rPr>
            </m:ctrlPr>
          </m:dPr>
          <m:e>
            <m:sSub>
              <m:sSubPr>
                <m:ctrlPr>
                  <w:rPr>
                    <w:rStyle w:val="CommentReference"/>
                    <w:rFonts w:ascii="Cambria Math" w:eastAsiaTheme="minorEastAsia" w:hAnsi="Cambria Math" w:cs="Times New Roman"/>
                    <w:i/>
                    <w:sz w:val="24"/>
                    <w:szCs w:val="24"/>
                  </w:rPr>
                </m:ctrlPr>
              </m:sSubPr>
              <m:e>
                <m:r>
                  <w:rPr>
                    <w:rStyle w:val="CommentReference"/>
                    <w:rFonts w:ascii="Cambria Math" w:eastAsiaTheme="minorEastAsia" w:hAnsi="Cambria Math" w:cs="Times New Roman"/>
                    <w:sz w:val="24"/>
                    <w:szCs w:val="24"/>
                  </w:rPr>
                  <m:t>f</m:t>
                </m:r>
              </m:e>
              <m:sub>
                <m:r>
                  <w:rPr>
                    <w:rStyle w:val="CommentReference"/>
                    <w:rFonts w:ascii="Cambria Math" w:eastAsiaTheme="minorEastAsia" w:hAnsi="Cambria Math" w:cs="Times New Roman"/>
                    <w:sz w:val="24"/>
                    <w:szCs w:val="24"/>
                  </w:rPr>
                  <m:t>lossy</m:t>
                </m:r>
              </m:sub>
            </m:sSub>
            <m:r>
              <w:rPr>
                <w:rStyle w:val="CommentReference"/>
                <w:rFonts w:ascii="Cambria Math" w:eastAsiaTheme="minorEastAsia" w:hAnsi="Cambria Math" w:cs="Times New Roman"/>
                <w:sz w:val="24"/>
                <w:szCs w:val="24"/>
              </w:rPr>
              <m:t>(n,n+1)</m:t>
            </m:r>
          </m:e>
        </m:d>
        <m:r>
          <w:rPr>
            <w:rStyle w:val="CommentReference"/>
            <w:rFonts w:ascii="Cambria Math" w:eastAsiaTheme="minorEastAsia" w:hAnsi="Cambria Math" w:cs="Times New Roman"/>
            <w:sz w:val="24"/>
            <w:szCs w:val="24"/>
          </w:rPr>
          <m:t xml:space="preserve"> </m:t>
        </m:r>
      </m:oMath>
      <w:r w:rsidRPr="002D1B08">
        <w:rPr>
          <w:rStyle w:val="CommentReference"/>
          <w:rFonts w:eastAsiaTheme="minorEastAsia" w:cs="Times New Roman"/>
          <w:sz w:val="24"/>
          <w:szCs w:val="24"/>
        </w:rPr>
        <w:t>fraction as a function of temperature shows that only at very low temperatures and in classical simulation mechanical relaxation occurs within mostly the same groups of atoms and thus is highly reversible. At higher temperatures or if the quantum effect is included, mechanical relaxation occurs through new groups of lossy atoms each cycle, thus characterized as irreversible. As thermal energy increases, so does the accessible relaxation processes in the PEL, this leads to transience which is consistent with the</w:t>
      </w:r>
      <w:r w:rsidRPr="002D1B08">
        <w:rPr>
          <w:rFonts w:eastAsiaTheme="minorEastAsia" w:cs="Times New Roman"/>
        </w:rPr>
        <w:t xml:space="preserve"> view of the PEL describing the ‘valleys’ of the PEL not as smooth, but rough</w:t>
      </w:r>
      <w:r w:rsidR="00C56F7B"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{"citationID":"NmBw7Egj","properties":{"formattedCitation":"[113,128]","plainCitation":"[113,128]","noteIndex":0},"citationItems":[{"id":118,"uris":["http://zotero.org/users/8675977/items/5KTHWMMS"],"itemData":{"id":118,"type":"article-journal","abstract":"Glasses are amorphous solids whose constituent particles are caged by their neighbours and thus cannot flow. This sluggishness is often ascribed to the free energy landscape containing multiple minima (basins) separated by high barriers. Here we show, using theory and numerical simulation, that the landscape is much rougher than is classically assumed. Deep in the glass, it undergoes a 'roughness transition' to fractal basins, which brings about isostaticity and marginal stability on approaching jamming. Critical exponents for the basin width, the weak force distribution and the spatial spread of quasi-contacts near jamming can be analytically determined. Their value is found to be compatible with numerical observations. This advance incorporates the jamming transition of granular materials into the framework of glass theory. Because temperature and pressure control what features of the landscape are experienced, glass mechanics and transport are expected to reflect the features of the topology we discuss here.","container-title":"Nature Communications","DOI":"10.1038/ncomms4725","ISSN":"2041-1723","journalAbbreviation":"Nat Commun","language":"eng","note":"PMID: 24759041","page":"3725","source":"PubMed","title":"Fractal free energy landscapes in structural glasses","volume":"5","author":[{"family":"Charbonneau","given":"Patrick"},{"family":"Kurchan","given":"Jorge"},{"family":"Parisi","given":"Giorgio"},{"family":"Urbani","given":"Pierfrancesco"},{"family":"Zamponi","given":"Francesco"}],"issued":{"date-parts":[["2014",4,24]]}}},{"id":1321,"uris":["http://zotero.org/users/8675977/items/KG85XFB6"],"itemData":{"id":1321,"type":"article-journal","container-title":"Physical Review Letters","DOI":"10.1103/PhysRevLett.50.1946","ISSN":"0031-9007","issue":"24","journalAbbreviation":"Phys. Rev. Lett.","language":"en","page":"1946-1948","source":"DOI.org (Crossref)","title":"Order Parameter for Spin-Glasses","volume":"50","author":[{"family":"Parisi","given":"Giorgio"}],"issued":{"date-parts":[["1983",6,13]]}}}],"schema":"https://github.com/citation-style-language/schema/raw/master/csl-citation.json"} </w:instrText>
      </w:r>
      <w:r w:rsidRPr="002D1B08">
        <w:rPr>
          <w:rFonts w:eastAsiaTheme="minorEastAsia" w:cs="Times New Roman"/>
        </w:rPr>
        <w:fldChar w:fldCharType="separate"/>
      </w:r>
      <w:r w:rsidR="001458B0" w:rsidRPr="002D1B08">
        <w:rPr>
          <w:rFonts w:cs="Times New Roman"/>
        </w:rPr>
        <w:t>[113,128]</w:t>
      </w:r>
      <w:r w:rsidRPr="002D1B08">
        <w:rPr>
          <w:rFonts w:eastAsiaTheme="minorEastAsia" w:cs="Times New Roman"/>
        </w:rPr>
        <w:fldChar w:fldCharType="end"/>
      </w:r>
      <w:r w:rsidRPr="002D1B08">
        <w:rPr>
          <w:rFonts w:eastAsiaTheme="minorEastAsia" w:cs="Times New Roman"/>
        </w:rPr>
        <w:t xml:space="preserve">. The complex, fractal-like nature of the PEL basin was shown by Liu et al.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{"citationID":"vUdCIvjl","properties":{"formattedCitation":"[112]","plainCitation":"[112]","noteIndex":0},"citationItems":[{"id":1988,"uris":["http://zotero.org/users/8675977/items/NWLUPXD2"],"itemData":{"id":1988,"type":"article-journal","abstract":"The ageing dynamics in a multiplicity of metastable glasses are investigated at various thermomechanical conditions. By using data analytics to deconvolute the integral effects of environmental factors (e.g., energy level, temperature, stress), and by directly scrutinizing the minimum energy pathways for local excitations, we demonstrate external shear would make the system’s energy landscape surprisingly fractal and create an emergent low-barrier mode with highly tortuous pathways, leading to an accelerated relaxation. This finding marks a departure from the classic picture of shear-induced simple bias of energy landscape. The insights and implications of this study are also discussed.","container-title":"Physical Review Letters","DOI":"10.1103/PhysRevLett.127.215502","issue":"21","journalAbbreviation":"Phys. Rev. Lett.","note":"publisher: American Physical Society","page":"215502","source":"APS","title":"Emergent Fractal Energy Landscape as the Origin of Stress-Accelerated Dynamics in Amorphous Solids","volume":"127","author":[{"family":"Liu","given":"Chaoyi"},{"family":"Fan","given":"Yue"}],"issued":{"date-parts":[["2021",11,16]]}}}],"schema":"https://github.com/citation-style-language/schema/raw/master/csl-citation.json"} </w:instrText>
      </w:r>
      <w:r w:rsidRPr="002D1B08">
        <w:rPr>
          <w:rFonts w:eastAsiaTheme="minorEastAsia" w:cs="Times New Roman"/>
        </w:rPr>
        <w:fldChar w:fldCharType="separate"/>
      </w:r>
      <w:r w:rsidR="001458B0" w:rsidRPr="002D1B08">
        <w:rPr>
          <w:rFonts w:cs="Times New Roman"/>
        </w:rPr>
        <w:t>[112]</w:t>
      </w:r>
      <w:r w:rsidRPr="002D1B08">
        <w:rPr>
          <w:rFonts w:eastAsiaTheme="minorEastAsia" w:cs="Times New Roman"/>
        </w:rPr>
        <w:fldChar w:fldCharType="end"/>
      </w:r>
      <w:r w:rsidRPr="002D1B08">
        <w:rPr>
          <w:rFonts w:eastAsiaTheme="minorEastAsia" w:cs="Times New Roman"/>
        </w:rPr>
        <w:t xml:space="preserve"> where an external shear to an atomistic simulation of a </w:t>
      </w:r>
      <m:oMath>
        <m:r>
          <w:rPr>
            <w:rFonts w:ascii="Cambria Math" w:eastAsiaTheme="minorEastAsia" w:hAnsi="Cambria Math" w:cs="Times New Roman"/>
          </w:rPr>
          <m:t xml:space="preserve">Cu-Zr </m:t>
        </m:r>
      </m:oMath>
      <w:r w:rsidRPr="002D1B08">
        <w:rPr>
          <w:rFonts w:eastAsiaTheme="minorEastAsia" w:cs="Times New Roman"/>
        </w:rPr>
        <w:t xml:space="preserve">metallic glass created tortuous pathways for low-barrier activations in the PEL. The possibility of local rearrangements even deep in the glassy state is further supported by the </w:t>
      </w:r>
      <w:r w:rsidR="00C56F7B" w:rsidRPr="002D1B08">
        <w:rPr>
          <w:rFonts w:eastAsiaTheme="minorEastAsia" w:cs="Times New Roman"/>
        </w:rPr>
        <w:t>freezing</w:t>
      </w:r>
      <w:r w:rsidRPr="002D1B08">
        <w:rPr>
          <w:rFonts w:eastAsiaTheme="minorEastAsia" w:cs="Times New Roman"/>
        </w:rPr>
        <w:t xml:space="preserve"> of medium range order but not of short range order in various metallic glasses</w:t>
      </w:r>
      <w:r w:rsidR="00C56F7B"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{"citationID":"lJnevi3T","properties":{"formattedCitation":"[129]","plainCitation":"[129]","noteIndex":0},"citationItems":[{"id":134,"uris":["http://zotero.org/users/8675977/items/6TYU4EL2"],"itemData":{"id":134,"type":"article-journal","abstract":"Physical properties of liquids and glasses are controlled not only by the short-range order (SRO) in the nearest-neighbor atoms but also by the medium-range order (MRO) observed for atoms beyond the nearest neighbors. In this article the nature of the MRO as the descriptor of point-to-set atomic correlation is discussed focusing on simple liquids, such as metallic liquids. Through the results of x-ray diffraction and simulation with classical potentials we show that the third peak of the pair-distribution function, which describes the MRO, shows a distinct change in temperature dependence at the glass transition, whereas the first peak, which represents the SRO, changes smoothly through the glass transition. The result suggests that the glass transition is induced by the freezing of the MRO rather than that of the SRO, implying a major role of the MRO on the viscosity of supercooled liquid.","container-title":"Physical Review E","DOI":"10.1103/PhysRevE.104.064109","issue":"6","journalAbbreviation":"Phys. Rev. E","note":"publisher: American Physical Society","page":"064109","source":"APS","title":"Medium-range atomic correlation in simple liquids. I. Distinction from short-range order","volume":"104","author":[{"family":"Ryu","given":"Chae Woo"},{"family":"Egami","given":"Takeshi"}],"issued":{"date-parts":[["2021",12,9]]}}}],"schema":"https://github.com/citation-style-language/schema/raw/master/csl-citation.json"} </w:instrText>
      </w:r>
      <w:r w:rsidRPr="002D1B08">
        <w:rPr>
          <w:rFonts w:eastAsiaTheme="minorEastAsia" w:cs="Times New Roman"/>
        </w:rPr>
        <w:fldChar w:fldCharType="separate"/>
      </w:r>
      <w:r w:rsidR="001458B0" w:rsidRPr="002D1B08">
        <w:rPr>
          <w:rFonts w:cs="Times New Roman"/>
        </w:rPr>
        <w:t>[129]</w:t>
      </w:r>
      <w:r w:rsidRPr="002D1B08">
        <w:rPr>
          <w:rFonts w:eastAsiaTheme="minorEastAsia" w:cs="Times New Roman"/>
        </w:rPr>
        <w:fldChar w:fldCharType="end"/>
      </w:r>
      <w:r w:rsidRPr="002D1B08">
        <w:rPr>
          <w:rFonts w:eastAsiaTheme="minorEastAsia" w:cs="Times New Roman"/>
        </w:rPr>
        <w:t>.</w:t>
      </w:r>
    </w:p>
    <w:p w14:paraId="3A1E07C4" w14:textId="1EDA92F1" w:rsidR="00C35907" w:rsidRPr="002D1B08" w:rsidRDefault="00C35907" w:rsidP="00A42972">
      <w:pPr>
        <w:spacing w:line="360" w:lineRule="auto"/>
        <w:ind w:firstLine="720"/>
        <w:jc w:val="both"/>
        <w:rPr>
          <w:rFonts w:eastAsiaTheme="minorEastAsia" w:cs="Times New Roman"/>
        </w:rPr>
      </w:pPr>
      <w:r w:rsidRPr="002D1B08">
        <w:rPr>
          <w:rFonts w:eastAsiaTheme="minorEastAsia" w:cs="Times New Roman"/>
        </w:rPr>
        <w:lastRenderedPageBreak/>
        <w:t>It is interesting to note that the ‘roughness’ of the PEL allows for dynamics that are of lower energy</w:t>
      </w:r>
      <w:r w:rsidR="00C56F7B"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{"citationID":"lzLjgXZq","properties":{"formattedCitation":"[130,131]","plainCitation":"[130,131]","noteIndex":0},"citationItems":[{"id":1318,"uris":["http://zotero.org/users/8675977/items/GCCC8CGE"],"itemData":{"id":1318,"type":"article-journal","container-title":"Journal of Non-Crystalline Solids","DOI":"10.1016/S0022-3093(02)01438-2","ISSN":"00223093","journalAbbreviation":"Journal of Non-Crystalline Solids","language":"en","page":"40-49","source":"DOI.org (Crossref)","title":"Collectivity of motion in undercooled liquids and amorphous solids","volume":"307-310","author":[{"family":"Schober","given":"H.R."}],"issued":{"date-parts":[["2002",9]]}}},{"id":155,"uris":["http://zotero.org/users/8675977/items/UI8JH32F"],"itemData":{"id":155,"type":"article-journal","container-title":"Physical Review Letters","DOI":"10.1103/PhysRevLett.110.205504","ISSN":"0031-9007, 1079-7114","issue":"20","journalAbbreviation":"Phys. Rev. Lett.","language":"en","page":"205504","source":"DOI.org (Crossref)","title":"Elementary Excitations and Crossover Phenomenon in Liquids","volume":"110","author":[{"family":"Iwashita","given":"T."},{"family":"Nicholson","given":"D. M."},{"family":"Egami","given":"T."}],"issued":{"date-parts":[["2013",5,16]]}}}],"schema":"https://github.com/citation-style-language/schema/raw/master/csl-citation.json"} </w:instrText>
      </w:r>
      <w:r w:rsidRPr="002D1B08">
        <w:rPr>
          <w:rFonts w:eastAsiaTheme="minorEastAsia" w:cs="Times New Roman"/>
        </w:rPr>
        <w:fldChar w:fldCharType="separate"/>
      </w:r>
      <w:r w:rsidR="001458B0" w:rsidRPr="002D1B08">
        <w:rPr>
          <w:rFonts w:cs="Times New Roman"/>
        </w:rPr>
        <w:t>[130,131]</w:t>
      </w:r>
      <w:r w:rsidRPr="002D1B08">
        <w:rPr>
          <w:rFonts w:eastAsiaTheme="minorEastAsia" w:cs="Times New Roman"/>
        </w:rPr>
        <w:fldChar w:fldCharType="end"/>
      </w:r>
      <w:r w:rsidRPr="002D1B08">
        <w:rPr>
          <w:rFonts w:eastAsiaTheme="minorEastAsia" w:cs="Times New Roman"/>
        </w:rPr>
        <w:t xml:space="preserve"> than </w:t>
      </w:r>
      <m:oMath>
        <m:r>
          <w:rPr>
            <w:rFonts w:ascii="Cambria Math" w:eastAsiaTheme="minorEastAsia" w:hAnsi="Cambria Math" w:cs="Times New Roman"/>
          </w:rPr>
          <m:t>α</m:t>
        </m:r>
      </m:oMath>
      <w:r w:rsidRPr="002D1B08">
        <w:rPr>
          <w:rFonts w:eastAsiaTheme="minorEastAsia" w:cs="Times New Roman"/>
        </w:rPr>
        <w:t xml:space="preserve"> and </w:t>
      </w:r>
      <m:oMath>
        <m:r>
          <w:rPr>
            <w:rFonts w:ascii="Cambria Math" w:eastAsiaTheme="minorEastAsia" w:hAnsi="Cambria Math" w:cs="Times New Roman"/>
          </w:rPr>
          <m:t>β</m:t>
        </m:r>
      </m:oMath>
      <w:r w:rsidRPr="002D1B08">
        <w:rPr>
          <w:rFonts w:eastAsiaTheme="minorEastAsia" w:cs="Times New Roman"/>
        </w:rPr>
        <w:t xml:space="preserve"> relaxations. This changes our view on the nature of mechanical loss; it is mostly stochastic and not reversible as is often assumed. By using two different strain magnitudes which have two different activation energies of around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E</m:t>
            </m:r>
          </m:e>
          <m:sub>
            <m:r>
              <m:rPr>
                <m:sty m:val="p"/>
              </m:rPr>
              <w:rPr>
                <w:rFonts w:ascii="Cambria Math" w:eastAsiaTheme="minorEastAsia" w:hAnsi="Cambria Math" w:cs="Times New Roman"/>
              </w:rPr>
              <m:t>A</m:t>
            </m:r>
          </m:sub>
        </m:sSub>
        <m:r>
          <m:rPr>
            <m:sty m:val="p"/>
          </m:rPr>
          <w:rPr>
            <w:rFonts w:ascii="Cambria Math" w:eastAsiaTheme="minorEastAsia" w:hAnsi="Cambria Math" w:cs="Times New Roman"/>
          </w:rPr>
          <m:t>≈0.6 meV</m:t>
        </m:r>
      </m:oMath>
      <w:r w:rsidRPr="002D1B08">
        <w:rPr>
          <w:rFonts w:eastAsiaTheme="minorEastAsia" w:cs="Times New Roman"/>
        </w:rPr>
        <w:t xml:space="preserve"> and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E</m:t>
            </m:r>
          </m:e>
          <m:sub>
            <m:r>
              <m:rPr>
                <m:sty m:val="p"/>
              </m:rPr>
              <w:rPr>
                <w:rFonts w:ascii="Cambria Math" w:eastAsiaTheme="minorEastAsia" w:hAnsi="Cambria Math" w:cs="Times New Roman"/>
              </w:rPr>
              <m:t>A</m:t>
            </m:r>
          </m:sub>
        </m:sSub>
        <m:r>
          <m:rPr>
            <m:sty m:val="p"/>
          </m:rPr>
          <w:rPr>
            <w:rFonts w:ascii="Cambria Math" w:eastAsiaTheme="minorEastAsia" w:hAnsi="Cambria Math" w:cs="Times New Roman"/>
          </w:rPr>
          <m:t>≈0.1 meV</m:t>
        </m:r>
      </m:oMath>
      <w:r w:rsidRPr="002D1B08">
        <w:rPr>
          <w:rFonts w:eastAsiaTheme="minorEastAsia" w:cs="Times New Roman"/>
        </w:rPr>
        <w:t xml:space="preserve">, we are probing different parts of the PEL. If we assume that the activation energy is equal to the elastic energy due to the applied strain, </w:t>
      </w: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A</m:t>
            </m:r>
          </m:sub>
        </m:sSub>
        <m:r>
          <w:rPr>
            <w:rFonts w:ascii="Cambria Math" w:eastAsiaTheme="minorEastAsia" w:hAnsi="Cambria Math" w:cs="Times New Roman"/>
          </w:rPr>
          <m:t>≈</m:t>
        </m:r>
        <m:d>
          <m:dPr>
            <m:ctrlPr>
              <w:rPr>
                <w:rFonts w:ascii="Cambria Math" w:eastAsiaTheme="minorEastAsia" w:hAnsi="Cambria Math" w:cs="Times New Roman"/>
                <w:i/>
              </w:rPr>
            </m:ctrlPr>
          </m:dPr>
          <m:e>
            <m:f>
              <m:fPr>
                <m:type m:val="lin"/>
                <m:ctrlPr>
                  <w:rPr>
                    <w:rFonts w:ascii="Cambria Math" w:eastAsiaTheme="minorEastAsia" w:hAnsi="Cambria Math" w:cs="Times New Roman"/>
                    <w:i/>
                  </w:rPr>
                </m:ctrlPr>
              </m:fPr>
              <m:num>
                <m:r>
                  <w:rPr>
                    <w:rFonts w:ascii="Cambria Math" w:eastAsiaTheme="minorEastAsia" w:hAnsi="Cambria Math" w:cs="Times New Roman"/>
                  </w:rPr>
                  <m:t>GV</m:t>
                </m:r>
              </m:num>
              <m:den>
                <m:r>
                  <w:rPr>
                    <w:rFonts w:ascii="Cambria Math" w:eastAsiaTheme="minorEastAsia" w:hAnsi="Cambria Math" w:cs="Times New Roman"/>
                  </w:rPr>
                  <m:t>2</m:t>
                </m:r>
              </m:den>
            </m:f>
          </m:e>
        </m:d>
        <m:sSubSup>
          <m:sSubSupPr>
            <m:ctrlPr>
              <w:rPr>
                <w:rFonts w:ascii="Cambria Math" w:eastAsiaTheme="minorEastAsia" w:hAnsi="Cambria Math" w:cs="Times New Roman"/>
                <w:i/>
              </w:rPr>
            </m:ctrlPr>
          </m:sSubSupPr>
          <m:e>
            <m:r>
              <w:rPr>
                <w:rFonts w:ascii="Cambria Math" w:eastAsiaTheme="minorEastAsia" w:hAnsi="Cambria Math" w:cs="Times New Roman"/>
                <w:i/>
              </w:rPr>
              <w:sym w:font="Symbol" w:char="F065"/>
            </m:r>
          </m:e>
          <m:sub>
            <m:r>
              <w:rPr>
                <w:rFonts w:ascii="Cambria Math" w:eastAsiaTheme="minorEastAsia" w:hAnsi="Cambria Math" w:cs="Times New Roman"/>
              </w:rPr>
              <m:t>A</m:t>
            </m:r>
          </m:sub>
          <m:sup>
            <m:r>
              <w:rPr>
                <w:rFonts w:ascii="Cambria Math" w:eastAsiaTheme="minorEastAsia" w:hAnsi="Cambria Math" w:cs="Times New Roman"/>
              </w:rPr>
              <m:t>2</m:t>
            </m:r>
          </m:sup>
        </m:sSubSup>
      </m:oMath>
      <w:r w:rsidRPr="002D1B08">
        <w:rPr>
          <w:rFonts w:eastAsiaTheme="minorEastAsia" w:cs="Times New Roman"/>
        </w:rPr>
        <w:t xml:space="preserve">, where </w:t>
      </w:r>
      <w:r w:rsidRPr="002D1B08">
        <w:rPr>
          <w:rFonts w:eastAsiaTheme="minorEastAsia" w:cs="Times New Roman"/>
          <w:i/>
        </w:rPr>
        <w:t>G</w:t>
      </w:r>
      <w:r w:rsidRPr="002D1B08">
        <w:rPr>
          <w:rFonts w:eastAsiaTheme="minorEastAsia" w:cs="Times New Roman"/>
        </w:rPr>
        <w:t xml:space="preserve"> is shear modulus, </w:t>
      </w:r>
      <w:r w:rsidRPr="002D1B08">
        <w:rPr>
          <w:rFonts w:eastAsiaTheme="minorEastAsia" w:cs="Times New Roman"/>
          <w:i/>
        </w:rPr>
        <w:t>V</w:t>
      </w:r>
      <w:r w:rsidRPr="002D1B08">
        <w:rPr>
          <w:rFonts w:eastAsiaTheme="minorEastAsia" w:cs="Times New Roman"/>
        </w:rPr>
        <w:t xml:space="preserve"> is the local volume of the object and </w:t>
      </w:r>
      <m:oMath>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A</m:t>
            </m:r>
          </m:sub>
        </m:sSub>
      </m:oMath>
      <w:r w:rsidRPr="002D1B08">
        <w:rPr>
          <w:rFonts w:eastAsiaTheme="minorEastAsia" w:cs="Times New Roman"/>
        </w:rPr>
        <w:t xml:space="preserve"> is external shear amplitude, we find </w:t>
      </w:r>
      <m:oMath>
        <m:r>
          <w:rPr>
            <w:rFonts w:ascii="Cambria Math" w:eastAsiaTheme="minorEastAsia" w:hAnsi="Cambria Math" w:cs="Times New Roman"/>
          </w:rPr>
          <m:t xml:space="preserve">V≈12 </m:t>
        </m:r>
        <m:sSup>
          <m:sSupPr>
            <m:ctrlPr>
              <w:rPr>
                <w:rFonts w:ascii="Cambria Math" w:eastAsiaTheme="minorEastAsia" w:hAnsi="Cambria Math" w:cs="Times New Roman"/>
              </w:rPr>
            </m:ctrlPr>
          </m:sSupPr>
          <m:e>
            <m:r>
              <m:rPr>
                <m:sty m:val="p"/>
              </m:rPr>
              <w:rPr>
                <w:rFonts w:ascii="Cambria Math" w:eastAsiaTheme="minorEastAsia" w:hAnsi="Cambria Math" w:cs="Times New Roman"/>
              </w:rPr>
              <m:t>Å</m:t>
            </m:r>
            <m:ctrlPr>
              <w:rPr>
                <w:rFonts w:ascii="Cambria Math" w:eastAsiaTheme="minorEastAsia" w:hAnsi="Cambria Math" w:cs="Times New Roman"/>
                <w:i/>
              </w:rPr>
            </m:ctrlPr>
          </m:e>
          <m:sup>
            <m:r>
              <m:rPr>
                <m:sty m:val="p"/>
              </m:rPr>
              <w:rPr>
                <w:rFonts w:ascii="Cambria Math" w:eastAsiaTheme="minorEastAsia" w:hAnsi="Cambria Math" w:cs="Times New Roman"/>
              </w:rPr>
              <m:t>2</m:t>
            </m:r>
          </m:sup>
        </m:sSup>
      </m:oMath>
      <w:r w:rsidRPr="002D1B08">
        <w:rPr>
          <w:rFonts w:eastAsiaTheme="minorEastAsia" w:cs="Times New Roman"/>
        </w:rPr>
        <w:t>, which is comparable to the atomic volume. Thus, this activation is achieved by the motion of a single atom. This is consistent with the observation that about 20% of atoms are liquid-like, and can easily be activated</w:t>
      </w:r>
      <w:r w:rsidR="00B57879" w:rsidRPr="002D1B08">
        <w:rPr>
          <w:rFonts w:eastAsiaTheme="minorEastAsia" w:cs="Times New Roman"/>
        </w:rPr>
        <w:t xml:space="preserve"> </w:t>
      </w:r>
      <w:r w:rsidRPr="002D1B08">
        <w:rPr>
          <w:rFonts w:eastAsiaTheme="minorEastAsia" w:cs="Times New Roman"/>
          <w:iCs/>
        </w:rPr>
        <w:fldChar w:fldCharType="begin"/>
      </w:r>
      <w:r w:rsidR="00A21CE9" w:rsidRPr="002D1B08">
        <w:rPr>
          <w:rFonts w:eastAsiaTheme="minorEastAsia" w:cs="Times New Roman"/>
        </w:rPr>
        <w:instrText xml:space="preserve"> ADDIN ZOTERO_ITEM CSL_CITATION {"citationID":"D0NNDL4Q","properties":{"formattedCitation":"[81]","plainCitation":"[81]","noteIndex":0},"citationItems":[{"id":239,"uris":["http://zotero.org/users/8675977/items/5W2GXMM7"],"itemData":{"id":239,"type":"article-journal","abstract":"Understanding of the structure and dynamics of liquids and glasses at an atomistic level lags well behind that of crystalline materials, even though they are important in many fields. Metallic liquids and glasses provide an opportunity to make significant advances because of its relative simplicity. We propose a microscopic model based on the concept of topological fluctuations in the bonding network. The predicted glass transition temperature, Tg, shows excellent agreement with experimental observations in metallic glasses. To our knowledge this is the first model to predict the glass transition temperature quantitatively from measurable macroscopic variables. © 2007 The American Physical Society.","container-title":"Physical Review B - Condensed Matter and Materials Physics","DOI":"10.1103/PhysRevB.76.024203","ISSN":"10980121","issue":"2","page":"1-6","title":"Glass transition in metallic glasses: A microscopic model of topological fluctuations in the bonding network","volume":"76","author":[{"family":"Egami","given":"T."},{"family":"Poon","given":"S. J."},{"family":"Zhang","given":"Z."},{"family":"Keppens","given":"V."}],"issued":{"date-parts":[["2007"]]}}}],"schema":"https://github.com/citation-style-language/schema/raw/master/csl-citation.json"} </w:instrText>
      </w:r>
      <w:r w:rsidRPr="002D1B08">
        <w:rPr>
          <w:rFonts w:eastAsiaTheme="minorEastAsia" w:cs="Times New Roman"/>
          <w:iCs/>
        </w:rPr>
        <w:fldChar w:fldCharType="separate"/>
      </w:r>
      <w:r w:rsidR="001458B0" w:rsidRPr="002D1B08">
        <w:rPr>
          <w:rFonts w:cs="Times New Roman"/>
        </w:rPr>
        <w:t>[81]</w:t>
      </w:r>
      <w:r w:rsidRPr="002D1B08">
        <w:rPr>
          <w:rFonts w:eastAsiaTheme="minorEastAsia" w:cs="Times New Roman"/>
          <w:iCs/>
        </w:rPr>
        <w:fldChar w:fldCharType="end"/>
      </w:r>
      <w:r w:rsidRPr="002D1B08">
        <w:rPr>
          <w:rFonts w:eastAsiaTheme="minorEastAsia" w:cs="Times New Roman"/>
        </w:rPr>
        <w:t xml:space="preserve">. In </w:t>
      </w:r>
      <w:r w:rsidR="003C1B8A" w:rsidRPr="002D1B08">
        <w:rPr>
          <w:rFonts w:eastAsiaTheme="minorEastAsia" w:cs="Times New Roman"/>
        </w:rPr>
        <w:fldChar w:fldCharType="begin"/>
      </w:r>
      <w:r w:rsidR="003C1B8A" w:rsidRPr="002D1B08">
        <w:rPr>
          <w:rFonts w:eastAsiaTheme="minorEastAsia" w:cs="Times New Roman"/>
        </w:rPr>
        <w:instrText xml:space="preserve"> REF _Ref145626879 \h </w:instrText>
      </w:r>
      <w:r w:rsidR="008D6276" w:rsidRPr="002D1B08">
        <w:rPr>
          <w:rFonts w:eastAsiaTheme="minorEastAsia" w:cs="Times New Roman"/>
        </w:rPr>
        <w:instrText xml:space="preserve"> \* MERGEFORMAT </w:instrText>
      </w:r>
      <w:r w:rsidR="003C1B8A" w:rsidRPr="002D1B08">
        <w:rPr>
          <w:rFonts w:eastAsiaTheme="minorEastAsia" w:cs="Times New Roman"/>
        </w:rPr>
      </w:r>
      <w:r w:rsidR="003C1B8A"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4.1</w:t>
      </w:r>
      <w:r w:rsidR="003C1B8A" w:rsidRPr="002D1B08">
        <w:rPr>
          <w:rFonts w:eastAsiaTheme="minorEastAsia" w:cs="Times New Roman"/>
        </w:rPr>
        <w:fldChar w:fldCharType="end"/>
      </w:r>
      <w:r w:rsidR="00841A8B" w:rsidRPr="002D1B08">
        <w:rPr>
          <w:rFonts w:eastAsiaTheme="minorEastAsia" w:cs="Times New Roman"/>
        </w:rPr>
        <w:t>a</w:t>
      </w:r>
      <w:r w:rsidR="00A363B0" w:rsidRPr="002D1B08">
        <w:rPr>
          <w:rFonts w:eastAsiaTheme="minorEastAsia" w:cs="Times New Roman"/>
        </w:rPr>
        <w:t>.</w:t>
      </w:r>
      <w:r w:rsidR="00841A8B" w:rsidRPr="002D1B08">
        <w:rPr>
          <w:rFonts w:eastAsiaTheme="minorEastAsia" w:cs="Times New Roman"/>
        </w:rPr>
        <w:t xml:space="preserve"> the</w:t>
      </w:r>
      <w:r w:rsidRPr="002D1B08">
        <w:rPr>
          <w:rFonts w:eastAsiaTheme="minorEastAsia" w:cs="Times New Roman"/>
        </w:rPr>
        <w:t xml:space="preserve"> population of the lossy atoms with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3π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oMath>
      <w:r w:rsidRPr="002D1B08">
        <w:rPr>
          <w:rFonts w:eastAsiaTheme="minorEastAsia" w:cs="Times New Roman"/>
        </w:rPr>
        <w:t xml:space="preserve"> is ~10%.  After the first cycle it stays at about 20% from the second cycle at temperatures above 50K. This small increase must be a consequence of rejuvenation induced by cyclic deformation. During a deformation event, when the system reaches the saddle point in the PEL the configurational temperature is so high that locally a glass turns into a liquid</w:t>
      </w:r>
      <w:r w:rsidR="00841A8B" w:rsidRPr="002D1B08">
        <w:rPr>
          <w:rFonts w:eastAsiaTheme="minorEastAsia" w:cs="Times New Roman"/>
        </w:rPr>
        <w:t xml:space="preserve"> </w:t>
      </w:r>
      <w:r w:rsidRPr="002D1B08">
        <w:rPr>
          <w:rFonts w:eastAsiaTheme="minorEastAsia" w:cs="Times New Roman"/>
          <w:iCs/>
        </w:rPr>
        <w:fldChar w:fldCharType="begin"/>
      </w:r>
      <w:r w:rsidR="00A21CE9" w:rsidRPr="002D1B08">
        <w:rPr>
          <w:rFonts w:eastAsiaTheme="minorEastAsia" w:cs="Times New Roman"/>
        </w:rPr>
        <w:instrText xml:space="preserve"> ADDIN ZOTERO_ITEM CSL_CITATION {"citationID":"Um8duGvB","properties":{"formattedCitation":"[132]","plainCitation":"[132]","noteIndex":0},"citationItems":[{"id":16,"uris":["http://zotero.org/users/8675977/items/BKIPSBZ6"],"itemData":{"id":16,"type":"article-journal","abstract":"A widely used schematic picture of the potential energy landscape (PEL) for liquid and glass gives an impression that the pathway of moving from a valley to another through a saddle point is predetermined. However, in reality the pathway is much more stochastic and unpredictable because thermal history is wiped out at the saddle point and the pathway down is randomly chosen. Here we explain this puzzling behavior through the study of local structural evolutions in the β relaxation process by atomistic simulations of structural excitations for metallic glasses. We find that the saddle states in the PEL show universal melt-like features in short-range order and atomic dynamics, independent of thermal history and composition. We propose that the short-lived local melting at the saddle point is responsible for wiping out the prior thermal history. This explains why the activation and relaxation stages of the β process are decoupled. The findings highlight the importance of understanding the nature of the saddle states in elucidating the system dynamics, and pose a question on the current view on the system evolution in the PEL.","container-title":"Materials Today Physics","DOI":"10.1016/j.mtphys.2021.100359","ISSN":"25425293","page":"100359","title":"Universal nature of the saddle states of structural excitations in metallic glasses","volume":"17","author":[{"family":"Ding","given":"J"},{"family":"Li","given":"L"},{"family":"Wang","given":"N"},{"family":"Tian","given":"L"},{"family":"Asta","given":"M"},{"family":"Ritchie","given":"R. O."},{"family":"Egami","given":"T"}],"issued":{"date-parts":[["2021",3]]}}}],"schema":"https://github.com/citation-style-language/schema/raw/master/csl-citation.json"} </w:instrText>
      </w:r>
      <w:r w:rsidRPr="002D1B08">
        <w:rPr>
          <w:rFonts w:eastAsiaTheme="minorEastAsia" w:cs="Times New Roman"/>
          <w:iCs/>
        </w:rPr>
        <w:fldChar w:fldCharType="separate"/>
      </w:r>
      <w:r w:rsidR="001458B0" w:rsidRPr="002D1B08">
        <w:rPr>
          <w:rFonts w:cs="Times New Roman"/>
        </w:rPr>
        <w:t>[132]</w:t>
      </w:r>
      <w:r w:rsidRPr="002D1B08">
        <w:rPr>
          <w:rFonts w:eastAsiaTheme="minorEastAsia" w:cs="Times New Roman"/>
          <w:iCs/>
        </w:rPr>
        <w:fldChar w:fldCharType="end"/>
      </w:r>
      <w:r w:rsidRPr="002D1B08">
        <w:rPr>
          <w:rFonts w:eastAsiaTheme="minorEastAsia" w:cs="Times New Roman"/>
        </w:rPr>
        <w:t xml:space="preserve">. When the system relaxes from the saddle point to the final state the process occurs quickly, in the timescale of 1 </w:t>
      </w:r>
      <w:proofErr w:type="spellStart"/>
      <w:r w:rsidRPr="002D1B08">
        <w:rPr>
          <w:rFonts w:eastAsiaTheme="minorEastAsia" w:cs="Times New Roman"/>
        </w:rPr>
        <w:t>ps</w:t>
      </w:r>
      <w:proofErr w:type="spellEnd"/>
      <w:r w:rsidRPr="002D1B08">
        <w:rPr>
          <w:rFonts w:eastAsiaTheme="minorEastAsia" w:cs="Times New Roman"/>
        </w:rPr>
        <w:t xml:space="preserve"> or less, so that locally liquid is rapidly quenched to a glass. This rapid local cooling results in a state with high fictive temperature, resulting in rejuvenation</w:t>
      </w:r>
      <w:r w:rsidR="00841A8B" w:rsidRPr="002D1B08">
        <w:rPr>
          <w:rFonts w:eastAsiaTheme="minorEastAsia" w:cs="Times New Roman"/>
        </w:rPr>
        <w:t xml:space="preserve"> </w:t>
      </w:r>
      <w:r w:rsidRPr="002D1B08">
        <w:rPr>
          <w:rFonts w:eastAsiaTheme="minorEastAsia" w:cs="Times New Roman"/>
          <w:iCs/>
        </w:rPr>
        <w:fldChar w:fldCharType="begin"/>
      </w:r>
      <w:r w:rsidR="00A21CE9" w:rsidRPr="002D1B08">
        <w:rPr>
          <w:rFonts w:eastAsiaTheme="minorEastAsia" w:cs="Times New Roman"/>
        </w:rPr>
        <w:instrText xml:space="preserve"> ADDIN ZOTERO_ITEM CSL_CITATION {"citationID":"FgQYk9nl","properties":{"formattedCitation":"[133]","plainCitation":"[133]","noteIndex":0},"citationItems":[{"id":255,"uris":["http://zotero.org/users/8675977/items/32T9CTF5"],"itemData":{"id":255,"type":"article-journal","abstract":"Complex states in glasses can be neatly expressed by the potential energy landscape (PEL). However, because PEL is highly multi-dimensional it is difficult to describe how the system moves around in PEL. Here we demonstrate that it is possible to predict the evolution of macroscopic state in a metallic glass, such as ageing and rejuvenation, through a set of simple equations describing excitations in the PEL. The key to this simplification is the realization that the step of activation from the initial state to the saddle point in PEL and the following step of relaxation to the final state are essentially decoupled. The model shows that the interplay between activation and relaxation in PEL is the key driving force that simultaneously explains both the equilibrium of supercooled liquid and the thermal hysteresis observed in experiments. It further predicts anomalous peaks in truncated thermal scanning, validated by independent molecular dynamics simulation.","container-title":"Nature Communications","DOI":"10.1038/ncomms15417","ISSN":"20411723","issue":"May","note":"PMID: 28524879\npublisher: Nature Publishing Group","page":"1-7","title":"Energy landscape-driven non-equilibrium evolution of inherent structure in disordered material","volume":"8","author":[{"family":"Fan","given":"Yue"},{"family":"Iwashita","given":"Takuya"},{"family":"Egami","given":"Takeshi"}],"issued":{"date-parts":[["2017"]]}}}],"schema":"https://github.com/citation-style-language/schema/raw/master/csl-citation.json"} </w:instrText>
      </w:r>
      <w:r w:rsidRPr="002D1B08">
        <w:rPr>
          <w:rFonts w:eastAsiaTheme="minorEastAsia" w:cs="Times New Roman"/>
          <w:iCs/>
        </w:rPr>
        <w:fldChar w:fldCharType="separate"/>
      </w:r>
      <w:r w:rsidR="001458B0" w:rsidRPr="002D1B08">
        <w:rPr>
          <w:rFonts w:cs="Times New Roman"/>
        </w:rPr>
        <w:t>[133]</w:t>
      </w:r>
      <w:r w:rsidRPr="002D1B08">
        <w:rPr>
          <w:rFonts w:eastAsiaTheme="minorEastAsia" w:cs="Times New Roman"/>
          <w:iCs/>
        </w:rPr>
        <w:fldChar w:fldCharType="end"/>
      </w:r>
      <w:r w:rsidRPr="002D1B08">
        <w:rPr>
          <w:rFonts w:eastAsiaTheme="minorEastAsia" w:cs="Times New Roman"/>
        </w:rPr>
        <w:t>.</w:t>
      </w:r>
    </w:p>
    <w:p w14:paraId="683905E4" w14:textId="439B385D" w:rsidR="00B2729E" w:rsidRPr="002D1B08" w:rsidRDefault="00B2729E" w:rsidP="00AA7426">
      <w:pPr>
        <w:pStyle w:val="Heading2"/>
        <w:spacing w:line="360" w:lineRule="auto"/>
        <w:rPr>
          <w:rFonts w:cs="Times New Roman"/>
        </w:rPr>
      </w:pPr>
      <w:bookmarkStart w:id="109" w:name="_Toc152052856"/>
      <w:r w:rsidRPr="002D1B08">
        <w:rPr>
          <w:rFonts w:cs="Times New Roman"/>
        </w:rPr>
        <w:t>Conclusion</w:t>
      </w:r>
      <w:bookmarkEnd w:id="109"/>
    </w:p>
    <w:p w14:paraId="2D1CBF40" w14:textId="3585A45B" w:rsidR="00C35907" w:rsidRPr="002D1B08" w:rsidRDefault="00C35907" w:rsidP="00AA7426">
      <w:pPr>
        <w:spacing w:line="360" w:lineRule="auto"/>
        <w:ind w:firstLine="720"/>
        <w:jc w:val="both"/>
        <w:rPr>
          <w:rFonts w:eastAsiaTheme="minorEastAsia" w:cs="Times New Roman"/>
        </w:rPr>
      </w:pPr>
      <w:r w:rsidRPr="002D1B08">
        <w:rPr>
          <w:rFonts w:eastAsiaTheme="minorEastAsia" w:cs="Times New Roman"/>
        </w:rPr>
        <w:t>Plastic behavior in disordered solids has been extensively studied using athermal quasistatic simulations (AQS)</w:t>
      </w:r>
      <w:r w:rsidR="00841A8B"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{"citationID":"Z9dM9lnZ","properties":{"formattedCitation":"[134,135]","plainCitation":"[134,135]","noteIndex":0},"citationItems":[{"id":336,"uris":["http://zotero.org/users/8675977/items/3SQWTQEY"],"itemData":{"id":336,"type":"article-journal","container-title":"Physical Review E","DOI":"10.1103/PhysRevE.74.016118","ISSN":"1539-3755, 1550-2376","issue":"1","journalAbbreviation":"Phys. Rev. E","language":"en","page":"016118","source":"DOI.org (Crossref)","title":"Amorphous systems in athermal, quasistatic shear","volume":"74","author":[{"family":"Maloney","given":"Craig E."},{"family":"Lemaître","given":"Anaël"}],"issued":{"date-parts":[["2006",7,25]]}}},{"id":1675,"uris":["http://zotero.org/users/8675977/items/BEGQU6FS"],"itemData":{"id":1675,"type":"article-journal","abstract":"We present results on numerical simulations of an atomistic system undergoing plastic shear flow in the athermal, quasistatic limit. The system is shown to undergo cascades of local rearrangements, associated with quadrupolar energy fluctuations, which induce system-spanning events organized into lines of slip oriented along the Bravais axes of the simulation cell. A finite size scaling analysis reveals subextensive scaling of the energy drops and participation numbers, linear in the length of the simulation cell, in agreement with the observed real-space structure of the plastic events.","container-title":"Physical Review Letters","DOI":"10.1103/PhysRevLett.93.016001","issue":"1","journalAbbreviation":"Phys. Rev. Lett.","note":"publisher: American Physical Society","page":"016001","source":"APS","title":"Subextensive Scaling in the Athermal, Quasistatic Limit of Amorphous Matter in Plastic Shear Flow","volume":"93","author":[{"family":"Maloney","given":"Craig"},{"family":"Lemaître","given":"Anaël"}],"issued":{"date-parts":[["2004",7,2]]}}}],"schema":"https://github.com/citation-style-language/schema/raw/master/csl-citation.json"} </w:instrText>
      </w:r>
      <w:r w:rsidRPr="002D1B08">
        <w:rPr>
          <w:rFonts w:eastAsiaTheme="minorEastAsia" w:cs="Times New Roman"/>
        </w:rPr>
        <w:fldChar w:fldCharType="separate"/>
      </w:r>
      <w:r w:rsidR="001458B0" w:rsidRPr="002D1B08">
        <w:rPr>
          <w:rFonts w:cs="Times New Roman"/>
        </w:rPr>
        <w:t>[134,135]</w:t>
      </w:r>
      <w:r w:rsidRPr="002D1B08">
        <w:rPr>
          <w:rFonts w:eastAsiaTheme="minorEastAsia" w:cs="Times New Roman"/>
        </w:rPr>
        <w:fldChar w:fldCharType="end"/>
      </w:r>
      <w:r w:rsidRPr="002D1B08">
        <w:rPr>
          <w:rFonts w:eastAsiaTheme="minorEastAsia" w:cs="Times New Roman"/>
        </w:rPr>
        <w:t>. In AQS, small strain steps are applied to glasses at 0 K followed by potential minimization moving the system to a local minimum in the PEL, mimicking the slow timescales of experiments. During these strain steps there will occasionally be plastic rearrangements which have been linked to ‘defects’ in the structure</w:t>
      </w:r>
      <w:r w:rsidR="008542D7"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Ud7HeK4y","properties":{"formattedCitation":"[136\\uc0\\u8211{}138]","plainCitation":"[136–138]","noteIndex":0},"citationItems":[{"id":143,"uris":["http://zotero.org/users/8675977/items/CALCJK3Z"],"itemData":{"id":143,"type":"article-journal","abstract":"Amorphous solids lack long-range order. Therefore identifying structural defects—akin to dislocations in crystalline solids—that carry plastic flow in these systems remains a daunting challenge. By comparing many different structural indicators in computational models of glasses, under a variety of conditions we carefully assess which of these indicators are able to robustly identify the structural defects responsible for plastic flow in amorphous solids. We further demonstrate that the density of defects changes as a function of material preparation and strain in a manner that is highly correlated with the macroscopic material response. Our work represents an important step towards predicting how and when an amorphous solid will fail from its microscopic structure.","container-title":"Physical Review Materials","DOI":"10.1103/PhysRevMaterials.4.113609","issue":"11","journalAbbreviation":"Phys. Rev. Materials","note":"publisher: American Physical Society","page":"113609","source":"APS","title":"Predicting plasticity in disordered solids from structural indicators","volume":"4","author":[{"family":"Richard","given":"D."},{"family":"Ozawa","given":"M."},{"family":"Patinet","given":"S."},{"family":"Stanifer","given":"E."},{"family":"Shang","given":"B."},{"family":"Ridout","given":"S. A."},{"family":"Xu","given":"B."},{"family":"Zhang","given":"G."},{"family":"Morse","given":"P. K."},{"family":"Barrat","given":"J.-L."},{"family":"Berthier","given":"L."},{"family":"Falk","given":"M. L."},{"family":"Guan","given":"P."},{"family":"Liu","given":"A. J."},{"family":"Martens","given":"K."},{"family":"Sastry","given":"S."},{"family":"Vandembroucq","given":"D."},{"family":"Lerner","given":"E."},{"family":"Manning","given":"M. L."}],"issued":{"date-parts":[["2020",11,24]]}}},{"id":"EjbBEwAi/JyaSpjTE","uris":["http://zotero.org/users/8675977/items/ZH2EB4U5"],"itemData":{"id":"YjB4XjWI/vBnUZ3N8","type":"article-journal","abstract":"We use machine-learning methods on local structure to identify flow defects—or particles susceptible to rearrangement—in jammed and glassy systems. We apply this method successfully to two very different systems: a two-dimensional experimental realization of a granular pillar under compression and a Lennard-Jones glass in both two and three dimensions above and below its glass transition temperature. We also identify characteristics of flow defects that differentiate them from the rest of the sample. Our results show it is possible to discern subtle structural features responsible for heterogeneous dynamics observed across a broad range of disordered materials.","container-title":"Physical Review Letters","DOI":"10.1103/PhysRevLett.114.108001","issue":"10","journalAbbreviation":"Phys. Rev. Lett.","note":"publisher: American Physical Society","page":"108001","source":"APS","title":"Identifying Structural Flow Defects in Disordered Solids Using Machine-Learning Methods","volume":"114","author":[{"family":"Cubuk","given":"E. D."},{"family":"Schoenholz","given":"S. S."},{"family":"Rieser","given":"J. M."},{"family":"Malone","given":"B. D."},{"family":"Rottler","given":"J."},{"family":"Durian","given":"D. J."},{"family":"Kaxiras","given":"E."},{"family":"Liu","given":"A. J."}],"issued":{"date-parts":[["2015",3,9]]}}},{"id":2001,"uris":["http://zotero.org/users/8675977/items/8TG4XW68"],"itemData":{"id":2001,"type":"article-journal","abstract":"The dynamics of atoms plays a key role in governing various dynamical and transport properties of glasses. However, it remains elusive which structural features (if any) control atom dynamics in glasses. Here, based on million-atom molecular dynamics simulations and classification-based machine learning, we extract a needle in a haystack by identifying a local, nonintuitive structural signature (a revised version of the recently developed softness metric) that governs glass dynamics. We do so by investigating the ion mobility in sodium silicate glasses—a realistic, archetypal glass—finding that the sodium ion mobility is largely encoded in its initial softness, wherein softer Na atoms exhibit higher mobility. Importantly, our approach allows us to interpret the machine-learned softness metric and thus elucidate the atomistic origin of the ion mobility. Namely, we find that Na mobility is anticorrelated with the local density of defect oxygen neighbors that are located between the nearest two coordination shells. This local packing order offers a potential path to develop glass formulations with tailored dynamical properties. Finally, we demonstrate that the softness is strongly anticorrelated with the activation energy for Na atom reorganization.","container-title":"Physical Review B","DOI":"10.1103/PhysRevB.106.214206","issue":"21","journalAbbreviation":"Phys. Rev. B","note":"publisher: American Physical Society","page":"214206","source":"APS","title":"Deciphering a structural signature of glass dynamics by machine learning","volume":"106","author":[{"family":"Liu","given":"Han"},{"family":"Smedskjaer","given":"Morten M."},{"family":"Bauchy","given":"Mathieu"}],"issued":{"date-parts":[["2022",12,20]]}}}],"schema":"https://github.com/citation-style-language/schema/raw/master/csl-citation.json"} </w:instrText>
      </w:r>
      <w:r w:rsidRPr="002D1B08">
        <w:rPr>
          <w:rFonts w:eastAsiaTheme="minorEastAsia" w:cs="Times New Roman"/>
        </w:rPr>
        <w:fldChar w:fldCharType="separate"/>
      </w:r>
      <w:r w:rsidR="001458B0" w:rsidRPr="002D1B08">
        <w:rPr>
          <w:rFonts w:cs="Times New Roman"/>
        </w:rPr>
        <w:t>[136–138]</w:t>
      </w:r>
      <w:r w:rsidRPr="002D1B08">
        <w:rPr>
          <w:rFonts w:eastAsiaTheme="minorEastAsia" w:cs="Times New Roman"/>
        </w:rPr>
        <w:fldChar w:fldCharType="end"/>
      </w:r>
      <w:r w:rsidRPr="002D1B08">
        <w:rPr>
          <w:rFonts w:eastAsiaTheme="minorEastAsia" w:cs="Times New Roman"/>
        </w:rPr>
        <w:t>. While the concept of defects has been successful in crystals</w:t>
      </w:r>
      <w:r w:rsidR="008542D7"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{"citationID":"6UgrzRZb","properties":{"formattedCitation":"[139]","plainCitation":"[139]","noteIndex":0},"citationItems":[{"id":2068,"uris":["http://zotero.org/users/8675977/items/7CYKXZ4G"],"itemData":{"id":2068,"type":"book","abstract":"Theory of Dislocations provides unparalleled coverage of the fundamentals of dislocation theory, with applications to specific metal and ionic crystals. Rather than citing final results, step-by-step developments are provided to offer an in-depth understanding of the topic. The text provides the solid theoretical foundation for researchers to develop modeling and computational approaches to discrete dislocation plasticity, yet it covers important experimental observations related to the effects of crystal structure, temperature, nucleation mechanisms, and specific systems. This new edition incorporates significant advances in theory, experimental observations of dislocations, and new findings from first principles and atomistic treatments of dislocations. Also included are new discussions on thin films, deformation in nanostructured systems, and connection to crystal plasticity and strain gradient continuum formulations. Several new computer programs and worked problems allow the reader to understand, visualize, and implement dislocation theory concepts.","ISBN":"978-0-521-86436-7","language":"en","note":"Google-Books-ID: LK7DDQAAQBAJ","number-of-pages":"721","publisher":"Cambridge University Press","source":"Google Books","title":"Theory of Dislocations","author":[{"family":"Anderson","given":"Peter M."},{"family":"Hirth","given":"John P."},{"family":"Lothe","given":"Jens"}],"issued":{"date-parts":[["2017",1,16]]}}}],"schema":"https://github.com/citation-style-language/schema/raw/master/csl-citation.json"} </w:instrText>
      </w:r>
      <w:r w:rsidRPr="002D1B08">
        <w:rPr>
          <w:rFonts w:eastAsiaTheme="minorEastAsia" w:cs="Times New Roman"/>
        </w:rPr>
        <w:fldChar w:fldCharType="separate"/>
      </w:r>
      <w:r w:rsidR="001458B0" w:rsidRPr="002D1B08">
        <w:rPr>
          <w:rFonts w:cs="Times New Roman"/>
        </w:rPr>
        <w:t>[139]</w:t>
      </w:r>
      <w:r w:rsidRPr="002D1B08">
        <w:rPr>
          <w:rFonts w:eastAsiaTheme="minorEastAsia" w:cs="Times New Roman"/>
        </w:rPr>
        <w:fldChar w:fldCharType="end"/>
      </w:r>
      <w:r w:rsidRPr="002D1B08">
        <w:rPr>
          <w:rFonts w:eastAsiaTheme="minorEastAsia" w:cs="Times New Roman"/>
        </w:rPr>
        <w:t>, our result suggests that identifying defects in a static structure may be misleading in glasses. Classical AQS simulations do not include any thermal and quantum effects on atomic rearrangements. Therefore, the effectiveness of AQS simulations in glasses is in doubt without assessing these effects.</w:t>
      </w:r>
    </w:p>
    <w:p w14:paraId="42E1B3F2" w14:textId="20EA417F" w:rsidR="00C35907" w:rsidRPr="002D1B08" w:rsidRDefault="00C35907" w:rsidP="00A42972">
      <w:pPr>
        <w:spacing w:line="360" w:lineRule="auto"/>
        <w:ind w:firstLine="720"/>
        <w:jc w:val="both"/>
        <w:rPr>
          <w:rFonts w:eastAsiaTheme="minorEastAsia" w:cs="Times New Roman"/>
        </w:rPr>
      </w:pPr>
      <w:r w:rsidRPr="002D1B08">
        <w:rPr>
          <w:rFonts w:eastAsiaTheme="minorEastAsia" w:cs="Times New Roman"/>
        </w:rPr>
        <w:t xml:space="preserve">The nature of these local rearrangements in our work was shown to change drastically in character from reversible to mostly irreversible. Some of the reversible mechanical relaxation </w:t>
      </w:r>
      <w:r w:rsidRPr="002D1B08">
        <w:rPr>
          <w:rFonts w:eastAsiaTheme="minorEastAsia" w:cs="Times New Roman"/>
        </w:rPr>
        <w:lastRenderedPageBreak/>
        <w:t>observed in AQS works</w:t>
      </w:r>
      <w:r w:rsidR="007276CB"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{"citationID":"DlR3swvS","properties":{"formattedCitation":"[9,140,141]","plainCitation":"[9,140,141]","noteIndex":0},"citationItems":[{"id":417,"uris":["http://zotero.org/users/8675977/items/GJJDEUUZ"],"itemData":{"id":417,"type":"article-journal","abstract":"Shear transformation is the elementary process for plastic deformation of metallic glasses, the prediction of the occurrence of the shear transformation events is therefore of vital importance to understand the mechanical behavior of metallic glasses. In this Letter, from the view of the potential energy landscape, we find that the protocol-dependent behavior of shear transformation is governed by the stress gradient along its minimum energy path and we propose a framework as well as an atomistic approach to predict the triggering strains, locations, and structural transformations of the shear transformation events under different shear protocols in metallic glasses. Verification with a model Cu64Zr36 metallic glass reveals that the prediction agrees well with athermal quasistatic shear simulations. The proposed framework is believed to provide an important tool for developing a quantitative understanding of the deformation processes that control mechanical behavior of metallic glasses.","container-title":"Physical Review Letters","DOI":"10.1103/PhysRevLett.120.125503","issue":"12","journalAbbreviation":"Phys. Rev. Lett.","note":"publisher: American Physical Society","page":"125503","source":"APS","title":"Predicting Shear Transformation Events in Metallic Glasses","volume":"120","author":[{"family":"Xu","given":"Bin"},{"family":"Falk","given":"Michael L."},{"family":"Li","given":"J. F."},{"family":"Kong","given":"L. T."}],"issued":{"date-parts":[["2018",3,22]]}}},{"id":1653,"uris":["http://zotero.org/users/8675977/items/K8F5AL22"],"itemData":{"id":1653,"type":"article-journal","abstract":"Amorphous solids, such as glasses, have complex responses to deformations, with substantial consequences in material design and applications. In this respect, two intertwined aspects are important: stability and reversibility. It is crucial to understand, on the one hand, how a glass may become unstable due to increased plasticity under shear deformations, and, on the other hand, to what extent the response is reversible, meaning how much a system is able to recover the original configuration once the perturbation is released. Here, we focus on assemblies of hard spheres as the simplest model of amorphous solids such as colloidal glasses and granular matter. We prepare glass states quenched from equilibrium supercooled liquid states, which are obtained by using the swap Monte Carlo algorithm and correspond to a wide range of structural relaxation time scales. We exhaustively map out their stability and reversibility under volume and shear strains using extensive numerical simulations. The region on the volume-shear strain phase diagram where the original glass state remains solid is bounded by the shear yielding and the shear jamming lines that meet at a yielding-jamming crossover point. This solid phase can be further divided into two subphases: the stable glass phase, where the system deforms purely elastically and is totally reversible, and the marginal glass phase, where it experiences stochastic plastic deformations at mesoscopic scales and is partially irreversible. The details of the stability-reversibility map depend strongly on the quality of annealing of the glass. This study provides a unified framework for understanding elasticity, plasticity, yielding, and jamming in amorphous solids.","container-title":"Science Advances","DOI":"10.1126/sciadv.aat6387","issue":"12","note":"publisher: American Association for the Advancement of Science","page":"eaat6387","source":"science.org (Atypon)","title":"A stability-reversibility map unifies elasticity, plasticity, yielding, and jamming in hard sphere glasses","volume":"4","author":[{"family":"Jin","given":"Yuliang"},{"family":"Urbani","given":"Pierfrancesco"},{"family":"Zamponi","given":"Francesco"},{"family":"Yoshino","given":"Hajime"}],"issued":{"date-parts":[["2018",12,7]]}}},{"id":1717,"uris":["http://zotero.org/users/8675977/items/PLWJ78MM"],"itemData":{"id":1717,"type":"article-journal","abstract":"A fundamental problem in the physics of amorphous materials is understanding the transition from reversible to irreversible plastic behavior and its connection to yield. Currently, continuum material modeling relies on phenomenological yield thresholds, however in many cases the transition from elastic to plastic behavior is gradual, which makes it difficult to identify an exact yield criterion. Here we show that under periodic shear, amorphous solids undergo a transition from repetitive, predictable behavior to chaotic, irregular behavior as a function of the strain amplitude. In both the periodic and chaotic regimes, localized particle rearrangements are observed. We associate the point of transition from repetitive to chaotic behavior with the yield strain and suggest that at least for oscillatory shear, yield in amorphous solids is a result of a “transition to chaos.”","container-title":"Physical Review E","DOI":"10.1103/PhysRevE.88.062401","issue":"6","journalAbbreviation":"Phys. Rev. E","note":"publisher: American Physical Society","page":"062401","source":"APS","title":"Onset of irreversibility and chaos in amorphous solids under periodic shear","volume":"88","author":[{"family":"Regev","given":"Ido"},{"family":"Lookman","given":"Turab"},{"family":"Reichhardt","given":"Charles"}],"issued":{"date-parts":[["2013",12,2]]}}}],"schema":"https://github.com/citation-style-language/schema/raw/master/csl-citation.json"} </w:instrText>
      </w:r>
      <w:r w:rsidRPr="002D1B08">
        <w:rPr>
          <w:rFonts w:eastAsiaTheme="minorEastAsia" w:cs="Times New Roman"/>
        </w:rPr>
        <w:fldChar w:fldCharType="separate"/>
      </w:r>
      <w:r w:rsidR="001458B0" w:rsidRPr="002D1B08">
        <w:rPr>
          <w:rFonts w:cs="Times New Roman"/>
        </w:rPr>
        <w:t>[9,140,141]</w:t>
      </w:r>
      <w:r w:rsidRPr="002D1B08">
        <w:rPr>
          <w:rFonts w:eastAsiaTheme="minorEastAsia" w:cs="Times New Roman"/>
        </w:rPr>
        <w:fldChar w:fldCharType="end"/>
      </w:r>
      <w:r w:rsidRPr="002D1B08">
        <w:rPr>
          <w:rFonts w:eastAsiaTheme="minorEastAsia" w:cs="Times New Roman"/>
        </w:rPr>
        <w:t xml:space="preserve"> may not be realistic in metallic glasses due to the mechanical and thermal coupling causing stochastic and irreversible behavior shown in this work. This stochastic process we observe is not entirely surprising given that activation relaxation technique (ART) simulations have shown that the </w:t>
      </w:r>
      <m:oMath>
        <m:r>
          <w:rPr>
            <w:rFonts w:ascii="Cambria Math" w:eastAsiaTheme="minorEastAsia" w:hAnsi="Cambria Math" w:cs="Times New Roman"/>
          </w:rPr>
          <m:t>β</m:t>
        </m:r>
      </m:oMath>
      <w:r w:rsidRPr="002D1B08">
        <w:rPr>
          <w:rFonts w:eastAsiaTheme="minorEastAsia" w:cs="Times New Roman"/>
        </w:rPr>
        <w:t xml:space="preserve"> relaxation process is stochastic because of the local ‘melting’ at the saddle point</w:t>
      </w:r>
      <w:r w:rsidR="007276CB"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{"citationID":"gEgERULb","properties":{"formattedCitation":"[132]","plainCitation":"[132]","noteIndex":0},"citationItems":[{"id":16,"uris":["http://zotero.org/users/8675977/items/BKIPSBZ6"],"itemData":{"id":16,"type":"article-journal","abstract":"A widely used schematic picture of the potential energy landscape (PEL) for liquid and glass gives an impression that the pathway of moving from a valley to another through a saddle point is predetermined. However, in reality the pathway is much more stochastic and unpredictable because thermal history is wiped out at the saddle point and the pathway down is randomly chosen. Here we explain this puzzling behavior through the study of local structural evolutions in the β relaxation process by atomistic simulations of structural excitations for metallic glasses. We find that the saddle states in the PEL show universal melt-like features in short-range order and atomic dynamics, independent of thermal history and composition. We propose that the short-lived local melting at the saddle point is responsible for wiping out the prior thermal history. This explains why the activation and relaxation stages of the β process are decoupled. The findings highlight the importance of understanding the nature of the saddle states in elucidating the system dynamics, and pose a question on the current view on the system evolution in the PEL.","container-title":"Materials Today Physics","DOI":"10.1016/j.mtphys.2021.100359","ISSN":"25425293","page":"100359","title":"Universal nature of the saddle states of structural excitations in metallic glasses","volume":"17","author":[{"family":"Ding","given":"J"},{"family":"Li","given":"L"},{"family":"Wang","given":"N"},{"family":"Tian","given":"L"},{"family":"Asta","given":"M"},{"family":"Ritchie","given":"R. O."},{"family":"Egami","given":"T"}],"issued":{"date-parts":[["2021",3]]}},"label":"page"}],"schema":"https://github.com/citation-style-language/schema/raw/master/csl-citation.json"} </w:instrText>
      </w:r>
      <w:r w:rsidRPr="002D1B08">
        <w:rPr>
          <w:rFonts w:eastAsiaTheme="minorEastAsia" w:cs="Times New Roman"/>
        </w:rPr>
        <w:fldChar w:fldCharType="separate"/>
      </w:r>
      <w:r w:rsidR="001458B0" w:rsidRPr="002D1B08">
        <w:rPr>
          <w:rFonts w:cs="Times New Roman"/>
        </w:rPr>
        <w:t>[132]</w:t>
      </w:r>
      <w:r w:rsidRPr="002D1B08">
        <w:rPr>
          <w:rFonts w:eastAsiaTheme="minorEastAsia" w:cs="Times New Roman"/>
        </w:rPr>
        <w:fldChar w:fldCharType="end"/>
      </w:r>
      <w:r w:rsidRPr="002D1B08">
        <w:rPr>
          <w:rFonts w:eastAsiaTheme="minorEastAsia" w:cs="Times New Roman"/>
        </w:rPr>
        <w:t xml:space="preserve"> decoupling the activation and relaxation of deformations</w:t>
      </w:r>
      <w:r w:rsidR="007276CB" w:rsidRPr="002D1B08">
        <w:rPr>
          <w:rFonts w:eastAsiaTheme="minorEastAsia" w:cs="Times New Roman"/>
        </w:rPr>
        <w:t xml:space="preserve">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{"citationID":"n7V42iKl","properties":{"formattedCitation":"[133]","plainCitation":"[133]","noteIndex":0},"citationItems":[{"id":255,"uris":["http://zotero.org/users/8675977/items/32T9CTF5"],"itemData":{"id":255,"type":"article-journal","abstract":"Complex states in glasses can be neatly expressed by the potential energy landscape (PEL). However, because PEL is highly multi-dimensional it is difficult to describe how the system moves around in PEL. Here we demonstrate that it is possible to predict the evolution of macroscopic state in a metallic glass, such as ageing and rejuvenation, through a set of simple equations describing excitations in the PEL. The key to this simplification is the realization that the step of activation from the initial state to the saddle point in PEL and the following step of relaxation to the final state are essentially decoupled. The model shows that the interplay between activation and relaxation in PEL is the key driving force that simultaneously explains both the equilibrium of supercooled liquid and the thermal hysteresis observed in experiments. It further predicts anomalous peaks in truncated thermal scanning, validated by independent molecular dynamics simulation.","container-title":"Nature Communications","DOI":"10.1038/ncomms15417","ISSN":"20411723","issue":"May","note":"PMID: 28524879\npublisher: Nature Publishing Group","page":"1-7","title":"Energy landscape-driven non-equilibrium evolution of inherent structure in disordered material","volume":"8","author":[{"family":"Fan","given":"Yue"},{"family":"Iwashita","given":"Takuya"},{"family":"Egami","given":"Takeshi"}],"issued":{"date-parts":[["2017"]]}}}],"schema":"https://github.com/citation-style-language/schema/raw/master/csl-citation.json"} </w:instrText>
      </w:r>
      <w:r w:rsidRPr="002D1B08">
        <w:rPr>
          <w:rFonts w:eastAsiaTheme="minorEastAsia" w:cs="Times New Roman"/>
        </w:rPr>
        <w:fldChar w:fldCharType="separate"/>
      </w:r>
      <w:r w:rsidR="001458B0" w:rsidRPr="002D1B08">
        <w:rPr>
          <w:rFonts w:cs="Times New Roman"/>
        </w:rPr>
        <w:t>[133]</w:t>
      </w:r>
      <w:r w:rsidRPr="002D1B08">
        <w:rPr>
          <w:rFonts w:eastAsiaTheme="minorEastAsia" w:cs="Times New Roman"/>
        </w:rPr>
        <w:fldChar w:fldCharType="end"/>
      </w:r>
      <w:r w:rsidRPr="002D1B08">
        <w:rPr>
          <w:rFonts w:eastAsiaTheme="minorEastAsia" w:cs="Times New Roman"/>
        </w:rPr>
        <w:t xml:space="preserve">. This rejuvenation is evident in the percentage of lossy atoms that remain lossy. From </w:t>
      </w:r>
      <w:r w:rsidR="00D32FF2" w:rsidRPr="002D1B08">
        <w:rPr>
          <w:rFonts w:eastAsiaTheme="minorEastAsia" w:cs="Times New Roman"/>
        </w:rPr>
        <w:fldChar w:fldCharType="begin"/>
      </w:r>
      <w:r w:rsidR="00D32FF2" w:rsidRPr="002D1B08">
        <w:rPr>
          <w:rFonts w:eastAsiaTheme="minorEastAsia" w:cs="Times New Roman"/>
        </w:rPr>
        <w:instrText xml:space="preserve"> REF _Ref145626879 \h </w:instrText>
      </w:r>
      <w:r w:rsidR="008D6276" w:rsidRPr="002D1B08">
        <w:rPr>
          <w:rFonts w:eastAsiaTheme="minorEastAsia" w:cs="Times New Roman"/>
        </w:rPr>
        <w:instrText xml:space="preserve"> \* MERGEFORMAT </w:instrText>
      </w:r>
      <w:r w:rsidR="00D32FF2" w:rsidRPr="002D1B08">
        <w:rPr>
          <w:rFonts w:eastAsiaTheme="minorEastAsia" w:cs="Times New Roman"/>
        </w:rPr>
      </w:r>
      <w:r w:rsidR="00D32FF2"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4.1</w:t>
      </w:r>
      <w:r w:rsidR="00D32FF2" w:rsidRPr="002D1B08">
        <w:rPr>
          <w:rFonts w:eastAsiaTheme="minorEastAsia" w:cs="Times New Roman"/>
        </w:rPr>
        <w:fldChar w:fldCharType="end"/>
      </w:r>
      <w:r w:rsidR="00D32FF2" w:rsidRPr="002D1B08">
        <w:rPr>
          <w:rFonts w:eastAsiaTheme="minorEastAsia" w:cs="Times New Roman"/>
        </w:rPr>
        <w:t xml:space="preserve"> </w:t>
      </w:r>
      <w:r w:rsidRPr="002D1B08">
        <w:rPr>
          <w:rFonts w:eastAsiaTheme="minorEastAsia" w:cs="Times New Roman"/>
        </w:rPr>
        <w:t xml:space="preserve">the population of lossy atoms with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3π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oMath>
      <w:r w:rsidRPr="002D1B08">
        <w:rPr>
          <w:rFonts w:eastAsiaTheme="minorEastAsia" w:cs="Times New Roman"/>
        </w:rPr>
        <w:t xml:space="preserve"> is ~10% at 300 K, with a relatively weak cooling rate dependence as seen in</w:t>
      </w:r>
      <w:r w:rsidR="00D338D4" w:rsidRPr="002D1B08">
        <w:rPr>
          <w:rFonts w:eastAsiaTheme="minorEastAsia" w:cs="Times New Roman"/>
        </w:rPr>
        <w:t xml:space="preserve"> </w:t>
      </w:r>
      <w:r w:rsidR="00D338D4" w:rsidRPr="002D1B08">
        <w:rPr>
          <w:rFonts w:eastAsiaTheme="minorEastAsia" w:cs="Times New Roman"/>
        </w:rPr>
        <w:fldChar w:fldCharType="begin"/>
      </w:r>
      <w:r w:rsidR="00D338D4" w:rsidRPr="002D1B08">
        <w:rPr>
          <w:rFonts w:eastAsiaTheme="minorEastAsia" w:cs="Times New Roman"/>
        </w:rPr>
        <w:instrText xml:space="preserve"> REF _Ref145628688 \h </w:instrText>
      </w:r>
      <w:r w:rsidR="008D6276" w:rsidRPr="002D1B08">
        <w:rPr>
          <w:rFonts w:eastAsiaTheme="minorEastAsia" w:cs="Times New Roman"/>
        </w:rPr>
        <w:instrText xml:space="preserve"> \* MERGEFORMAT </w:instrText>
      </w:r>
      <w:r w:rsidR="00D338D4" w:rsidRPr="002D1B08">
        <w:rPr>
          <w:rFonts w:eastAsiaTheme="minorEastAsia" w:cs="Times New Roman"/>
        </w:rPr>
      </w:r>
      <w:r w:rsidR="00D338D4"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4.9</w:t>
      </w:r>
      <w:r w:rsidR="00D338D4" w:rsidRPr="002D1B08">
        <w:rPr>
          <w:rFonts w:eastAsiaTheme="minorEastAsia" w:cs="Times New Roman"/>
        </w:rPr>
        <w:fldChar w:fldCharType="end"/>
      </w:r>
      <w:r w:rsidRPr="002D1B08">
        <w:rPr>
          <w:rFonts w:eastAsiaTheme="minorEastAsia" w:cs="Times New Roman"/>
        </w:rPr>
        <w:t>. After participating in relaxation roughly 20% of lossy atoms remain lossy, this increase above the system viscoelastic response is attributed to local ‘melting’ during which the configurational temperature is so high that locally glass turns into a liquid</w:t>
      </w:r>
      <w:r w:rsidR="007276CB" w:rsidRPr="002D1B08">
        <w:rPr>
          <w:rFonts w:eastAsiaTheme="minorEastAsia" w:cs="Times New Roman"/>
        </w:rPr>
        <w:t xml:space="preserve"> </w:t>
      </w:r>
      <w:r w:rsidRPr="002D1B08">
        <w:rPr>
          <w:rFonts w:eastAsiaTheme="minorEastAsia" w:cs="Times New Roman"/>
          <w:iCs/>
        </w:rPr>
        <w:fldChar w:fldCharType="begin"/>
      </w:r>
      <w:r w:rsidR="00A21CE9" w:rsidRPr="002D1B08">
        <w:rPr>
          <w:rFonts w:eastAsiaTheme="minorEastAsia" w:cs="Times New Roman"/>
        </w:rPr>
        <w:instrText xml:space="preserve"> ADDIN ZOTERO_ITEM CSL_CITATION {"citationID":"KXQPMnpj","properties":{"formattedCitation":"[132]","plainCitation":"[132]","noteIndex":0},"citationItems":[{"id":16,"uris":["http://zotero.org/users/8675977/items/BKIPSBZ6"],"itemData":{"id":16,"type":"article-journal","abstract":"A widely used schematic picture of the potential energy landscape (PEL) for liquid and glass gives an impression that the pathway of moving from a valley to another through a saddle point is predetermined. However, in reality the pathway is much more stochastic and unpredictable because thermal history is wiped out at the saddle point and the pathway down is randomly chosen. Here we explain this puzzling behavior through the study of local structural evolutions in the β relaxation process by atomistic simulations of structural excitations for metallic glasses. We find that the saddle states in the PEL show universal melt-like features in short-range order and atomic dynamics, independent of thermal history and composition. We propose that the short-lived local melting at the saddle point is responsible for wiping out the prior thermal history. This explains why the activation and relaxation stages of the β process are decoupled. The findings highlight the importance of understanding the nature of the saddle states in elucidating the system dynamics, and pose a question on the current view on the system evolution in the PEL.","container-title":"Materials Today Physics","DOI":"10.1016/j.mtphys.2021.100359","ISSN":"25425293","page":"100359","title":"Universal nature of the saddle states of structural excitations in metallic glasses","volume":"17","author":[{"family":"Ding","given":"J"},{"family":"Li","given":"L"},{"family":"Wang","given":"N"},{"family":"Tian","given":"L"},{"family":"Asta","given":"M"},{"family":"Ritchie","given":"R. O."},{"family":"Egami","given":"T"}],"issued":{"date-parts":[["2021",3]]}}}],"schema":"https://github.com/citation-style-language/schema/raw/master/csl-citation.json"} </w:instrText>
      </w:r>
      <w:r w:rsidRPr="002D1B08">
        <w:rPr>
          <w:rFonts w:eastAsiaTheme="minorEastAsia" w:cs="Times New Roman"/>
          <w:iCs/>
        </w:rPr>
        <w:fldChar w:fldCharType="separate"/>
      </w:r>
      <w:r w:rsidR="001458B0" w:rsidRPr="002D1B08">
        <w:rPr>
          <w:rFonts w:cs="Times New Roman"/>
        </w:rPr>
        <w:t>[132]</w:t>
      </w:r>
      <w:r w:rsidRPr="002D1B08">
        <w:rPr>
          <w:rFonts w:eastAsiaTheme="minorEastAsia" w:cs="Times New Roman"/>
          <w:iCs/>
        </w:rPr>
        <w:fldChar w:fldCharType="end"/>
      </w:r>
      <w:r w:rsidRPr="002D1B08">
        <w:rPr>
          <w:rFonts w:eastAsiaTheme="minorEastAsia" w:cs="Times New Roman"/>
        </w:rPr>
        <w:t xml:space="preserve">. However, even at </w:t>
      </w:r>
      <m:oMath>
        <m:r>
          <w:rPr>
            <w:rFonts w:ascii="Cambria Math" w:eastAsiaTheme="minorEastAsia" w:hAnsi="Cambria Math" w:cs="Times New Roman"/>
          </w:rPr>
          <m:t xml:space="preserve">0 </m:t>
        </m:r>
        <m:r>
          <m:rPr>
            <m:sty m:val="p"/>
          </m:rPr>
          <w:rPr>
            <w:rFonts w:ascii="Cambria Math" w:eastAsiaTheme="minorEastAsia" w:hAnsi="Cambria Math" w:cs="Times New Roman"/>
          </w:rPr>
          <m:t>K,</m:t>
        </m:r>
      </m:oMath>
      <w:r w:rsidRPr="002D1B08">
        <w:rPr>
          <w:rFonts w:eastAsiaTheme="minorEastAsia" w:cs="Times New Roman"/>
        </w:rPr>
        <w:t xml:space="preserve"> quantum fluctuations may overcome the activation energy barrier to cause these rearrangements. Because the characteristic temperature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T</m:t>
            </m:r>
          </m:e>
          <m:sub>
            <m:r>
              <m:rPr>
                <m:sty m:val="p"/>
              </m:rPr>
              <w:rPr>
                <w:rFonts w:ascii="Cambria Math" w:eastAsiaTheme="minorEastAsia" w:hAnsi="Cambria Math" w:cs="Times New Roman"/>
              </w:rPr>
              <m:t>ZPE</m:t>
            </m:r>
          </m:sub>
        </m:sSub>
      </m:oMath>
      <w:r w:rsidRPr="002D1B08">
        <w:rPr>
          <w:rFonts w:eastAsiaTheme="minorEastAsia" w:cs="Times New Roman"/>
        </w:rPr>
        <w:t xml:space="preserve"> is within the region of high transience as seen in</w:t>
      </w:r>
      <w:r w:rsidR="0000608F" w:rsidRPr="002D1B08">
        <w:rPr>
          <w:rFonts w:eastAsiaTheme="minorEastAsia" w:cs="Times New Roman"/>
        </w:rPr>
        <w:t xml:space="preserve"> </w:t>
      </w:r>
      <w:r w:rsidR="0000608F" w:rsidRPr="002D1B08">
        <w:rPr>
          <w:rFonts w:eastAsiaTheme="minorEastAsia" w:cs="Times New Roman"/>
        </w:rPr>
        <w:fldChar w:fldCharType="begin"/>
      </w:r>
      <w:r w:rsidR="0000608F" w:rsidRPr="002D1B08">
        <w:rPr>
          <w:rFonts w:eastAsiaTheme="minorEastAsia" w:cs="Times New Roman"/>
        </w:rPr>
        <w:instrText xml:space="preserve"> REF _Ref145628242 \h </w:instrText>
      </w:r>
      <w:r w:rsidR="008D6276" w:rsidRPr="002D1B08">
        <w:rPr>
          <w:rFonts w:eastAsiaTheme="minorEastAsia" w:cs="Times New Roman"/>
        </w:rPr>
        <w:instrText xml:space="preserve"> \* MERGEFORMAT </w:instrText>
      </w:r>
      <w:r w:rsidR="0000608F" w:rsidRPr="002D1B08">
        <w:rPr>
          <w:rFonts w:eastAsiaTheme="minorEastAsia" w:cs="Times New Roman"/>
        </w:rPr>
      </w:r>
      <w:r w:rsidR="0000608F"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4.7</w:t>
      </w:r>
      <w:r w:rsidR="0000608F" w:rsidRPr="002D1B08">
        <w:rPr>
          <w:rFonts w:eastAsiaTheme="minorEastAsia" w:cs="Times New Roman"/>
        </w:rPr>
        <w:fldChar w:fldCharType="end"/>
      </w:r>
      <w:r w:rsidRPr="002D1B08">
        <w:rPr>
          <w:rFonts w:eastAsiaTheme="minorEastAsia" w:cs="Times New Roman"/>
        </w:rPr>
        <w:t xml:space="preserve">, experimental works done may experience the high transience mechanical relaxation rather than a mostly reversible relaxation even at cryogenic temperatures. </w:t>
      </w:r>
    </w:p>
    <w:p w14:paraId="05B09500" w14:textId="02CDED26" w:rsidR="0000608F" w:rsidRPr="002D1B08" w:rsidRDefault="0000608F" w:rsidP="0000608F">
      <w:pPr>
        <w:spacing w:line="360" w:lineRule="auto"/>
        <w:ind w:firstLine="720"/>
        <w:jc w:val="both"/>
        <w:rPr>
          <w:rFonts w:eastAsiaTheme="minorEastAsia" w:cs="Times New Roman"/>
        </w:rPr>
      </w:pPr>
      <w:r w:rsidRPr="002D1B08">
        <w:rPr>
          <w:rFonts w:eastAsiaTheme="minorEastAsia" w:cs="Times New Roman"/>
        </w:rPr>
        <w:t xml:space="preserve">Metallic glasses having a transient mechanical relaxation in this timescale is consistent with the observations that periodic loading below the yielding transition can relax or rejuvenate the system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{"citationID":"EnzZgf5w","properties":{"formattedCitation":"[142\\uc0\\u8211{}144]","plainCitation":"[142–144]","noteIndex":0},"citationItems":[{"id":487,"uris":["http://zotero.org/users/8675977/items/QWNQEHLL"],"itemData":{"id":487,"type":"article-journal","abstract":"The eﬀect of alternating shear orientation during cyclic loading on the relaxation dynamics in disordered solids is examined using molecular dynamics simulations. The model glass was initially prepared by rapid cooling from the liquid state and then subjected to cyclic shear along a single plane or periodically alternated in two or three dimensions. We showed that with increasing strain amplitude in the elastic range, the system is relocated to deeper energy minima. Remarkably, it was found that each additional alternation of the shear orientation in the deformation protocol brings the glass to lower energy states. The results of mechanical tests after more than a thousand shear cycles indicate that cyclic loading leads to the increase in strength and shear-modulus anisotropy.","container-title":"Journal of Non-Crystalline Solids","DOI":"10.1016/j.jnoncrysol.2019.119683","ISSN":"00223093","journalAbbreviation":"Journal of Non-Crystalline Solids","language":"en","page":"119683","source":"DOI.org (Crossref)","title":"Accelerated relaxation in disordered solids under cyclic loading with alternating shear orientation","volume":"525","author":[{"family":"Priezjev","given":"Nikolai V."}],"issued":{"date-parts":[["2019",12]]}}},{"id":1283,"uris":["http://zotero.org/users/8675977/items/BNYL2FIP"],"itemData":{"id":1283,"type":"article-journal","abstract":"We report computer simulations of oscillatory athermal quasistatic shear deformation of dense amorphous samples of a three-dimensional model glass former. A dynamical transition is observed as the amplitude of the deformation is varied: For large values of the amplitude the system exhibits diffusive behavior and loss of memory of the initial conditions, whereas localization is observed for small amplitudes. Our results suggest that the same kind of transition found in driven colloidal systems is present in the case of amorphous solids (e.g., metallic glasses). The onset of the transition is shown to be related to the onset of energy dissipation. Shear banding is observed for large system sizes, without, however, affecting qualitative aspects of the transition.","container-title":"Physical Review E","DOI":"10.1103/PhysRevE.88.020301","issue":"2","journalAbbreviation":"Phys. Rev. E","note":"publisher: American Physical Society","page":"020301","source":"APS","title":"Oscillatory athermal quasistatic deformation of a model glass","volume":"88","author":[{"family":"Fiocco","given":"Davide"},{"family":"Foffi","given":"Giuseppe"},{"family":"Sastry","given":"Srikanth"}],"issued":{"date-parts":[["2013",8,26]]}}},{"id":1280,"uris":["http://zotero.org/users/8675977/items/39Z69B8P"],"itemData":{"id":1280,"type":"article-journal","abstract":"A major challenge in simulating glassy systems is the ability to generate configurations that may be found in equilibrium at sufficiently low temperatures, in order to probe static and dynamic behavior close to the glass transition. A variety of approaches have recently explored ways of surmounting this obstacle. Here, we explore the possibility of employing mechanical agitation, in the form of cyclic shear deformation, to generate low energy configurations in a model glass former. We perform shear deformation simulations over a range of temperatures, shear rates, and strain amplitudes. We find that shear deformation induces faster relaxation toward low energy configurations, or overaging, in simulations at sufficiently low temperatures, consistently with previous results for athermal shear. However, for temperatures at which simulations can be run until a steady state is reached with or without shear deformation, we find that the inclusion of shear deformation does not result in any speed up of the relaxation toward low energy configurations. Although we find the configurations from shear simulations to have properties indistinguishable from an equilibrium ensemble, the cyclic shear procedure does not guarantee that we generate an equilibrium ensemble at a desired temperature. In order to ensure equilibrium sampling, we develop a hybrid Monte Carlo algorithm that employs cyclic shear as a trial generation step and has acceptance probabilities that depend not only on the change in internal energy but also on the heat dissipated (equivalently, work done). We show that such an algorithm, indeed, generates an equilibrium ensemble.","container-title":"The Journal of Chemical Physics","DOI":"10.1063/5.0100523","ISSN":"0021-9606","issue":"4","journalAbbreviation":"J. Chem. Phys.","note":"publisher: American Institute of Physics","page":"044501","source":"aip.scitation.org (Atypon)","title":"Annealing glasses by cyclic shear deformation","volume":"157","author":[{"family":"Das","given":"Pallabi"},{"family":"Parmar","given":"Anshul D. S."},{"family":"Sastry","given":"Srikanth"}],"issued":{"date-parts":[["2022",7,28]]}}}],"schema":"https://github.com/citation-style-language/schema/raw/master/csl-citation.json"} </w:instrText>
      </w:r>
      <w:r w:rsidRPr="002D1B08">
        <w:rPr>
          <w:rFonts w:eastAsiaTheme="minorEastAsia" w:cs="Times New Roman"/>
        </w:rPr>
        <w:fldChar w:fldCharType="separate"/>
      </w:r>
      <w:r w:rsidR="001458B0" w:rsidRPr="002D1B08">
        <w:rPr>
          <w:rFonts w:cs="Times New Roman"/>
        </w:rPr>
        <w:t>[142–144]</w:t>
      </w:r>
      <w:r w:rsidRPr="002D1B08">
        <w:rPr>
          <w:rFonts w:eastAsiaTheme="minorEastAsia" w:cs="Times New Roman"/>
        </w:rPr>
        <w:fldChar w:fldCharType="end"/>
      </w:r>
      <w:r w:rsidRPr="002D1B08">
        <w:rPr>
          <w:rFonts w:eastAsiaTheme="minorEastAsia" w:cs="Times New Roman"/>
        </w:rPr>
        <w:t xml:space="preserve"> and it has been used in other works studying internal friction and relaxation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{"citationID":"NezAmosw","properties":{"formattedCitation":"[46,55]","plainCitation":"[46,55]","noteIndex":0},"citationItems":[{"id":132,"uris":["http://zotero.org/users/8675977/items/3EWAYEID"],"itemData":{"id":132,"type":"article-journal","container-title":"Physical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glass","volume":"90","author":[{"family":"Yu","given":"Hai-Bin"},{"family":"Samwer","given":"Konrad"}],"issued":{"date-parts":[["2014",10,6]]}}},{"id":59,"uris":["http://zotero.org/users/8675977/items/T2V3GIRB"],"itemData":{"id":59,"type":"article-journal","abstract":"By systematically investigating the relaxation behavior of a model metallic glass based on the extensive molecular dynamics (MD) simulations combined with the dynamic mechanical spectroscopy method, a pronounced ultra-low temperature peak on the loss modulus spectrum was discovered for the first time in MD simulations. It was found that the relaxation peak occurs at a much lower temperature than the typical temperature for the conventional β relation peak as reported in the literature. According to the atomic displacement analysis, we unravel that the reversible atomic motions, rather than the thermal vibrations or local structural rearrangements, mainly contribute to this relaxation peak. We further identify the atomic level mechanism of this fast relaxation process by characterizing the local geometrical anisotropy. Furthermore, by tracing the dynamic behaviors of these “reversible” atoms, we demonstrate the intrinsic hierarchy of the relaxation modes, which are triggered by atomic vibrations and gradually developed to include the reversible and irreversible atomic movements. Our findings provide an important piece of the puzzle about the holistic picture of the rich relaxation processes in metallic glasses.","container-title":"Acta Materialia","DOI":"10.1016/j.actamat.2020.05.067","ISSN":"13596454","note":"publisher: Elsevier Ltd","page":"611-620","title":"Revealing the ultra-low-temperature relaxation peak in a model metallic glass","volume":"195","author":[{"family":"Wang","given":"B."},{"family":"Wang","given":"L. J."},{"family":"Shang","given":"B. S."},{"family":"Gao","given":"X. Q."},{"family":"Yang","given":"Y."},{"family":"Bai","given":"H. Y."},{"family":"Pan","given":"M. X."},{"family":"Wang","given":"W. H."},{"family":"Guan","given":"P. F."}],"issued":{"date-parts":[["2020"]]}}}],"schema":"https://github.com/citation-style-language/schema/raw/master/csl-citation.json"} </w:instrText>
      </w:r>
      <w:r w:rsidRPr="002D1B08">
        <w:rPr>
          <w:rFonts w:eastAsiaTheme="minorEastAsia" w:cs="Times New Roman"/>
        </w:rPr>
        <w:fldChar w:fldCharType="separate"/>
      </w:r>
      <w:r w:rsidR="001458B0" w:rsidRPr="002D1B08">
        <w:rPr>
          <w:rFonts w:cs="Times New Roman"/>
        </w:rPr>
        <w:t>[46,55]</w:t>
      </w:r>
      <w:r w:rsidRPr="002D1B08">
        <w:rPr>
          <w:rFonts w:eastAsiaTheme="minorEastAsia" w:cs="Times New Roman"/>
        </w:rPr>
        <w:fldChar w:fldCharType="end"/>
      </w:r>
      <w:r w:rsidRPr="002D1B08">
        <w:rPr>
          <w:rFonts w:eastAsiaTheme="minorEastAsia" w:cs="Times New Roman"/>
        </w:rPr>
        <w:t xml:space="preserve">. It also explains why cooling rates have a small impact on the magnitude and temperature dependence of transient behavior. Faster cooling rates lead to higher overall potential energies, but much of these initial differences were eliminated by the mechanical training protocol of 30 cycles seen in </w:t>
      </w:r>
      <w:r w:rsidR="0077768E" w:rsidRPr="002D1B08">
        <w:rPr>
          <w:rFonts w:eastAsiaTheme="minorEastAsia" w:cs="Times New Roman"/>
        </w:rPr>
        <w:fldChar w:fldCharType="begin"/>
      </w:r>
      <w:r w:rsidR="0077768E" w:rsidRPr="002D1B08">
        <w:rPr>
          <w:rFonts w:eastAsiaTheme="minorEastAsia" w:cs="Times New Roman"/>
        </w:rPr>
        <w:instrText xml:space="preserve"> REF _Ref145628811 \h </w:instrText>
      </w:r>
      <w:r w:rsidR="008D6276" w:rsidRPr="002D1B08">
        <w:rPr>
          <w:rFonts w:eastAsiaTheme="minorEastAsia" w:cs="Times New Roman"/>
        </w:rPr>
        <w:instrText xml:space="preserve"> \* MERGEFORMAT </w:instrText>
      </w:r>
      <w:r w:rsidR="0077768E" w:rsidRPr="002D1B08">
        <w:rPr>
          <w:rFonts w:eastAsiaTheme="minorEastAsia" w:cs="Times New Roman"/>
        </w:rPr>
      </w:r>
      <w:r w:rsidR="0077768E" w:rsidRPr="002D1B08">
        <w:rPr>
          <w:rFonts w:eastAsiaTheme="minorEastAsia" w:cs="Times New Roman"/>
        </w:rPr>
        <w:fldChar w:fldCharType="separate"/>
      </w:r>
      <w:r w:rsidR="00F97A24" w:rsidRPr="002D1B08">
        <w:rPr>
          <w:rFonts w:cs="Times New Roman"/>
        </w:rPr>
        <w:t xml:space="preserve">Fig. </w:t>
      </w:r>
      <w:r w:rsidR="00F97A24" w:rsidRPr="002D1B08">
        <w:rPr>
          <w:rFonts w:cs="Times New Roman"/>
          <w:noProof/>
        </w:rPr>
        <w:t>4.10</w:t>
      </w:r>
      <w:r w:rsidR="0077768E" w:rsidRPr="002D1B08">
        <w:rPr>
          <w:rFonts w:eastAsiaTheme="minorEastAsia" w:cs="Times New Roman"/>
        </w:rPr>
        <w:fldChar w:fldCharType="end"/>
      </w:r>
      <w:r w:rsidR="0077768E" w:rsidRPr="002D1B08">
        <w:rPr>
          <w:rFonts w:eastAsiaTheme="minorEastAsia" w:cs="Times New Roman"/>
        </w:rPr>
        <w:t xml:space="preserve"> </w:t>
      </w:r>
      <w:r w:rsidRPr="002D1B08">
        <w:rPr>
          <w:rFonts w:eastAsiaTheme="minorEastAsia" w:cs="Times New Roman"/>
        </w:rPr>
        <w:t xml:space="preserve">and do not affect our results. </w:t>
      </w:r>
    </w:p>
    <w:p w14:paraId="43868FFA" w14:textId="4395535C" w:rsidR="0000608F" w:rsidRPr="002D1B08" w:rsidRDefault="0000608F" w:rsidP="0000608F">
      <w:pPr>
        <w:spacing w:line="360" w:lineRule="auto"/>
        <w:ind w:firstLine="720"/>
        <w:jc w:val="both"/>
        <w:rPr>
          <w:rFonts w:eastAsiaTheme="minorEastAsia" w:cs="Times New Roman"/>
        </w:rPr>
      </w:pPr>
      <w:r w:rsidRPr="002D1B08">
        <w:rPr>
          <w:rFonts w:eastAsiaTheme="minorEastAsia" w:cs="Times New Roman"/>
        </w:rPr>
        <w:t xml:space="preserve">In summary, our results demonstrate the complex nature of the underlying PEL in metallic glass which fundamentally determines the relaxation dynamics of the system. The activation energies observed here are much smaller in magnitude in comparison to those for the </w:t>
      </w:r>
      <m:oMath>
        <m:r>
          <w:rPr>
            <w:rFonts w:ascii="Cambria Math" w:eastAsiaTheme="minorEastAsia" w:hAnsi="Cambria Math" w:cs="Times New Roman"/>
          </w:rPr>
          <m:t>α</m:t>
        </m:r>
      </m:oMath>
      <w:r w:rsidRPr="002D1B08">
        <w:rPr>
          <w:rFonts w:eastAsiaTheme="minorEastAsia" w:cs="Times New Roman"/>
        </w:rPr>
        <w:t xml:space="preserve"> and </w:t>
      </w:r>
      <m:oMath>
        <m:r>
          <w:rPr>
            <w:rFonts w:ascii="Cambria Math" w:eastAsiaTheme="minorEastAsia" w:hAnsi="Cambria Math" w:cs="Times New Roman"/>
          </w:rPr>
          <m:t>β</m:t>
        </m:r>
      </m:oMath>
      <w:r w:rsidRPr="002D1B08">
        <w:rPr>
          <w:rFonts w:eastAsiaTheme="minorEastAsia" w:cs="Times New Roman"/>
        </w:rPr>
        <w:t xml:space="preserve"> relaxations, the local structure of glass is not static, but is fluctuating, even at room temperature. Our results corroborate the experimental studies of low energy mechanical relaxation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{"citationID":"DBxqFGM0","properties":{"formattedCitation":"[116,117]","plainCitation":"[116,117]","noteIndex":0},"citationItems":[{"id":2075,"uris":["http://zotero.org/users/8675977/items/NWKVYHAK"],"itemData":{"id":2075,"type":"article-journal","abstract":"In this work, the pre-tensile elastostatic loading with low stress values (5%–20% σy) was used to rejuvenate Zr55Cu30Ni5Al10 bulk metallic glass (BMG). The atomic pair density function analysis shows that the rejuvenation evolution is accompanied with a significant disordering of short and medium atomic scales in the BMG structure. The results also indicate that the decreasing rate of annihilation in CuZr pairs under rejuvenation is higher than ZrZr and ZrAl pairs. In general, it is suggested that the interaction of stress domains under elastostatic loading is the main reason for disordering during the rejuvenation evolution. The compression test reveals that a brittle-to-ductile transition is happened from as-cast sample to the rejuvenated ones. Moreover, it is found that the serrations in the plastic region of stress-strain curves of highly-rejuvenated samples show a self-organized critical state. As a whole, with increase in pre-tensile elastostatic loading value, the structural rejuvenation enhances and the homogeneous plasticity improves.","container-title":"Materials Science and Engineering: A","DOI":"10.1016/j.msea.2019.03.058","ISSN":"0921-5093","journalAbbreviation":"Materials Science and Engineering: A","language":"en","page":"218-223","source":"ScienceDirect","title":"Role of tensile elastostatic loading on atomic structure and mechanical properties of Zr55Cu30Ni5Al10 bulk metallic glass","volume":"753","author":[{"family":"Samavatian","given":"Majid"},{"family":"Gholamipour","given":"Reza"},{"family":"Amadeh","given":"Ahmad Ali"},{"family":"Mirdamadi","given":"Shamsoddin"}],"issued":{"date-parts":[["2019",4,10]]}}},{"id":505,"uris":["http://zotero.org/users/8675977/items/9RSVYX5S"],"itemData":{"id":505,"type":"article-journal","container-title":"Nature Materials","DOI":"10.1038/nmat2802","ISSN":"1476-1122, 1476-4660","issue":"8","journalAbbreviation":"Nature Mater","language":"en","page":"619-623","source":"DOI.org (Crossref)","title":"Atomistic free-volume zones and inelastic deformation of metallic glasses","volume":"9","author":[{"family":"Ye","given":"J. C."},{"family":"Lu","given":"J."},{"family":"Liu","given":"C. T."},{"family":"Wang","given":"Q."},{"family":"Yang","given":"Y."}],"issued":{"date-parts":[["2010",8]]}}}],"schema":"https://github.com/citation-style-language/schema/raw/master/csl-citation.json"} </w:instrText>
      </w:r>
      <w:r w:rsidRPr="002D1B08">
        <w:rPr>
          <w:rFonts w:eastAsiaTheme="minorEastAsia" w:cs="Times New Roman"/>
        </w:rPr>
        <w:fldChar w:fldCharType="separate"/>
      </w:r>
      <w:r w:rsidR="001458B0" w:rsidRPr="002D1B08">
        <w:rPr>
          <w:rFonts w:cs="Times New Roman"/>
        </w:rPr>
        <w:t>[116,117]</w:t>
      </w:r>
      <w:r w:rsidRPr="002D1B08">
        <w:rPr>
          <w:rFonts w:eastAsiaTheme="minorEastAsia" w:cs="Times New Roman"/>
        </w:rPr>
        <w:fldChar w:fldCharType="end"/>
      </w:r>
      <w:r w:rsidRPr="002D1B08">
        <w:rPr>
          <w:rFonts w:eastAsiaTheme="minorEastAsia" w:cs="Times New Roman"/>
        </w:rPr>
        <w:t xml:space="preserve"> and simulation and theory works showing the fractal nature of the PEL </w:t>
      </w:r>
      <w:r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{"citationID":"3CmWErTv","properties":{"formattedCitation":"[112,113]","plainCitation":"[112,113]","noteIndex":0},"citationItems":[{"id":1988,"uris":["http://zotero.org/users/8675977/items/NWLUPXD2"],"itemData":{"id":1988,"type":"article-journal","abstract":"The ageing dynamics in a multiplicity of metastable glasses are investigated at various thermomechanical conditions. By using data analytics to deconvolute the integral effects of environmental factors (e.g., energy level, temperature, stress), and by directly scrutinizing the minimum energy pathways for local excitations, we demonstrate external shear would make the system’s energy landscape surprisingly fractal and create an emergent low-barrier mode with highly tortuous pathways, leading to an accelerated relaxation. This finding marks a departure from the classic picture of shear-induced simple bias of energy landscape. The insights and implications of this study are also discussed.","container-title":"Physical Review Letters","DOI":"10.1103/PhysRevLett.127.215502","issue":"21","journalAbbreviation":"Phys. Rev. Lett.","note":"publisher: American Physical Society","page":"215502","source":"APS","title":"Emergent Fractal Energy Landscape as the Origin of Stress-Accelerated Dynamics in Amorphous Solids","volume":"127","author":[{"family":"Liu","given":"Chaoyi"},{"family":"Fan","given":"Yue"}],"issued":{"date-parts":[["2021",11,16]]}}},{"id":118,"uris":["http://zotero.org/users/8675977/items/5KTHWMMS"],"itemData":{"id":118,"type":"article-journal","abstract":"Glasses are amorphous solids whose constituent particles are caged by their neighbours and thus cannot flow. This sluggishness is often ascribed to the free energy landscape containing multiple minima (basins) separated by high barriers. Here we show, using theory and numerical simulation, that the landscape is much rougher than is classically assumed. Deep in the glass, it undergoes a 'roughness transition' to fractal basins, which brings about isostaticity and marginal stability on approaching jamming. Critical exponents for the basin width, the weak force distribution and the spatial spread of quasi-contacts near jamming can be analytically determined. Their value is found to be compatible with numerical observations. This advance incorporates the jamming transition of granular materials into the framework of glass theory. Because temperature and pressure control what features of the landscape are experienced, glass mechanics and transport are expected to reflect the features of the topology we discuss here.","container-title":"Nature Communications","DOI":"10.1038/ncomms4725","ISSN":"2041-1723","journalAbbreviation":"Nat Commun","language":"eng","note":"PMID: 24759041","page":"3725","source":"PubMed","title":"Fractal free energy landscapes in structural glasses","volume":"5","author":[{"family":"Charbonneau","given":"Patrick"},{"family":"Kurchan","given":"Jorge"},{"family":"Parisi","given":"Giorgio"},{"family":"Urbani","given":"Pierfrancesco"},{"family":"Zamponi","given":"Francesco"}],"issued":{"date-parts":[["2014",4,24]]}}}],"schema":"https://github.com/citation-style-language/schema/raw/master/csl-citation.json"} </w:instrText>
      </w:r>
      <w:r w:rsidRPr="002D1B08">
        <w:rPr>
          <w:rFonts w:eastAsiaTheme="minorEastAsia" w:cs="Times New Roman"/>
        </w:rPr>
        <w:fldChar w:fldCharType="separate"/>
      </w:r>
      <w:r w:rsidR="001458B0" w:rsidRPr="002D1B08">
        <w:rPr>
          <w:rFonts w:cs="Times New Roman"/>
        </w:rPr>
        <w:t>[112,113]</w:t>
      </w:r>
      <w:r w:rsidRPr="002D1B08">
        <w:rPr>
          <w:rFonts w:eastAsiaTheme="minorEastAsia" w:cs="Times New Roman"/>
        </w:rPr>
        <w:fldChar w:fldCharType="end"/>
      </w:r>
      <w:r w:rsidRPr="002D1B08">
        <w:rPr>
          <w:rFonts w:eastAsiaTheme="minorEastAsia" w:cs="Times New Roman"/>
        </w:rPr>
        <w:t xml:space="preserve">. However, our results call into question many of the assumptions made about the nature of metallic glass and challenge the relevance of structural defects and the validity of AQS simulations. </w:t>
      </w:r>
    </w:p>
    <w:p w14:paraId="18A17921" w14:textId="77777777" w:rsidR="0000608F" w:rsidRPr="002D1B08" w:rsidRDefault="0000608F" w:rsidP="00A42972">
      <w:pPr>
        <w:spacing w:line="360" w:lineRule="auto"/>
        <w:ind w:firstLine="720"/>
        <w:jc w:val="both"/>
        <w:rPr>
          <w:rFonts w:eastAsiaTheme="minorEastAsia" w:cs="Times New Roman"/>
        </w:rPr>
      </w:pPr>
    </w:p>
    <w:p w14:paraId="3C90F637" w14:textId="77777777" w:rsidR="00D338D4" w:rsidRPr="002D1B08" w:rsidRDefault="00EB2B9E" w:rsidP="00D338D4">
      <w:pPr>
        <w:keepNext/>
        <w:spacing w:line="360" w:lineRule="auto"/>
        <w:ind w:firstLine="720"/>
        <w:jc w:val="both"/>
        <w:rPr>
          <w:rFonts w:cs="Times New Roman"/>
        </w:rPr>
      </w:pPr>
      <w:r w:rsidRPr="002D1B08">
        <w:rPr>
          <w:rFonts w:cs="Times New Roman"/>
          <w:noProof/>
        </w:rPr>
        <w:drawing>
          <wp:inline distT="0" distB="0" distL="0" distR="0" wp14:anchorId="1360ED7C" wp14:editId="0E4290CE">
            <wp:extent cx="5486400" cy="4109657"/>
            <wp:effectExtent l="0" t="0" r="0" b="571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96DAC541-7B7A-43D3-8B79-37D633B846F1}">
                          <asvg:svgBlip xmlns:asvg="http://schemas.microsoft.com/office/drawing/2016/SVG/main" r:embed="rId64"/>
                        </a:ext>
                      </a:extLst>
                    </a:blip>
                    <a:stretch>
                      <a:fillRect/>
                    </a:stretch>
                  </pic:blipFill>
                  <pic:spPr>
                    <a:xfrm>
                      <a:off x="0" y="0"/>
                      <a:ext cx="5486400" cy="4109657"/>
                    </a:xfrm>
                    <a:prstGeom prst="rect">
                      <a:avLst/>
                    </a:prstGeom>
                  </pic:spPr>
                </pic:pic>
              </a:graphicData>
            </a:graphic>
          </wp:inline>
        </w:drawing>
      </w:r>
    </w:p>
    <w:p w14:paraId="1EA3491D" w14:textId="5C6F0C03" w:rsidR="00665843" w:rsidRPr="002D1B08" w:rsidRDefault="00D338D4" w:rsidP="00D338D4">
      <w:pPr>
        <w:pStyle w:val="Caption"/>
        <w:jc w:val="both"/>
        <w:rPr>
          <w:rFonts w:cs="Times New Roman"/>
          <w:color w:val="auto"/>
        </w:rPr>
      </w:pPr>
      <w:bookmarkStart w:id="110" w:name="_Ref145628688"/>
      <w:bookmarkStart w:id="111" w:name="_Toc146719875"/>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4</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9</w:t>
      </w:r>
      <w:r w:rsidR="00F97A24" w:rsidRPr="002D1B08">
        <w:rPr>
          <w:rFonts w:cs="Times New Roman"/>
          <w:noProof/>
          <w:color w:val="auto"/>
        </w:rPr>
        <w:fldChar w:fldCharType="end"/>
      </w:r>
      <w:bookmarkEnd w:id="110"/>
      <w:r w:rsidRPr="002D1B08">
        <w:rPr>
          <w:rFonts w:cs="Times New Roman"/>
          <w:color w:val="auto"/>
        </w:rPr>
        <w:t xml:space="preserve"> </w:t>
      </w:r>
      <w:r w:rsidRPr="002D1B08">
        <w:rPr>
          <w:rFonts w:cs="Times New Roman"/>
          <w:noProof/>
          <w:color w:val="auto"/>
        </w:rPr>
        <w:t>Fraction of lossy atoms vs. temperature for various cooling rates. There is a weak temperature and cooling rate dependence.</w:t>
      </w:r>
      <w:bookmarkEnd w:id="111"/>
    </w:p>
    <w:p w14:paraId="0ECCF20C" w14:textId="676E72D3" w:rsidR="00D338D4" w:rsidRPr="002D1B08" w:rsidRDefault="00D338D4">
      <w:pPr>
        <w:rPr>
          <w:rFonts w:cs="Times New Roman"/>
        </w:rPr>
      </w:pPr>
      <w:r w:rsidRPr="002D1B08">
        <w:rPr>
          <w:rFonts w:cs="Times New Roman"/>
        </w:rPr>
        <w:br w:type="page"/>
      </w:r>
    </w:p>
    <w:p w14:paraId="67C11F82" w14:textId="0B09FA20" w:rsidR="00C35907" w:rsidRPr="002D1B08" w:rsidRDefault="00C35907" w:rsidP="00A42972">
      <w:pPr>
        <w:spacing w:line="360" w:lineRule="auto"/>
        <w:jc w:val="both"/>
        <w:rPr>
          <w:rFonts w:eastAsiaTheme="minorEastAsia" w:cs="Times New Roman"/>
        </w:rPr>
      </w:pPr>
      <w:r w:rsidRPr="002D1B08">
        <w:rPr>
          <w:rFonts w:eastAsiaTheme="minorEastAsia" w:cs="Times New Roman"/>
        </w:rPr>
        <w:lastRenderedPageBreak/>
        <w:tab/>
        <w:t xml:space="preserve"> </w:t>
      </w:r>
    </w:p>
    <w:p w14:paraId="3053D8CE" w14:textId="77777777" w:rsidR="0000608F" w:rsidRPr="002D1B08" w:rsidRDefault="00810A37" w:rsidP="0000608F">
      <w:pPr>
        <w:keepNext/>
        <w:spacing w:line="360" w:lineRule="auto"/>
        <w:jc w:val="center"/>
        <w:rPr>
          <w:rFonts w:cs="Times New Roman"/>
        </w:rPr>
      </w:pPr>
      <w:r w:rsidRPr="002D1B08">
        <w:rPr>
          <w:rFonts w:cs="Times New Roman"/>
          <w:noProof/>
        </w:rPr>
        <w:drawing>
          <wp:inline distT="0" distB="0" distL="0" distR="0" wp14:anchorId="5BA3E7B2" wp14:editId="16EAFBB7">
            <wp:extent cx="5486400" cy="3515401"/>
            <wp:effectExtent l="0" t="0" r="0" b="889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bwMode="auto">
                    <a:xfrm>
                      <a:off x="0" y="0"/>
                      <a:ext cx="5486400" cy="3515401"/>
                    </a:xfrm>
                    <a:prstGeom prst="rect">
                      <a:avLst/>
                    </a:prstGeom>
                  </pic:spPr>
                </pic:pic>
              </a:graphicData>
            </a:graphic>
          </wp:inline>
        </w:drawing>
      </w:r>
    </w:p>
    <w:p w14:paraId="525E97C1" w14:textId="0FD4F94C" w:rsidR="00D03196" w:rsidRPr="002D1B08" w:rsidRDefault="0000608F" w:rsidP="0000608F">
      <w:pPr>
        <w:pStyle w:val="Caption"/>
        <w:rPr>
          <w:rFonts w:cs="Times New Roman"/>
          <w:color w:val="auto"/>
        </w:rPr>
      </w:pPr>
      <w:bookmarkStart w:id="112" w:name="_Ref145628811"/>
      <w:bookmarkStart w:id="113" w:name="_Toc146719876"/>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4</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10</w:t>
      </w:r>
      <w:r w:rsidR="00F97A24" w:rsidRPr="002D1B08">
        <w:rPr>
          <w:rFonts w:cs="Times New Roman"/>
          <w:noProof/>
          <w:color w:val="auto"/>
        </w:rPr>
        <w:fldChar w:fldCharType="end"/>
      </w:r>
      <w:bookmarkEnd w:id="112"/>
      <w:r w:rsidRPr="002D1B08">
        <w:rPr>
          <w:rFonts w:cs="Times New Roman"/>
          <w:color w:val="auto"/>
        </w:rPr>
        <w:t xml:space="preserve"> Potential energy of system under mechanical straining for 60 cycles (6000 </w:t>
      </w:r>
      <w:proofErr w:type="spellStart"/>
      <w:r w:rsidRPr="002D1B08">
        <w:rPr>
          <w:rFonts w:cs="Times New Roman"/>
          <w:color w:val="auto"/>
        </w:rPr>
        <w:t>ps</w:t>
      </w:r>
      <w:proofErr w:type="spellEnd"/>
      <w:r w:rsidRPr="002D1B08">
        <w:rPr>
          <w:rFonts w:cs="Times New Roman"/>
          <w:color w:val="auto"/>
        </w:rPr>
        <w:t>) of sinusoidal straining. First, 30 cycles are the training/equilibration cycles, and the last 30 cycles are for the data collection. Average potential energy change per atom for all four cooling rates at (a) 300 K and (b) 0.1 K.</w:t>
      </w:r>
      <w:bookmarkEnd w:id="113"/>
      <w:r w:rsidRPr="002D1B08">
        <w:rPr>
          <w:rFonts w:cs="Times New Roman"/>
          <w:color w:val="auto"/>
        </w:rPr>
        <w:t xml:space="preserve"> </w:t>
      </w:r>
      <w:r w:rsidR="00D03196" w:rsidRPr="002D1B08">
        <w:rPr>
          <w:rFonts w:eastAsiaTheme="minorEastAsia" w:cs="Times New Roman"/>
          <w:color w:val="auto"/>
        </w:rPr>
        <w:br w:type="page"/>
      </w:r>
    </w:p>
    <w:p w14:paraId="6220935D" w14:textId="7937A96F" w:rsidR="00236E6D" w:rsidRPr="002D1B08" w:rsidRDefault="000779DD" w:rsidP="00621907">
      <w:pPr>
        <w:pStyle w:val="Heading1"/>
        <w:rPr>
          <w:rFonts w:cs="Times New Roman"/>
          <w:color w:val="auto"/>
        </w:rPr>
      </w:pPr>
      <w:bookmarkStart w:id="114" w:name="_Toc152052857"/>
      <w:bookmarkEnd w:id="13"/>
      <w:bookmarkEnd w:id="14"/>
      <w:r w:rsidRPr="002D1B08">
        <w:rPr>
          <w:rFonts w:cs="Times New Roman"/>
          <w:color w:val="auto"/>
        </w:rPr>
        <w:lastRenderedPageBreak/>
        <w:t xml:space="preserve">Microscopic nature of </w:t>
      </w:r>
      <w:r w:rsidR="00A961DA" w:rsidRPr="002D1B08">
        <w:rPr>
          <w:rFonts w:cs="Times New Roman"/>
          <w:color w:val="auto"/>
        </w:rPr>
        <w:t xml:space="preserve">fast </w:t>
      </w:r>
      <w:r w:rsidRPr="002D1B08">
        <w:rPr>
          <w:rFonts w:cs="Times New Roman"/>
          <w:color w:val="auto"/>
        </w:rPr>
        <w:t>relaxation</w:t>
      </w:r>
      <w:r w:rsidR="00453655" w:rsidRPr="002D1B08">
        <w:rPr>
          <w:rFonts w:cs="Times New Roman"/>
          <w:color w:val="auto"/>
        </w:rPr>
        <w:t xml:space="preserve"> in metallic glass</w:t>
      </w:r>
      <w:bookmarkEnd w:id="114"/>
    </w:p>
    <w:p w14:paraId="5B908661" w14:textId="49F9FE41" w:rsidR="00C02E35" w:rsidRPr="002D1B08" w:rsidRDefault="002F5C91" w:rsidP="00763B20">
      <w:pPr>
        <w:spacing w:line="360" w:lineRule="auto"/>
        <w:ind w:firstLine="720"/>
        <w:rPr>
          <w:rFonts w:cs="Times New Roman"/>
        </w:rPr>
      </w:pPr>
      <w:r w:rsidRPr="002D1B08">
        <w:rPr>
          <w:rFonts w:cs="Times New Roman"/>
        </w:rPr>
        <w:t xml:space="preserve">The </w:t>
      </w:r>
      <w:r w:rsidR="00801FEE" w:rsidRPr="002D1B08">
        <w:rPr>
          <w:rFonts w:cs="Times New Roman"/>
        </w:rPr>
        <w:t>microscopic nature of the fast</w:t>
      </w:r>
      <w:r w:rsidRPr="002D1B08">
        <w:rPr>
          <w:rFonts w:cs="Times New Roman"/>
        </w:rPr>
        <w:t xml:space="preserve"> relaxation in metallic glasses known as nearly constant loss (NCL)</w:t>
      </w:r>
      <w:r w:rsidR="00CF5451" w:rsidRPr="002D1B08">
        <w:rPr>
          <w:rFonts w:cs="Times New Roman"/>
        </w:rPr>
        <w:t xml:space="preserve"> is not well understood.</w:t>
      </w:r>
      <w:r w:rsidR="00E7530F" w:rsidRPr="002D1B08">
        <w:rPr>
          <w:rFonts w:cs="Times New Roman"/>
        </w:rPr>
        <w:t xml:space="preserve"> While other relaxations such as the </w:t>
      </w:r>
      <m:oMath>
        <m:r>
          <w:rPr>
            <w:rFonts w:ascii="Cambria Math" w:hAnsi="Cambria Math" w:cs="Times New Roman"/>
          </w:rPr>
          <m:t>α</m:t>
        </m:r>
      </m:oMath>
      <w:r w:rsidR="00E7530F" w:rsidRPr="002D1B08">
        <w:rPr>
          <w:rFonts w:cs="Times New Roman"/>
        </w:rPr>
        <w:t xml:space="preserve"> and </w:t>
      </w:r>
      <m:oMath>
        <m:r>
          <w:rPr>
            <w:rFonts w:ascii="Cambria Math" w:hAnsi="Cambria Math" w:cs="Times New Roman"/>
          </w:rPr>
          <m:t>β</m:t>
        </m:r>
      </m:oMath>
      <w:r w:rsidR="00E7530F" w:rsidRPr="002D1B08">
        <w:rPr>
          <w:rFonts w:cs="Times New Roman"/>
        </w:rPr>
        <w:t xml:space="preserve"> relaxation have</w:t>
      </w:r>
      <w:r w:rsidR="002425E5" w:rsidRPr="002D1B08">
        <w:rPr>
          <w:rFonts w:cs="Times New Roman"/>
        </w:rPr>
        <w:t xml:space="preserve"> </w:t>
      </w:r>
      <w:r w:rsidR="00276435" w:rsidRPr="002D1B08">
        <w:rPr>
          <w:rFonts w:cs="Times New Roman"/>
        </w:rPr>
        <w:t>had more study of their microscopic mechanisms and spatial correlations,</w:t>
      </w:r>
      <w:r w:rsidR="00E13A08" w:rsidRPr="002D1B08">
        <w:rPr>
          <w:rFonts w:cs="Times New Roman"/>
        </w:rPr>
        <w:t xml:space="preserve"> NCL, despite being found in many disordered systems</w:t>
      </w:r>
      <w:r w:rsidR="0019340C" w:rsidRPr="002D1B08">
        <w:rPr>
          <w:rFonts w:cs="Times New Roman"/>
        </w:rPr>
        <w:t>, has been the subject of much less attention.</w:t>
      </w:r>
      <w:r w:rsidR="00BA3E45" w:rsidRPr="002D1B08">
        <w:rPr>
          <w:rFonts w:cs="Times New Roman"/>
        </w:rPr>
        <w:t xml:space="preserve"> </w:t>
      </w:r>
      <w:r w:rsidR="00001230" w:rsidRPr="002D1B08">
        <w:rPr>
          <w:rFonts w:cs="Times New Roman"/>
        </w:rPr>
        <w:t xml:space="preserve">Using </w:t>
      </w:r>
      <w:r w:rsidR="00C553AA" w:rsidRPr="002D1B08">
        <w:rPr>
          <w:rFonts w:cs="Times New Roman"/>
        </w:rPr>
        <w:t xml:space="preserve">a simulation </w:t>
      </w:r>
      <w:r w:rsidR="00FE4685" w:rsidRPr="002D1B08">
        <w:rPr>
          <w:rFonts w:cs="Times New Roman"/>
        </w:rPr>
        <w:t xml:space="preserve">technique of </w:t>
      </w:r>
      <w:r w:rsidR="00C553AA" w:rsidRPr="002D1B08">
        <w:rPr>
          <w:rFonts w:cs="Times New Roman"/>
        </w:rPr>
        <w:t xml:space="preserve">applying a </w:t>
      </w:r>
      <w:r w:rsidR="00FE4685" w:rsidRPr="002D1B08">
        <w:rPr>
          <w:rFonts w:cs="Times New Roman"/>
        </w:rPr>
        <w:t>sinusoidal shear in the linear</w:t>
      </w:r>
      <w:r w:rsidR="001D08FC" w:rsidRPr="002D1B08">
        <w:rPr>
          <w:rFonts w:cs="Times New Roman"/>
        </w:rPr>
        <w:t xml:space="preserve"> elasticity regime</w:t>
      </w:r>
      <w:r w:rsidR="00EA1D2C" w:rsidRPr="002D1B08">
        <w:rPr>
          <w:rFonts w:cs="Times New Roman"/>
        </w:rPr>
        <w:t>,</w:t>
      </w:r>
      <w:r w:rsidR="002E1EC3" w:rsidRPr="002D1B08">
        <w:rPr>
          <w:rFonts w:cs="Times New Roman"/>
        </w:rPr>
        <w:t xml:space="preserve"> we probe the mechanical relaxations in a model </w:t>
      </w:r>
      <m:oMath>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65</m:t>
            </m:r>
          </m:sub>
        </m:sSub>
        <m:r>
          <w:rPr>
            <w:rFonts w:ascii="Cambria Math" w:hAnsi="Cambria Math" w:cs="Times New Roman"/>
          </w:rPr>
          <m:t>Z</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35</m:t>
            </m:r>
          </m:sub>
        </m:sSub>
      </m:oMath>
      <w:r w:rsidR="002E1EC3" w:rsidRPr="002D1B08">
        <w:rPr>
          <w:rFonts w:cs="Times New Roman"/>
        </w:rPr>
        <w:t xml:space="preserve"> metallic glass to study this fast mechanical relaxation. </w:t>
      </w:r>
      <w:r w:rsidR="00E60E18" w:rsidRPr="002D1B08">
        <w:rPr>
          <w:rFonts w:cs="Times New Roman"/>
        </w:rPr>
        <w:t xml:space="preserve">By studying the features of this mechanical response at low temperatures to remove </w:t>
      </w:r>
      <w:proofErr w:type="gramStart"/>
      <w:r w:rsidR="00E60E18" w:rsidRPr="002D1B08">
        <w:rPr>
          <w:rFonts w:cs="Times New Roman"/>
        </w:rPr>
        <w:t>the thermal</w:t>
      </w:r>
      <w:proofErr w:type="gramEnd"/>
      <w:r w:rsidR="00E60E18" w:rsidRPr="002D1B08">
        <w:rPr>
          <w:rFonts w:cs="Times New Roman"/>
        </w:rPr>
        <w:t xml:space="preserve"> fluctuations</w:t>
      </w:r>
      <w:r w:rsidR="00360ACC" w:rsidRPr="002D1B08">
        <w:rPr>
          <w:rFonts w:cs="Times New Roman"/>
        </w:rPr>
        <w:t>,</w:t>
      </w:r>
      <w:r w:rsidR="00E60E18" w:rsidRPr="002D1B08">
        <w:rPr>
          <w:rFonts w:cs="Times New Roman"/>
        </w:rPr>
        <w:t xml:space="preserve"> we demonstrate the role of </w:t>
      </w:r>
      <w:r w:rsidR="00360ACC" w:rsidRPr="002D1B08">
        <w:rPr>
          <w:rFonts w:cs="Times New Roman"/>
        </w:rPr>
        <w:t xml:space="preserve">jumps in the atomic-level shear stress response. We also find that </w:t>
      </w:r>
      <w:r w:rsidR="000B0750" w:rsidRPr="002D1B08">
        <w:rPr>
          <w:rFonts w:cs="Times New Roman"/>
        </w:rPr>
        <w:t>lossy atoms act collectively</w:t>
      </w:r>
      <w:r w:rsidR="00507800" w:rsidRPr="002D1B08">
        <w:rPr>
          <w:rFonts w:cs="Times New Roman"/>
        </w:rPr>
        <w:t xml:space="preserve"> to cause breaks in shear stress</w:t>
      </w:r>
      <w:r w:rsidR="000B0750" w:rsidRPr="002D1B08">
        <w:rPr>
          <w:rFonts w:cs="Times New Roman"/>
        </w:rPr>
        <w:t xml:space="preserve"> in this temperature regime. Calculations at 300 K reveal the fast decay of the spatial correlation that extends out to</w:t>
      </w:r>
      <w:r w:rsidR="00B526CD" w:rsidRPr="002D1B08">
        <w:rPr>
          <w:rFonts w:cs="Times New Roman"/>
        </w:rPr>
        <w:t xml:space="preserve"> the first and second nearest neighbors of lossy atoms. These</w:t>
      </w:r>
      <w:r w:rsidR="00D9143A" w:rsidRPr="002D1B08">
        <w:rPr>
          <w:rFonts w:cs="Times New Roman"/>
        </w:rPr>
        <w:t xml:space="preserve"> results further characterize the microscopic nature of NCL</w:t>
      </w:r>
      <w:r w:rsidR="00AE67EA" w:rsidRPr="002D1B08">
        <w:rPr>
          <w:rFonts w:cs="Times New Roman"/>
        </w:rPr>
        <w:t>.</w:t>
      </w:r>
    </w:p>
    <w:p w14:paraId="71F12E3E" w14:textId="2463FA5F" w:rsidR="00324D7F" w:rsidRPr="002D1B08" w:rsidRDefault="00324D7F" w:rsidP="00DC04AA">
      <w:pPr>
        <w:pStyle w:val="Heading2"/>
        <w:spacing w:line="360" w:lineRule="auto"/>
        <w:rPr>
          <w:rFonts w:cs="Times New Roman"/>
        </w:rPr>
      </w:pPr>
      <w:bookmarkStart w:id="115" w:name="_Toc152052858"/>
      <w:r w:rsidRPr="002D1B08">
        <w:rPr>
          <w:rFonts w:cs="Times New Roman"/>
        </w:rPr>
        <w:t>Introduction</w:t>
      </w:r>
      <w:bookmarkEnd w:id="115"/>
    </w:p>
    <w:p w14:paraId="60E0C958" w14:textId="4B9791FE" w:rsidR="004736CA" w:rsidRPr="002D1B08" w:rsidRDefault="0006288B" w:rsidP="00DC04AA">
      <w:pPr>
        <w:spacing w:line="360" w:lineRule="auto"/>
        <w:rPr>
          <w:rFonts w:cs="Times New Roman"/>
          <w:b/>
          <w:bCs/>
        </w:rPr>
      </w:pPr>
      <w:r w:rsidRPr="002D1B08">
        <w:rPr>
          <w:rFonts w:cs="Times New Roman"/>
        </w:rPr>
        <w:tab/>
      </w:r>
      <w:r w:rsidR="00B965FF" w:rsidRPr="002D1B08">
        <w:rPr>
          <w:rFonts w:cs="Times New Roman"/>
        </w:rPr>
        <w:t xml:space="preserve">The fundamental relaxation phenomena that exist in </w:t>
      </w:r>
      <w:r w:rsidR="003A5512" w:rsidRPr="002D1B08">
        <w:rPr>
          <w:rFonts w:cs="Times New Roman"/>
        </w:rPr>
        <w:t xml:space="preserve">metallic </w:t>
      </w:r>
      <w:r w:rsidR="00B965FF" w:rsidRPr="002D1B08">
        <w:rPr>
          <w:rFonts w:cs="Times New Roman"/>
        </w:rPr>
        <w:t xml:space="preserve">glass such as the </w:t>
      </w:r>
      <m:oMath>
        <m:r>
          <w:rPr>
            <w:rFonts w:ascii="Cambria Math" w:hAnsi="Cambria Math" w:cs="Times New Roman"/>
          </w:rPr>
          <m:t>α</m:t>
        </m:r>
      </m:oMath>
      <w:r w:rsidR="00614F45" w:rsidRPr="002D1B08">
        <w:rPr>
          <w:rFonts w:cs="Times New Roman"/>
        </w:rPr>
        <w:t xml:space="preserve"> </w:t>
      </w:r>
      <w:r w:rsidR="00614F45" w:rsidRPr="002D1B08">
        <w:rPr>
          <w:rFonts w:cs="Times New Roman"/>
        </w:rPr>
        <w:fldChar w:fldCharType="begin"/>
      </w:r>
      <w:r w:rsidR="00A21CE9" w:rsidRPr="002D1B08">
        <w:rPr>
          <w:rFonts w:cs="Times New Roman"/>
        </w:rPr>
        <w:instrText xml:space="preserve"> ADDIN ZOTERO_ITEM CSL_CITATION {"citationID":"mqCgF2TG","properties":{"formattedCitation":"[88,145]","plainCitation":"[88,145]","noteIndex":0},"citationItems":[{"id":"EjbBEwAi/StDJOFW3","uris":["http://www.mendeley.com/documents/?uuid=a2942420-4000-4ebd-ba53-03ae98a7955f"],"itemData":{"author":[{"dropping-particle":"","family":"Dixon","given":"Paul K","non-dropping-particle":"","parse-names":false,"suffix":""},{"dropping-particle":"","family":"Wu","given":"Lei","non-dropping-particle":"","parse-names":false,"suffix":""},{"dropping-particle":"","family":"Nagel","given":"Sidney R","non-dropping-particle":"","parse-names":false,"suffix":""},{"dropping-particle":"","family":"Williams","given":"Bruce D","non-dropping-particle":"","parse-names":false,"suffix":""},{"dropping-particle":"","family":"Carini","given":"John P","non-dropping-particle":"","parse-names":false,"suffix":""}],"id":"N2jkxoS3/nB9Eb4rB","issue":"9","issued":{"date-parts":[["1990"]]},"page":"1108-1111","title":"Scaling in the Relaxation of Supercooled Liquids,PRL, Dixon , Nagel","type":"article-journal","volume":"65"}},{"id":2249,"uris":["http://zotero.org/users/8675977/items/6SR9HHMC"],"itemData":{"id":2249,"type":"article-journal","abstract":"A theoretical perspective is provided on the glass transition in molecular liquids at thermal equilibrium, on the spatially heterogeneous and aging dynamics of disordered materials, and on the rheology of soft glassy materials. We start with a broad introduction to the field and emphasize its connections with other subjects and its relevance. The important role played by computer simulations in studying and understanding the dynamics of systems close to the glass transition at the molecular level is given. The recent progress on the subject of the spatially heterogeneous dynamics that characterizes structural relaxation in materials with slow dynamics is reviewed. The main theoretical approaches are presented describing the glass transition in supercooled liquids, focusing on theories that have a microscopic, statistical mechanics basis. We describe both successes and failures and critically assess the current status of each of these approaches. The physics of aging dynamics in disordered materials and the rheology of soft glassy materials are then discussed, and recent theoretical progress is described. For each section, an extensive overview is given of the most recent advances, but we also describe in some detail the important open problems that will occupy a central place in this field in the coming years.","container-title":"Reviews of Modern Physics","DOI":"10.1103/RevModPhys.83.587","issue":"2","journalAbbreviation":"Rev. Mod. Phys.","note":"publisher: American Physical Society","page":"587-645","source":"APS","title":"Theoretical perspective on the glass transition and amorphous materials","volume":"83","author":[{"family":"Berthier","given":"Ludovic"},{"family":"Biroli","given":"Giulio"}],"issued":{"date-parts":[["2011",6,20]]}}}],"schema":"https://github.com/citation-style-language/schema/raw/master/csl-citation.json"} </w:instrText>
      </w:r>
      <w:r w:rsidR="00614F45" w:rsidRPr="002D1B08">
        <w:rPr>
          <w:rFonts w:cs="Times New Roman"/>
        </w:rPr>
        <w:fldChar w:fldCharType="separate"/>
      </w:r>
      <w:r w:rsidR="001458B0" w:rsidRPr="002D1B08">
        <w:rPr>
          <w:rFonts w:cs="Times New Roman"/>
        </w:rPr>
        <w:t>[88,145]</w:t>
      </w:r>
      <w:r w:rsidR="00614F45" w:rsidRPr="002D1B08">
        <w:rPr>
          <w:rFonts w:cs="Times New Roman"/>
        </w:rPr>
        <w:fldChar w:fldCharType="end"/>
      </w:r>
      <w:r w:rsidR="00B965FF" w:rsidRPr="002D1B08">
        <w:rPr>
          <w:rFonts w:cs="Times New Roman"/>
        </w:rPr>
        <w:t xml:space="preserve">, </w:t>
      </w:r>
      <m:oMath>
        <m:r>
          <w:rPr>
            <w:rFonts w:ascii="Cambria Math" w:hAnsi="Cambria Math" w:cs="Times New Roman"/>
          </w:rPr>
          <m:t>β</m:t>
        </m:r>
      </m:oMath>
      <w:r w:rsidR="0012385F" w:rsidRPr="002D1B08">
        <w:rPr>
          <w:rFonts w:cs="Times New Roman"/>
        </w:rPr>
        <w:t xml:space="preserve"> </w:t>
      </w:r>
      <w:r w:rsidR="0012385F" w:rsidRPr="002D1B08">
        <w:rPr>
          <w:rFonts w:cs="Times New Roman"/>
        </w:rPr>
        <w:fldChar w:fldCharType="begin"/>
      </w:r>
      <w:r w:rsidR="00A21CE9" w:rsidRPr="002D1B08">
        <w:rPr>
          <w:rFonts w:cs="Times New Roman"/>
        </w:rPr>
        <w:instrText xml:space="preserve"> ADDIN ZOTERO_ITEM CSL_CITATION {"citationID":"SqeoO7sU","properties":{"formattedCitation":"[17,48,114,146,147]","plainCitation":"[17,48,114,146,147]","noteIndex":0},"citationItems":[{"id":79,"uris":["http://zotero.org/users/8675977/items/8UI7BVRW"],"itemData":{"id":79,"type":"article-journal","abstract":"Johari-Goldstein or β relaxation, persisting down to glassy state from a supercooled liquid, is a universal phenomenon of glassy dynamics. Nevertheless, the underlying micromechanisms leading to the relaxation are still in debate despite great efforts devoted to this problem for decades. Here we report experimental evidence on the structural origins of Johari-Goldstein relaxation in an ultra-quenched metallic glass. The measured activation energy of the relaxation (</w:instrText>
      </w:r>
      <w:r w:rsidR="00A21CE9" w:rsidRPr="002D1B08">
        <w:rPr>
          <w:rFonts w:ascii="Cambria Math" w:hAnsi="Cambria Math" w:cs="Cambria Math"/>
        </w:rPr>
        <w:instrText>∼</w:instrText>
      </w:r>
      <w:r w:rsidR="00A21CE9" w:rsidRPr="002D1B08">
        <w:rPr>
          <w:rFonts w:cs="Times New Roman"/>
        </w:rPr>
        <w:instrText xml:space="preserve">26 times of the product of gas constant and glass transition temperature) is consistent with the dynamic characteristics of Johari-Goldstein relaxation. Synchrotron X-ray investigations demonstrate that the relaxation originates from short-range collective rearrangements of large solvent atoms, which can be realized by local cooperative bonding switch. Our observations provide experimental insights into the atomic mechanisms of Johari-Goldstein relaxation and will be helpful in understanding the low-temperature dynamics and properties of metallic glasses. © 2014 Macmillan Publishers Limited.","container-title":"Nature Communications","DOI":"10.1038/ncomms4238","ISSN":"20411723","note":"publisher: Nature Publishing Group","page":"1-7","title":"Structural origins of Johari-Goldstein relaxation in a metallic glass","volume":"5","author":[{"family":"Liu","given":"Y. H."},{"family":"Fujita","given":"T."},{"family":"Aji","given":"D. P.B."},{"family":"Matsuura","given":"M."},{"family":"Chen","given":"M. W."}],"issued":{"date-parts":[["2014"]]}}},{"id":341,"uris":["http://zotero.org/users/8675977/items/4IEBNC9Z"],"itemData":{"id":341,"type":"article-journal","abstract":"Focusing on metallic glasses as model systems, we review the features and mechanisms of the β-relaxations, which are intrinsic and universal to supercooled liquids and glasses, and demonstrate their importance in understanding many crucial unresolved issues in glassy physics and materials science, including glass transition phenomena, mechanical properties, shear-banding dynamics and deformation mechanisms, diffusion and the breakdown of the Stokes–Einstein relation as well as crystallization and stability of glasses. We illustrate that it is an attractive prospect to incorporate these insights into the design of new glassy materials with extraordinary properties. We also outline important questions regarding the nature of β-relaxations and highlight some emerging research directions in this still-evolving field.","container-title":"National Science Review","DOI":"10.1093/nsr/nwu018","ISSN":"2053-714X, 2095-5138","issue":"3","language":"en","page":"429-461","source":"DOI.org (Crossref)","title":"The β-relaxation in metallic glasses","volume":"1","author":[{"family":"Yu","given":"Hai Bin"},{"family":"Wang","given":"Wei Hua"},{"family":"Bai","given":"Hai Yang"},{"family":"Samwer","given":"Konrad"}],"issued":{"date-parts":[["2014",9,1]]}}},{"id":416,"uris":["http://zotero.org/users/8675977/items/8QLN3YKG"],"itemData":{"id":416,"type":"article-journal","abstract":"We investigate the Johari–Goldstein (JG) β-relaxation process in a model metallic glass-forming (GF) material (Al90Sm10), previously studied extensively by both frequency-dependent mechanical measurements and simulation studies devoted to equilibrium properties, by molecular dynamics simulations based on validated and optimized interatomic potentials with the primary aim of better understanding the nature of this universal relaxation process from a dynamic heterogeneity (DH) perspective. The present relatively low temperature and long-time simulations reveal a direct correspondence between the JG βrelaxation time τJG and the lifetime of the mobile particle clusters τM, deﬁned as in previous DH studies, a relationship dual to the corresponding previously observed relationship between the α-relaxation time τα and the lifetime of immobile particle clusters τIM. Moreover, we ﬁnd that the average diﬀusion coeﬃcient D nearly coincides with DAl of the smaller atomic species (Al) and that the ‘hopping time’ associated with D coincides with τJG to within numerical uncertainty, both trends being in accord with experimental studies. This indicates that the JG β-relaxation is dominated by the smaller atomic species and the observation of a direct relation between this relaxation process and rate of molecular diﬀusion in GF materials at low temperatures where the JG β-relaxation becomes the prevalent mode of structural relaxation. As an unanticipated aspect of our study, we ﬁnd that Al90Sm10 exhibits fragile-to-strong (FS) glass formation, as found in many other metallic GF liquids, but this fact does not greatly alter the geometrical nature of DH in this material and the relation of DH to dynamical properties. On the other hand, the temperature dependence of the DH and dynamical properties, such as the structural relaxation time, can be signiﬁcantly altered from ‘ordinary’ GF liquids.","container-title":"The European Physical Journal E","DOI":"10.1140/epje/s10189-021-00060-7","ISSN":"1292-8941, 1292-895X","issue":"4","journalAbbreviation":"Eur. Phys. J. E","language":"en","page":"56","source":"DOI.org (Crossref)","title":"Dynamic heterogeneity, cooperative motion, and Johari–Goldstein $$\\beta $$-relaxation in a metallic glass-forming material exhibiting a fragile-to-strong transition","volume":"44","author":[{"family":"Zhang","given":"Hao"},{"family":"Wang","given":"Xinyi"},{"family":"Yu","given":"Hai-Bin"},{"family":"Douglas","given":"Jack F."}],"issued":{"date-parts":[["2021",4]]}}},{"id":379,"uris":["http://zotero.org/users/8675977/items/CH6Y7VLW"],"itemData":{"id":379,"type":"article-journal","abstract":"The β-relaxation process in a highly viscous liquid and mechanically rigid glass may be attributed to reorientational motions of (i) essentially all molecules with a nearly temperature-independent small angle, or (ii) a small number of molecules or molecular groups confined to certain sites of loose packing resulting from frozen-in density fluctuations. Relative merits of these mechanisms are examined by considering the changes in the orientation polarization and entropy observed on changing the temperature, and observed on spontaneous structural relaxation at a fixed temperature. The effects of isothermal densification by pressure and by structural relaxation are also considered. It is found that when several properties are examined, the first mechanism for the β-relaxation is not supported. The β-relaxation process also involves translational diffusion, which has been overlooked. Implications of these finding for the β-relaxation landscape in the currently used potential energy surface are discussed. Experiments have been suggested for resolving the mechanism of this important process. © 2002 Elsevier Science B.V. All rights reserved.","container-title":"Journal of Non-Crystalline Solids","DOI":"10.1016/S0022-3093(02)01491-6","ISSN":"00223093","page":"317-325","title":"Localized molecular motions of β-relaxation and its energy landscape","volume":"307-310","author":[{"family":"Johari","given":"G. P."}],"issued":{"date-parts":[["2002"]]}}},{"id":1154,"uris":["http://zotero.org/users/8675977/items/ZD8WXL8V"],"itemData":{"id":1154,"type":"article-journal","container-title":"The Journal of Chemical Physics","DOI":"10.1063/1.1674335","ISSN":"0021-9606","issue":"6","journalAbbreviation":"J. Chem. Phys.","note":"publisher: American Institute of Physics","page":"2372-2388","source":"aip.scitation.org (Atypon)","title":"Viscous Liquids and the Glass Transition. II. Secondary Relaxations in Glasses of Rigid Molecules","volume":"53","author":[{"family":"Johari","given":"Gyan P."},{"family":"Goldstein","given":"Martin"}],"issued":{"date-parts":[["1970",9,15]]}}}],"schema":"https://github.com/citation-style-language/schema/raw/master/csl-citation.json"} </w:instrText>
      </w:r>
      <w:r w:rsidR="0012385F" w:rsidRPr="002D1B08">
        <w:rPr>
          <w:rFonts w:cs="Times New Roman"/>
        </w:rPr>
        <w:fldChar w:fldCharType="separate"/>
      </w:r>
      <w:r w:rsidR="001458B0" w:rsidRPr="002D1B08">
        <w:rPr>
          <w:rFonts w:cs="Times New Roman"/>
        </w:rPr>
        <w:t>[17,48,114,146,147]</w:t>
      </w:r>
      <w:r w:rsidR="0012385F" w:rsidRPr="002D1B08">
        <w:rPr>
          <w:rFonts w:cs="Times New Roman"/>
        </w:rPr>
        <w:fldChar w:fldCharType="end"/>
      </w:r>
      <w:r w:rsidR="003A5512" w:rsidRPr="002D1B08">
        <w:rPr>
          <w:rFonts w:cs="Times New Roman"/>
        </w:rPr>
        <w:t xml:space="preserve"> and other fast relaxations</w:t>
      </w:r>
      <w:r w:rsidR="000B532E" w:rsidRPr="002D1B08">
        <w:rPr>
          <w:rFonts w:cs="Times New Roman"/>
        </w:rPr>
        <w:t xml:space="preserve"> </w:t>
      </w:r>
      <w:r w:rsidR="000B532E" w:rsidRPr="002D1B08">
        <w:rPr>
          <w:rFonts w:cs="Times New Roman"/>
        </w:rPr>
        <w:fldChar w:fldCharType="begin"/>
      </w:r>
      <w:r w:rsidR="00A21CE9" w:rsidRPr="002D1B08">
        <w:rPr>
          <w:rFonts w:cs="Times New Roman"/>
        </w:rPr>
        <w:instrText xml:space="preserve"> ADDIN ZOTERO_ITEM CSL_CITATION {"citationID":"tVceTt0j","properties":{"formattedCitation":"[55,90,98,121]","plainCitation":"[55,90,98,121]","noteIndex":0},"citationItems":[{"id":59,"uris":["http://zotero.org/users/8675977/items/T2V3GIRB"],"itemData":{"id":59,"type":"article-journal","abstract":"By systematically investigating the relaxation behavior of a model metallic glass based on the extensive molecular dynamics (MD) simulations combined with the dynamic mechanical spectroscopy method, a pronounced ultra-low temperature peak on the loss modulus spectrum was discovered for the first time in MD simulations. It was found that the relaxation peak occurs at a much lower temperature than the typical temperature for the conventional β relation peak as reported in the literature. According to the atomic displacement analysis, we unravel that the reversible atomic motions, rather than the thermal vibrations or local structural rearrangements, mainly contribute to this relaxation peak. We further identify the atomic level mechanism of this fast relaxation process by characterizing the local geometrical anisotropy. Furthermore, by tracing the dynamic behaviors of these “reversible” atoms, we demonstrate the intrinsic hierarchy of the relaxation modes, which are triggered by atomic vibrations and gradually developed to include the reversible and irreversible atomic movements. Our findings provide an important piece of the puzzle about the holistic picture of the rich relaxation processes in metallic glasses.","container-title":"Acta Materialia","DOI":"10.1016/j.actamat.2020.05.067","ISSN":"13596454","note":"publisher: Elsevier Ltd","page":"611-620","title":"Revealing the ultra-low-temperature relaxation peak in a model metallic glass","volume":"195","author":[{"family":"Wang","given":"B."},{"family":"Wang","given":"L. J."},{"family":"Shang","given":"B. S."},{"family":"Gao","given":"X. Q."},{"family":"Yang","given":"Y."},{"family":"Bai","given":"H. Y."},{"family":"Pan","given":"M. X."},{"family":"Wang","given":"W. H."},{"family":"Guan","given":"P. F."}],"issued":{"date-parts":[["2020"]]}}},{"id":"EjbBEwAi/KankMh3v","uris":["http://www.mendeley.com/documents/?uuid=3862c990-b2df-42ee-999e-6ab239c332e0"],"itemData":{"DOI":"10.1038/ncomms8876","ISSN":"20411723","abstract":"The relaxation spectrum of glassy solids has long been used to probe their dynamic structural features and the fundamental deformation mechanisms. Structurally complicated glasses, such as molecular glasses, often exhibit multiple relaxation processes. By comparison, metallic glasses have a simple atomic structure with dense atomic packing, and their relaxation spectra were commonly found to be simpler than those of molecular glasses. Here we show the compelling evidence obtained across a wide range of temperatures and frequencies from a La-based metallic glass, which clearly shows two peaks of secondary relaxations (fast versus slow) in addition to the primary relaxation peak. The discovery of the unusual fast secondary relaxation unveils the complicated relaxation dynamics in metallic glasses and, more importantly, provides us the clues which help decode the structural features serving as the 'trigger' of inelasticity on mechanical agitations.","author":[{"dropping-particle":"","family":"Wang","given":"Q.","non-dropping-particle":"","parse-names":false,"suffix":""},{"dropping-particle":"","family":"Zhang","given":"S. T.","non-dropping-particle":"","parse-names":false,"suffix":""},{"dropping-particle":"","family":"Yang","given":"Y.","non-dropping-particle":"","parse-names":false,"suffix":""},{"dropping-particle":"","family":"Dong","given":"Y. D.","non-dropping-particle":"","parse-names":false,"suffix":""},{"dropping-particle":"","family":"Liu","given":"C. T.","non-dropping-particle":"","parse-names":false,"suffix":""},{"dropping-particle":"","family":"Lu","given":"J.","non-dropping-particle":"","parse-names":false,"suffix":""}],"container-title":"Nature Communications","id":"N2jkxoS3/cBRTB7F1","issued":{"date-parts":[["2015"]]},"title":"Unusual fast secondary relaxation in metallic glass","type":"article-journal","volume":"6"}},{"id":"EjbBEwAi/8N009cK0","uris":["http://www.mendeley.com/documents/?uuid=2656a34b-c4d0-4afa-87b5-d715bcc8a07a"],"itemData":{"DOI":"10.1016/j.actamat.2017.06.028","ISSN":"13596454","abstract":"Molecular-dynamics simulations of the glass Cu65Zr35 show a rattling mode of atomic motion. While the frequency of the rattling mechanism is essentially independent of temperature and of the strain applied to the glass, the fraction of atoms undergoing rattling is dependent on temperature and strain. It is argued that the rattling motions constitute the ‘fast processes’ that lie between β relaxation and the boson peak in the characteristic spectrum of dynamic modes in glasses. It is concluded that the fast processes are a precursor to β relaxation and that their inhomogeneous distribution in the metallic glass is the origin of the shear transformation zones governing the onset of plastic flow.","author":[{"dropping-particle":"","family":"Palomino Rico","given":"P.","non-dropping-particle":"","parse-names":false,"suffix":""},{"dropping-particle":"","family":"Papageorgiou","given":"D. G.","non-dropping-particle":"","parse-names":false,"suffix":""},{"dropping-particle":"","family":"Greer","given":"A. L.","non-dropping-particle":"","parse-names":false,"suffix":""},{"dropping-particle":"","family":"Evangelakis","given":"G. A.","non-dropping-particle":"","parse-names":false,"suffix":""}],"container-title":"Acta Materialia","id":"N2jkxoS3/89pFsubK","issued":{"date-parts":[["2017"]]},"page":"290-296","publisher":"Elsevier Ltd","title":"The atomistic mechanism of fast relaxation processes in Cu65Zr35 glass","type":"article-journal","volume":"135"}},{"id":249,"uris":["http://zotero.org/users/8675977/items/ZTR4VQ7W"],"itemData":{"id":249,"type":"article-journal","abstract":"Excess wings and nearly constant loss are almost universal nonequilibrium phenomena in glass formers. Both lack an accepted theoretical foundation. A model-free and unified theoretical description for these phenomena is presented that encompasses also fast processes, emergent Debye peaks, and the relaxation strength of the boson peak. The theory is model-free in the same way as the classical Debye relaxation equation for orientational polarisation. It is based on generalizing time flow from translation semigroups to composite time translation-convolution semigroups. Composite translation-convolution fits have less parameters than traditional fits. They need only one dynamic scaling exponent, while four are needed in Havriliak-Negami fits. For glycerol the single dynamic exponent in the translation-convolution fit is found to be temperature-independent.","container-title":"Journal of Statistical Mechanics: Theory and Experiment","DOI":"10.1088/1742-5468/ab38bc","ISSN":"17425468","issue":"10","note":"publisher: IOP Publishing","title":"Excess wing physics and nearly constant loss in glasses","volume":"2019","author":[{"family":"Hilfer","given":"R."}],"issued":{"date-parts":[["2019"]]}}}],"schema":"https://github.com/citation-style-language/schema/raw/master/csl-citation.json"} </w:instrText>
      </w:r>
      <w:r w:rsidR="000B532E" w:rsidRPr="002D1B08">
        <w:rPr>
          <w:rFonts w:cs="Times New Roman"/>
        </w:rPr>
        <w:fldChar w:fldCharType="separate"/>
      </w:r>
      <w:r w:rsidR="001458B0" w:rsidRPr="002D1B08">
        <w:rPr>
          <w:rFonts w:cs="Times New Roman"/>
        </w:rPr>
        <w:t>[55,90,98,121]</w:t>
      </w:r>
      <w:r w:rsidR="000B532E" w:rsidRPr="002D1B08">
        <w:rPr>
          <w:rFonts w:cs="Times New Roman"/>
        </w:rPr>
        <w:fldChar w:fldCharType="end"/>
      </w:r>
      <w:r w:rsidR="0063468B" w:rsidRPr="002D1B08">
        <w:rPr>
          <w:rFonts w:cs="Times New Roman"/>
        </w:rPr>
        <w:t xml:space="preserve"> </w:t>
      </w:r>
      <w:r w:rsidR="00583451" w:rsidRPr="002D1B08">
        <w:rPr>
          <w:rFonts w:cs="Times New Roman"/>
        </w:rPr>
        <w:t xml:space="preserve">are fundamental to important properties </w:t>
      </w:r>
      <w:r w:rsidR="00374386" w:rsidRPr="002D1B08">
        <w:rPr>
          <w:rFonts w:cs="Times New Roman"/>
        </w:rPr>
        <w:t>such as ductility, diffusion and mechanical loss</w:t>
      </w:r>
      <w:r w:rsidR="00583451" w:rsidRPr="002D1B08">
        <w:rPr>
          <w:rFonts w:cs="Times New Roman"/>
        </w:rPr>
        <w:t>.</w:t>
      </w:r>
      <w:r w:rsidR="00482F20" w:rsidRPr="002D1B08">
        <w:rPr>
          <w:rFonts w:cs="Times New Roman"/>
        </w:rPr>
        <w:t xml:space="preserve"> Through understanding of the microscopic mechanisms of how these relaxation phenomena occur, </w:t>
      </w:r>
      <w:r w:rsidR="00883D8F" w:rsidRPr="002D1B08">
        <w:rPr>
          <w:rFonts w:cs="Times New Roman"/>
        </w:rPr>
        <w:t xml:space="preserve">it would be possible to tune </w:t>
      </w:r>
      <w:r w:rsidR="00374386" w:rsidRPr="002D1B08">
        <w:rPr>
          <w:rFonts w:cs="Times New Roman"/>
        </w:rPr>
        <w:t>these important properties</w:t>
      </w:r>
      <w:r w:rsidR="0024355B" w:rsidRPr="002D1B08">
        <w:rPr>
          <w:rFonts w:cs="Times New Roman"/>
        </w:rPr>
        <w:t>.</w:t>
      </w:r>
      <w:r w:rsidR="00C53C06" w:rsidRPr="002D1B08">
        <w:rPr>
          <w:rFonts w:cs="Times New Roman"/>
        </w:rPr>
        <w:t xml:space="preserve"> In particular</w:t>
      </w:r>
      <w:r w:rsidR="00583451" w:rsidRPr="002D1B08">
        <w:rPr>
          <w:rFonts w:cs="Times New Roman"/>
        </w:rPr>
        <w:t xml:space="preserve"> </w:t>
      </w:r>
      <w:r w:rsidR="00AF7AC2" w:rsidRPr="002D1B08">
        <w:rPr>
          <w:rFonts w:cs="Times New Roman"/>
        </w:rPr>
        <w:t xml:space="preserve">the fast relaxation phenomena that has been measured in metallic glasses known as nearly constant loss (NCL) </w:t>
      </w:r>
      <w:r w:rsidR="00AF7AC2" w:rsidRPr="002D1B08">
        <w:rPr>
          <w:rFonts w:cs="Times New Roman"/>
        </w:rPr>
        <w:fldChar w:fldCharType="begin"/>
      </w:r>
      <w:r w:rsidR="00A21CE9" w:rsidRPr="002D1B08">
        <w:rPr>
          <w:rFonts w:cs="Times New Roman"/>
        </w:rPr>
        <w:instrText xml:space="preserve"> ADDIN ZOTERO_ITEM CSL_CITATION {"citationID":"R40wzA2G","properties":{"formattedCitation":"[37,95,121]","plainCitation":"[37,95,121]","noteIndex":0},"citationItems":[{"id":137,"uris":["http://zotero.org/users/8675977/items/QMQ5U6BS"],"itemData":{"id":137,"type":"article-journal","container-title":"Journal of Applied Physics","DOI":"10.1063/1.4964809","ISSN":"0021-8979, 1089-7550","issue":"14","journalAbbreviation":"Journal of Applied Physics","language":"en","page":"145106","source":"DOI.org (Crossref)","title":"The near constant loss dynamic mode in metallic glass","volume":"120","author":[{"family":"Jiang","given":"H. Y."},{"family":"Luo","given":"P."},{"family":"Wen","given":"P."},{"family":"Bai","given":"H. Y."},{"family":"Wang","given":"W. H."},{"family":"Pan","given":"M. X."}],"issued":{"date-parts":[["2016",10,14]]}}},{"id":250,"uris":["http://zotero.org/users/8675977/items/FGKMGJYC"],"itemData":{"id":250,"type":"article-journal","abstract":"The Johari-Goldstein (JG) secondary relaxation, presumed to be universal, has never been seen in 1,4-polyisoprene (PI) by dielectric spectroscopy, despite very many measurements extending over the past half-century. By using a high-resolution capacitance bridge, we are able to show the existence of a secondary relaxation in PI that has the properties of the JG process. Measurements were also carried out at lower temperatures, which probe the dynamics of chain units \"caged\" by neighboring segments comprising the local structure. The caged dynamics precede by decades of time the JG relaxation and, from general physical principles, are also expected to be a property of all glass-forming materials. Collectively, the caged dynamics and JG relaxation serve as precursors to structural relaxation (i.e., the glass transition) and thus are of central importance to understanding vitrification. The present data show that the dynamics of caged PI repeat units are manifested as a nearly constant loss (NCL). This NCL has been found in other glass-formers, both molecular and polymeric, and its temperature dependence in PI is similar to that for other materials. The experimental results are consistent with the predictions from the coupling model.","container-title":"Macromolecules","DOI":"10.1021/ma0358071","ISSN":"00249297","issue":"7","page":"2630-2635","title":"Evolution of the Dynamics in 1,4-Polyisoprene from a Nearly Constant Loss to a Johari-Goldstein β-Relaxation to the α-Relaxation","volume":"37","author":[{"family":"Roland","given":"C. M."},{"family":"Schroeder","given":"M. J."},{"family":"Fontanella","given":"J. J."},{"family":"Ngai","given":"K. L."}],"issued":{"date-parts":[["2004"]]}}},{"id":249,"uris":["http://zotero.org/users/8675977/items/ZTR4VQ7W"],"itemData":{"id":249,"type":"article-journal","abstract":"Excess wings and nearly constant loss are almost universal nonequilibrium phenomena in glass formers. Both lack an accepted theoretical foundation. A model-free and unified theoretical description for these phenomena is presented that encompasses also fast processes, emergent Debye peaks, and the relaxation strength of the boson peak. The theory is model-free in the same way as the classical Debye relaxation equation for orientational polarisation. It is based on generalizing time flow from translation semigroups to composite time translation-convolution semigroups. Composite translation-convolution fits have less parameters than traditional fits. They need only one dynamic scaling exponent, while four are needed in Havriliak-Negami fits. For glycerol the single dynamic exponent in the translation-convolution fit is found to be temperature-independent.","container-title":"Journal of Statistical Mechanics: Theory and Experiment","DOI":"10.1088/1742-5468/ab38bc","ISSN":"17425468","issue":"10","note":"publisher: IOP Publishing","title":"Excess wing physics and nearly constant loss in glasses","volume":"2019","author":[{"family":"Hilfer","given":"R."}],"issued":{"date-parts":[["2019"]]}}}],"schema":"https://github.com/citation-style-language/schema/raw/master/csl-citation.json"} </w:instrText>
      </w:r>
      <w:r w:rsidR="00AF7AC2" w:rsidRPr="002D1B08">
        <w:rPr>
          <w:rFonts w:cs="Times New Roman"/>
        </w:rPr>
        <w:fldChar w:fldCharType="separate"/>
      </w:r>
      <w:r w:rsidR="00A21CE9" w:rsidRPr="002D1B08">
        <w:rPr>
          <w:rFonts w:cs="Times New Roman"/>
        </w:rPr>
        <w:t>[37,95,121]</w:t>
      </w:r>
      <w:r w:rsidR="00AF7AC2" w:rsidRPr="002D1B08">
        <w:rPr>
          <w:rFonts w:cs="Times New Roman"/>
        </w:rPr>
        <w:fldChar w:fldCharType="end"/>
      </w:r>
      <w:r w:rsidR="00C62030" w:rsidRPr="002D1B08">
        <w:rPr>
          <w:rFonts w:cs="Times New Roman"/>
        </w:rPr>
        <w:t>,</w:t>
      </w:r>
      <w:r w:rsidR="0016292B" w:rsidRPr="002D1B08">
        <w:rPr>
          <w:rFonts w:cs="Times New Roman"/>
        </w:rPr>
        <w:t xml:space="preserve"> does not have a detailed picture of </w:t>
      </w:r>
      <w:r w:rsidR="00C62030" w:rsidRPr="002D1B08">
        <w:rPr>
          <w:rFonts w:cs="Times New Roman"/>
        </w:rPr>
        <w:t>its</w:t>
      </w:r>
      <w:r w:rsidR="00773489" w:rsidRPr="002D1B08">
        <w:rPr>
          <w:rFonts w:cs="Times New Roman"/>
        </w:rPr>
        <w:t xml:space="preserve"> microscopic mechanism of relaxation</w:t>
      </w:r>
      <w:r w:rsidR="000F5E88" w:rsidRPr="002D1B08">
        <w:rPr>
          <w:rFonts w:cs="Times New Roman"/>
        </w:rPr>
        <w:t>, de</w:t>
      </w:r>
      <w:r w:rsidR="00773489" w:rsidRPr="002D1B08">
        <w:rPr>
          <w:rFonts w:cs="Times New Roman"/>
        </w:rPr>
        <w:t>spite it being more accessible th</w:t>
      </w:r>
      <w:r w:rsidR="00C34164" w:rsidRPr="002D1B08">
        <w:rPr>
          <w:rFonts w:cs="Times New Roman"/>
        </w:rPr>
        <w:t>a</w:t>
      </w:r>
      <w:r w:rsidR="00773489" w:rsidRPr="002D1B08">
        <w:rPr>
          <w:rFonts w:cs="Times New Roman"/>
        </w:rPr>
        <w:t>n</w:t>
      </w:r>
      <w:r w:rsidR="00C34164" w:rsidRPr="002D1B08">
        <w:rPr>
          <w:rFonts w:cs="Times New Roman"/>
        </w:rPr>
        <w:t xml:space="preserve"> </w:t>
      </w:r>
      <m:oMath>
        <m:r>
          <w:rPr>
            <w:rFonts w:ascii="Cambria Math" w:hAnsi="Cambria Math" w:cs="Times New Roman"/>
          </w:rPr>
          <m:t>β</m:t>
        </m:r>
      </m:oMath>
      <w:r w:rsidR="00C34164" w:rsidRPr="002D1B08">
        <w:rPr>
          <w:rFonts w:cs="Times New Roman"/>
        </w:rPr>
        <w:t xml:space="preserve"> relaxation by</w:t>
      </w:r>
      <w:r w:rsidR="003A5512" w:rsidRPr="002D1B08">
        <w:rPr>
          <w:rFonts w:cs="Times New Roman"/>
        </w:rPr>
        <w:t xml:space="preserve"> </w:t>
      </w:r>
      <w:r w:rsidR="00C34164" w:rsidRPr="002D1B08">
        <w:rPr>
          <w:rFonts w:cs="Times New Roman"/>
        </w:rPr>
        <w:t xml:space="preserve">having an activation energy </w:t>
      </w:r>
      <w:r w:rsidR="00C62030" w:rsidRPr="002D1B08">
        <w:rPr>
          <w:rFonts w:cs="Times New Roman"/>
        </w:rPr>
        <w:t>that is</w:t>
      </w:r>
      <w:r w:rsidR="00C34164" w:rsidRPr="002D1B08">
        <w:rPr>
          <w:rFonts w:cs="Times New Roman"/>
        </w:rPr>
        <w:t xml:space="preserve"> roughly ha</w:t>
      </w:r>
      <w:r w:rsidR="00235E43" w:rsidRPr="002D1B08">
        <w:rPr>
          <w:rFonts w:cs="Times New Roman"/>
        </w:rPr>
        <w:t>lf</w:t>
      </w:r>
      <w:r w:rsidR="00C62030" w:rsidRPr="002D1B08">
        <w:rPr>
          <w:rFonts w:cs="Times New Roman"/>
        </w:rPr>
        <w:t xml:space="preserve"> that of the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β</m:t>
            </m:r>
          </m:sub>
        </m:sSub>
      </m:oMath>
      <w:r w:rsidR="00C62030" w:rsidRPr="002D1B08">
        <w:rPr>
          <w:rFonts w:cs="Times New Roman"/>
        </w:rPr>
        <w:t xml:space="preserve">. </w:t>
      </w:r>
    </w:p>
    <w:p w14:paraId="6898DD4B" w14:textId="2B944310" w:rsidR="00D846D4" w:rsidRPr="002D1B08" w:rsidRDefault="00235E43" w:rsidP="00DA53CD">
      <w:pPr>
        <w:spacing w:line="360" w:lineRule="auto"/>
        <w:ind w:firstLine="720"/>
        <w:rPr>
          <w:rFonts w:cs="Times New Roman"/>
        </w:rPr>
      </w:pPr>
      <w:r w:rsidRPr="002D1B08">
        <w:rPr>
          <w:rFonts w:cs="Times New Roman"/>
        </w:rPr>
        <w:t xml:space="preserve">The </w:t>
      </w:r>
      <m:oMath>
        <m:r>
          <w:rPr>
            <w:rFonts w:ascii="Cambria Math" w:hAnsi="Cambria Math" w:cs="Times New Roman"/>
          </w:rPr>
          <m:t>β</m:t>
        </m:r>
      </m:oMath>
      <w:r w:rsidRPr="002D1B08">
        <w:rPr>
          <w:rFonts w:cs="Times New Roman"/>
        </w:rPr>
        <w:t xml:space="preserve"> relaxation, </w:t>
      </w:r>
      <w:r w:rsidR="009A0C30" w:rsidRPr="002D1B08">
        <w:rPr>
          <w:rFonts w:cs="Times New Roman"/>
        </w:rPr>
        <w:t xml:space="preserve">in this case referring to the </w:t>
      </w:r>
      <w:r w:rsidRPr="002D1B08">
        <w:rPr>
          <w:rFonts w:cs="Times New Roman"/>
        </w:rPr>
        <w:t xml:space="preserve">‘slow’ </w:t>
      </w:r>
      <m:oMath>
        <m:r>
          <w:rPr>
            <w:rFonts w:ascii="Cambria Math" w:hAnsi="Cambria Math" w:cs="Times New Roman"/>
          </w:rPr>
          <m:t>β</m:t>
        </m:r>
      </m:oMath>
      <w:r w:rsidRPr="002D1B08">
        <w:rPr>
          <w:rFonts w:cs="Times New Roman"/>
        </w:rPr>
        <w:t xml:space="preserve"> </w:t>
      </w:r>
      <w:r w:rsidR="009A0C30" w:rsidRPr="002D1B08">
        <w:rPr>
          <w:rFonts w:cs="Times New Roman"/>
        </w:rPr>
        <w:t xml:space="preserve">as opposed to the </w:t>
      </w:r>
      <w:r w:rsidR="00D846D4" w:rsidRPr="002D1B08">
        <w:rPr>
          <w:rFonts w:cs="Times New Roman"/>
        </w:rPr>
        <w:t xml:space="preserve">‘fast’ </w:t>
      </w:r>
      <m:oMath>
        <m:r>
          <w:rPr>
            <w:rFonts w:ascii="Cambria Math" w:hAnsi="Cambria Math" w:cs="Times New Roman"/>
          </w:rPr>
          <m:t>β</m:t>
        </m:r>
      </m:oMath>
      <w:r w:rsidR="00D846D4" w:rsidRPr="002D1B08">
        <w:rPr>
          <w:rFonts w:cs="Times New Roman"/>
        </w:rPr>
        <w:t xml:space="preserve"> relaxation predicted by mode coupling theory (MCT)</w:t>
      </w:r>
      <w:r w:rsidR="00847C31" w:rsidRPr="002D1B08">
        <w:rPr>
          <w:rFonts w:cs="Times New Roman"/>
        </w:rPr>
        <w:t xml:space="preserve"> </w:t>
      </w:r>
      <w:r w:rsidR="00A729C4" w:rsidRPr="002D1B08">
        <w:rPr>
          <w:rFonts w:cs="Times New Roman"/>
        </w:rPr>
        <w:fldChar w:fldCharType="begin"/>
      </w:r>
      <w:r w:rsidR="00A21CE9" w:rsidRPr="002D1B08">
        <w:rPr>
          <w:rFonts w:cs="Times New Roman"/>
        </w:rPr>
        <w:instrText xml:space="preserve"> ADDIN ZOTERO_ITEM CSL_CITATION {"citationID":"7w1HFQlR","properties":{"formattedCitation":"[97,148,149]","plainCitation":"[97,148,149]","noteIndex":0},"citationItems":[{"id":71,"uris":["http://zotero.org/users/8675977/items/JI7P42SX"],"itemData":{"id":71,"type":"article-journal","abstract":"An overview is given of recent tests of the mode-coupling theory for the evolution of structural relaxation in glass-forming liquids. Emphasis is put on comparisons between the leading-order asymptotic formulae derived for the dynamics near glass transition singularities and the results of neutron scattering, depolarized light scattering, impulsive stimulated light scattering and dielectric-loss spectroscopy for conventional liquids. The tests based on photon-correlation spectroscopy results for the glassy dynamics of colloids and the findings of molecular dynamics simulations for model systems are also considered. © 1999 IOP Publishing Ltd.","container-title":"Journal of Physics: Condensed Matter","DOI":"10.1088/0953-8984/11/10A/002","ISSN":"0953-8984","issue":"10A","page":"A1-A45","title":"Recent tests of the mode-coupling theory for glassy dynamics","volume":"11","author":[{"family":"Götze","given":"Wolfgang"}],"issued":{"date-parts":[["1999",3,15]]}}},{"id":2246,"uris":["http://zotero.org/users/8675977/items/W93WT436"],"itemData":{"id":2246,"type":"article-journal","abstract":"Closed nonlinear equations are derived for a self-consistent treatment of density propagation, self-diffusion and current relaxation in a classical monatomic fluid. The solution for a hard-sphere model system brings out a phase transition to a glass at the packing fraction 0.516. Approaching the transition from the glass side the particle mean-square displacement increases to a finite value. A simplified model is analysed in detail. Approaching the transition from the liquid side the diffusivity is predicted to decrease to zero with a power law with exponent 1.76 which the authors find to agree well with some experimental data. The low-frequency density spectrum is found to consist of two contributions; one is an elastic line of the frozen structure on the glass side, which then decays to a narrow diffusion broadened quasielastic peak on the fluid side; the other part is described by a dynamical scaling law and it yields in particular a spectrum diverging at the glass point with certain exponents.","container-title":"Journal of Physics C: Solid State Physics","DOI":"10.1088/0022-3719/17/33/005","ISSN":"0022-3719","issue":"33","journalAbbreviation":"J. Phys. C: Solid State Phys.","language":"en","page":"5915","source":"Institute of Physics","title":"Dynamics of supercooled liquids and the glass transition","volume":"17","author":[{"family":"Bengtzelius","given":"U."},{"family":"Gotze","given":"W."},{"family":"Sjolander","given":"A."}],"issued":{"date-parts":[["1984",11]]}}},{"id":2248,"uris":["http://zotero.org/users/8675977/items/8PNVXQRH"],"itemData":{"id":2248,"type":"article-journal","abstract":"The characteristic features of alpha - and beta - relaxation in the supercooled state of nonnetwork forming liquids and polymers are reviewed. Particular emphasis is put on properties observed recently by neutron scattering and molecular dynamics studies within the mesoscopic time region. The data indicate the existence of a crossover temperature Tc, located above the calorimetric glass transition temperature Tg, where the transport properties change from those typical for a strongly coupled liquid to those characteristic for a glass. Near Tc the alpha -process is specified by Debye-Waller factor anomalies, power law divergences of the relaxation scale and a crossover from alpha -scale universality to decoupling of the various relaxation processes. The beta -process is characterized by a complete absence of correlations between spatial and temporal motion and unconventional scaling laws. There appear two fractal time decay processes and two divergent time scales if the cross over temperature is approached. The results of the mode coupling theory for the supercooled liquid dynamics are reviewed and shown to give a unified and partly quantitative description of the Tc anomalies.","container-title":"Reports on Progress in Physics","DOI":"10.1088/0034-4885/55/3/001","ISSN":"0034-4885","issue":"3","journalAbbreviation":"Rep. Prog. Phys.","language":"en","page":"241","source":"Institute of Physics","title":"Relaxation processes in supercooled liquids","volume":"55","author":[{"family":"Gotze","given":"W."},{"family":"Sjogren","given":"L."}],"issued":{"date-parts":[["1992",3]]}}}],"schema":"https://github.com/citation-style-language/schema/raw/master/csl-citation.json"} </w:instrText>
      </w:r>
      <w:r w:rsidR="00A729C4" w:rsidRPr="002D1B08">
        <w:rPr>
          <w:rFonts w:cs="Times New Roman"/>
        </w:rPr>
        <w:fldChar w:fldCharType="separate"/>
      </w:r>
      <w:r w:rsidR="001458B0" w:rsidRPr="002D1B08">
        <w:rPr>
          <w:rFonts w:cs="Times New Roman"/>
        </w:rPr>
        <w:t>[97,148,149]</w:t>
      </w:r>
      <w:r w:rsidR="00A729C4" w:rsidRPr="002D1B08">
        <w:rPr>
          <w:rFonts w:cs="Times New Roman"/>
        </w:rPr>
        <w:fldChar w:fldCharType="end"/>
      </w:r>
      <w:r w:rsidR="00D846D4" w:rsidRPr="002D1B08">
        <w:rPr>
          <w:rFonts w:cs="Times New Roman"/>
        </w:rPr>
        <w:t xml:space="preserve">, </w:t>
      </w:r>
      <w:r w:rsidR="00D32674" w:rsidRPr="002D1B08">
        <w:rPr>
          <w:rFonts w:cs="Times New Roman"/>
        </w:rPr>
        <w:t>is found in a wide variety of amorphous solids</w:t>
      </w:r>
      <w:r w:rsidR="00904135" w:rsidRPr="002D1B08">
        <w:rPr>
          <w:rFonts w:cs="Times New Roman"/>
        </w:rPr>
        <w:t xml:space="preserve">. </w:t>
      </w:r>
      <w:r w:rsidR="00107ADF" w:rsidRPr="002D1B08">
        <w:rPr>
          <w:rFonts w:cs="Times New Roman"/>
        </w:rPr>
        <w:t xml:space="preserve">The microscopic nature of how the </w:t>
      </w:r>
      <m:oMath>
        <m:r>
          <w:rPr>
            <w:rFonts w:ascii="Cambria Math" w:hAnsi="Cambria Math" w:cs="Times New Roman"/>
          </w:rPr>
          <m:t>β</m:t>
        </m:r>
      </m:oMath>
      <w:r w:rsidR="00DA53CD" w:rsidRPr="002D1B08">
        <w:rPr>
          <w:rFonts w:cs="Times New Roman"/>
        </w:rPr>
        <w:t xml:space="preserve"> relaxation occurs </w:t>
      </w:r>
      <w:r w:rsidR="00826214" w:rsidRPr="002D1B08">
        <w:rPr>
          <w:rFonts w:cs="Times New Roman"/>
        </w:rPr>
        <w:t>in unresolved</w:t>
      </w:r>
      <w:r w:rsidR="002D7C65" w:rsidRPr="002D1B08">
        <w:rPr>
          <w:rFonts w:cs="Times New Roman"/>
        </w:rPr>
        <w:t xml:space="preserve">, but there are proposed mechanisms such as </w:t>
      </w:r>
      <w:r w:rsidR="00984512" w:rsidRPr="002D1B08">
        <w:rPr>
          <w:rFonts w:cs="Times New Roman"/>
        </w:rPr>
        <w:t>string-like</w:t>
      </w:r>
      <w:r w:rsidR="005963F4" w:rsidRPr="002D1B08">
        <w:rPr>
          <w:rFonts w:cs="Times New Roman"/>
        </w:rPr>
        <w:t xml:space="preserve"> motions of atoms</w:t>
      </w:r>
      <w:r w:rsidR="00B4457B" w:rsidRPr="002D1B08">
        <w:rPr>
          <w:rFonts w:cs="Times New Roman"/>
        </w:rPr>
        <w:t xml:space="preserve"> found in</w:t>
      </w:r>
      <w:r w:rsidR="00372808" w:rsidRPr="002D1B08">
        <w:rPr>
          <w:rFonts w:cs="Times New Roman"/>
        </w:rPr>
        <w:t xml:space="preserve"> classical molecular dynamics simulations </w:t>
      </w:r>
      <w:r w:rsidR="00B4457B" w:rsidRPr="002D1B08">
        <w:rPr>
          <w:rFonts w:cs="Times New Roman"/>
        </w:rPr>
        <w:t xml:space="preserve">that were </w:t>
      </w:r>
      <w:r w:rsidR="00BE7B27" w:rsidRPr="002D1B08">
        <w:rPr>
          <w:rFonts w:cs="Times New Roman"/>
        </w:rPr>
        <w:t>connect</w:t>
      </w:r>
      <w:r w:rsidR="00B4457B" w:rsidRPr="002D1B08">
        <w:rPr>
          <w:rFonts w:cs="Times New Roman"/>
        </w:rPr>
        <w:t>ed</w:t>
      </w:r>
      <w:r w:rsidR="00DD52AC" w:rsidRPr="002D1B08">
        <w:rPr>
          <w:rFonts w:cs="Times New Roman"/>
        </w:rPr>
        <w:t xml:space="preserve"> to the strength </w:t>
      </w:r>
      <w:r w:rsidR="00BE7B27" w:rsidRPr="002D1B08">
        <w:rPr>
          <w:rFonts w:cs="Times New Roman"/>
        </w:rPr>
        <w:t xml:space="preserve">of the </w:t>
      </w:r>
      <m:oMath>
        <m:r>
          <w:rPr>
            <w:rFonts w:ascii="Cambria Math" w:hAnsi="Cambria Math" w:cs="Times New Roman"/>
          </w:rPr>
          <m:t>β</m:t>
        </m:r>
      </m:oMath>
      <w:r w:rsidR="00BE7B27" w:rsidRPr="002D1B08">
        <w:rPr>
          <w:rFonts w:cs="Times New Roman"/>
        </w:rPr>
        <w:t xml:space="preserve"> relaxation peak </w:t>
      </w:r>
      <w:r w:rsidR="00BE7B27" w:rsidRPr="002D1B08">
        <w:rPr>
          <w:rFonts w:cs="Times New Roman"/>
        </w:rPr>
        <w:fldChar w:fldCharType="begin"/>
      </w:r>
      <w:r w:rsidR="00A21CE9" w:rsidRPr="002D1B08">
        <w:rPr>
          <w:rFonts w:cs="Times New Roman"/>
        </w:rPr>
        <w:instrText xml:space="preserve"> ADDIN ZOTERO_ITEM CSL_CITATION {"citationID":"3aam1WmS","properties":{"formattedCitation":"[71]","plainCitation":"[71]","noteIndex":0},"citationItems":[{"id":133,"uris":["http://zotero.org/users/8675977/items/ESV8XU3R"],"itemData":{"id":133,"type":"article-journal","container-title":"The Journal of Physical Chemistry Letters","DOI":"10.1021/acs.jpclett.8b02629","ISSN":"1948-7185, 1948-7185","issue":"19","journalAbbreviation":"J. Phys. Chem. Lett.","language":"en","page":"5877-5883","source":"DOI.org (Crossref)","title":"Fundamental Link between β Relaxation, Excess Wings, and Cage-Breaking in Metallic Glasses","volume":"9","author":[{"family":"Yu","given":"Hai-Bin"},{"family":"Yang","given":"Meng-Hao"},{"family":"Sun","given":"Yang"},{"family":"Zhang","given":"Feng"},{"family":"Liu","given":"Jian-Bo"},{"family":"Wang","given":"C. Z."},{"family":"Ho","given":"K. M."},{"family":"Richert","given":"Ranko"},{"family":"Samwer","given":"Konrad"}],"issued":{"date-parts":[["2018",10,4]]}}}],"schema":"https://github.com/citation-style-language/schema/raw/master/csl-citation.json"} </w:instrText>
      </w:r>
      <w:r w:rsidR="00BE7B27" w:rsidRPr="002D1B08">
        <w:rPr>
          <w:rFonts w:cs="Times New Roman"/>
        </w:rPr>
        <w:fldChar w:fldCharType="separate"/>
      </w:r>
      <w:r w:rsidR="001458B0" w:rsidRPr="002D1B08">
        <w:rPr>
          <w:rFonts w:cs="Times New Roman"/>
        </w:rPr>
        <w:t>[71]</w:t>
      </w:r>
      <w:r w:rsidR="00BE7B27" w:rsidRPr="002D1B08">
        <w:rPr>
          <w:rFonts w:cs="Times New Roman"/>
        </w:rPr>
        <w:fldChar w:fldCharType="end"/>
      </w:r>
      <w:r w:rsidR="00B32F06" w:rsidRPr="002D1B08">
        <w:rPr>
          <w:rFonts w:cs="Times New Roman"/>
        </w:rPr>
        <w:t xml:space="preserve">. </w:t>
      </w:r>
      <w:r w:rsidR="0095355A" w:rsidRPr="002D1B08">
        <w:rPr>
          <w:rFonts w:cs="Times New Roman"/>
        </w:rPr>
        <w:t xml:space="preserve">These </w:t>
      </w:r>
      <w:r w:rsidR="0095355A" w:rsidRPr="002D1B08">
        <w:rPr>
          <w:rFonts w:cs="Times New Roman"/>
        </w:rPr>
        <w:lastRenderedPageBreak/>
        <w:t xml:space="preserve">string-like motions occur by </w:t>
      </w:r>
      <w:proofErr w:type="gramStart"/>
      <w:r w:rsidR="0095355A" w:rsidRPr="002D1B08">
        <w:rPr>
          <w:rFonts w:cs="Times New Roman"/>
        </w:rPr>
        <w:t>jumps</w:t>
      </w:r>
      <w:proofErr w:type="gramEnd"/>
      <w:r w:rsidR="0095355A" w:rsidRPr="002D1B08">
        <w:rPr>
          <w:rFonts w:cs="Times New Roman"/>
        </w:rPr>
        <w:t xml:space="preserve"> of </w:t>
      </w:r>
      <w:r w:rsidR="002077EE" w:rsidRPr="002D1B08">
        <w:rPr>
          <w:rFonts w:cs="Times New Roman"/>
        </w:rPr>
        <w:t>atoms</w:t>
      </w:r>
      <w:r w:rsidR="0095355A" w:rsidRPr="002D1B08">
        <w:rPr>
          <w:rFonts w:cs="Times New Roman"/>
        </w:rPr>
        <w:t xml:space="preserve"> </w:t>
      </w:r>
      <w:r w:rsidR="009C4776" w:rsidRPr="002D1B08">
        <w:rPr>
          <w:rFonts w:cs="Times New Roman"/>
        </w:rPr>
        <w:t>to the next</w:t>
      </w:r>
      <w:r w:rsidR="0095355A" w:rsidRPr="002D1B08">
        <w:rPr>
          <w:rFonts w:cs="Times New Roman"/>
        </w:rPr>
        <w:t xml:space="preserve"> nearest neighbor shell which is </w:t>
      </w:r>
      <w:r w:rsidR="002077EE" w:rsidRPr="002D1B08">
        <w:rPr>
          <w:rFonts w:cs="Times New Roman"/>
        </w:rPr>
        <w:t>followed by another atom taking the formers position, thus it is correlated in time.</w:t>
      </w:r>
      <w:r w:rsidR="00DD52AC" w:rsidRPr="002D1B08">
        <w:rPr>
          <w:rFonts w:cs="Times New Roman"/>
        </w:rPr>
        <w:t xml:space="preserve"> </w:t>
      </w:r>
      <w:proofErr w:type="gramStart"/>
      <w:r w:rsidR="00DD52AC" w:rsidRPr="002D1B08">
        <w:rPr>
          <w:rFonts w:cs="Times New Roman"/>
        </w:rPr>
        <w:t>However</w:t>
      </w:r>
      <w:proofErr w:type="gramEnd"/>
      <w:r w:rsidR="00DD52AC" w:rsidRPr="002D1B08">
        <w:rPr>
          <w:rFonts w:cs="Times New Roman"/>
        </w:rPr>
        <w:t xml:space="preserve"> these strings occur at a quite a low density and have yet to be observed experimentally.</w:t>
      </w:r>
      <w:r w:rsidR="00D04F0A" w:rsidRPr="002D1B08">
        <w:rPr>
          <w:rFonts w:cs="Times New Roman"/>
        </w:rPr>
        <w:t xml:space="preserve"> Cohen et</w:t>
      </w:r>
      <w:r w:rsidR="002D0D72" w:rsidRPr="002D1B08">
        <w:rPr>
          <w:rFonts w:cs="Times New Roman"/>
        </w:rPr>
        <w:t xml:space="preserve"> al. </w:t>
      </w:r>
      <w:r w:rsidR="002D0D72" w:rsidRPr="002D1B08">
        <w:rPr>
          <w:rFonts w:cs="Times New Roman"/>
        </w:rPr>
        <w:fldChar w:fldCharType="begin"/>
      </w:r>
      <w:r w:rsidR="00A21CE9" w:rsidRPr="002D1B08">
        <w:rPr>
          <w:rFonts w:cs="Times New Roman"/>
        </w:rPr>
        <w:instrText xml:space="preserve"> ADDIN ZOTERO_ITEM CSL_CITATION {"citationID":"BkdfZhxR","properties":{"formattedCitation":"[45]","plainCitation":"[45]","noteIndex":0},"citationItems":[{"id":34,"uris":["http://zotero.org/users/8675977/items/EM72W8D6"],"itemData":{"id":34,"type":"article-journal","abstract":"Glass formers exhibit, upon an oscillatory excitation, a response function whose imaginary and real parts are known as the loss and storage moduli, respectively. The loss modulus typically peaks at a frequency known as the α frequency which is associated with the main relaxation mechanism of the super-cooled liquid. In addition, the loss modulus is decorated by a smaller peak, shoulder or wing which is referred to as the β-peak. The physical origin of this secondary peak had been debated for decades, with proposed mechanisms ranging from highly localized relaxations to entirely cooperative ones. Using numerical simulations we bring an end to the debate, exposing a clear and unique cooperative mechanism for the said β-peak which is distinct from that of the α-peak. © Copyright EPLA, 2012.","container-title":"Epl","DOI":"10.1209/0295-5075/100/36003","ISSN":"02955075","issue":"3","title":"The nature of the β-peak in the loss modulus of amorphous solids","volume":"100","author":[{"family":"Cohen","given":"Yossi"},{"family":"Karmakar","given":"Smarajit"},{"family":"Procaccia","given":"Itamar"},{"family":"Samwer","given":"Konrad"}],"issued":{"date-parts":[["2012"]]}}}],"schema":"https://github.com/citation-style-language/schema/raw/master/csl-citation.json"} </w:instrText>
      </w:r>
      <w:r w:rsidR="002D0D72" w:rsidRPr="002D1B08">
        <w:rPr>
          <w:rFonts w:cs="Times New Roman"/>
        </w:rPr>
        <w:fldChar w:fldCharType="separate"/>
      </w:r>
      <w:r w:rsidR="001458B0" w:rsidRPr="002D1B08">
        <w:rPr>
          <w:rFonts w:cs="Times New Roman"/>
        </w:rPr>
        <w:t>[45]</w:t>
      </w:r>
      <w:r w:rsidR="002D0D72" w:rsidRPr="002D1B08">
        <w:rPr>
          <w:rFonts w:cs="Times New Roman"/>
        </w:rPr>
        <w:fldChar w:fldCharType="end"/>
      </w:r>
      <w:r w:rsidR="00C56B42" w:rsidRPr="002D1B08">
        <w:rPr>
          <w:rFonts w:cs="Times New Roman"/>
        </w:rPr>
        <w:t xml:space="preserve"> demonstrated the </w:t>
      </w:r>
      <w:r w:rsidR="00382733" w:rsidRPr="002D1B08">
        <w:rPr>
          <w:rFonts w:cs="Times New Roman"/>
        </w:rPr>
        <w:t xml:space="preserve">cooperativity of </w:t>
      </w:r>
      <m:oMath>
        <m:r>
          <w:rPr>
            <w:rFonts w:ascii="Cambria Math" w:hAnsi="Cambria Math" w:cs="Times New Roman"/>
          </w:rPr>
          <m:t>β</m:t>
        </m:r>
      </m:oMath>
      <w:r w:rsidR="00382733" w:rsidRPr="002D1B08">
        <w:rPr>
          <w:rFonts w:cs="Times New Roman"/>
        </w:rPr>
        <w:t xml:space="preserve"> relaxation by using MD simulations in which a </w:t>
      </w:r>
      <w:r w:rsidR="00AF6A69" w:rsidRPr="002D1B08">
        <w:rPr>
          <w:rFonts w:cs="Times New Roman"/>
        </w:rPr>
        <w:t>small proportion of particles are pinned</w:t>
      </w:r>
      <w:r w:rsidR="00F56304" w:rsidRPr="002D1B08">
        <w:rPr>
          <w:rFonts w:cs="Times New Roman"/>
        </w:rPr>
        <w:t xml:space="preserve"> </w:t>
      </w:r>
      <w:r w:rsidR="00F01B75" w:rsidRPr="002D1B08">
        <w:rPr>
          <w:rFonts w:cs="Times New Roman"/>
        </w:rPr>
        <w:fldChar w:fldCharType="begin"/>
      </w:r>
      <w:r w:rsidR="00A21CE9" w:rsidRPr="002D1B08">
        <w:rPr>
          <w:rFonts w:cs="Times New Roman"/>
        </w:rPr>
        <w:instrText xml:space="preserve"> ADDIN ZOTERO_ITEM CSL_CITATION {"citationID":"3n430AOY","properties":{"formattedCitation":"[54]","plainCitation":"[54]","noteIndex":0},"citationItems":[{"id":50,"uris":["http://zotero.org/users/8675977/items/6YFPWVVC"],"itemData":{"id":50,"type":"article-journal","abstract":"We analyze static point-to-set correlations in glass-forming liquids. The generic idea is to freeze the position of a set of particles in an equilibrium configuration and to perform sampling in the presence of this additional constraint. Qualitatively different geometries for the confining set of particles are considered and a detailed comparison of resulting static and dynamic correlation functions is performed. Our results reveal the existence of static spatial correlations not detected by conventional two-body correlators, which appear to be decoupled from, and shorter-ranged than, dynamical length scales characterizing dynamic heterogeneity. We find that the dynamics slows down dramatically under confinement, which suggests new ways to investigate the glass transition. Our results indicate that the geometry in which particles are randomly pinned is the best candidate to study static correlations. © 2012 American Physical Society.","container-title":"Physical Review E - Statistical, Nonlinear, and Soft Matter Physics","DOI":"10.1103/PhysRevE.85.011102","ISSN":"15393755","issue":"1","page":"2-6","title":"Static point-to-set correlations in glass-forming liquids","volume":"85","author":[{"family":"Berthier","given":"Ludovic"},{"family":"Kob","given":"Walter"}],"issued":{"date-parts":[["2012"]]}}}],"schema":"https://github.com/citation-style-language/schema/raw/master/csl-citation.json"} </w:instrText>
      </w:r>
      <w:r w:rsidR="00F01B75" w:rsidRPr="002D1B08">
        <w:rPr>
          <w:rFonts w:cs="Times New Roman"/>
        </w:rPr>
        <w:fldChar w:fldCharType="separate"/>
      </w:r>
      <w:r w:rsidR="001458B0" w:rsidRPr="002D1B08">
        <w:rPr>
          <w:rFonts w:cs="Times New Roman"/>
        </w:rPr>
        <w:t>[54]</w:t>
      </w:r>
      <w:r w:rsidR="00F01B75" w:rsidRPr="002D1B08">
        <w:rPr>
          <w:rFonts w:cs="Times New Roman"/>
        </w:rPr>
        <w:fldChar w:fldCharType="end"/>
      </w:r>
      <w:r w:rsidR="00AF6A69" w:rsidRPr="002D1B08">
        <w:rPr>
          <w:rFonts w:cs="Times New Roman"/>
        </w:rPr>
        <w:t xml:space="preserve"> and forced to deform affinely </w:t>
      </w:r>
      <w:r w:rsidR="009D2B31" w:rsidRPr="002D1B08">
        <w:rPr>
          <w:rFonts w:cs="Times New Roman"/>
        </w:rPr>
        <w:t>during sinusoidal shearing. T</w:t>
      </w:r>
      <w:r w:rsidR="00C7448B" w:rsidRPr="002D1B08">
        <w:rPr>
          <w:rFonts w:cs="Times New Roman"/>
        </w:rPr>
        <w:t xml:space="preserve">he works mentioned before </w:t>
      </w:r>
      <w:proofErr w:type="gramStart"/>
      <w:r w:rsidR="00C7448B" w:rsidRPr="002D1B08">
        <w:rPr>
          <w:rFonts w:cs="Times New Roman"/>
        </w:rPr>
        <w:t>demonstrate</w:t>
      </w:r>
      <w:proofErr w:type="gramEnd"/>
      <w:r w:rsidR="00C7448B" w:rsidRPr="002D1B08">
        <w:rPr>
          <w:rFonts w:cs="Times New Roman"/>
        </w:rPr>
        <w:t xml:space="preserve"> how MD simulations may be used to investigate and understand </w:t>
      </w:r>
      <w:r w:rsidR="00CE132B" w:rsidRPr="002D1B08">
        <w:rPr>
          <w:rFonts w:cs="Times New Roman"/>
        </w:rPr>
        <w:t xml:space="preserve">the microscopic mechanisms of </w:t>
      </w:r>
      <w:r w:rsidR="00C7448B" w:rsidRPr="002D1B08">
        <w:rPr>
          <w:rFonts w:cs="Times New Roman"/>
        </w:rPr>
        <w:t>fundamental relaxations</w:t>
      </w:r>
      <w:r w:rsidR="004A4B4D" w:rsidRPr="002D1B08">
        <w:rPr>
          <w:rFonts w:cs="Times New Roman"/>
        </w:rPr>
        <w:t>.</w:t>
      </w:r>
    </w:p>
    <w:p w14:paraId="344D6085" w14:textId="3912F135" w:rsidR="00CE132B" w:rsidRPr="002D1B08" w:rsidRDefault="00CE132B" w:rsidP="00DA53CD">
      <w:pPr>
        <w:spacing w:line="360" w:lineRule="auto"/>
        <w:ind w:firstLine="720"/>
        <w:rPr>
          <w:rFonts w:cs="Times New Roman"/>
        </w:rPr>
      </w:pPr>
      <w:r w:rsidRPr="002D1B08">
        <w:rPr>
          <w:rFonts w:cs="Times New Roman"/>
        </w:rPr>
        <w:t>In the case of NCL</w:t>
      </w:r>
      <w:r w:rsidR="005C767E" w:rsidRPr="002D1B08">
        <w:rPr>
          <w:rFonts w:cs="Times New Roman"/>
        </w:rPr>
        <w:t xml:space="preserve"> there is not nearly </w:t>
      </w:r>
      <w:r w:rsidR="001C0EFC" w:rsidRPr="002D1B08">
        <w:rPr>
          <w:rFonts w:cs="Times New Roman"/>
        </w:rPr>
        <w:t>as</w:t>
      </w:r>
      <w:r w:rsidR="005C767E" w:rsidRPr="002D1B08">
        <w:rPr>
          <w:rFonts w:cs="Times New Roman"/>
        </w:rPr>
        <w:t xml:space="preserve"> large </w:t>
      </w:r>
      <w:r w:rsidR="00964B2E" w:rsidRPr="002D1B08">
        <w:rPr>
          <w:rFonts w:cs="Times New Roman"/>
        </w:rPr>
        <w:t xml:space="preserve">of </w:t>
      </w:r>
      <w:r w:rsidR="005C767E" w:rsidRPr="002D1B08">
        <w:rPr>
          <w:rFonts w:cs="Times New Roman"/>
        </w:rPr>
        <w:t xml:space="preserve">a literature </w:t>
      </w:r>
      <w:r w:rsidR="00964B2E" w:rsidRPr="002D1B08">
        <w:rPr>
          <w:rFonts w:cs="Times New Roman"/>
        </w:rPr>
        <w:t xml:space="preserve">regarding </w:t>
      </w:r>
      <w:r w:rsidR="005C767E" w:rsidRPr="002D1B08">
        <w:rPr>
          <w:rFonts w:cs="Times New Roman"/>
        </w:rPr>
        <w:t xml:space="preserve">the microscopic nature of the </w:t>
      </w:r>
      <w:r w:rsidR="00964B2E" w:rsidRPr="002D1B08">
        <w:rPr>
          <w:rFonts w:cs="Times New Roman"/>
        </w:rPr>
        <w:t>relaxation</w:t>
      </w:r>
      <w:r w:rsidR="005C767E" w:rsidRPr="002D1B08">
        <w:rPr>
          <w:rFonts w:cs="Times New Roman"/>
        </w:rPr>
        <w:t xml:space="preserve">. </w:t>
      </w:r>
      <w:r w:rsidR="00CD4BDA" w:rsidRPr="002D1B08">
        <w:rPr>
          <w:rFonts w:cs="Times New Roman"/>
        </w:rPr>
        <w:t xml:space="preserve">Palomino Rico et al. studied a </w:t>
      </w:r>
      <m:oMath>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65</m:t>
            </m:r>
          </m:sub>
        </m:sSub>
        <m:r>
          <w:rPr>
            <w:rFonts w:ascii="Cambria Math" w:hAnsi="Cambria Math" w:cs="Times New Roman"/>
          </w:rPr>
          <m:t>Z</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35</m:t>
            </m:r>
          </m:sub>
        </m:sSub>
      </m:oMath>
      <w:r w:rsidR="00CD4BDA" w:rsidRPr="002D1B08">
        <w:rPr>
          <w:rFonts w:cs="Times New Roman"/>
        </w:rPr>
        <w:t xml:space="preserve"> metallic glass via MD and examined the rattling motions</w:t>
      </w:r>
      <w:r w:rsidR="00E22354" w:rsidRPr="002D1B08">
        <w:rPr>
          <w:rFonts w:cs="Times New Roman"/>
        </w:rPr>
        <w:t xml:space="preserve"> that were ascribed to the relaxation.</w:t>
      </w:r>
      <w:r w:rsidR="00CD4BDA" w:rsidRPr="002D1B08">
        <w:rPr>
          <w:rFonts w:cs="Times New Roman"/>
        </w:rPr>
        <w:t xml:space="preserve"> </w:t>
      </w:r>
      <w:r w:rsidR="00E22354" w:rsidRPr="002D1B08">
        <w:rPr>
          <w:rFonts w:cs="Times New Roman"/>
        </w:rPr>
        <w:t xml:space="preserve">The </w:t>
      </w:r>
      <w:r w:rsidR="00CD4BDA" w:rsidRPr="002D1B08">
        <w:rPr>
          <w:rFonts w:cs="Times New Roman"/>
        </w:rPr>
        <w:t xml:space="preserve">spatial correlation </w:t>
      </w:r>
      <w:r w:rsidR="00E22354" w:rsidRPr="002D1B08">
        <w:rPr>
          <w:rFonts w:cs="Times New Roman"/>
        </w:rPr>
        <w:t xml:space="preserve">between </w:t>
      </w:r>
      <w:r w:rsidR="00DE37A8" w:rsidRPr="002D1B08">
        <w:rPr>
          <w:rFonts w:cs="Times New Roman"/>
        </w:rPr>
        <w:t xml:space="preserve">rattling clusters </w:t>
      </w:r>
      <w:r w:rsidR="00E22354" w:rsidRPr="002D1B08">
        <w:rPr>
          <w:rFonts w:cs="Times New Roman"/>
        </w:rPr>
        <w:t>was</w:t>
      </w:r>
      <w:r w:rsidR="00DE37A8" w:rsidRPr="002D1B08">
        <w:rPr>
          <w:rFonts w:cs="Times New Roman"/>
        </w:rPr>
        <w:t xml:space="preserve"> </w:t>
      </w:r>
      <w:r w:rsidR="00F06C97" w:rsidRPr="002D1B08">
        <w:rPr>
          <w:rFonts w:cs="Times New Roman"/>
        </w:rPr>
        <w:t>estimated to be</w:t>
      </w:r>
      <w:r w:rsidR="00DE37A8" w:rsidRPr="002D1B08">
        <w:rPr>
          <w:rFonts w:cs="Times New Roman"/>
        </w:rPr>
        <w:t xml:space="preserve"> </w:t>
      </w:r>
      <w:r w:rsidR="009253D5" w:rsidRPr="002D1B08">
        <w:rPr>
          <w:rFonts w:cs="Times New Roman"/>
        </w:rPr>
        <w:t xml:space="preserve">~2.5 </w:t>
      </w:r>
      <w:r w:rsidR="001D729D" w:rsidRPr="002D1B08">
        <w:rPr>
          <w:rFonts w:cs="Times New Roman"/>
        </w:rPr>
        <w:t>nm</w:t>
      </w:r>
      <w:r w:rsidR="000F5E88" w:rsidRPr="002D1B08">
        <w:rPr>
          <w:rFonts w:cs="Times New Roman"/>
        </w:rPr>
        <w:t>,</w:t>
      </w:r>
      <w:r w:rsidR="00E22354" w:rsidRPr="002D1B08">
        <w:rPr>
          <w:rFonts w:cs="Times New Roman"/>
        </w:rPr>
        <w:t xml:space="preserve"> however,</w:t>
      </w:r>
      <w:r w:rsidR="009253D5" w:rsidRPr="002D1B08">
        <w:rPr>
          <w:rFonts w:cs="Times New Roman"/>
        </w:rPr>
        <w:t xml:space="preserve"> spatial exten</w:t>
      </w:r>
      <w:r w:rsidR="00E22354" w:rsidRPr="002D1B08">
        <w:rPr>
          <w:rFonts w:cs="Times New Roman"/>
        </w:rPr>
        <w:t>t</w:t>
      </w:r>
      <w:r w:rsidR="009253D5" w:rsidRPr="002D1B08">
        <w:rPr>
          <w:rFonts w:cs="Times New Roman"/>
        </w:rPr>
        <w:t xml:space="preserve"> of the </w:t>
      </w:r>
      <w:r w:rsidR="001C0EFC" w:rsidRPr="002D1B08">
        <w:rPr>
          <w:rFonts w:cs="Times New Roman"/>
        </w:rPr>
        <w:t xml:space="preserve">rattling regions was not </w:t>
      </w:r>
      <w:r w:rsidR="00DC7E2D" w:rsidRPr="002D1B08">
        <w:rPr>
          <w:rFonts w:cs="Times New Roman"/>
        </w:rPr>
        <w:t>explicitly calculated</w:t>
      </w:r>
      <w:r w:rsidR="001C0EFC" w:rsidRPr="002D1B08">
        <w:rPr>
          <w:rFonts w:cs="Times New Roman"/>
        </w:rPr>
        <w:t xml:space="preserve">. </w:t>
      </w:r>
      <w:r w:rsidR="00173E87" w:rsidRPr="002D1B08">
        <w:rPr>
          <w:rFonts w:cs="Times New Roman"/>
        </w:rPr>
        <w:t xml:space="preserve">Most works </w:t>
      </w:r>
      <w:r w:rsidR="00B65D71" w:rsidRPr="002D1B08">
        <w:rPr>
          <w:rFonts w:cs="Times New Roman"/>
        </w:rPr>
        <w:t xml:space="preserve">measuring </w:t>
      </w:r>
      <w:r w:rsidR="00DC7E2D" w:rsidRPr="002D1B08">
        <w:rPr>
          <w:rFonts w:cs="Times New Roman"/>
        </w:rPr>
        <w:t>NCL</w:t>
      </w:r>
      <w:r w:rsidR="00B65D71" w:rsidRPr="002D1B08">
        <w:rPr>
          <w:rFonts w:cs="Times New Roman"/>
        </w:rPr>
        <w:t xml:space="preserve"> are experimental and </w:t>
      </w:r>
      <w:r w:rsidR="00651698" w:rsidRPr="002D1B08">
        <w:rPr>
          <w:rFonts w:cs="Times New Roman"/>
        </w:rPr>
        <w:t>are using some type of sinusoidal probe technique such as dielectric spectroscopy or dynamic mechanical analysis (DMA), neither of which can</w:t>
      </w:r>
      <w:r w:rsidR="00D5730C" w:rsidRPr="002D1B08">
        <w:rPr>
          <w:rFonts w:cs="Times New Roman"/>
        </w:rPr>
        <w:t xml:space="preserve"> determine the length scales of the microscopic relaxation</w:t>
      </w:r>
      <w:r w:rsidR="00DC7E2D" w:rsidRPr="002D1B08">
        <w:rPr>
          <w:rFonts w:cs="Times New Roman"/>
        </w:rPr>
        <w:t xml:space="preserve"> except through the interpretation of results through theory</w:t>
      </w:r>
      <w:r w:rsidR="00AE3DD9" w:rsidRPr="002D1B08">
        <w:rPr>
          <w:rFonts w:cs="Times New Roman"/>
        </w:rPr>
        <w:t xml:space="preserve">. </w:t>
      </w:r>
    </w:p>
    <w:p w14:paraId="5EED7071" w14:textId="20D71800" w:rsidR="00251B7E" w:rsidRPr="002D1B08" w:rsidRDefault="00251B7E" w:rsidP="00DA53CD">
      <w:pPr>
        <w:spacing w:line="360" w:lineRule="auto"/>
        <w:ind w:firstLine="720"/>
        <w:rPr>
          <w:rFonts w:cs="Times New Roman"/>
        </w:rPr>
      </w:pPr>
      <w:r w:rsidRPr="002D1B08">
        <w:rPr>
          <w:rFonts w:cs="Times New Roman"/>
        </w:rPr>
        <w:t>Utilizing</w:t>
      </w:r>
      <w:r w:rsidR="00CC4994" w:rsidRPr="002D1B08">
        <w:rPr>
          <w:rFonts w:cs="Times New Roman"/>
        </w:rPr>
        <w:t xml:space="preserve"> MD simulations during which a </w:t>
      </w:r>
      <m:oMath>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65</m:t>
            </m:r>
          </m:sub>
        </m:sSub>
        <m:r>
          <w:rPr>
            <w:rFonts w:ascii="Cambria Math" w:hAnsi="Cambria Math" w:cs="Times New Roman"/>
          </w:rPr>
          <m:t>Z</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35</m:t>
            </m:r>
          </m:sub>
        </m:sSub>
      </m:oMath>
      <w:r w:rsidR="00CC4994" w:rsidRPr="002D1B08">
        <w:rPr>
          <w:rFonts w:cs="Times New Roman"/>
        </w:rPr>
        <w:t xml:space="preserve"> model metallic glass is sinusoidally</w:t>
      </w:r>
      <w:r w:rsidR="001C2FDD" w:rsidRPr="002D1B08">
        <w:rPr>
          <w:rFonts w:cs="Times New Roman"/>
        </w:rPr>
        <w:t xml:space="preserve"> shear</w:t>
      </w:r>
      <w:r w:rsidR="00CC4994" w:rsidRPr="002D1B08">
        <w:rPr>
          <w:rFonts w:cs="Times New Roman"/>
        </w:rPr>
        <w:t xml:space="preserve"> strained, </w:t>
      </w:r>
      <w:r w:rsidR="0063058A" w:rsidRPr="002D1B08">
        <w:rPr>
          <w:rFonts w:cs="Times New Roman"/>
        </w:rPr>
        <w:t xml:space="preserve">we identify lossy atoms using atomic-level stresses to decompose the system stress. </w:t>
      </w:r>
      <w:r w:rsidR="00B52E68" w:rsidRPr="002D1B08">
        <w:rPr>
          <w:rFonts w:cs="Times New Roman"/>
        </w:rPr>
        <w:t xml:space="preserve">This is done at two different temperatures, 300 K and 0.1 K, </w:t>
      </w:r>
      <w:r w:rsidR="00A725F1" w:rsidRPr="002D1B08">
        <w:rPr>
          <w:rFonts w:cs="Times New Roman"/>
        </w:rPr>
        <w:t>to</w:t>
      </w:r>
      <w:r w:rsidR="004722DE" w:rsidRPr="002D1B08">
        <w:rPr>
          <w:rFonts w:cs="Times New Roman"/>
        </w:rPr>
        <w:t xml:space="preserve"> clearly observe the microscopic mechanism of</w:t>
      </w:r>
      <w:r w:rsidR="00B52E68" w:rsidRPr="002D1B08">
        <w:rPr>
          <w:rFonts w:cs="Times New Roman"/>
        </w:rPr>
        <w:t xml:space="preserve"> mechanical behavior by reducing thermal fluctuations</w:t>
      </w:r>
      <w:r w:rsidR="004722DE" w:rsidRPr="002D1B08">
        <w:rPr>
          <w:rFonts w:cs="Times New Roman"/>
        </w:rPr>
        <w:t xml:space="preserve">. </w:t>
      </w:r>
      <w:r w:rsidR="00112EBB" w:rsidRPr="002D1B08">
        <w:rPr>
          <w:rFonts w:cs="Times New Roman"/>
        </w:rPr>
        <w:t xml:space="preserve">At the low temperature we observe the collective nature of </w:t>
      </w:r>
      <w:proofErr w:type="gramStart"/>
      <w:r w:rsidR="00112EBB" w:rsidRPr="002D1B08">
        <w:rPr>
          <w:rFonts w:cs="Times New Roman"/>
        </w:rPr>
        <w:t xml:space="preserve">the </w:t>
      </w:r>
      <w:r w:rsidR="00A725F1" w:rsidRPr="002D1B08">
        <w:rPr>
          <w:rFonts w:cs="Times New Roman"/>
        </w:rPr>
        <w:t>mechanical</w:t>
      </w:r>
      <w:proofErr w:type="gramEnd"/>
      <w:r w:rsidR="00A725F1" w:rsidRPr="002D1B08">
        <w:rPr>
          <w:rFonts w:cs="Times New Roman"/>
        </w:rPr>
        <w:t xml:space="preserve"> relaxation by studying groups of lossy atoms and their atomic-level shear stress response.</w:t>
      </w:r>
      <w:r w:rsidR="002972B0" w:rsidRPr="002D1B08">
        <w:rPr>
          <w:rFonts w:cs="Times New Roman"/>
        </w:rPr>
        <w:t xml:space="preserve"> </w:t>
      </w:r>
      <w:r w:rsidR="00C31441" w:rsidRPr="002D1B08">
        <w:rPr>
          <w:rFonts w:cs="Times New Roman"/>
        </w:rPr>
        <w:t xml:space="preserve">By examining the role of large shear stress fluctuations and jumps, we conclude that these jumps in atomic-level shear stress are </w:t>
      </w:r>
      <w:r w:rsidR="00435171" w:rsidRPr="002D1B08">
        <w:rPr>
          <w:rFonts w:cs="Times New Roman"/>
        </w:rPr>
        <w:t xml:space="preserve">part of the mechanism through which mechanical loss occurs. At 300 K we </w:t>
      </w:r>
      <w:r w:rsidR="00B51BD0" w:rsidRPr="002D1B08">
        <w:rPr>
          <w:rFonts w:cs="Times New Roman"/>
        </w:rPr>
        <w:t>calculate</w:t>
      </w:r>
      <w:r w:rsidR="00604C67" w:rsidRPr="002D1B08">
        <w:rPr>
          <w:rFonts w:cs="Times New Roman"/>
        </w:rPr>
        <w:t xml:space="preserve"> the spatial correlations of mechanical loss </w:t>
      </w:r>
      <w:r w:rsidR="00B51BD0" w:rsidRPr="002D1B08">
        <w:rPr>
          <w:rFonts w:cs="Times New Roman"/>
        </w:rPr>
        <w:t>using the</w:t>
      </w:r>
      <w:r w:rsidR="00604C67" w:rsidRPr="002D1B08">
        <w:rPr>
          <w:rFonts w:cs="Times New Roman"/>
        </w:rPr>
        <w:t xml:space="preserve"> partial pair</w:t>
      </w:r>
      <w:r w:rsidR="00265C31" w:rsidRPr="002D1B08">
        <w:rPr>
          <w:rFonts w:cs="Times New Roman"/>
        </w:rPr>
        <w:t>-</w:t>
      </w:r>
      <w:r w:rsidR="00604C67" w:rsidRPr="002D1B08">
        <w:rPr>
          <w:rFonts w:cs="Times New Roman"/>
        </w:rPr>
        <w:t>distribution function a</w:t>
      </w:r>
      <w:r w:rsidR="00B51BD0" w:rsidRPr="002D1B08">
        <w:rPr>
          <w:rFonts w:cs="Times New Roman"/>
        </w:rPr>
        <w:t xml:space="preserve">nd the distinct van Hove function to observe the evolution in time and space of these lossy atoms. </w:t>
      </w:r>
      <w:r w:rsidR="008B1E66" w:rsidRPr="002D1B08">
        <w:rPr>
          <w:rFonts w:cs="Times New Roman"/>
        </w:rPr>
        <w:t xml:space="preserve">From these results we conclude that NCL is collective, occurs via </w:t>
      </w:r>
      <w:r w:rsidR="00D4275D" w:rsidRPr="002D1B08">
        <w:rPr>
          <w:rFonts w:cs="Times New Roman"/>
        </w:rPr>
        <w:t xml:space="preserve">shear-stress breaks on the 1-2 </w:t>
      </w:r>
      <w:proofErr w:type="spellStart"/>
      <w:r w:rsidR="00D4275D" w:rsidRPr="002D1B08">
        <w:rPr>
          <w:rFonts w:cs="Times New Roman"/>
        </w:rPr>
        <w:t>ps</w:t>
      </w:r>
      <w:proofErr w:type="spellEnd"/>
      <w:r w:rsidR="00D4275D" w:rsidRPr="002D1B08">
        <w:rPr>
          <w:rFonts w:cs="Times New Roman"/>
        </w:rPr>
        <w:t xml:space="preserve"> timescale, is spatially correlated </w:t>
      </w:r>
      <w:r w:rsidR="004A07AF" w:rsidRPr="002D1B08">
        <w:rPr>
          <w:rFonts w:cs="Times New Roman"/>
        </w:rPr>
        <w:t xml:space="preserve">to the </w:t>
      </w:r>
      <w:r w:rsidR="00AA1073" w:rsidRPr="002D1B08">
        <w:rPr>
          <w:rFonts w:cs="Times New Roman"/>
        </w:rPr>
        <w:t>extent</w:t>
      </w:r>
      <w:r w:rsidR="004A07AF" w:rsidRPr="002D1B08">
        <w:rPr>
          <w:rFonts w:cs="Times New Roman"/>
        </w:rPr>
        <w:t xml:space="preserve"> of the </w:t>
      </w:r>
      <w:r w:rsidR="00AA1073" w:rsidRPr="002D1B08">
        <w:rPr>
          <w:rFonts w:cs="Times New Roman"/>
        </w:rPr>
        <w:t>second</w:t>
      </w:r>
      <w:r w:rsidR="004A07AF" w:rsidRPr="002D1B08">
        <w:rPr>
          <w:rFonts w:cs="Times New Roman"/>
        </w:rPr>
        <w:t xml:space="preserve"> set of nearest neighbors and </w:t>
      </w:r>
      <w:r w:rsidR="00263AA8" w:rsidRPr="002D1B08">
        <w:rPr>
          <w:rFonts w:cs="Times New Roman"/>
        </w:rPr>
        <w:t>the spatial correlation has a fast d</w:t>
      </w:r>
      <w:r w:rsidR="004A07AF" w:rsidRPr="002D1B08">
        <w:rPr>
          <w:rFonts w:cs="Times New Roman"/>
        </w:rPr>
        <w:t xml:space="preserve">ecay after one </w:t>
      </w:r>
      <w:r w:rsidR="00B83076" w:rsidRPr="002D1B08">
        <w:rPr>
          <w:rFonts w:cs="Times New Roman"/>
        </w:rPr>
        <w:t xml:space="preserve">additional cycle of sinusoidal shear. </w:t>
      </w:r>
    </w:p>
    <w:p w14:paraId="16C251E5" w14:textId="5600D9B3" w:rsidR="00236E6D" w:rsidRPr="002D1B08" w:rsidRDefault="00ED169A" w:rsidP="006F7BC7">
      <w:pPr>
        <w:pStyle w:val="Heading2"/>
        <w:rPr>
          <w:rFonts w:cs="Times New Roman"/>
        </w:rPr>
      </w:pPr>
      <w:bookmarkStart w:id="116" w:name="_Toc152052859"/>
      <w:r w:rsidRPr="002D1B08">
        <w:rPr>
          <w:rFonts w:cs="Times New Roman"/>
        </w:rPr>
        <w:lastRenderedPageBreak/>
        <w:t>Methods</w:t>
      </w:r>
      <w:bookmarkEnd w:id="116"/>
    </w:p>
    <w:p w14:paraId="2AC3A784" w14:textId="38B83FD7" w:rsidR="00F1014F" w:rsidRPr="002D1B08" w:rsidRDefault="0010229A" w:rsidP="00AA7426">
      <w:pPr>
        <w:pStyle w:val="Heading3"/>
        <w:spacing w:line="360" w:lineRule="auto"/>
        <w:rPr>
          <w:rFonts w:cs="Times New Roman"/>
        </w:rPr>
      </w:pPr>
      <w:bookmarkStart w:id="117" w:name="_Toc152052860"/>
      <w:r w:rsidRPr="002D1B08">
        <w:rPr>
          <w:rFonts w:cs="Times New Roman"/>
        </w:rPr>
        <w:t>Molecular dynamics simulation</w:t>
      </w:r>
      <w:bookmarkEnd w:id="117"/>
    </w:p>
    <w:p w14:paraId="3BA4AB38" w14:textId="4A40653F" w:rsidR="0010229A" w:rsidRPr="002D1B08" w:rsidRDefault="0010229A" w:rsidP="00AA7426">
      <w:pPr>
        <w:spacing w:line="360" w:lineRule="auto"/>
        <w:ind w:firstLine="720"/>
        <w:jc w:val="both"/>
        <w:rPr>
          <w:rFonts w:eastAsiaTheme="minorEastAsia" w:cs="Times New Roman"/>
        </w:rPr>
      </w:pPr>
      <w:r w:rsidRPr="002D1B08">
        <w:rPr>
          <w:rFonts w:cs="Times New Roman"/>
        </w:rPr>
        <w:t xml:space="preserve">Classical molecular dynamics simulations were performed using the Large-scale Atomic/Molecular Massively Parallel Simulator (LAMMPS) </w:t>
      </w:r>
      <w:r w:rsidRPr="002D1B08">
        <w:rPr>
          <w:rFonts w:cs="Times New Roman"/>
        </w:rPr>
        <w:fldChar w:fldCharType="begin"/>
      </w:r>
      <w:r w:rsidR="00A21CE9" w:rsidRPr="002D1B08">
        <w:rPr>
          <w:rFonts w:cs="Times New Roman"/>
        </w:rPr>
        <w:instrText xml:space="preserve"> ADDIN ZOTERO_ITEM CSL_CITATION {"citationID":"p1SNbn6n","properties":{"formattedCitation":"[59]","plainCitation":"[59]","noteIndex":0},"citationItems":[{"id":369,"uris":["http://zotero.org/users/8675977/items/A7RXYK39"],"itemData":{"id":369,"type":"article-journal","abstract":"In this paper, the performance of different advanced constitutive models for soils is evaluated with respect to the experimentally observed behaviour of a soft reconstituted clay subject to a wide range of loading directions, see (presented in the companion paper). The models considered include a three-surface kinematic hardening elastoplastic model; the CLoE hypoplastic model; a recently proposed K-hypoplastic model for clays, and an enhanced version of the same model incorporating the concept of intergranular strain. A clear qualitative picture of the relative performance of the different models as a function of the loading direction is obtained by means of the incremental strain response envelopes. The definition of suitable error measures allows to obtain further quantitative information in this respect. For the particular initial conditions and loading programme considered in this study, the kinematic hardening and the enhanced K-hypoplastic models appear to provide the best performance overall.","container-title":"Journal of Computational Physics","DOI":"10.1006/jcph.1995.1039","ISSN":"00219991","issue":"1","note":"PMID: 8987871\nISBN: 2452006122","page":"1-19","title":"Fast Parallel Algorithms for Short-Range Molecular Dynamics","volume":"117","author":[{"family":"Plimpton","given":"Steve"}],"issued":{"date-parts":[["1995",3]]}}}],"schema":"https://github.com/citation-style-language/schema/raw/master/csl-citation.json"} </w:instrText>
      </w:r>
      <w:r w:rsidRPr="002D1B08">
        <w:rPr>
          <w:rFonts w:cs="Times New Roman"/>
        </w:rPr>
        <w:fldChar w:fldCharType="separate"/>
      </w:r>
      <w:r w:rsidR="001458B0" w:rsidRPr="002D1B08">
        <w:rPr>
          <w:rFonts w:cs="Times New Roman"/>
        </w:rPr>
        <w:t>[59]</w:t>
      </w:r>
      <w:r w:rsidRPr="002D1B08">
        <w:rPr>
          <w:rFonts w:cs="Times New Roman"/>
        </w:rPr>
        <w:fldChar w:fldCharType="end"/>
      </w:r>
      <w:r w:rsidRPr="002D1B08">
        <w:rPr>
          <w:rFonts w:cs="Times New Roman"/>
        </w:rPr>
        <w:t xml:space="preserve"> with a timestep of 1 fs using a </w:t>
      </w:r>
      <m:oMath>
        <m:r>
          <m:rPr>
            <m:sty m:val="p"/>
          </m:rPr>
          <w:rPr>
            <w:rFonts w:ascii="Cambria Math" w:hAnsi="Cambria Math" w:cs="Times New Roman"/>
          </w:rPr>
          <m:t>C</m:t>
        </m:r>
        <m:sSub>
          <m:sSubPr>
            <m:ctrlPr>
              <w:rPr>
                <w:rFonts w:ascii="Cambria Math" w:hAnsi="Cambria Math" w:cs="Times New Roman"/>
              </w:rPr>
            </m:ctrlPr>
          </m:sSubPr>
          <m:e>
            <m:r>
              <m:rPr>
                <m:sty m:val="p"/>
              </m:rPr>
              <w:rPr>
                <w:rFonts w:ascii="Cambria Math" w:hAnsi="Cambria Math" w:cs="Times New Roman"/>
              </w:rPr>
              <m:t>u</m:t>
            </m:r>
          </m:e>
          <m:sub>
            <m:r>
              <m:rPr>
                <m:sty m:val="p"/>
              </m:rPr>
              <w:rPr>
                <w:rFonts w:ascii="Cambria Math" w:hAnsi="Cambria Math" w:cs="Times New Roman"/>
              </w:rPr>
              <m:t>64.5</m:t>
            </m:r>
          </m:sub>
        </m:sSub>
        <m:r>
          <m:rPr>
            <m:sty m:val="p"/>
          </m:rPr>
          <w:rPr>
            <w:rFonts w:ascii="Cambria Math" w:hAnsi="Cambria Math" w:cs="Times New Roman"/>
          </w:rPr>
          <m:t>Z</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35.5</m:t>
            </m:r>
          </m:sub>
        </m:sSub>
      </m:oMath>
      <w:r w:rsidRPr="002D1B08">
        <w:rPr>
          <w:rFonts w:eastAsiaTheme="minorEastAsia" w:cs="Times New Roman"/>
        </w:rPr>
        <w:t xml:space="preserve"> metallic glass with 16,000 atoms and a density of 7.84 </w:t>
      </w:r>
      <m:oMath>
        <m:f>
          <m:fPr>
            <m:type m:val="lin"/>
            <m:ctrlPr>
              <w:rPr>
                <w:rFonts w:ascii="Cambria Math" w:eastAsiaTheme="minorEastAsia" w:hAnsi="Cambria Math" w:cs="Times New Roman"/>
              </w:rPr>
            </m:ctrlPr>
          </m:fPr>
          <m:num>
            <m:r>
              <m:rPr>
                <m:sty m:val="p"/>
              </m:rPr>
              <w:rPr>
                <w:rFonts w:ascii="Cambria Math" w:eastAsiaTheme="minorEastAsia" w:hAnsi="Cambria Math" w:cs="Times New Roman"/>
              </w:rPr>
              <m:t>g</m:t>
            </m:r>
          </m:num>
          <m:den>
            <m:r>
              <m:rPr>
                <m:sty m:val="p"/>
              </m:rPr>
              <w:rPr>
                <w:rFonts w:ascii="Cambria Math" w:eastAsiaTheme="minorEastAsia" w:hAnsi="Cambria Math" w:cs="Times New Roman"/>
              </w:rPr>
              <m:t>c</m:t>
            </m:r>
            <m:sSup>
              <m:sSupPr>
                <m:ctrlPr>
                  <w:rPr>
                    <w:rFonts w:ascii="Cambria Math" w:eastAsiaTheme="minorEastAsia" w:hAnsi="Cambria Math" w:cs="Times New Roman"/>
                  </w:rPr>
                </m:ctrlPr>
              </m:sSupPr>
              <m:e>
                <m:r>
                  <m:rPr>
                    <m:sty m:val="p"/>
                  </m:rPr>
                  <w:rPr>
                    <w:rFonts w:ascii="Cambria Math" w:eastAsiaTheme="minorEastAsia" w:hAnsi="Cambria Math" w:cs="Times New Roman"/>
                  </w:rPr>
                  <m:t>m</m:t>
                </m:r>
              </m:e>
              <m:sup>
                <m:r>
                  <m:rPr>
                    <m:sty m:val="p"/>
                  </m:rPr>
                  <w:rPr>
                    <w:rFonts w:ascii="Cambria Math" w:eastAsiaTheme="minorEastAsia" w:hAnsi="Cambria Math" w:cs="Times New Roman"/>
                  </w:rPr>
                  <m:t>3</m:t>
                </m:r>
              </m:sup>
            </m:sSup>
          </m:den>
        </m:f>
      </m:oMath>
      <w:r w:rsidRPr="002D1B08">
        <w:rPr>
          <w:rFonts w:eastAsiaTheme="minorEastAsia" w:cs="Times New Roman"/>
        </w:rPr>
        <w:t xml:space="preserve">. Each low temperature glass was made by a typical melt-quench method with melting at </w:t>
      </w:r>
      <m:oMath>
        <m:r>
          <m:rPr>
            <m:sty m:val="p"/>
          </m:rPr>
          <w:rPr>
            <w:rFonts w:ascii="Cambria Math" w:eastAsiaTheme="minorEastAsia" w:hAnsi="Cambria Math" w:cs="Times New Roman"/>
          </w:rPr>
          <m:t>3000 K</m:t>
        </m:r>
      </m:oMath>
      <w:r w:rsidRPr="002D1B08">
        <w:rPr>
          <w:rFonts w:eastAsiaTheme="minorEastAsia" w:cs="Times New Roman"/>
        </w:rPr>
        <w:t xml:space="preserve"> for </w:t>
      </w:r>
      <m:oMath>
        <m:r>
          <m:rPr>
            <m:sty m:val="p"/>
          </m:rPr>
          <w:rPr>
            <w:rFonts w:ascii="Cambria Math" w:eastAsiaTheme="minorEastAsia" w:hAnsi="Cambria Math" w:cs="Times New Roman"/>
          </w:rPr>
          <m:t>1 ns</m:t>
        </m:r>
      </m:oMath>
      <w:r w:rsidRPr="002D1B08">
        <w:rPr>
          <w:rFonts w:eastAsiaTheme="minorEastAsia" w:cs="Times New Roman"/>
        </w:rPr>
        <w:t xml:space="preserve">. </w:t>
      </w:r>
      <w:r w:rsidR="00EE5E11" w:rsidRPr="002D1B08">
        <w:rPr>
          <w:rFonts w:eastAsiaTheme="minorEastAsia" w:cs="Times New Roman"/>
        </w:rPr>
        <w:t>The system was cooled at a rate of</w:t>
      </w:r>
      <w:r w:rsidRPr="002D1B08">
        <w:rPr>
          <w:rFonts w:eastAsiaTheme="minorEastAsia" w:cs="Times New Roman"/>
        </w:rPr>
        <w:t xml:space="preserve"> </w:t>
      </w:r>
      <m:oMath>
        <m:r>
          <m:rPr>
            <m:sty m:val="p"/>
          </m:rPr>
          <w:rPr>
            <w:rFonts w:ascii="Cambria Math" w:eastAsiaTheme="minorEastAsia" w:hAnsi="Cambria Math" w:cs="Times New Roman"/>
          </w:rPr>
          <m:t>1 K/ps</m:t>
        </m:r>
      </m:oMath>
      <w:r w:rsidRPr="002D1B08">
        <w:rPr>
          <w:rFonts w:eastAsiaTheme="minorEastAsia" w:cs="Times New Roman"/>
        </w:rPr>
        <w:t xml:space="preserve">. The embedded atom method (EAM) potential was used to describe interatomic </w:t>
      </w:r>
      <w:r w:rsidR="00EE5E11" w:rsidRPr="002D1B08">
        <w:rPr>
          <w:rFonts w:eastAsiaTheme="minorEastAsia" w:cs="Times New Roman"/>
        </w:rPr>
        <w:t>interactions</w:t>
      </w:r>
      <w:r w:rsidRPr="002D1B08">
        <w:rPr>
          <w:rFonts w:eastAsiaTheme="minorEastAsia" w:cs="Times New Roman"/>
        </w:rPr>
        <w:t xml:space="preserve"> </w:t>
      </w:r>
      <w:r w:rsidRPr="002D1B08">
        <w:rPr>
          <w:rFonts w:eastAsiaTheme="minorEastAsia" w:cs="Times New Roman"/>
          <w:b/>
          <w:bCs/>
          <w:iCs/>
        </w:rPr>
        <w:fldChar w:fldCharType="begin" w:fldLock="1"/>
      </w:r>
      <w:r w:rsidR="00A21CE9" w:rsidRPr="002D1B08">
        <w:rPr>
          <w:rFonts w:eastAsiaTheme="minorEastAsia" w:cs="Times New Roman"/>
          <w:b/>
          <w:bCs/>
        </w:rPr>
        <w:instrText xml:space="preserve"> ADDIN ZOTERO_ITEM CSL_CITATION {"citationID":"9XnyTEf9","properties":{"formattedCitation":"[100]","plainCitation":"[100]","noteIndex":0},"citationItems":[{"id":"EjbBEwAi/9szHYWft","uris":["http://www.mendeley.com/documents/?uuid=76dc757e-e3d0-44a7-ba71-a66b2a0735f6"],"itemData":{"DOI":"10.1016/j.pmatsci.2010.12.002","ISSN":"00796425","abstract":"The structure of metallic glasses (MGs) has been a long-standing mystery. On the one hand, MGs are amorphous materials with no long-range structural order; on the other hand, topological and chemical short-to-medium range order is expected to be pronounced in these alloys, due to their high atomic packing density and the varying chemical affinity between the constituent elements. The unique internal structure of MGs underlies their interesting properties, which render MGs potentially useful for various applications. While more and more glass-forming alloys have been developed in recent years, fundamental knowledge on the structural aspect of MGs remains seriously lacking. For example, how atoms pack on the short-to-medium range, how the structure differs in different MGs and changes with composition, temperature, and processing history, and more importantly, how the structure influences the properties of MGs, are still unresolved questions. In this paper, we review the tremendous efforts over the past 50 years devoted to unraveling the atomic-level structure of MGs and the structural origin of their unique behaviors. Emphasis will be placed on the progress made in recent years, including advances in structural characterization and analysis of prototypical MGs, general structural models and fundamental principles, and the correlations of thermodynamic, kinetic, and mechanical properties with the MG structures. Some widely observed property-property correlations in MGs are also examined from the structural perspective. The insights summarized are shown to shed light on many intriguing behaviors of the MG-forming alloys and expected to impact the development of MGs. Outstanding questions in this important research area will also be outlined. © 2010 Elsevier Ltd. All rights reserved.","author":[{"dropping-particle":"","family":"Cheng","given":"Y. Q.","non-dropping-particle":"","parse-names":false,"suffix":""},{"dropping-particle":"","family":"Ma","given":"E.","non-dropping-particle":"","parse-names":false,"suffix":""}],"container-title":"Progress in Materials Science","id":"ITEM-1","issue":"4","issued":{"date-parts":[["2011"]]},"page":"379-473","title":"Atomic-level structure and structure-property relationship in metallic glasses","type":"article-journal","volume":"56"}}],"schema":"https://github.com/citation-style-language/schema/raw/master/csl-citation.json"} </w:instrText>
      </w:r>
      <w:r w:rsidRPr="002D1B08">
        <w:rPr>
          <w:rFonts w:eastAsiaTheme="minorEastAsia" w:cs="Times New Roman"/>
          <w:b/>
          <w:bCs/>
          <w:iCs/>
        </w:rPr>
        <w:fldChar w:fldCharType="separate"/>
      </w:r>
      <w:r w:rsidR="001458B0" w:rsidRPr="002D1B08">
        <w:rPr>
          <w:rFonts w:cs="Times New Roman"/>
        </w:rPr>
        <w:t>[100]</w:t>
      </w:r>
      <w:r w:rsidRPr="002D1B08">
        <w:rPr>
          <w:rFonts w:eastAsiaTheme="minorEastAsia" w:cs="Times New Roman"/>
          <w:b/>
          <w:bCs/>
          <w:iCs/>
        </w:rPr>
        <w:fldChar w:fldCharType="end"/>
      </w:r>
      <w:r w:rsidRPr="002D1B08">
        <w:rPr>
          <w:rFonts w:eastAsiaTheme="minorEastAsia" w:cs="Times New Roman"/>
          <w:b/>
          <w:bCs/>
        </w:rPr>
        <w:t xml:space="preserve"> </w:t>
      </w:r>
      <w:r w:rsidRPr="002D1B08">
        <w:rPr>
          <w:rFonts w:eastAsiaTheme="minorEastAsia" w:cs="Times New Roman"/>
        </w:rPr>
        <w:t>and p</w:t>
      </w:r>
      <w:r w:rsidRPr="002D1B08">
        <w:rPr>
          <w:rFonts w:cs="Times New Roman"/>
        </w:rPr>
        <w:t>eriodic boundary conditions were imposed. The relaxed</w:t>
      </w:r>
      <w:r w:rsidRPr="002D1B08">
        <w:rPr>
          <w:rFonts w:eastAsiaTheme="minorEastAsia" w:cs="Times New Roman"/>
        </w:rPr>
        <w:t xml:space="preserve"> system was then sinusoidally sheared following similar protocols in the literature </w:t>
      </w:r>
      <w:r w:rsidRPr="002D1B08">
        <w:rPr>
          <w:rFonts w:eastAsiaTheme="minorEastAsia" w:cs="Times New Roman"/>
          <w:iCs/>
        </w:rPr>
        <w:fldChar w:fldCharType="begin"/>
      </w:r>
      <w:r w:rsidR="00A21CE9" w:rsidRPr="002D1B08">
        <w:rPr>
          <w:rFonts w:eastAsiaTheme="minorEastAsia" w:cs="Times New Roman"/>
        </w:rPr>
        <w:instrText xml:space="preserve"> ADDIN ZOTERO_ITEM CSL_CITATION {"citationID":"AVcde5CT","properties":{"formattedCitation":"[45,46]","plainCitation":"[45,46]","noteIndex":0},"citationItems":[{"id":34,"uris":["http://zotero.org/users/8675977/items/EM72W8D6"],"itemData":{"id":34,"type":"article-journal","abstract":"Glass formers exhibit, upon an oscillatory excitation, a response function whose imaginary and real parts are known as the loss and storage moduli, respectively. The loss modulus typically peaks at a frequency known as the α frequency which is associated with the main relaxation mechanism of the super-cooled liquid. In addition, the loss modulus is decorated by a smaller peak, shoulder or wing which is referred to as the β-peak. The physical origin of this secondary peak had been debated for decades, with proposed mechanisms ranging from highly localized relaxations to entirely cooperative ones. Using numerical simulations we bring an end to the debate, exposing a clear and unique cooperative mechanism for the said β-peak which is distinct from that of the α-peak. © Copyright EPLA, 2012.","container-title":"Epl","DOI":"10.1209/0295-5075/100/36003","ISSN":"02955075","issue":"3","title":"The nature of the β-peak in the loss modulus of amorphous solids","volume":"100","author":[{"family":"Cohen","given":"Yossi"},{"family":"Karmakar","given":"Smarajit"},{"family":"Procaccia","given":"Itamar"},{"family":"Samwer","given":"Konrad"}],"issued":{"date-parts":[["2012"]]}}},{"id":132,"uris":["http://zotero.org/users/8675977/items/3EWAYEID"],"itemData":{"id":132,"type":"article-journal","container-title":"Physical Review B","DOI":"10.1103/PhysRevB.90.144201","ISSN":"1098-0121, 1550-235X","issue":"14","journalAbbreviation":"Phys. Rev. B","language":"en","page":"144201","source":"DOI.org (Crossref)","title":"Atomic mechanism of internal friction in a model metallic glass","volume":"90","author":[{"family":"Yu","given":"Hai-Bin"},{"family":"Samwer","given":"Konrad"}],"issued":{"date-parts":[["2014",10,6]]}}}],"schema":"https://github.com/citation-style-language/schema/raw/master/csl-citation.json"} </w:instrText>
      </w:r>
      <w:r w:rsidRPr="002D1B08">
        <w:rPr>
          <w:rFonts w:eastAsiaTheme="minorEastAsia" w:cs="Times New Roman"/>
          <w:iCs/>
        </w:rPr>
        <w:fldChar w:fldCharType="separate"/>
      </w:r>
      <w:r w:rsidR="001458B0" w:rsidRPr="002D1B08">
        <w:rPr>
          <w:rFonts w:cs="Times New Roman"/>
        </w:rPr>
        <w:t>[45,46]</w:t>
      </w:r>
      <w:r w:rsidRPr="002D1B08">
        <w:rPr>
          <w:rFonts w:eastAsiaTheme="minorEastAsia" w:cs="Times New Roman"/>
          <w:iCs/>
        </w:rPr>
        <w:fldChar w:fldCharType="end"/>
      </w:r>
      <w:r w:rsidRPr="002D1B08">
        <w:rPr>
          <w:rFonts w:eastAsiaTheme="minorEastAsia" w:cs="Times New Roman"/>
        </w:rPr>
        <w:t xml:space="preserve"> with a sinusoidal strain of </w:t>
      </w:r>
      <m:oMath>
        <m:r>
          <m:rPr>
            <m:sty m:val="p"/>
          </m:rPr>
          <w:rPr>
            <w:rFonts w:ascii="Cambria Math" w:eastAsiaTheme="minorEastAsia" w:hAnsi="Cambria Math" w:cs="Times New Roman"/>
          </w:rPr>
          <m:t>ε</m:t>
        </m:r>
        <m:d>
          <m:dPr>
            <m:ctrlPr>
              <w:rPr>
                <w:rFonts w:ascii="Cambria Math" w:eastAsiaTheme="minorEastAsia" w:hAnsi="Cambria Math" w:cs="Times New Roman"/>
              </w:rPr>
            </m:ctrlPr>
          </m:dPr>
          <m:e>
            <m:r>
              <m:rPr>
                <m:sty m:val="p"/>
              </m:rPr>
              <w:rPr>
                <w:rFonts w:ascii="Cambria Math" w:eastAsiaTheme="minorEastAsia" w:hAnsi="Cambria Math" w:cs="Times New Roman"/>
              </w:rPr>
              <m:t>t</m:t>
            </m:r>
          </m:e>
        </m:d>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ε</m:t>
            </m:r>
          </m:e>
          <m:sub>
            <m:r>
              <m:rPr>
                <m:sty m:val="p"/>
              </m:rPr>
              <w:rPr>
                <w:rFonts w:ascii="Cambria Math" w:eastAsiaTheme="minorEastAsia" w:hAnsi="Cambria Math" w:cs="Times New Roman"/>
              </w:rPr>
              <m:t>A</m:t>
            </m:r>
          </m:sub>
        </m:sSub>
        <m:r>
          <m:rPr>
            <m:sty m:val="p"/>
          </m:rPr>
          <w:rPr>
            <w:rFonts w:ascii="Cambria Math" w:eastAsiaTheme="minorEastAsia" w:hAnsi="Cambria Math" w:cs="Times New Roman"/>
          </w:rPr>
          <m:t>sin</m:t>
        </m:r>
        <m:d>
          <m:dPr>
            <m:ctrlPr>
              <w:rPr>
                <w:rFonts w:ascii="Cambria Math" w:eastAsiaTheme="minorEastAsia" w:hAnsi="Cambria Math" w:cs="Times New Roman"/>
              </w:rPr>
            </m:ctrlPr>
          </m:dPr>
          <m:e>
            <m:r>
              <m:rPr>
                <m:sty m:val="p"/>
              </m:rPr>
              <w:rPr>
                <w:rFonts w:ascii="Cambria Math" w:eastAsiaTheme="minorEastAsia" w:hAnsi="Cambria Math" w:cs="Times New Roman"/>
              </w:rPr>
              <w:sym w:font="Symbol" w:char="F077"/>
            </m:r>
            <m:r>
              <m:rPr>
                <m:sty m:val="p"/>
              </m:rPr>
              <w:rPr>
                <w:rFonts w:ascii="Cambria Math" w:eastAsiaTheme="minorEastAsia" w:hAnsi="Cambria Math" w:cs="Times New Roman"/>
              </w:rPr>
              <m:t>t</m:t>
            </m:r>
          </m:e>
        </m:d>
      </m:oMath>
      <w:r w:rsidRPr="002D1B08">
        <w:rPr>
          <w:rFonts w:eastAsiaTheme="minorEastAsia" w:cs="Times New Roman"/>
        </w:rPr>
        <w:t xml:space="preserve">, where </w:t>
      </w:r>
      <m:oMath>
        <m:r>
          <w:rPr>
            <w:rFonts w:ascii="Cambria Math" w:eastAsiaTheme="minorEastAsia" w:hAnsi="Cambria Math" w:cs="Times New Roman"/>
          </w:rPr>
          <m:t>t</m:t>
        </m:r>
      </m:oMath>
      <w:r w:rsidRPr="002D1B08">
        <w:rPr>
          <w:rFonts w:eastAsiaTheme="minorEastAsia" w:cs="Times New Roman"/>
        </w:rPr>
        <w:t xml:space="preserve"> is time, </w:t>
      </w:r>
      <m:oMath>
        <m:r>
          <m:rPr>
            <m:sty m:val="p"/>
          </m:rPr>
          <w:rPr>
            <w:rFonts w:ascii="Cambria Math" w:eastAsiaTheme="minorEastAsia" w:hAnsi="Cambria Math" w:cs="Times New Roman"/>
          </w:rPr>
          <w:sym w:font="Symbol" w:char="F077"/>
        </m:r>
        <m:r>
          <m:rPr>
            <m:sty m:val="p"/>
          </m:rPr>
          <w:rPr>
            <w:rFonts w:ascii="Cambria Math" w:eastAsiaTheme="minorEastAsia" w:hAnsi="Cambria Math" w:cs="Times New Roman"/>
          </w:rPr>
          <m:t>=</m:t>
        </m:r>
        <m:f>
          <m:fPr>
            <m:type m:val="lin"/>
            <m:ctrlPr>
              <w:rPr>
                <w:rFonts w:ascii="Cambria Math" w:eastAsiaTheme="minorEastAsia" w:hAnsi="Cambria Math" w:cs="Times New Roman"/>
              </w:rPr>
            </m:ctrlPr>
          </m:fPr>
          <m:num>
            <m:r>
              <m:rPr>
                <m:sty m:val="p"/>
              </m:rPr>
              <w:rPr>
                <w:rFonts w:ascii="Cambria Math" w:eastAsiaTheme="minorEastAsia" w:hAnsi="Cambria Math" w:cs="Times New Roman"/>
              </w:rPr>
              <m:t>2</m:t>
            </m:r>
            <m:r>
              <m:rPr>
                <m:sty m:val="p"/>
              </m:rPr>
              <w:rPr>
                <w:rFonts w:ascii="Cambria Math" w:eastAsiaTheme="minorEastAsia" w:hAnsi="Cambria Math" w:cs="Times New Roman"/>
              </w:rPr>
              <w:sym w:font="Symbol" w:char="F070"/>
            </m:r>
          </m:num>
          <m:den>
            <m:sSub>
              <m:sSubPr>
                <m:ctrlPr>
                  <w:rPr>
                    <w:rFonts w:ascii="Cambria Math" w:eastAsiaTheme="minorEastAsia" w:hAnsi="Cambria Math" w:cs="Times New Roman"/>
                  </w:rPr>
                </m:ctrlPr>
              </m:sSubPr>
              <m:e>
                <m:r>
                  <m:rPr>
                    <m:sty m:val="p"/>
                  </m:rPr>
                  <w:rPr>
                    <w:rFonts w:ascii="Cambria Math" w:eastAsiaTheme="minorEastAsia" w:hAnsi="Cambria Math" w:cs="Times New Roman"/>
                  </w:rPr>
                  <m:t>T</m:t>
                </m:r>
              </m:e>
              <m:sub>
                <m:r>
                  <m:rPr>
                    <m:sty m:val="p"/>
                  </m:rPr>
                  <w:rPr>
                    <w:rFonts w:ascii="Cambria Math" w:eastAsiaTheme="minorEastAsia" w:hAnsi="Cambria Math" w:cs="Times New Roman"/>
                  </w:rPr>
                  <w:sym w:font="Symbol" w:char="F077"/>
                </m:r>
              </m:sub>
            </m:sSub>
          </m:den>
        </m:f>
      </m:oMath>
      <w:r w:rsidRPr="002D1B08">
        <w:rPr>
          <w:rFonts w:cs="Times New Roman"/>
        </w:rPr>
        <w:t xml:space="preserve">, </w:t>
      </w:r>
      <w:r w:rsidRPr="002D1B08">
        <w:rPr>
          <w:rFonts w:eastAsiaTheme="minorEastAsia" w:cs="Times New Roman"/>
        </w:rPr>
        <w:t xml:space="preserve">a period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T</m:t>
            </m:r>
          </m:e>
          <m:sub>
            <m:r>
              <m:rPr>
                <m:sty m:val="p"/>
              </m:rPr>
              <w:rPr>
                <w:rFonts w:ascii="Cambria Math" w:eastAsiaTheme="minorEastAsia" w:hAnsi="Cambria Math" w:cs="Times New Roman"/>
              </w:rPr>
              <m:t>ω</m:t>
            </m:r>
          </m:sub>
        </m:sSub>
        <m:r>
          <m:rPr>
            <m:sty m:val="p"/>
          </m:rPr>
          <w:rPr>
            <w:rFonts w:ascii="Cambria Math" w:eastAsiaTheme="minorEastAsia" w:hAnsi="Cambria Math" w:cs="Times New Roman"/>
          </w:rPr>
          <m:t>=100</m:t>
        </m:r>
      </m:oMath>
      <w:r w:rsidRPr="002D1B08">
        <w:rPr>
          <w:rFonts w:eastAsiaTheme="minorEastAsia" w:cs="Times New Roman"/>
        </w:rPr>
        <w:t xml:space="preserve"> ps</w:t>
      </w:r>
      <w:r w:rsidRPr="002D1B08">
        <w:rPr>
          <w:rFonts w:cs="Times New Roman"/>
        </w:rPr>
        <w:t xml:space="preserve"> and </w:t>
      </w:r>
      <w:r w:rsidR="003E21A9" w:rsidRPr="002D1B08">
        <w:rPr>
          <w:rFonts w:cs="Times New Roman"/>
        </w:rPr>
        <w:t>a strain amplitude</w:t>
      </w:r>
      <w:r w:rsidRPr="002D1B08">
        <w:rPr>
          <w:rFonts w:cs="Times New Roman"/>
        </w:rPr>
        <w:t xml:space="preserve"> of </w:t>
      </w:r>
      <m:oMath>
        <m:sSub>
          <m:sSubPr>
            <m:ctrlPr>
              <w:rPr>
                <w:rFonts w:ascii="Cambria Math" w:hAnsi="Cambria Math" w:cs="Times New Roman"/>
              </w:rPr>
            </m:ctrlPr>
          </m:sSubPr>
          <m:e>
            <m:r>
              <w:rPr>
                <w:rFonts w:ascii="Cambria Math" w:hAnsi="Cambria Math" w:cs="Times New Roman"/>
              </w:rPr>
              <m:t>ε</m:t>
            </m:r>
          </m:e>
          <m:sub>
            <m:r>
              <m:rPr>
                <m:sty m:val="p"/>
              </m:rPr>
              <w:rPr>
                <w:rFonts w:ascii="Cambria Math" w:hAnsi="Cambria Math" w:cs="Times New Roman"/>
              </w:rPr>
              <m:t>A</m:t>
            </m:r>
          </m:sub>
        </m:sSub>
        <m:r>
          <m:rPr>
            <m:sty m:val="p"/>
          </m:rPr>
          <w:rPr>
            <w:rFonts w:ascii="Cambria Math" w:hAnsi="Cambria Math" w:cs="Times New Roman"/>
          </w:rPr>
          <m:t>=2.5%</m:t>
        </m:r>
      </m:oMath>
      <w:r w:rsidR="003E21A9" w:rsidRPr="002D1B08">
        <w:rPr>
          <w:rFonts w:cs="Times New Roman"/>
        </w:rPr>
        <w:t>.</w:t>
      </w:r>
      <w:r w:rsidR="005B4D91" w:rsidRPr="002D1B08">
        <w:rPr>
          <w:rFonts w:cs="Times New Roman"/>
        </w:rPr>
        <w:t xml:space="preserve"> T</w:t>
      </w:r>
      <w:r w:rsidR="00BC119D" w:rsidRPr="002D1B08">
        <w:rPr>
          <w:rFonts w:cs="Times New Roman"/>
        </w:rPr>
        <w:t>wo temperatures were used to study mechanical loss behavior, 300 K and 0.1 K to study the atomic response with minimal thermal fluctuations.</w:t>
      </w:r>
      <w:r w:rsidRPr="002D1B08">
        <w:rPr>
          <w:rFonts w:eastAsiaTheme="minorEastAsia" w:cs="Times New Roman"/>
        </w:rPr>
        <w:t xml:space="preserve"> Before collecting data, 30 training/equilibration cycles were done followed by another 30 cycles for data collection. </w:t>
      </w:r>
    </w:p>
    <w:p w14:paraId="39516FF6" w14:textId="4ED3F722" w:rsidR="0010229A" w:rsidRPr="002D1B08" w:rsidRDefault="00127E6F" w:rsidP="00AA7426">
      <w:pPr>
        <w:pStyle w:val="Heading3"/>
        <w:spacing w:line="360" w:lineRule="auto"/>
        <w:rPr>
          <w:rFonts w:cs="Times New Roman"/>
        </w:rPr>
      </w:pPr>
      <w:bookmarkStart w:id="118" w:name="_Toc152052861"/>
      <w:r w:rsidRPr="002D1B08">
        <w:rPr>
          <w:rFonts w:cs="Times New Roman"/>
        </w:rPr>
        <w:t>I</w:t>
      </w:r>
      <w:r w:rsidR="003E21A9" w:rsidRPr="002D1B08">
        <w:rPr>
          <w:rFonts w:cs="Times New Roman"/>
        </w:rPr>
        <w:t>dentification of lossy atom response</w:t>
      </w:r>
      <w:r w:rsidR="00A364EE" w:rsidRPr="002D1B08">
        <w:rPr>
          <w:rFonts w:cs="Times New Roman"/>
        </w:rPr>
        <w:t xml:space="preserve"> and loss magnitude</w:t>
      </w:r>
      <w:bookmarkEnd w:id="118"/>
    </w:p>
    <w:p w14:paraId="351D85B7" w14:textId="47643CDC" w:rsidR="00CD6E8E" w:rsidRPr="002D1B08" w:rsidRDefault="00221ECD" w:rsidP="00AA7426">
      <w:pPr>
        <w:spacing w:line="360" w:lineRule="auto"/>
        <w:ind w:firstLine="720"/>
        <w:rPr>
          <w:rFonts w:eastAsiaTheme="minorEastAsia" w:cs="Times New Roman"/>
        </w:rPr>
      </w:pPr>
      <w:r w:rsidRPr="002D1B08">
        <w:rPr>
          <w:rFonts w:cs="Times New Roman"/>
        </w:rPr>
        <w:t xml:space="preserve">Lossy atoms have been identified in this work according to the procedure outlined in </w:t>
      </w:r>
      <w:r w:rsidR="00EC4A46" w:rsidRPr="002D1B08">
        <w:rPr>
          <w:rFonts w:cs="Times New Roman"/>
        </w:rPr>
        <w:t>Chapter Four</w:t>
      </w:r>
      <w:r w:rsidR="004678F1" w:rsidRPr="002D1B08">
        <w:rPr>
          <w:rFonts w:cs="Times New Roman"/>
        </w:rPr>
        <w:t xml:space="preserve"> and in Chapter Two</w:t>
      </w:r>
      <w:r w:rsidR="00F706FC" w:rsidRPr="002D1B08">
        <w:rPr>
          <w:rFonts w:cs="Times New Roman"/>
        </w:rPr>
        <w:t xml:space="preserve">. </w:t>
      </w:r>
      <w:r w:rsidR="00C54235" w:rsidRPr="002D1B08">
        <w:rPr>
          <w:rFonts w:cs="Times New Roman"/>
        </w:rPr>
        <w:t>This involves calculations of the atomic-level shear stress of each atom during a cycle of sinusoidal shear</w:t>
      </w:r>
      <w:r w:rsidR="004678F1" w:rsidRPr="002D1B08">
        <w:rPr>
          <w:rFonts w:cs="Times New Roman"/>
        </w:rPr>
        <w:t xml:space="preserve">, </w:t>
      </w:r>
      <w:proofErr w:type="gramStart"/>
      <w:r w:rsidR="004678F1" w:rsidRPr="002D1B08">
        <w:rPr>
          <w:rFonts w:cs="Times New Roman"/>
        </w:rPr>
        <w:t>follow</w:t>
      </w:r>
      <w:r w:rsidR="00BD7C8F" w:rsidRPr="002D1B08">
        <w:rPr>
          <w:rFonts w:cs="Times New Roman"/>
        </w:rPr>
        <w:t>-</w:t>
      </w:r>
      <w:r w:rsidR="004678F1" w:rsidRPr="002D1B08">
        <w:rPr>
          <w:rFonts w:cs="Times New Roman"/>
        </w:rPr>
        <w:t>ed</w:t>
      </w:r>
      <w:proofErr w:type="gramEnd"/>
      <w:r w:rsidR="004678F1" w:rsidRPr="002D1B08">
        <w:rPr>
          <w:rFonts w:cs="Times New Roman"/>
        </w:rPr>
        <w:t xml:space="preserve"> by utilization </w:t>
      </w:r>
      <w:r w:rsidR="002F054A" w:rsidRPr="002D1B08">
        <w:rPr>
          <w:rFonts w:cs="Times New Roman"/>
        </w:rPr>
        <w:t>of the Fourier transform to identify each atoms</w:t>
      </w:r>
      <w:r w:rsidR="00A364EE" w:rsidRPr="002D1B08">
        <w:rPr>
          <w:rFonts w:cs="Times New Roman"/>
        </w:rPr>
        <w:t xml:space="preserve"> phase shift which correspond to the </w:t>
      </w:r>
      <w:r w:rsidR="007521D4" w:rsidRPr="002D1B08">
        <w:rPr>
          <w:rFonts w:cs="Times New Roman"/>
        </w:rPr>
        <w:t xml:space="preserve">mechanical loss of the atom. </w:t>
      </w:r>
      <w:r w:rsidR="00D137BE" w:rsidRPr="002D1B08">
        <w:rPr>
          <w:rFonts w:cs="Times New Roman"/>
        </w:rPr>
        <w:t xml:space="preserve">For calculations at </w:t>
      </w:r>
      <w:r w:rsidR="007521D4" w:rsidRPr="002D1B08">
        <w:rPr>
          <w:rFonts w:cs="Times New Roman"/>
        </w:rPr>
        <w:t xml:space="preserve">300 K the definition was chosen such that lossy atoms are defined by the phase shift boundary as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3π</m:t>
            </m:r>
          </m:num>
          <m:den>
            <m:r>
              <m:rPr>
                <m:sty m:val="p"/>
              </m:rPr>
              <w:rPr>
                <w:rFonts w:ascii="Cambria Math" w:eastAsiaTheme="minorEastAsia" w:hAnsi="Cambria Math" w:cs="Times New Roman"/>
              </w:rPr>
              <m:t>4</m:t>
            </m:r>
          </m:den>
        </m:f>
        <m:r>
          <m:rPr>
            <m:sty m:val="p"/>
          </m:rPr>
          <w:rPr>
            <w:rFonts w:ascii="Cambria Math" w:eastAsiaTheme="minorEastAsia" w:hAnsi="Cambria Math" w:cs="Times New Roman"/>
          </w:rPr>
          <m:t>]</m:t>
        </m:r>
      </m:oMath>
      <w:r w:rsidR="004D22CE" w:rsidRPr="002D1B08">
        <w:rPr>
          <w:rFonts w:eastAsiaTheme="minorEastAsia" w:cs="Times New Roman"/>
        </w:rPr>
        <w:t>.</w:t>
      </w:r>
      <w:r w:rsidR="00D137BE" w:rsidRPr="002D1B08">
        <w:rPr>
          <w:rFonts w:eastAsiaTheme="minorEastAsia" w:cs="Times New Roman"/>
        </w:rPr>
        <w:t xml:space="preserve"> At the lower temperature of 0.1 K </w:t>
      </w:r>
      <w:r w:rsidR="00F0298D" w:rsidRPr="002D1B08">
        <w:rPr>
          <w:rFonts w:eastAsiaTheme="minorEastAsia" w:cs="Times New Roman"/>
        </w:rPr>
        <w:t>the population of lossy atoms was much smaller, so the groups that were examined instead consisted of 50 atoms</w:t>
      </w:r>
      <w:r w:rsidR="005F5474" w:rsidRPr="002D1B08">
        <w:rPr>
          <w:rFonts w:eastAsiaTheme="minorEastAsia" w:cs="Times New Roman"/>
        </w:rPr>
        <w:t xml:space="preserve">, </w:t>
      </w:r>
      <w:r w:rsidR="00D94D3B" w:rsidRPr="002D1B08">
        <w:rPr>
          <w:rFonts w:eastAsiaTheme="minorEastAsia" w:cs="Times New Roman"/>
        </w:rPr>
        <w:t>this was done for</w:t>
      </w:r>
      <w:r w:rsidR="005F5474" w:rsidRPr="002D1B08">
        <w:rPr>
          <w:rFonts w:eastAsiaTheme="minorEastAsia" w:cs="Times New Roman"/>
        </w:rPr>
        <w:t xml:space="preserve"> both for the groups of atoms </w:t>
      </w:r>
      <w:r w:rsidR="001503BC" w:rsidRPr="002D1B08">
        <w:rPr>
          <w:rFonts w:eastAsiaTheme="minorEastAsia" w:cs="Times New Roman"/>
        </w:rPr>
        <w:t>around</w:t>
      </w:r>
      <w:r w:rsidR="005F5474" w:rsidRPr="002D1B08">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2</m:t>
            </m:r>
          </m:den>
        </m:f>
      </m:oMath>
      <w:r w:rsidR="005F5474" w:rsidRPr="002D1B08">
        <w:rPr>
          <w:rFonts w:eastAsiaTheme="minorEastAsia" w:cs="Times New Roman"/>
        </w:rPr>
        <w:t xml:space="preserve"> and atoms with </w:t>
      </w:r>
      <m:oMath>
        <m:sSub>
          <m:sSubPr>
            <m:ctrlPr>
              <w:rPr>
                <w:rFonts w:ascii="Cambria Math" w:eastAsiaTheme="minorEastAsia" w:hAnsi="Cambria Math" w:cs="Times New Roman"/>
                <w:i/>
              </w:rPr>
            </m:ctrlPr>
          </m:sSubPr>
          <m:e>
            <m:r>
              <w:rPr>
                <w:rFonts w:ascii="Cambria Math" w:eastAsiaTheme="minorEastAsia" w:hAnsi="Cambria Math" w:cs="Times New Roman"/>
              </w:rPr>
              <m:t>δ</m:t>
            </m:r>
          </m:e>
          <m:sub>
            <m:r>
              <w:rPr>
                <w:rFonts w:ascii="Cambria Math" w:eastAsiaTheme="minorEastAsia" w:hAnsi="Cambria Math" w:cs="Times New Roman"/>
              </w:rPr>
              <m:t>atom</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π</m:t>
            </m:r>
          </m:num>
          <m:den>
            <m:r>
              <w:rPr>
                <w:rFonts w:ascii="Cambria Math" w:eastAsiaTheme="minorEastAsia" w:hAnsi="Cambria Math" w:cs="Times New Roman"/>
              </w:rPr>
              <m:t>2</m:t>
            </m:r>
          </m:den>
        </m:f>
      </m:oMath>
      <w:r w:rsidR="005F5474" w:rsidRPr="002D1B08">
        <w:rPr>
          <w:rFonts w:eastAsiaTheme="minorEastAsia" w:cs="Times New Roman"/>
        </w:rPr>
        <w:t xml:space="preserve">. </w:t>
      </w:r>
    </w:p>
    <w:p w14:paraId="660DF584" w14:textId="366A1962" w:rsidR="00CC14BF" w:rsidRPr="002D1B08" w:rsidRDefault="00CC14BF" w:rsidP="009F627B">
      <w:pPr>
        <w:spacing w:line="360" w:lineRule="auto"/>
        <w:ind w:firstLine="720"/>
        <w:rPr>
          <w:rFonts w:cs="Times New Roman"/>
        </w:rPr>
      </w:pPr>
      <w:r w:rsidRPr="002D1B08">
        <w:rPr>
          <w:rFonts w:eastAsiaTheme="minorEastAsia" w:cs="Times New Roman"/>
        </w:rPr>
        <w:t>To estimate the changes in magnitude of mechanical loss of an atom,</w:t>
      </w:r>
      <w:r w:rsidR="00767048" w:rsidRPr="002D1B08">
        <w:rPr>
          <w:rFonts w:eastAsiaTheme="minorEastAsia" w:cs="Times New Roman"/>
        </w:rPr>
        <w:t xml:space="preserve"> we estimate the loss as outlined in Chapter Two giving the following equation, </w:t>
      </w:r>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atom</m:t>
            </m:r>
          </m:sub>
          <m:sup>
            <m:r>
              <w:rPr>
                <w:rFonts w:ascii="Cambria Math" w:hAnsi="Cambria Math" w:cs="Times New Roman"/>
              </w:rPr>
              <m:t>''</m:t>
            </m:r>
          </m:sup>
        </m:sSubSup>
        <m:r>
          <w:rPr>
            <w:rFonts w:ascii="Cambria Math" w:hAnsi="Cambria Math" w:cs="Times New Roman"/>
          </w:rPr>
          <m:t>=(</m:t>
        </m:r>
        <m:f>
          <m:fPr>
            <m:type m:val="skw"/>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A,atom</m:t>
                </m:r>
              </m:sub>
            </m:sSub>
            <m:r>
              <w:rPr>
                <w:rFonts w:ascii="Cambria Math" w:hAnsi="Cambria Math" w:cs="Times New Roman"/>
              </w:rPr>
              <m:t xml:space="preserve"> </m:t>
            </m:r>
          </m:num>
          <m:den>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A,atom</m:t>
                </m:r>
              </m:sub>
            </m:sSub>
          </m:den>
        </m:f>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e>
        </m:func>
      </m:oMath>
      <w:r w:rsidR="00767048" w:rsidRPr="002D1B08">
        <w:rPr>
          <w:rFonts w:cs="Times New Roman"/>
        </w:rPr>
        <w:t xml:space="preserve">. </w:t>
      </w:r>
      <w:r w:rsidR="00155FEE" w:rsidRPr="002D1B08">
        <w:rPr>
          <w:rFonts w:cs="Times New Roman"/>
        </w:rPr>
        <w:t>Again,</w:t>
      </w:r>
      <w:r w:rsidR="00767048" w:rsidRPr="002D1B08">
        <w:rPr>
          <w:rFonts w:cs="Times New Roman"/>
        </w:rPr>
        <w:t xml:space="preserve"> under the assumption that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A,atom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m:t>
            </m:r>
          </m:sub>
        </m:sSub>
      </m:oMath>
      <w:r w:rsidR="00155FEE" w:rsidRPr="002D1B08">
        <w:rPr>
          <w:rFonts w:eastAsiaTheme="minorEastAsia" w:cs="Times New Roman"/>
        </w:rPr>
        <w:t xml:space="preserve"> which gives us our approximation and ranking of mechanical loss magnitude for individual atoms.</w:t>
      </w:r>
      <w:r w:rsidR="007D2677" w:rsidRPr="002D1B08">
        <w:rPr>
          <w:rFonts w:eastAsiaTheme="minorEastAsia" w:cs="Times New Roman"/>
        </w:rPr>
        <w:t xml:space="preserve"> This is the calculation that allows us to </w:t>
      </w:r>
      <w:r w:rsidR="008B32D0" w:rsidRPr="002D1B08">
        <w:rPr>
          <w:rFonts w:eastAsiaTheme="minorEastAsia" w:cs="Times New Roman"/>
        </w:rPr>
        <w:t xml:space="preserve">estimate how removing a large atomic-level shear stress jump may impact the </w:t>
      </w:r>
      <w:r w:rsidR="005F5D7A" w:rsidRPr="002D1B08">
        <w:rPr>
          <w:rFonts w:eastAsiaTheme="minorEastAsia" w:cs="Times New Roman"/>
        </w:rPr>
        <w:t>mechanical loss of the atom</w:t>
      </w:r>
      <w:r w:rsidR="004E63B1" w:rsidRPr="002D1B08">
        <w:rPr>
          <w:rFonts w:eastAsiaTheme="minorEastAsia" w:cs="Times New Roman"/>
        </w:rPr>
        <w:t>.</w:t>
      </w:r>
      <w:r w:rsidR="005F5D7A" w:rsidRPr="002D1B08">
        <w:rPr>
          <w:rFonts w:eastAsiaTheme="minorEastAsia" w:cs="Times New Roman"/>
        </w:rPr>
        <w:t xml:space="preserve"> </w:t>
      </w:r>
      <w:r w:rsidR="00155FEE" w:rsidRPr="002D1B08">
        <w:rPr>
          <w:rFonts w:eastAsiaTheme="minorEastAsia" w:cs="Times New Roman"/>
        </w:rPr>
        <w:t xml:space="preserve"> </w:t>
      </w:r>
    </w:p>
    <w:p w14:paraId="2208FD4C" w14:textId="4F932F99" w:rsidR="007E3A8F" w:rsidRPr="002D1B08" w:rsidRDefault="007E3A8F" w:rsidP="00AA7426">
      <w:pPr>
        <w:pStyle w:val="Heading3"/>
        <w:spacing w:line="360" w:lineRule="auto"/>
        <w:rPr>
          <w:rFonts w:cs="Times New Roman"/>
        </w:rPr>
      </w:pPr>
      <w:bookmarkStart w:id="119" w:name="_Toc152052862"/>
      <w:r w:rsidRPr="002D1B08">
        <w:rPr>
          <w:rFonts w:cs="Times New Roman"/>
        </w:rPr>
        <w:lastRenderedPageBreak/>
        <w:t>Spatial correlations of lossy atoms</w:t>
      </w:r>
      <w:bookmarkEnd w:id="119"/>
    </w:p>
    <w:p w14:paraId="01EF2BD7" w14:textId="760D78F3" w:rsidR="002F6E5D" w:rsidRPr="002D1B08" w:rsidRDefault="00B76DE4" w:rsidP="00AA7426">
      <w:pPr>
        <w:spacing w:line="360" w:lineRule="auto"/>
        <w:ind w:firstLine="720"/>
        <w:rPr>
          <w:rFonts w:eastAsiaTheme="minorEastAsia" w:cs="Times New Roman"/>
        </w:rPr>
      </w:pPr>
      <w:r w:rsidRPr="002D1B08">
        <w:rPr>
          <w:rFonts w:eastAsiaTheme="minorEastAsia" w:cs="Times New Roman"/>
        </w:rPr>
        <w:t>To calculate the spatial correlation of atoms identified as lossy at 300 K, the partial pair-distribution function</w:t>
      </w:r>
      <w:r w:rsidR="001F1693" w:rsidRPr="002D1B08">
        <w:rPr>
          <w:rFonts w:eastAsiaTheme="minorEastAsia" w:cs="Times New Roman"/>
        </w:rPr>
        <w:t xml:space="preserve"> (PDF)</w:t>
      </w:r>
      <w:r w:rsidRPr="002D1B08">
        <w:rPr>
          <w:rFonts w:eastAsiaTheme="minorEastAsia" w:cs="Times New Roman"/>
        </w:rPr>
        <w:t xml:space="preserve"> was </w:t>
      </w:r>
      <w:r w:rsidR="008B732D" w:rsidRPr="002D1B08">
        <w:rPr>
          <w:rFonts w:eastAsiaTheme="minorEastAsia" w:cs="Times New Roman"/>
        </w:rPr>
        <w:t>used</w:t>
      </w:r>
      <w:r w:rsidR="00563AFA" w:rsidRPr="002D1B08">
        <w:rPr>
          <w:rFonts w:eastAsiaTheme="minorEastAsia" w:cs="Times New Roman"/>
        </w:rPr>
        <w:t xml:space="preserve"> to </w:t>
      </w:r>
      <w:r w:rsidR="00DE61AE" w:rsidRPr="002D1B08">
        <w:rPr>
          <w:rFonts w:eastAsiaTheme="minorEastAsia" w:cs="Times New Roman"/>
        </w:rPr>
        <w:t xml:space="preserve">study </w:t>
      </w:r>
      <w:r w:rsidR="0069354D" w:rsidRPr="002D1B08">
        <w:rPr>
          <w:rFonts w:eastAsiaTheme="minorEastAsia" w:cs="Times New Roman"/>
        </w:rPr>
        <w:t>the two-body correlations between atoms identified as lossy</w:t>
      </w:r>
      <w:r w:rsidR="00EC50CE" w:rsidRPr="002D1B08">
        <w:rPr>
          <w:rFonts w:eastAsiaTheme="minorEastAsia" w:cs="Times New Roman"/>
        </w:rPr>
        <w:t xml:space="preserve"> to themselves</w:t>
      </w:r>
      <w:r w:rsidR="00133D8F" w:rsidRPr="002D1B08">
        <w:rPr>
          <w:rFonts w:eastAsiaTheme="minorEastAsia" w:cs="Times New Roman"/>
        </w:rPr>
        <w:t xml:space="preserve"> and to the system</w:t>
      </w:r>
      <w:r w:rsidR="0069354D" w:rsidRPr="002D1B08">
        <w:rPr>
          <w:rFonts w:eastAsiaTheme="minorEastAsia" w:cs="Times New Roman"/>
        </w:rPr>
        <w:t>.</w:t>
      </w:r>
      <w:r w:rsidR="001F1693" w:rsidRPr="002D1B08">
        <w:rPr>
          <w:rFonts w:eastAsiaTheme="minorEastAsia" w:cs="Times New Roman"/>
        </w:rPr>
        <w:t xml:space="preserve"> Calculating the </w:t>
      </w:r>
      <w:r w:rsidR="00E67395" w:rsidRPr="002D1B08">
        <w:rPr>
          <w:rFonts w:eastAsiaTheme="minorEastAsia" w:cs="Times New Roman"/>
        </w:rPr>
        <w:t xml:space="preserve">partial PDF </w:t>
      </w:r>
      <w:r w:rsidR="0002673A" w:rsidRPr="002D1B08">
        <w:rPr>
          <w:rFonts w:eastAsiaTheme="minorEastAsia" w:cs="Times New Roman"/>
        </w:rPr>
        <w:t>for only lossy atoms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791"/>
      </w:tblGrid>
      <w:tr w:rsidR="002D1B08" w:rsidRPr="002D1B08" w14:paraId="65BE992A" w14:textId="77777777" w:rsidTr="00DD0743">
        <w:trPr>
          <w:cantSplit/>
          <w:trHeight w:val="1134"/>
          <w:jc w:val="center"/>
        </w:trPr>
        <w:tc>
          <w:tcPr>
            <w:tcW w:w="7371" w:type="dxa"/>
            <w:vAlign w:val="center"/>
          </w:tcPr>
          <w:p w14:paraId="4F717680" w14:textId="638647D3" w:rsidR="002F6E5D" w:rsidRPr="002D1B08" w:rsidRDefault="002F6E5D" w:rsidP="00DD0743">
            <w:pPr>
              <w:spacing w:line="360" w:lineRule="auto"/>
              <w:jc w:val="both"/>
              <w:rPr>
                <w:rFonts w:cs="Times New Roman"/>
                <w:iCs/>
              </w:rPr>
            </w:pPr>
            <m:oMathPara>
              <m:oMath>
                <m:r>
                  <m:rPr>
                    <m:sty m:val="p"/>
                  </m:rPr>
                  <w:rPr>
                    <w:rFonts w:ascii="Cambria Math" w:hAnsi="Cambria Math" w:cs="Times New Roman"/>
                  </w:rPr>
                  <m:t>g</m:t>
                </m:r>
                <m:sSub>
                  <m:sSubPr>
                    <m:ctrlPr>
                      <w:rPr>
                        <w:rFonts w:ascii="Cambria Math" w:hAnsi="Cambria Math" w:cs="Times New Roman"/>
                      </w:rPr>
                    </m:ctrlPr>
                  </m:sSubPr>
                  <m:e>
                    <m:d>
                      <m:dPr>
                        <m:ctrlPr>
                          <w:rPr>
                            <w:rFonts w:ascii="Cambria Math" w:hAnsi="Cambria Math" w:cs="Times New Roman"/>
                          </w:rPr>
                        </m:ctrlPr>
                      </m:dPr>
                      <m:e>
                        <m:r>
                          <w:rPr>
                            <w:rFonts w:ascii="Cambria Math" w:hAnsi="Cambria Math" w:cs="Times New Roman"/>
                          </w:rPr>
                          <m:t>r</m:t>
                        </m:r>
                      </m:e>
                    </m:d>
                  </m:e>
                  <m:sub>
                    <m:r>
                      <m:rPr>
                        <m:sty m:val="p"/>
                      </m:rPr>
                      <w:rPr>
                        <w:rFonts w:ascii="Cambria Math" w:hAnsi="Cambria Math" w:cs="Times New Roman"/>
                      </w:rPr>
                      <m:t>lossy-lossy</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4π</m:t>
                    </m:r>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lossy</m:t>
                        </m:r>
                      </m:sub>
                    </m:sSub>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lossy</m:t>
                        </m:r>
                      </m:sub>
                    </m:sSub>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nary>
                  <m:naryPr>
                    <m:chr m:val="∑"/>
                    <m:supHide m:val="1"/>
                    <m:ctrlPr>
                      <w:rPr>
                        <w:rFonts w:ascii="Cambria Math" w:hAnsi="Cambria Math" w:cs="Times New Roman"/>
                      </w:rPr>
                    </m:ctrlPr>
                  </m:naryPr>
                  <m:sub>
                    <m:r>
                      <m:rPr>
                        <m:sty m:val="p"/>
                      </m:rPr>
                      <w:rPr>
                        <w:rFonts w:ascii="Cambria Math" w:hAnsi="Cambria Math" w:cs="Times New Roman"/>
                      </w:rPr>
                      <m:t>i,j</m:t>
                    </m:r>
                  </m:sub>
                  <m:sup/>
                  <m:e>
                    <m:d>
                      <m:dPr>
                        <m:begChr m:val="〈"/>
                        <m:endChr m:val="〉"/>
                        <m:ctrlPr>
                          <w:rPr>
                            <w:rFonts w:ascii="Cambria Math" w:hAnsi="Cambria Math" w:cs="Times New Roman"/>
                            <w:i/>
                          </w:rPr>
                        </m:ctrlPr>
                      </m:dPr>
                      <m:e>
                        <m:r>
                          <w:rPr>
                            <w:rFonts w:ascii="Cambria Math" w:hAnsi="Cambria Math" w:cs="Times New Roman"/>
                          </w:rPr>
                          <m:t xml:space="preserve">δ(r - </m:t>
                        </m:r>
                        <m:d>
                          <m:dPr>
                            <m:begChr m:val="|"/>
                            <m:endChr m:val="|"/>
                            <m:ctrlPr>
                              <w:rPr>
                                <w:rFonts w:ascii="Cambria Math" w:hAnsi="Cambria Math" w:cs="Times New Roman"/>
                                <w:i/>
                              </w:rPr>
                            </m:ctrlPr>
                          </m:dPr>
                          <m:e>
                            <m:sSub>
                              <m:sSubPr>
                                <m:ctrlPr>
                                  <w:rPr>
                                    <w:rFonts w:ascii="Cambria Math" w:hAnsi="Cambria Math" w:cs="Times New Roman"/>
                                    <w:b/>
                                    <w:bCs/>
                                    <w:i/>
                                  </w:rPr>
                                </m:ctrlPr>
                              </m:sSubPr>
                              <m:e>
                                <m:r>
                                  <m:rPr>
                                    <m:sty m:val="bi"/>
                                  </m:rPr>
                                  <w:rPr>
                                    <w:rFonts w:ascii="Cambria Math" w:hAnsi="Cambria Math" w:cs="Times New Roman"/>
                                  </w:rPr>
                                  <m:t>r</m:t>
                                </m:r>
                              </m:e>
                              <m:sub>
                                <m:r>
                                  <m:rPr>
                                    <m:sty m:val="bi"/>
                                  </m:rPr>
                                  <w:rPr>
                                    <w:rFonts w:ascii="Cambria Math" w:hAnsi="Cambria Math" w:cs="Times New Roman"/>
                                  </w:rPr>
                                  <m:t>i</m:t>
                                </m:r>
                              </m:sub>
                            </m:sSub>
                            <m:r>
                              <m:rPr>
                                <m:sty m:val="bi"/>
                              </m:rPr>
                              <w:rPr>
                                <w:rFonts w:ascii="Cambria Math" w:hAnsi="Cambria Math" w:cs="Times New Roman"/>
                              </w:rPr>
                              <m:t>-</m:t>
                            </m:r>
                            <m:sSub>
                              <m:sSubPr>
                                <m:ctrlPr>
                                  <w:rPr>
                                    <w:rFonts w:ascii="Cambria Math" w:hAnsi="Cambria Math" w:cs="Times New Roman"/>
                                    <w:b/>
                                    <w:bCs/>
                                    <w:i/>
                                  </w:rPr>
                                </m:ctrlPr>
                              </m:sSubPr>
                              <m:e>
                                <m:r>
                                  <m:rPr>
                                    <m:sty m:val="bi"/>
                                  </m:rPr>
                                  <w:rPr>
                                    <w:rFonts w:ascii="Cambria Math" w:hAnsi="Cambria Math" w:cs="Times New Roman"/>
                                  </w:rPr>
                                  <m:t>r</m:t>
                                </m:r>
                              </m:e>
                              <m:sub>
                                <m:r>
                                  <m:rPr>
                                    <m:sty m:val="bi"/>
                                  </m:rPr>
                                  <w:rPr>
                                    <w:rFonts w:ascii="Cambria Math" w:hAnsi="Cambria Math" w:cs="Times New Roman"/>
                                  </w:rPr>
                                  <m:t>j</m:t>
                                </m:r>
                              </m:sub>
                            </m:sSub>
                          </m:e>
                        </m:d>
                        <m:r>
                          <w:rPr>
                            <w:rFonts w:ascii="Cambria Math" w:hAnsi="Cambria Math" w:cs="Times New Roman"/>
                          </w:rPr>
                          <m:t>)</m:t>
                        </m:r>
                      </m:e>
                    </m:d>
                  </m:e>
                </m:nary>
                <m:r>
                  <m:rPr>
                    <m:sty m:val="p"/>
                  </m:rPr>
                  <w:rPr>
                    <w:rFonts w:ascii="Cambria Math" w:hAnsi="Cambria Math" w:cs="Times New Roman"/>
                  </w:rPr>
                  <m:t xml:space="preserve"> </m:t>
                </m:r>
              </m:oMath>
            </m:oMathPara>
          </w:p>
        </w:tc>
        <w:tc>
          <w:tcPr>
            <w:tcW w:w="791" w:type="dxa"/>
            <w:vAlign w:val="center"/>
          </w:tcPr>
          <w:p w14:paraId="4EDBEA76" w14:textId="06518B8A" w:rsidR="00A72607" w:rsidRPr="002D1B08" w:rsidRDefault="002F6E5D" w:rsidP="00DD0743">
            <w:pPr>
              <w:spacing w:line="360" w:lineRule="auto"/>
              <w:jc w:val="both"/>
              <w:rPr>
                <w:rFonts w:cs="Times New Roman"/>
              </w:rPr>
            </w:pPr>
            <w:r w:rsidRPr="002D1B08">
              <w:rPr>
                <w:rFonts w:cs="Times New Roman"/>
              </w:rPr>
              <w:t xml:space="preserve">    (1)</w:t>
            </w:r>
          </w:p>
        </w:tc>
      </w:tr>
    </w:tbl>
    <w:p w14:paraId="53C3A02C" w14:textId="5B987333" w:rsidR="00B76DE4" w:rsidRPr="002D1B08" w:rsidRDefault="00A72607" w:rsidP="00A72607">
      <w:pPr>
        <w:spacing w:line="360" w:lineRule="auto"/>
        <w:rPr>
          <w:rFonts w:eastAsiaTheme="minorEastAsia" w:cs="Times New Roman"/>
        </w:rPr>
      </w:pPr>
      <w:r w:rsidRPr="002D1B08">
        <w:rPr>
          <w:rFonts w:eastAsiaTheme="minorEastAsia" w:cs="Times New Roman"/>
        </w:rPr>
        <w:t xml:space="preserve">With </w:t>
      </w:r>
      <w:r w:rsidR="00CE2910" w:rsidRPr="002D1B08">
        <w:rPr>
          <w:rFonts w:eastAsiaTheme="minorEastAsia" w:cs="Times New Roman"/>
        </w:rPr>
        <w:t>the atom index</w:t>
      </w:r>
      <w:r w:rsidR="00317849" w:rsidRPr="002D1B08">
        <w:rPr>
          <w:rFonts w:eastAsiaTheme="minorEastAsia" w:cs="Times New Roman"/>
        </w:rPr>
        <w:t>es</w:t>
      </w:r>
      <w:r w:rsidR="00CE2910" w:rsidRPr="002D1B08">
        <w:rPr>
          <w:rFonts w:eastAsiaTheme="minorEastAsia" w:cs="Times New Roman"/>
        </w:rPr>
        <w:t xml:space="preserve"> </w:t>
      </w:r>
      <w:proofErr w:type="spellStart"/>
      <w:r w:rsidR="00F31D65" w:rsidRPr="002D1B08">
        <w:rPr>
          <w:rFonts w:eastAsiaTheme="minorEastAsia" w:cs="Times New Roman"/>
          <w:i/>
          <w:iCs/>
        </w:rPr>
        <w:t>i</w:t>
      </w:r>
      <w:proofErr w:type="spellEnd"/>
      <w:r w:rsidR="00F31D65" w:rsidRPr="002D1B08">
        <w:rPr>
          <w:rFonts w:eastAsiaTheme="minorEastAsia" w:cs="Times New Roman"/>
          <w:i/>
          <w:iCs/>
        </w:rPr>
        <w:t>,</w:t>
      </w:r>
      <w:r w:rsidR="00317849" w:rsidRPr="002D1B08">
        <w:rPr>
          <w:rFonts w:eastAsiaTheme="minorEastAsia" w:cs="Times New Roman"/>
          <w:i/>
          <w:iCs/>
        </w:rPr>
        <w:t xml:space="preserve"> </w:t>
      </w:r>
      <w:r w:rsidR="00F31D65" w:rsidRPr="002D1B08">
        <w:rPr>
          <w:rFonts w:eastAsiaTheme="minorEastAsia" w:cs="Times New Roman"/>
          <w:i/>
          <w:iCs/>
        </w:rPr>
        <w:t>j</w:t>
      </w:r>
      <w:r w:rsidR="006604CD" w:rsidRPr="002D1B08">
        <w:rPr>
          <w:rFonts w:eastAsiaTheme="minorEastAsia" w:cs="Times New Roman"/>
        </w:rPr>
        <w:t xml:space="preserve"> over the </w:t>
      </w:r>
      <w:r w:rsidR="00762898" w:rsidRPr="002D1B08">
        <w:rPr>
          <w:rFonts w:eastAsiaTheme="minorEastAsia" w:cs="Times New Roman"/>
        </w:rPr>
        <w:t>lossy atoms identified in the cycle</w:t>
      </w:r>
      <w:r w:rsidR="00225D16" w:rsidRPr="002D1B08">
        <w:rPr>
          <w:rFonts w:eastAsiaTheme="minorEastAsia" w:cs="Times New Roman"/>
        </w:rPr>
        <w:t xml:space="preserve">, </w:t>
      </w:r>
      <m:oMath>
        <m:sSub>
          <m:sSubPr>
            <m:ctrlPr>
              <w:rPr>
                <w:rFonts w:ascii="Cambria Math" w:eastAsiaTheme="minorEastAsia" w:hAnsi="Cambria Math" w:cs="Times New Roman"/>
                <w:b/>
                <w:bCs/>
                <w:i/>
              </w:rPr>
            </m:ctrlPr>
          </m:sSubPr>
          <m:e>
            <m:r>
              <m:rPr>
                <m:sty m:val="bi"/>
              </m:rPr>
              <w:rPr>
                <w:rFonts w:ascii="Cambria Math" w:eastAsiaTheme="minorEastAsia" w:hAnsi="Cambria Math" w:cs="Times New Roman"/>
              </w:rPr>
              <m:t>r</m:t>
            </m:r>
          </m:e>
          <m:sub>
            <m:r>
              <w:rPr>
                <w:rFonts w:ascii="Cambria Math" w:eastAsiaTheme="minorEastAsia" w:hAnsi="Cambria Math" w:cs="Times New Roman"/>
              </w:rPr>
              <m:t>i</m:t>
            </m:r>
          </m:sub>
        </m:sSub>
      </m:oMath>
      <w:r w:rsidR="00780940" w:rsidRPr="002D1B08">
        <w:rPr>
          <w:rFonts w:eastAsiaTheme="minorEastAsia" w:cs="Times New Roman"/>
          <w:b/>
          <w:bCs/>
        </w:rPr>
        <w:t xml:space="preserve"> </w:t>
      </w:r>
      <w:r w:rsidR="00780940" w:rsidRPr="002D1B08">
        <w:rPr>
          <w:rFonts w:eastAsiaTheme="minorEastAsia" w:cs="Times New Roman"/>
        </w:rPr>
        <w:t xml:space="preserve">is the position of the </w:t>
      </w:r>
      <w:proofErr w:type="spellStart"/>
      <w:r w:rsidR="00252638" w:rsidRPr="002D1B08">
        <w:rPr>
          <w:rFonts w:eastAsiaTheme="minorEastAsia" w:cs="Times New Roman"/>
          <w:i/>
          <w:iCs/>
        </w:rPr>
        <w:t>i</w:t>
      </w:r>
      <w:r w:rsidR="00252638" w:rsidRPr="002D1B08">
        <w:rPr>
          <w:rFonts w:eastAsiaTheme="minorEastAsia" w:cs="Times New Roman"/>
        </w:rPr>
        <w:t>th</w:t>
      </w:r>
      <w:proofErr w:type="spellEnd"/>
      <w:r w:rsidR="00252638" w:rsidRPr="002D1B08">
        <w:rPr>
          <w:rFonts w:eastAsiaTheme="minorEastAsia" w:cs="Times New Roman"/>
        </w:rPr>
        <w:t xml:space="preserve"> atom, </w:t>
      </w:r>
      <m:oMath>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lossy</m:t>
            </m:r>
          </m:sub>
        </m:sSub>
      </m:oMath>
      <w:r w:rsidR="00252638" w:rsidRPr="002D1B08">
        <w:rPr>
          <w:rFonts w:eastAsiaTheme="minorEastAsia" w:cs="Times New Roman"/>
        </w:rPr>
        <w:t xml:space="preserve"> is the number of lossy atoms in the system and</w:t>
      </w:r>
      <w:r w:rsidR="009F429E" w:rsidRPr="002D1B08">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ρ</m:t>
            </m:r>
          </m:e>
          <m:sub>
            <m:r>
              <w:rPr>
                <w:rFonts w:ascii="Cambria Math" w:eastAsiaTheme="minorEastAsia" w:hAnsi="Cambria Math" w:cs="Times New Roman"/>
              </w:rPr>
              <m:t>lossy</m:t>
            </m:r>
          </m:sub>
        </m:sSub>
      </m:oMath>
      <w:r w:rsidR="009F429E" w:rsidRPr="002D1B08">
        <w:rPr>
          <w:rFonts w:eastAsiaTheme="minorEastAsia" w:cs="Times New Roman"/>
        </w:rPr>
        <w:t xml:space="preserve"> is the average number density of lossy atoms</w:t>
      </w:r>
      <w:r w:rsidR="00D64F34" w:rsidRPr="002D1B08">
        <w:rPr>
          <w:rFonts w:eastAsiaTheme="minorEastAsia" w:cs="Times New Roman"/>
        </w:rPr>
        <w:t>. The averaging</w:t>
      </w:r>
      <w:r w:rsidR="00764815" w:rsidRPr="002D1B08">
        <w:rPr>
          <w:rFonts w:eastAsiaTheme="minorEastAsia" w:cs="Times New Roman"/>
        </w:rPr>
        <w:t xml:space="preserve">, </w:t>
      </w: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m:t>
            </m:r>
          </m:e>
        </m:d>
      </m:oMath>
      <w:r w:rsidR="00764815" w:rsidRPr="002D1B08">
        <w:rPr>
          <w:rFonts w:eastAsiaTheme="minorEastAsia" w:cs="Times New Roman"/>
        </w:rPr>
        <w:t xml:space="preserve"> represents the averaged structure in between </w:t>
      </w:r>
      <w:r w:rsidR="00AC5152" w:rsidRPr="002D1B08">
        <w:rPr>
          <w:rFonts w:eastAsiaTheme="minorEastAsia" w:cs="Times New Roman"/>
        </w:rPr>
        <w:t xml:space="preserve">the cycles of straining, thus representing 30 </w:t>
      </w:r>
      <w:r w:rsidR="006112E4" w:rsidRPr="002D1B08">
        <w:rPr>
          <w:rFonts w:eastAsiaTheme="minorEastAsia" w:cs="Times New Roman"/>
        </w:rPr>
        <w:t xml:space="preserve">structure </w:t>
      </w:r>
      <w:r w:rsidR="00AC5152" w:rsidRPr="002D1B08">
        <w:rPr>
          <w:rFonts w:eastAsiaTheme="minorEastAsia" w:cs="Times New Roman"/>
        </w:rPr>
        <w:t>snapshots</w:t>
      </w:r>
      <w:r w:rsidR="002861B1" w:rsidRPr="002D1B08">
        <w:rPr>
          <w:rFonts w:eastAsiaTheme="minorEastAsia" w:cs="Times New Roman"/>
        </w:rPr>
        <w:t xml:space="preserve">. </w:t>
      </w:r>
      <w:r w:rsidR="003243D1" w:rsidRPr="002D1B08">
        <w:rPr>
          <w:rFonts w:eastAsiaTheme="minorEastAsia" w:cs="Times New Roman"/>
        </w:rPr>
        <w:t xml:space="preserve">To </w:t>
      </w:r>
      <w:r w:rsidR="0019514E" w:rsidRPr="002D1B08">
        <w:rPr>
          <w:rFonts w:eastAsiaTheme="minorEastAsia" w:cs="Times New Roman"/>
        </w:rPr>
        <w:t xml:space="preserve">understand both the temporal and structural correlations, this calculation was done with lossy atoms from </w:t>
      </w:r>
      <w:r w:rsidR="006E6307" w:rsidRPr="002D1B08">
        <w:rPr>
          <w:rFonts w:eastAsiaTheme="minorEastAsia" w:cs="Times New Roman"/>
        </w:rPr>
        <w:t xml:space="preserve">cycle of identification </w:t>
      </w:r>
      <w:r w:rsidR="006E6307" w:rsidRPr="002D1B08">
        <w:rPr>
          <w:rFonts w:eastAsiaTheme="minorEastAsia" w:cs="Times New Roman"/>
          <w:i/>
          <w:iCs/>
        </w:rPr>
        <w:t>n</w:t>
      </w:r>
      <w:r w:rsidR="006E6307" w:rsidRPr="002D1B08">
        <w:rPr>
          <w:rFonts w:eastAsiaTheme="minorEastAsia" w:cs="Times New Roman"/>
        </w:rPr>
        <w:t xml:space="preserve"> to a future cycle </w:t>
      </w:r>
      <w:r w:rsidR="006E6307" w:rsidRPr="002D1B08">
        <w:rPr>
          <w:rFonts w:eastAsiaTheme="minorEastAsia" w:cs="Times New Roman"/>
          <w:i/>
          <w:iCs/>
        </w:rPr>
        <w:t>n + m</w:t>
      </w:r>
      <w:r w:rsidR="006E6307" w:rsidRPr="002D1B08">
        <w:rPr>
          <w:rFonts w:eastAsiaTheme="minorEastAsia" w:cs="Times New Roman"/>
        </w:rPr>
        <w:t xml:space="preserve"> up to 9 cycles later. This is essentially the distinct van Hove function </w:t>
      </w:r>
      <w:r w:rsidR="00052D63" w:rsidRPr="002D1B08">
        <w:rPr>
          <w:rFonts w:eastAsiaTheme="minorEastAsia" w:cs="Times New Roman"/>
        </w:rPr>
        <w:fldChar w:fldCharType="begin"/>
      </w:r>
      <w:r w:rsidR="00A21CE9" w:rsidRPr="002D1B08">
        <w:rPr>
          <w:rFonts w:eastAsiaTheme="minorEastAsia" w:cs="Times New Roman"/>
        </w:rPr>
        <w:instrText xml:space="preserve"> ADDIN ZOTERO_ITEM CSL_CITATION {"citationID":"S81qIAUo","properties":{"formattedCitation":"[150]","plainCitation":"[150]","noteIndex":0},"citationItems":[{"id":2250,"uris":["http://zotero.org/users/8675977/items/IHHRKGS6"],"itemData":{"id":2250,"type":"article-journal","abstract":"A natural time-dependent generalization is given for the well-known pair distribution function g(r) of systems of interacting particles. The pair distribution in space and time thus defined, denoted by G(r, t), gives rise to a very simple and entirely general expression for the angular and energy distribution of Born approximation scattering by the system. This expression is the natural extension of the familiar Zernike-Prins formula to scattering in which the energy transfers are not negligible compared to the energy of the scattered particle. It is therefore of particular interest for scattering of slow neutrons by general systems of interacting particles: G is then the proper function in terms of which to analyze the scattering data.","container-title":"Physical Review","DOI":"10.1103/PhysRev.95.249","issue":"1","journalAbbreviation":"Phys. Rev.","note":"publisher: American Physical Society","page":"249-262","source":"APS","title":"Correlations in Space and Time and Born Approximation Scattering in Systems of Interacting Particles","volume":"95","author":[{"family":"Van Hove","given":"Léon"}],"issued":{"date-parts":[["1954",7,1]]}}}],"schema":"https://github.com/citation-style-language/schema/raw/master/csl-citation.json"} </w:instrText>
      </w:r>
      <w:r w:rsidR="00052D63" w:rsidRPr="002D1B08">
        <w:rPr>
          <w:rFonts w:eastAsiaTheme="minorEastAsia" w:cs="Times New Roman"/>
        </w:rPr>
        <w:fldChar w:fldCharType="separate"/>
      </w:r>
      <w:r w:rsidR="001458B0" w:rsidRPr="002D1B08">
        <w:rPr>
          <w:rFonts w:eastAsiaTheme="minorEastAsia" w:cs="Times New Roman"/>
        </w:rPr>
        <w:t>[150]</w:t>
      </w:r>
      <w:r w:rsidR="00052D63" w:rsidRPr="002D1B08">
        <w:rPr>
          <w:rFonts w:eastAsiaTheme="minorEastAsia" w:cs="Times New Roman"/>
        </w:rPr>
        <w:fldChar w:fldCharType="end"/>
      </w:r>
      <w:r w:rsidR="00052D63" w:rsidRPr="002D1B08">
        <w:rPr>
          <w:rFonts w:eastAsiaTheme="minorEastAsia" w:cs="Times New Roman"/>
        </w:rPr>
        <w:t xml:space="preserve"> calculated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791"/>
      </w:tblGrid>
      <w:tr w:rsidR="00052D63" w:rsidRPr="002D1B08" w14:paraId="111A5C45" w14:textId="77777777" w:rsidTr="00DD0743">
        <w:trPr>
          <w:cantSplit/>
          <w:trHeight w:val="1134"/>
          <w:jc w:val="center"/>
        </w:trPr>
        <w:tc>
          <w:tcPr>
            <w:tcW w:w="7371" w:type="dxa"/>
            <w:vAlign w:val="center"/>
          </w:tcPr>
          <w:p w14:paraId="216497F9" w14:textId="6FBF7491" w:rsidR="00052D63" w:rsidRPr="002D1B08" w:rsidRDefault="00F73562" w:rsidP="00DD0743">
            <w:pPr>
              <w:spacing w:line="360" w:lineRule="auto"/>
              <w:jc w:val="both"/>
              <w:rPr>
                <w:rFonts w:cs="Times New Roman"/>
                <w:iCs/>
              </w:rPr>
            </w:pPr>
            <m:oMathPara>
              <m:oMath>
                <m:r>
                  <w:rPr>
                    <w:rFonts w:ascii="Cambria Math" w:hAnsi="Cambria Math" w:cs="Times New Roman"/>
                  </w:rPr>
                  <m:t>G</m:t>
                </m:r>
                <m:sSub>
                  <m:sSubPr>
                    <m:ctrlPr>
                      <w:rPr>
                        <w:rFonts w:ascii="Cambria Math" w:hAnsi="Cambria Math" w:cs="Times New Roman"/>
                      </w:rPr>
                    </m:ctrlPr>
                  </m:sSubPr>
                  <m:e>
                    <m:d>
                      <m:dPr>
                        <m:ctrlPr>
                          <w:rPr>
                            <w:rFonts w:ascii="Cambria Math" w:hAnsi="Cambria Math" w:cs="Times New Roman"/>
                          </w:rPr>
                        </m:ctrlPr>
                      </m:dPr>
                      <m:e>
                        <m:r>
                          <w:rPr>
                            <w:rFonts w:ascii="Cambria Math" w:hAnsi="Cambria Math" w:cs="Times New Roman"/>
                          </w:rPr>
                          <m:t>r,t</m:t>
                        </m:r>
                      </m:e>
                    </m:d>
                  </m:e>
                  <m:sub>
                    <m:r>
                      <m:rPr>
                        <m:sty m:val="p"/>
                      </m:rPr>
                      <w:rPr>
                        <w:rFonts w:ascii="Cambria Math" w:hAnsi="Cambria Math" w:cs="Times New Roman"/>
                      </w:rPr>
                      <m:t>d ,  lossy-lossy</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4π</m:t>
                    </m:r>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lossy</m:t>
                        </m:r>
                      </m:sub>
                    </m:sSub>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lossy</m:t>
                        </m:r>
                      </m:sub>
                    </m:sSub>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nary>
                  <m:naryPr>
                    <m:chr m:val="∑"/>
                    <m:supHide m:val="1"/>
                    <m:ctrlPr>
                      <w:rPr>
                        <w:rFonts w:ascii="Cambria Math" w:hAnsi="Cambria Math" w:cs="Times New Roman"/>
                      </w:rPr>
                    </m:ctrlPr>
                  </m:naryPr>
                  <m:sub>
                    <m:r>
                      <m:rPr>
                        <m:sty m:val="p"/>
                      </m:rPr>
                      <w:rPr>
                        <w:rFonts w:ascii="Cambria Math" w:hAnsi="Cambria Math" w:cs="Times New Roman"/>
                      </w:rPr>
                      <m:t>i≠j</m:t>
                    </m:r>
                  </m:sub>
                  <m:sup/>
                  <m:e>
                    <m:d>
                      <m:dPr>
                        <m:begChr m:val="〈"/>
                        <m:endChr m:val="〉"/>
                        <m:ctrlPr>
                          <w:rPr>
                            <w:rFonts w:ascii="Cambria Math" w:hAnsi="Cambria Math" w:cs="Times New Roman"/>
                            <w:i/>
                          </w:rPr>
                        </m:ctrlPr>
                      </m:dPr>
                      <m:e>
                        <m:r>
                          <w:rPr>
                            <w:rFonts w:ascii="Cambria Math" w:hAnsi="Cambria Math" w:cs="Times New Roman"/>
                          </w:rPr>
                          <m:t>δ(r+</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0</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(t)</m:t>
                        </m:r>
                      </m:e>
                    </m:d>
                  </m:e>
                </m:nary>
                <m:r>
                  <m:rPr>
                    <m:sty m:val="p"/>
                  </m:rPr>
                  <w:rPr>
                    <w:rFonts w:ascii="Cambria Math" w:hAnsi="Cambria Math" w:cs="Times New Roman"/>
                  </w:rPr>
                  <m:t xml:space="preserve"> </m:t>
                </m:r>
              </m:oMath>
            </m:oMathPara>
          </w:p>
        </w:tc>
        <w:tc>
          <w:tcPr>
            <w:tcW w:w="791" w:type="dxa"/>
            <w:vAlign w:val="center"/>
          </w:tcPr>
          <w:p w14:paraId="2B26F88F" w14:textId="23D487C2" w:rsidR="00052D63" w:rsidRPr="002D1B08" w:rsidRDefault="00052D63" w:rsidP="00DD0743">
            <w:pPr>
              <w:spacing w:line="360" w:lineRule="auto"/>
              <w:jc w:val="both"/>
              <w:rPr>
                <w:rFonts w:cs="Times New Roman"/>
              </w:rPr>
            </w:pPr>
            <w:r w:rsidRPr="002D1B08">
              <w:rPr>
                <w:rFonts w:cs="Times New Roman"/>
              </w:rPr>
              <w:t xml:space="preserve">    (</w:t>
            </w:r>
            <w:r w:rsidR="005551C7" w:rsidRPr="002D1B08">
              <w:rPr>
                <w:rFonts w:cs="Times New Roman"/>
              </w:rPr>
              <w:t>2</w:t>
            </w:r>
            <w:r w:rsidRPr="002D1B08">
              <w:rPr>
                <w:rFonts w:cs="Times New Roman"/>
              </w:rPr>
              <w:t>)</w:t>
            </w:r>
          </w:p>
        </w:tc>
      </w:tr>
    </w:tbl>
    <w:p w14:paraId="11FFE799" w14:textId="77777777" w:rsidR="00052D63" w:rsidRPr="002D1B08" w:rsidRDefault="00052D63" w:rsidP="00A72607">
      <w:pPr>
        <w:spacing w:line="360" w:lineRule="auto"/>
        <w:rPr>
          <w:rFonts w:eastAsiaTheme="minorEastAsia" w:cs="Times New Roman"/>
          <w:vertAlign w:val="subscript"/>
        </w:rPr>
      </w:pPr>
    </w:p>
    <w:p w14:paraId="7157ED3E" w14:textId="1538F1A0" w:rsidR="0010229A" w:rsidRPr="002D1B08" w:rsidRDefault="00340B36" w:rsidP="00E25A08">
      <w:pPr>
        <w:spacing w:line="360" w:lineRule="auto"/>
        <w:rPr>
          <w:rFonts w:cs="Times New Roman"/>
        </w:rPr>
      </w:pPr>
      <w:r w:rsidRPr="002D1B08">
        <w:rPr>
          <w:rFonts w:cs="Times New Roman"/>
        </w:rPr>
        <w:t>The distinct part of the van Hove function</w:t>
      </w:r>
      <w:r w:rsidR="00E25A08" w:rsidRPr="002D1B08">
        <w:rPr>
          <w:rFonts w:cs="Times New Roman"/>
        </w:rPr>
        <w:t xml:space="preserve"> gives the cross-correlation between lossy atoms and lossy atoms in future cycles. The times </w:t>
      </w:r>
      <w:r w:rsidR="00E25A08" w:rsidRPr="002D1B08">
        <w:rPr>
          <w:rFonts w:cs="Times New Roman"/>
          <w:i/>
          <w:iCs/>
        </w:rPr>
        <w:t>t</w:t>
      </w:r>
      <w:r w:rsidR="00E25A08" w:rsidRPr="002D1B08">
        <w:rPr>
          <w:rFonts w:cs="Times New Roman"/>
        </w:rPr>
        <w:t xml:space="preserve"> </w:t>
      </w:r>
      <w:proofErr w:type="gramStart"/>
      <w:r w:rsidR="00E25A08" w:rsidRPr="002D1B08">
        <w:rPr>
          <w:rFonts w:cs="Times New Roman"/>
        </w:rPr>
        <w:t>are</w:t>
      </w:r>
      <w:proofErr w:type="gramEnd"/>
      <w:r w:rsidR="00E25A08" w:rsidRPr="002D1B08">
        <w:rPr>
          <w:rFonts w:cs="Times New Roman"/>
        </w:rPr>
        <w:t xml:space="preserve"> chosen such that they </w:t>
      </w:r>
      <w:r w:rsidR="00AE7C61" w:rsidRPr="002D1B08">
        <w:rPr>
          <w:rFonts w:cs="Times New Roman"/>
        </w:rPr>
        <w:t xml:space="preserve">are calculated in between cycles of straining which occur with a period of 100 ps. </w:t>
      </w:r>
    </w:p>
    <w:p w14:paraId="48F48397" w14:textId="7072F552" w:rsidR="004F08CE" w:rsidRPr="002D1B08" w:rsidRDefault="00453655" w:rsidP="001E23F8">
      <w:pPr>
        <w:pStyle w:val="Heading2"/>
        <w:rPr>
          <w:rFonts w:cs="Times New Roman"/>
        </w:rPr>
      </w:pPr>
      <w:bookmarkStart w:id="120" w:name="_Toc152052863"/>
      <w:r w:rsidRPr="002D1B08">
        <w:rPr>
          <w:rFonts w:cs="Times New Roman"/>
        </w:rPr>
        <w:t>Results</w:t>
      </w:r>
      <w:bookmarkEnd w:id="120"/>
    </w:p>
    <w:p w14:paraId="214EF56E" w14:textId="25710D10" w:rsidR="0097701C" w:rsidRPr="002D1B08" w:rsidRDefault="0097701C" w:rsidP="00AA7426">
      <w:pPr>
        <w:pStyle w:val="Heading3"/>
        <w:spacing w:line="360" w:lineRule="auto"/>
        <w:rPr>
          <w:rFonts w:cs="Times New Roman"/>
        </w:rPr>
      </w:pPr>
      <w:bookmarkStart w:id="121" w:name="_Toc152052864"/>
      <w:r w:rsidRPr="002D1B08">
        <w:rPr>
          <w:rFonts w:cs="Times New Roman"/>
        </w:rPr>
        <w:t xml:space="preserve">Low temperature </w:t>
      </w:r>
      <w:r w:rsidR="00D35350" w:rsidRPr="002D1B08">
        <w:rPr>
          <w:rFonts w:cs="Times New Roman"/>
        </w:rPr>
        <w:t>atomic-level shear response</w:t>
      </w:r>
      <w:bookmarkEnd w:id="121"/>
    </w:p>
    <w:p w14:paraId="3D062D95" w14:textId="695E0700" w:rsidR="001A2C6E" w:rsidRPr="002D1B08" w:rsidRDefault="00D1266F" w:rsidP="00AA7426">
      <w:pPr>
        <w:spacing w:line="360" w:lineRule="auto"/>
        <w:ind w:firstLine="720"/>
        <w:rPr>
          <w:rFonts w:cs="Times New Roman"/>
        </w:rPr>
      </w:pPr>
      <w:r w:rsidRPr="002D1B08">
        <w:rPr>
          <w:rFonts w:cs="Times New Roman"/>
        </w:rPr>
        <w:t>To understand the atomic-level mechanism</w:t>
      </w:r>
      <w:r w:rsidR="00454AAB" w:rsidRPr="002D1B08">
        <w:rPr>
          <w:rFonts w:cs="Times New Roman"/>
        </w:rPr>
        <w:t xml:space="preserve">s of mechanical relaxation during </w:t>
      </w:r>
      <w:r w:rsidR="00B27FC3" w:rsidRPr="002D1B08">
        <w:rPr>
          <w:rFonts w:cs="Times New Roman"/>
        </w:rPr>
        <w:t>sinusoidal</w:t>
      </w:r>
      <w:r w:rsidR="00454AAB" w:rsidRPr="002D1B08">
        <w:rPr>
          <w:rFonts w:cs="Times New Roman"/>
        </w:rPr>
        <w:t xml:space="preserve"> shear we investigate t</w:t>
      </w:r>
      <w:r w:rsidR="00970C3D" w:rsidRPr="002D1B08">
        <w:rPr>
          <w:rFonts w:cs="Times New Roman"/>
        </w:rPr>
        <w:t xml:space="preserve">he low </w:t>
      </w:r>
      <w:r w:rsidR="009305B8" w:rsidRPr="002D1B08">
        <w:rPr>
          <w:rFonts w:cs="Times New Roman"/>
        </w:rPr>
        <w:t xml:space="preserve">temperature fluctuations </w:t>
      </w:r>
      <w:r w:rsidR="00F940CF" w:rsidRPr="002D1B08">
        <w:rPr>
          <w:rFonts w:cs="Times New Roman"/>
        </w:rPr>
        <w:t>from the</w:t>
      </w:r>
      <w:r w:rsidR="009305B8" w:rsidRPr="002D1B08">
        <w:rPr>
          <w:rFonts w:cs="Times New Roman"/>
        </w:rPr>
        <w:t xml:space="preserve"> mean atomic-level shear response</w:t>
      </w:r>
      <w:r w:rsidR="00FA3CA4" w:rsidRPr="002D1B08">
        <w:rPr>
          <w:rFonts w:cs="Times New Roman"/>
        </w:rPr>
        <w:t xml:space="preserve"> for atoms with a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oMath>
      <w:r w:rsidR="00FA3CA4" w:rsidRPr="002D1B08">
        <w:rPr>
          <w:rFonts w:cs="Times New Roman"/>
        </w:rPr>
        <w:t xml:space="preserve"> and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oMath>
      <w:r w:rsidR="009305B8" w:rsidRPr="002D1B08">
        <w:rPr>
          <w:rFonts w:cs="Times New Roman"/>
        </w:rPr>
        <w:t xml:space="preserve"> </w:t>
      </w:r>
      <w:r w:rsidR="00FA3CA4" w:rsidRPr="002D1B08">
        <w:rPr>
          <w:rFonts w:cs="Times New Roman"/>
        </w:rPr>
        <w:t>are shown</w:t>
      </w:r>
      <w:r w:rsidR="00F940CF" w:rsidRPr="002D1B08">
        <w:rPr>
          <w:rFonts w:cs="Times New Roman"/>
        </w:rPr>
        <w:t xml:space="preserve"> in</w:t>
      </w:r>
      <w:r w:rsidR="00125147" w:rsidRPr="002D1B08">
        <w:rPr>
          <w:rFonts w:cs="Times New Roman"/>
        </w:rPr>
        <w:t xml:space="preserve"> </w:t>
      </w:r>
      <w:r w:rsidR="00125147" w:rsidRPr="002D1B08">
        <w:rPr>
          <w:rFonts w:cs="Times New Roman"/>
        </w:rPr>
        <w:fldChar w:fldCharType="begin"/>
      </w:r>
      <w:r w:rsidR="00125147" w:rsidRPr="002D1B08">
        <w:rPr>
          <w:rFonts w:cs="Times New Roman"/>
        </w:rPr>
        <w:instrText xml:space="preserve"> REF _Ref145629037 \h </w:instrText>
      </w:r>
      <w:r w:rsidR="008D6276" w:rsidRPr="002D1B08">
        <w:rPr>
          <w:rFonts w:cs="Times New Roman"/>
        </w:rPr>
        <w:instrText xml:space="preserve"> \* MERGEFORMAT </w:instrText>
      </w:r>
      <w:r w:rsidR="00125147" w:rsidRPr="002D1B08">
        <w:rPr>
          <w:rFonts w:cs="Times New Roman"/>
        </w:rPr>
      </w:r>
      <w:r w:rsidR="00125147" w:rsidRPr="002D1B08">
        <w:rPr>
          <w:rFonts w:cs="Times New Roman"/>
        </w:rPr>
        <w:fldChar w:fldCharType="separate"/>
      </w:r>
      <w:r w:rsidR="00F97A24" w:rsidRPr="002D1B08">
        <w:rPr>
          <w:rFonts w:cs="Times New Roman"/>
        </w:rPr>
        <w:t xml:space="preserve">Fig. </w:t>
      </w:r>
      <w:r w:rsidR="00F97A24" w:rsidRPr="002D1B08">
        <w:rPr>
          <w:rFonts w:cs="Times New Roman"/>
          <w:noProof/>
        </w:rPr>
        <w:t>5.1</w:t>
      </w:r>
      <w:r w:rsidR="00125147" w:rsidRPr="002D1B08">
        <w:rPr>
          <w:rFonts w:cs="Times New Roman"/>
        </w:rPr>
        <w:fldChar w:fldCharType="end"/>
      </w:r>
      <w:r w:rsidR="00F940CF" w:rsidRPr="002D1B08">
        <w:rPr>
          <w:rFonts w:cs="Times New Roman"/>
        </w:rPr>
        <w:t xml:space="preserve">. </w:t>
      </w:r>
    </w:p>
    <w:p w14:paraId="3CC4FDBD" w14:textId="3FEC89B9" w:rsidR="00465274" w:rsidRPr="002D1B08" w:rsidRDefault="00401BCF" w:rsidP="00465274">
      <w:pPr>
        <w:keepNext/>
        <w:spacing w:line="360" w:lineRule="auto"/>
        <w:rPr>
          <w:rFonts w:cs="Times New Roman"/>
        </w:rPr>
      </w:pPr>
      <w:r w:rsidRPr="002D1B08">
        <w:rPr>
          <w:rFonts w:cs="Times New Roman"/>
          <w:noProof/>
        </w:rPr>
        <w:lastRenderedPageBreak/>
        <w:drawing>
          <wp:anchor distT="0" distB="0" distL="114300" distR="114300" simplePos="0" relativeHeight="251594752" behindDoc="0" locked="0" layoutInCell="1" allowOverlap="1" wp14:anchorId="70BD848E" wp14:editId="5B2F30DC">
            <wp:simplePos x="0" y="0"/>
            <wp:positionH relativeFrom="column">
              <wp:posOffset>47625</wp:posOffset>
            </wp:positionH>
            <wp:positionV relativeFrom="page">
              <wp:posOffset>1028700</wp:posOffset>
            </wp:positionV>
            <wp:extent cx="5775325" cy="3264535"/>
            <wp:effectExtent l="0" t="0" r="0" b="0"/>
            <wp:wrapTopAndBottom/>
            <wp:docPr id="1688630686" name="Picture 1688630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30686" name="Picture 1688630686"/>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5775325" cy="326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1B08">
        <w:rPr>
          <w:rFonts w:cs="Times New Roman"/>
          <w:noProof/>
        </w:rPr>
        <mc:AlternateContent>
          <mc:Choice Requires="wps">
            <w:drawing>
              <wp:anchor distT="0" distB="0" distL="114300" distR="114300" simplePos="0" relativeHeight="251709440" behindDoc="0" locked="0" layoutInCell="1" allowOverlap="1" wp14:anchorId="0280D08B" wp14:editId="36A329CB">
                <wp:simplePos x="0" y="0"/>
                <wp:positionH relativeFrom="column">
                  <wp:posOffset>47625</wp:posOffset>
                </wp:positionH>
                <wp:positionV relativeFrom="paragraph">
                  <wp:posOffset>3543300</wp:posOffset>
                </wp:positionV>
                <wp:extent cx="5889625" cy="635"/>
                <wp:effectExtent l="0" t="0" r="0" b="0"/>
                <wp:wrapTopAndBottom/>
                <wp:docPr id="17760948" name="Text Box 1"/>
                <wp:cNvGraphicFramePr/>
                <a:graphic xmlns:a="http://schemas.openxmlformats.org/drawingml/2006/main">
                  <a:graphicData uri="http://schemas.microsoft.com/office/word/2010/wordprocessingShape">
                    <wps:wsp>
                      <wps:cNvSpPr txBox="1"/>
                      <wps:spPr>
                        <a:xfrm>
                          <a:off x="0" y="0"/>
                          <a:ext cx="5889625" cy="635"/>
                        </a:xfrm>
                        <a:prstGeom prst="rect">
                          <a:avLst/>
                        </a:prstGeom>
                        <a:solidFill>
                          <a:prstClr val="white"/>
                        </a:solidFill>
                        <a:ln>
                          <a:noFill/>
                        </a:ln>
                      </wps:spPr>
                      <wps:txbx>
                        <w:txbxContent>
                          <w:p w14:paraId="61BA4329" w14:textId="426908BC" w:rsidR="00465274" w:rsidRPr="006E0A3E" w:rsidRDefault="00465274" w:rsidP="00465274">
                            <w:pPr>
                              <w:pStyle w:val="Caption"/>
                              <w:rPr>
                                <w:noProof/>
                                <w:szCs w:val="24"/>
                              </w:rPr>
                            </w:pPr>
                            <w:bookmarkStart w:id="122" w:name="_Ref145629037"/>
                            <w:bookmarkStart w:id="123" w:name="_Toc146719877"/>
                            <w:r>
                              <w:t xml:space="preserve">Fig. </w:t>
                            </w:r>
                            <w:fldSimple w:instr=" STYLEREF 1 \s ">
                              <w:r w:rsidR="00F97A24">
                                <w:rPr>
                                  <w:noProof/>
                                </w:rPr>
                                <w:t>5</w:t>
                              </w:r>
                            </w:fldSimple>
                            <w:r w:rsidR="0094509B">
                              <w:t>.</w:t>
                            </w:r>
                            <w:fldSimple w:instr=" SEQ Fig. \* ARABIC \s 1 ">
                              <w:r w:rsidR="00F97A24">
                                <w:rPr>
                                  <w:noProof/>
                                </w:rPr>
                                <w:t>1</w:t>
                              </w:r>
                            </w:fldSimple>
                            <w:bookmarkEnd w:id="122"/>
                            <w:r>
                              <w:t xml:space="preserve"> The atomic-level shear stress deviation from the mean summed up for lossy atoms and for those gaining energy. This is over two cycles of sinusoidal strain with the dashed vertical line indicating the end of the first cycle.</w:t>
                            </w:r>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80D08B" id="_x0000_s1035" type="#_x0000_t202" style="position:absolute;margin-left:3.75pt;margin-top:279pt;width:463.75pt;height:.0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" stroked="f">
                <v:textbox style="mso-fit-shape-to-text:t" inset="0,0,0,0">
                  <w:txbxContent>
                    <w:p w14:paraId="61BA4329" w14:textId="426908BC" w:rsidR="00465274" w:rsidRPr="006E0A3E" w:rsidRDefault="00465274" w:rsidP="00465274">
                      <w:pPr>
                        <w:pStyle w:val="Caption"/>
                        <w:rPr>
                          <w:noProof/>
                          <w:szCs w:val="24"/>
                        </w:rPr>
                      </w:pPr>
                      <w:bookmarkStart w:id="142" w:name="_Ref145629037"/>
                      <w:bookmarkStart w:id="143" w:name="_Toc146719877"/>
                      <w:r>
                        <w:t xml:space="preserve">Fig. </w:t>
                      </w:r>
                      <w:r w:rsidR="00B66B98">
                        <w:fldChar w:fldCharType="begin"/>
                      </w:r>
                      <w:r w:rsidR="00B66B98">
                        <w:instrText xml:space="preserve"> STYLEREF 1 \s </w:instrText>
                      </w:r>
                      <w:r w:rsidR="00B66B98">
                        <w:fldChar w:fldCharType="separate"/>
                      </w:r>
                      <w:r w:rsidR="00F97A24">
                        <w:rPr>
                          <w:noProof/>
                        </w:rPr>
                        <w:t>5</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1</w:t>
                      </w:r>
                      <w:r w:rsidR="00B66B98">
                        <w:rPr>
                          <w:noProof/>
                        </w:rPr>
                        <w:fldChar w:fldCharType="end"/>
                      </w:r>
                      <w:bookmarkEnd w:id="142"/>
                      <w:r>
                        <w:t xml:space="preserve"> The atomic-level shear stress deviation from the mean summed up for lossy atoms and for those gaining energy. This is over two cycles of sinusoidal strain with the dashed vertical line indicating the end of the first cycle.</w:t>
                      </w:r>
                      <w:bookmarkEnd w:id="143"/>
                    </w:p>
                  </w:txbxContent>
                </v:textbox>
                <w10:wrap type="topAndBottom"/>
              </v:shape>
            </w:pict>
          </mc:Fallback>
        </mc:AlternateContent>
      </w:r>
      <w:r w:rsidR="00465274" w:rsidRPr="002D1B08">
        <w:rPr>
          <w:rFonts w:cs="Times New Roman"/>
        </w:rPr>
        <w:br w:type="page"/>
      </w:r>
    </w:p>
    <w:p w14:paraId="42620A3B" w14:textId="24CC7A34" w:rsidR="001F0312" w:rsidRPr="002D1B08" w:rsidRDefault="00465274" w:rsidP="001A2C6E">
      <w:pPr>
        <w:spacing w:line="360" w:lineRule="auto"/>
        <w:rPr>
          <w:rFonts w:cs="Times New Roman"/>
        </w:rPr>
      </w:pPr>
      <w:r w:rsidRPr="002D1B08">
        <w:rPr>
          <w:rFonts w:cs="Times New Roman"/>
        </w:rPr>
        <w:lastRenderedPageBreak/>
        <w:t xml:space="preserve">To observe the stress fluctuations from the mean we take the difference in atomic-level shear response of each atom with respect to the average shear stress during a cycle as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xy</m:t>
            </m:r>
          </m:sub>
          <m:sup>
            <m:r>
              <w:rPr>
                <w:rFonts w:ascii="Cambria Math" w:hAnsi="Cambria Math" w:cs="Times New Roman"/>
              </w:rPr>
              <m:t>i</m:t>
            </m:r>
          </m:sup>
        </m:sSubSup>
        <m:r>
          <w:rPr>
            <w:rFonts w:ascii="Cambria Math" w:hAnsi="Cambria Math" w:cs="Times New Roman"/>
          </w:rPr>
          <m:t>-</m:t>
        </m:r>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xy</m:t>
                </m:r>
              </m:sub>
              <m:sup>
                <m:r>
                  <w:rPr>
                    <w:rFonts w:ascii="Cambria Math" w:hAnsi="Cambria Math" w:cs="Times New Roman"/>
                  </w:rPr>
                  <m:t>i</m:t>
                </m:r>
              </m:sup>
            </m:sSubSup>
          </m:e>
        </m:d>
      </m:oMath>
      <w:r w:rsidRPr="002D1B08">
        <w:rPr>
          <w:rFonts w:cs="Times New Roman"/>
        </w:rPr>
        <w:t xml:space="preserve">, where </w:t>
      </w:r>
      <m:oMath>
        <m:r>
          <w:rPr>
            <w:rFonts w:ascii="Cambria Math" w:hAnsi="Cambria Math" w:cs="Times New Roman"/>
          </w:rPr>
          <m:t>i</m:t>
        </m:r>
      </m:oMath>
      <w:r w:rsidRPr="002D1B08">
        <w:rPr>
          <w:rFonts w:cs="Times New Roman"/>
        </w:rPr>
        <w:t xml:space="preserve"> is the atom index and </w:t>
      </w:r>
      <m:oMath>
        <m:d>
          <m:dPr>
            <m:begChr m:val="〈"/>
            <m:endChr m:val="〉"/>
            <m:ctrlPr>
              <w:rPr>
                <w:rFonts w:ascii="Cambria Math" w:hAnsi="Cambria Math" w:cs="Times New Roman"/>
                <w:i/>
              </w:rPr>
            </m:ctrlPr>
          </m:dPr>
          <m:e>
            <m:r>
              <w:rPr>
                <w:rFonts w:ascii="Cambria Math" w:hAnsi="Cambria Math" w:cs="Times New Roman"/>
              </w:rPr>
              <m:t>⋯</m:t>
            </m:r>
          </m:e>
        </m:d>
      </m:oMath>
      <w:r w:rsidRPr="002D1B08">
        <w:rPr>
          <w:rFonts w:cs="Times New Roman"/>
        </w:rPr>
        <w:t xml:space="preserve"> is the time average over one cycle. </w:t>
      </w:r>
      <w:r w:rsidR="005D032E" w:rsidRPr="002D1B08">
        <w:rPr>
          <w:rFonts w:cs="Times New Roman"/>
        </w:rPr>
        <w:t xml:space="preserve">Summing up over 50 atoms from each group we can observe the collective response of atoms causing mechanical loss and gaining energy during the sinusoidal straining. The response of the two groups is </w:t>
      </w:r>
      <w:r w:rsidR="00AD343D" w:rsidRPr="002D1B08">
        <w:rPr>
          <w:rFonts w:cs="Times New Roman"/>
        </w:rPr>
        <w:t>often</w:t>
      </w:r>
      <w:r w:rsidR="005D032E" w:rsidRPr="002D1B08">
        <w:rPr>
          <w:rFonts w:cs="Times New Roman"/>
        </w:rPr>
        <w:t xml:space="preserve"> correlated with each other in that large increases in stress for the lossy group typically correspond with opposite stress response in the energy gaining group. The lossy group </w:t>
      </w:r>
      <w:proofErr w:type="gramStart"/>
      <w:r w:rsidR="005D032E" w:rsidRPr="002D1B08">
        <w:rPr>
          <w:rFonts w:cs="Times New Roman"/>
        </w:rPr>
        <w:t>also is</w:t>
      </w:r>
      <w:proofErr w:type="gramEnd"/>
      <w:r w:rsidR="005D032E" w:rsidRPr="002D1B08">
        <w:rPr>
          <w:rFonts w:cs="Times New Roman"/>
        </w:rPr>
        <w:t xml:space="preserve"> seen to have the largest </w:t>
      </w:r>
      <w:r w:rsidR="002C0C6B" w:rsidRPr="002D1B08">
        <w:rPr>
          <w:rFonts w:cs="Times New Roman"/>
        </w:rPr>
        <w:t>magnitude</w:t>
      </w:r>
      <w:r w:rsidR="00C86A0D" w:rsidRPr="002D1B08">
        <w:rPr>
          <w:rFonts w:cs="Times New Roman"/>
        </w:rPr>
        <w:t xml:space="preserve"> of stress before the cycle starts and</w:t>
      </w:r>
      <w:r w:rsidR="00A81FD9" w:rsidRPr="002D1B08">
        <w:rPr>
          <w:rFonts w:cs="Times New Roman"/>
        </w:rPr>
        <w:t xml:space="preserve"> ends with a similar amount of stress. </w:t>
      </w:r>
      <w:r w:rsidR="00337C47" w:rsidRPr="002D1B08">
        <w:rPr>
          <w:rFonts w:cs="Times New Roman"/>
        </w:rPr>
        <w:t>These</w:t>
      </w:r>
      <w:r w:rsidR="00C751F3" w:rsidRPr="002D1B08">
        <w:rPr>
          <w:rFonts w:cs="Times New Roman"/>
        </w:rPr>
        <w:t xml:space="preserve"> lossy atoms retrace the same shear stress response </w:t>
      </w:r>
      <w:r w:rsidR="001D6AC7" w:rsidRPr="002D1B08">
        <w:rPr>
          <w:rFonts w:cs="Times New Roman"/>
        </w:rPr>
        <w:t>over the two cycles</w:t>
      </w:r>
      <w:r w:rsidR="00B91310" w:rsidRPr="002D1B08">
        <w:rPr>
          <w:rFonts w:cs="Times New Roman"/>
        </w:rPr>
        <w:t xml:space="preserve"> and this behavior was found to persist</w:t>
      </w:r>
      <w:r w:rsidR="00EC7992" w:rsidRPr="002D1B08">
        <w:rPr>
          <w:rFonts w:cs="Times New Roman"/>
        </w:rPr>
        <w:t xml:space="preserve"> for later cycles.</w:t>
      </w:r>
      <w:r w:rsidR="001D6AC7" w:rsidRPr="002D1B08">
        <w:rPr>
          <w:rFonts w:cs="Times New Roman"/>
        </w:rPr>
        <w:t xml:space="preserve"> </w:t>
      </w:r>
      <w:r w:rsidR="00820771" w:rsidRPr="002D1B08">
        <w:rPr>
          <w:rFonts w:cs="Times New Roman"/>
        </w:rPr>
        <w:t>When examining the behavior of the atoms</w:t>
      </w:r>
      <w:r w:rsidR="00BD22A3" w:rsidRPr="002D1B08">
        <w:rPr>
          <w:rFonts w:cs="Times New Roman"/>
        </w:rPr>
        <w:t xml:space="preserve"> in </w:t>
      </w:r>
      <w:r w:rsidR="00574E86" w:rsidRPr="002D1B08">
        <w:rPr>
          <w:rFonts w:cs="Times New Roman"/>
        </w:rPr>
        <w:fldChar w:fldCharType="begin"/>
      </w:r>
      <w:r w:rsidR="00574E86" w:rsidRPr="002D1B08">
        <w:rPr>
          <w:rFonts w:cs="Times New Roman"/>
        </w:rPr>
        <w:instrText xml:space="preserve"> REF _Ref145629037 \h </w:instrText>
      </w:r>
      <w:r w:rsidR="008D6276" w:rsidRPr="002D1B08">
        <w:rPr>
          <w:rFonts w:cs="Times New Roman"/>
        </w:rPr>
        <w:instrText xml:space="preserve"> \* MERGEFORMAT </w:instrText>
      </w:r>
      <w:r w:rsidR="00574E86" w:rsidRPr="002D1B08">
        <w:rPr>
          <w:rFonts w:cs="Times New Roman"/>
        </w:rPr>
      </w:r>
      <w:r w:rsidR="00574E86" w:rsidRPr="002D1B08">
        <w:rPr>
          <w:rFonts w:cs="Times New Roman"/>
        </w:rPr>
        <w:fldChar w:fldCharType="separate"/>
      </w:r>
      <w:r w:rsidR="00F97A24" w:rsidRPr="002D1B08">
        <w:rPr>
          <w:rFonts w:cs="Times New Roman"/>
        </w:rPr>
        <w:t xml:space="preserve">Fig. </w:t>
      </w:r>
      <w:r w:rsidR="00F97A24" w:rsidRPr="002D1B08">
        <w:rPr>
          <w:rFonts w:cs="Times New Roman"/>
          <w:noProof/>
        </w:rPr>
        <w:t>5.1</w:t>
      </w:r>
      <w:r w:rsidR="00574E86" w:rsidRPr="002D1B08">
        <w:rPr>
          <w:rFonts w:cs="Times New Roman"/>
        </w:rPr>
        <w:fldChar w:fldCharType="end"/>
      </w:r>
      <w:r w:rsidR="004072C2" w:rsidRPr="002D1B08">
        <w:rPr>
          <w:rFonts w:cs="Times New Roman"/>
        </w:rPr>
        <w:t>,</w:t>
      </w:r>
      <w:r w:rsidR="00215607" w:rsidRPr="002D1B08">
        <w:rPr>
          <w:rFonts w:cs="Times New Roman"/>
        </w:rPr>
        <w:t xml:space="preserve"> there are </w:t>
      </w:r>
      <w:r w:rsidR="00292866" w:rsidRPr="002D1B08">
        <w:rPr>
          <w:rFonts w:cs="Times New Roman"/>
        </w:rPr>
        <w:t>times at which</w:t>
      </w:r>
      <w:r w:rsidR="00215607" w:rsidRPr="002D1B08">
        <w:rPr>
          <w:rFonts w:cs="Times New Roman"/>
        </w:rPr>
        <w:t xml:space="preserve"> lossy atoms are seen to exhibit a</w:t>
      </w:r>
      <w:r w:rsidR="00042B25" w:rsidRPr="002D1B08">
        <w:rPr>
          <w:rFonts w:cs="Times New Roman"/>
        </w:rPr>
        <w:t xml:space="preserve"> more sinusoidal response such as at the beginning of the cycle from </w:t>
      </w:r>
      <w:r w:rsidR="00CD7476" w:rsidRPr="002D1B08">
        <w:rPr>
          <w:rFonts w:cs="Times New Roman"/>
        </w:rPr>
        <w:t>110</w:t>
      </w:r>
      <w:r w:rsidR="00042B25" w:rsidRPr="002D1B08">
        <w:rPr>
          <w:rFonts w:cs="Times New Roman"/>
        </w:rPr>
        <w:t xml:space="preserve"> </w:t>
      </w:r>
      <w:proofErr w:type="spellStart"/>
      <w:r w:rsidR="00042B25" w:rsidRPr="002D1B08">
        <w:rPr>
          <w:rFonts w:cs="Times New Roman"/>
        </w:rPr>
        <w:t>ps</w:t>
      </w:r>
      <w:proofErr w:type="spellEnd"/>
      <w:r w:rsidR="00042B25" w:rsidRPr="002D1B08">
        <w:rPr>
          <w:rFonts w:cs="Times New Roman"/>
        </w:rPr>
        <w:t xml:space="preserve"> – </w:t>
      </w:r>
      <w:r w:rsidR="00CD7476" w:rsidRPr="002D1B08">
        <w:rPr>
          <w:rFonts w:cs="Times New Roman"/>
        </w:rPr>
        <w:t>140</w:t>
      </w:r>
      <w:r w:rsidR="00042B25" w:rsidRPr="002D1B08">
        <w:rPr>
          <w:rFonts w:cs="Times New Roman"/>
        </w:rPr>
        <w:t xml:space="preserve"> </w:t>
      </w:r>
      <w:proofErr w:type="spellStart"/>
      <w:r w:rsidR="00042B25" w:rsidRPr="002D1B08">
        <w:rPr>
          <w:rFonts w:cs="Times New Roman"/>
        </w:rPr>
        <w:t>ps</w:t>
      </w:r>
      <w:proofErr w:type="spellEnd"/>
      <w:r w:rsidR="001D2FF9" w:rsidRPr="002D1B08">
        <w:rPr>
          <w:rFonts w:cs="Times New Roman"/>
        </w:rPr>
        <w:t xml:space="preserve">, it is interrupted by several sharp </w:t>
      </w:r>
      <w:r w:rsidR="00EC7992" w:rsidRPr="002D1B08">
        <w:rPr>
          <w:rFonts w:cs="Times New Roman"/>
        </w:rPr>
        <w:t>‘</w:t>
      </w:r>
      <w:r w:rsidR="001D2FF9" w:rsidRPr="002D1B08">
        <w:rPr>
          <w:rFonts w:cs="Times New Roman"/>
        </w:rPr>
        <w:t>breaks</w:t>
      </w:r>
      <w:r w:rsidR="00EC7992" w:rsidRPr="002D1B08">
        <w:rPr>
          <w:rFonts w:cs="Times New Roman"/>
        </w:rPr>
        <w:t>’</w:t>
      </w:r>
      <w:r w:rsidR="001D2FF9" w:rsidRPr="002D1B08">
        <w:rPr>
          <w:rFonts w:cs="Times New Roman"/>
        </w:rPr>
        <w:t xml:space="preserve"> in shear stress</w:t>
      </w:r>
      <w:r w:rsidR="0056415A" w:rsidRPr="002D1B08">
        <w:rPr>
          <w:rFonts w:cs="Times New Roman"/>
        </w:rPr>
        <w:t xml:space="preserve"> </w:t>
      </w:r>
      <w:r w:rsidR="00CD7476" w:rsidRPr="002D1B08">
        <w:rPr>
          <w:rFonts w:cs="Times New Roman"/>
        </w:rPr>
        <w:t xml:space="preserve">at </w:t>
      </w:r>
      <w:r w:rsidR="000D0933" w:rsidRPr="002D1B08">
        <w:rPr>
          <w:rFonts w:cs="Times New Roman"/>
        </w:rPr>
        <w:t xml:space="preserve">110 </w:t>
      </w:r>
      <w:proofErr w:type="spellStart"/>
      <w:r w:rsidR="000D0933" w:rsidRPr="002D1B08">
        <w:rPr>
          <w:rFonts w:cs="Times New Roman"/>
        </w:rPr>
        <w:t>ps</w:t>
      </w:r>
      <w:proofErr w:type="spellEnd"/>
      <w:r w:rsidR="000D0933" w:rsidRPr="002D1B08">
        <w:rPr>
          <w:rFonts w:cs="Times New Roman"/>
        </w:rPr>
        <w:t xml:space="preserve"> and 150 ps. </w:t>
      </w:r>
    </w:p>
    <w:p w14:paraId="4BA2F81C" w14:textId="47742D84" w:rsidR="00AF7D52" w:rsidRPr="002D1B08" w:rsidRDefault="003460D7" w:rsidP="00177D9C">
      <w:pPr>
        <w:spacing w:line="360" w:lineRule="auto"/>
        <w:ind w:firstLine="720"/>
        <w:rPr>
          <w:rFonts w:cs="Times New Roman"/>
        </w:rPr>
      </w:pPr>
      <w:r w:rsidRPr="002D1B08">
        <w:rPr>
          <w:rFonts w:cs="Times New Roman"/>
        </w:rPr>
        <w:t>To understand just how cooperative these stress breaks are</w:t>
      </w:r>
      <w:r w:rsidR="00046FC0" w:rsidRPr="002D1B08">
        <w:rPr>
          <w:rFonts w:cs="Times New Roman"/>
        </w:rPr>
        <w:t xml:space="preserve"> for the group of lossy atoms</w:t>
      </w:r>
      <w:r w:rsidR="000D0933" w:rsidRPr="002D1B08">
        <w:rPr>
          <w:rFonts w:cs="Times New Roman"/>
        </w:rPr>
        <w:t>,</w:t>
      </w:r>
      <w:r w:rsidR="009B395E" w:rsidRPr="002D1B08">
        <w:rPr>
          <w:rFonts w:cs="Times New Roman"/>
        </w:rPr>
        <w:t xml:space="preserve"> we calculate </w:t>
      </w:r>
      <w:r w:rsidR="000575BB" w:rsidRPr="002D1B08">
        <w:rPr>
          <w:rFonts w:cs="Times New Roman"/>
        </w:rPr>
        <w:t xml:space="preserve">the sum of the derivative </w:t>
      </w:r>
      <w:r w:rsidR="003C0C36" w:rsidRPr="002D1B08">
        <w:rPr>
          <w:rFonts w:cs="Times New Roman"/>
        </w:rPr>
        <w:t xml:space="preserve">of the shear stress response as, </w:t>
      </w:r>
      <m:oMath>
        <m:nary>
          <m:naryPr>
            <m:chr m:val="∑"/>
            <m:limLoc m:val="undOvr"/>
            <m:supHide m:val="1"/>
            <m:ctrlPr>
              <w:rPr>
                <w:rFonts w:ascii="Cambria Math" w:hAnsi="Cambria Math" w:cs="Times New Roman"/>
                <w:i/>
              </w:rPr>
            </m:ctrlPr>
          </m:naryPr>
          <m:sub>
            <m:r>
              <w:rPr>
                <w:rFonts w:ascii="Cambria Math" w:hAnsi="Cambria Math" w:cs="Times New Roman"/>
              </w:rPr>
              <m:t>i</m:t>
            </m:r>
          </m:sub>
          <m:sup/>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xy</m:t>
                    </m:r>
                  </m:sub>
                  <m:sup>
                    <m:r>
                      <w:rPr>
                        <w:rFonts w:ascii="Cambria Math" w:hAnsi="Cambria Math" w:cs="Times New Roman"/>
                      </w:rPr>
                      <m:t>i</m:t>
                    </m:r>
                  </m:sup>
                </m:sSubSup>
              </m:num>
              <m:den>
                <m:r>
                  <w:rPr>
                    <w:rFonts w:ascii="Cambria Math" w:hAnsi="Cambria Math" w:cs="Times New Roman"/>
                  </w:rPr>
                  <m:t>dt</m:t>
                </m:r>
              </m:den>
            </m:f>
            <m:r>
              <w:rPr>
                <w:rFonts w:ascii="Cambria Math" w:hAnsi="Cambria Math" w:cs="Times New Roman"/>
              </w:rPr>
              <m:t>-</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d</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xy</m:t>
                        </m:r>
                      </m:sub>
                      <m:sup>
                        <m:r>
                          <w:rPr>
                            <w:rFonts w:ascii="Cambria Math" w:hAnsi="Cambria Math" w:cs="Times New Roman"/>
                          </w:rPr>
                          <m:t>i</m:t>
                        </m:r>
                      </m:sup>
                    </m:sSubSup>
                  </m:num>
                  <m:den>
                    <m:r>
                      <w:rPr>
                        <w:rFonts w:ascii="Cambria Math" w:hAnsi="Cambria Math" w:cs="Times New Roman"/>
                      </w:rPr>
                      <m:t>dt</m:t>
                    </m:r>
                  </m:den>
                </m:f>
              </m:e>
            </m:d>
            <m:r>
              <w:rPr>
                <w:rFonts w:ascii="Cambria Math" w:hAnsi="Cambria Math" w:cs="Times New Roman"/>
              </w:rPr>
              <m:t>)</m:t>
            </m:r>
          </m:e>
        </m:nary>
      </m:oMath>
      <w:r w:rsidR="00473F36" w:rsidRPr="002D1B08">
        <w:rPr>
          <w:rFonts w:cs="Times New Roman"/>
        </w:rPr>
        <w:t xml:space="preserve"> and as before </w:t>
      </w:r>
      <m:oMath>
        <m:d>
          <m:dPr>
            <m:begChr m:val="〈"/>
            <m:endChr m:val="〉"/>
            <m:ctrlPr>
              <w:rPr>
                <w:rFonts w:ascii="Cambria Math" w:hAnsi="Cambria Math" w:cs="Times New Roman"/>
                <w:i/>
              </w:rPr>
            </m:ctrlPr>
          </m:dPr>
          <m:e>
            <m:r>
              <w:rPr>
                <w:rFonts w:ascii="Cambria Math" w:hAnsi="Cambria Math" w:cs="Times New Roman"/>
              </w:rPr>
              <m:t>⋯</m:t>
            </m:r>
          </m:e>
        </m:d>
      </m:oMath>
      <w:r w:rsidR="00F42B7F" w:rsidRPr="002D1B08">
        <w:rPr>
          <w:rFonts w:cs="Times New Roman"/>
        </w:rPr>
        <w:t xml:space="preserve"> represents the time average over 1 cycle</w:t>
      </w:r>
      <w:r w:rsidR="00046FC0" w:rsidRPr="002D1B08">
        <w:rPr>
          <w:rFonts w:cs="Times New Roman"/>
        </w:rPr>
        <w:t xml:space="preserve">. This </w:t>
      </w:r>
      <w:r w:rsidR="00E83B56" w:rsidRPr="002D1B08">
        <w:rPr>
          <w:rFonts w:cs="Times New Roman"/>
        </w:rPr>
        <w:t>sum is</w:t>
      </w:r>
      <w:r w:rsidR="00046FC0" w:rsidRPr="002D1B08">
        <w:rPr>
          <w:rFonts w:cs="Times New Roman"/>
        </w:rPr>
        <w:t xml:space="preserve"> seen in </w:t>
      </w:r>
      <w:r w:rsidR="00154FBE" w:rsidRPr="002D1B08">
        <w:rPr>
          <w:rFonts w:cs="Times New Roman"/>
        </w:rPr>
        <w:fldChar w:fldCharType="begin"/>
      </w:r>
      <w:r w:rsidR="00154FBE" w:rsidRPr="002D1B08">
        <w:rPr>
          <w:rFonts w:cs="Times New Roman"/>
        </w:rPr>
        <w:instrText xml:space="preserve"> REF _Ref145629170 \h </w:instrText>
      </w:r>
      <w:r w:rsidR="008D6276" w:rsidRPr="002D1B08">
        <w:rPr>
          <w:rFonts w:cs="Times New Roman"/>
        </w:rPr>
        <w:instrText xml:space="preserve"> \* MERGEFORMAT </w:instrText>
      </w:r>
      <w:r w:rsidR="00154FBE" w:rsidRPr="002D1B08">
        <w:rPr>
          <w:rFonts w:cs="Times New Roman"/>
        </w:rPr>
      </w:r>
      <w:r w:rsidR="00154FBE" w:rsidRPr="002D1B08">
        <w:rPr>
          <w:rFonts w:cs="Times New Roman"/>
        </w:rPr>
        <w:fldChar w:fldCharType="separate"/>
      </w:r>
      <w:r w:rsidR="00F97A24" w:rsidRPr="002D1B08">
        <w:rPr>
          <w:rFonts w:cs="Times New Roman"/>
        </w:rPr>
        <w:t xml:space="preserve">Fig. </w:t>
      </w:r>
      <w:r w:rsidR="00F97A24" w:rsidRPr="002D1B08">
        <w:rPr>
          <w:rFonts w:cs="Times New Roman"/>
          <w:noProof/>
        </w:rPr>
        <w:t>5.2</w:t>
      </w:r>
      <w:r w:rsidR="00154FBE" w:rsidRPr="002D1B08">
        <w:rPr>
          <w:rFonts w:cs="Times New Roman"/>
        </w:rPr>
        <w:fldChar w:fldCharType="end"/>
      </w:r>
      <w:r w:rsidR="00154FBE" w:rsidRPr="002D1B08">
        <w:rPr>
          <w:rFonts w:cs="Times New Roman"/>
        </w:rPr>
        <w:t xml:space="preserve"> </w:t>
      </w:r>
      <w:r w:rsidR="00BA0FAC" w:rsidRPr="002D1B08">
        <w:rPr>
          <w:rFonts w:cs="Times New Roman"/>
        </w:rPr>
        <w:t xml:space="preserve">where the response </w:t>
      </w:r>
      <w:r w:rsidR="00E83B56" w:rsidRPr="002D1B08">
        <w:rPr>
          <w:rFonts w:cs="Times New Roman"/>
        </w:rPr>
        <w:t>over 8 cycles is plotted.</w:t>
      </w:r>
      <w:r w:rsidR="00F0374C" w:rsidRPr="002D1B08">
        <w:rPr>
          <w:rFonts w:cs="Times New Roman"/>
        </w:rPr>
        <w:t xml:space="preserve"> </w:t>
      </w:r>
      <w:bookmarkStart w:id="124" w:name="_Ref143504693"/>
      <w:bookmarkStart w:id="125" w:name="_Ref143504688"/>
      <w:r w:rsidR="00DB0BC5" w:rsidRPr="002D1B08">
        <w:rPr>
          <w:rFonts w:cs="Times New Roman"/>
        </w:rPr>
        <w:t>We observe very larg</w:t>
      </w:r>
      <w:bookmarkEnd w:id="124"/>
      <w:bookmarkEnd w:id="125"/>
      <w:r w:rsidR="00FA1793" w:rsidRPr="002D1B08">
        <w:rPr>
          <w:rFonts w:cs="Times New Roman"/>
        </w:rPr>
        <w:t xml:space="preserve">e jumps in the sum </w:t>
      </w:r>
      <w:r w:rsidR="00082C32" w:rsidRPr="002D1B08">
        <w:rPr>
          <w:rFonts w:cs="Times New Roman"/>
        </w:rPr>
        <w:t>compared to the average fluctuations. Often</w:t>
      </w:r>
      <w:r w:rsidR="00431F3C" w:rsidRPr="002D1B08">
        <w:rPr>
          <w:rFonts w:cs="Times New Roman"/>
        </w:rPr>
        <w:t xml:space="preserve"> within an individual </w:t>
      </w:r>
      <w:proofErr w:type="gramStart"/>
      <w:r w:rsidR="00431F3C" w:rsidRPr="002D1B08">
        <w:rPr>
          <w:rFonts w:cs="Times New Roman"/>
        </w:rPr>
        <w:t>cycles</w:t>
      </w:r>
      <w:proofErr w:type="gramEnd"/>
      <w:r w:rsidR="00431F3C" w:rsidRPr="002D1B08">
        <w:rPr>
          <w:rFonts w:cs="Times New Roman"/>
        </w:rPr>
        <w:t xml:space="preserve"> which is 100 </w:t>
      </w:r>
      <w:proofErr w:type="spellStart"/>
      <w:r w:rsidR="00431F3C" w:rsidRPr="002D1B08">
        <w:rPr>
          <w:rFonts w:cs="Times New Roman"/>
        </w:rPr>
        <w:t>ps</w:t>
      </w:r>
      <w:proofErr w:type="spellEnd"/>
      <w:r w:rsidR="00431F3C" w:rsidRPr="002D1B08">
        <w:rPr>
          <w:rFonts w:cs="Times New Roman"/>
        </w:rPr>
        <w:t xml:space="preserve"> long, there are two jumps, one that is positive and one that is negative. This represents </w:t>
      </w:r>
      <w:r w:rsidR="00A25E97" w:rsidRPr="002D1B08">
        <w:rPr>
          <w:rFonts w:cs="Times New Roman"/>
        </w:rPr>
        <w:t>the groups of lossy atoms</w:t>
      </w:r>
      <w:r w:rsidR="00663AA8" w:rsidRPr="002D1B08">
        <w:rPr>
          <w:rFonts w:cs="Times New Roman"/>
        </w:rPr>
        <w:t xml:space="preserve"> cooperatively</w:t>
      </w:r>
      <w:r w:rsidR="00A25E97" w:rsidRPr="002D1B08">
        <w:rPr>
          <w:rFonts w:cs="Times New Roman"/>
        </w:rPr>
        <w:t xml:space="preserve"> </w:t>
      </w:r>
      <w:r w:rsidR="00663AA8" w:rsidRPr="002D1B08">
        <w:rPr>
          <w:rFonts w:cs="Times New Roman"/>
        </w:rPr>
        <w:t xml:space="preserve">experiencing a large </w:t>
      </w:r>
      <w:r w:rsidR="00931049" w:rsidRPr="002D1B08">
        <w:rPr>
          <w:rFonts w:cs="Times New Roman"/>
        </w:rPr>
        <w:t>deviation in that atomic-level shear stress</w:t>
      </w:r>
      <w:r w:rsidR="00A25E97" w:rsidRPr="002D1B08">
        <w:rPr>
          <w:rFonts w:cs="Times New Roman"/>
        </w:rPr>
        <w:t xml:space="preserve">. </w:t>
      </w:r>
      <w:r w:rsidR="00140338" w:rsidRPr="002D1B08">
        <w:rPr>
          <w:rFonts w:cs="Times New Roman"/>
        </w:rPr>
        <w:t xml:space="preserve">To further investigate how the </w:t>
      </w:r>
      <w:r w:rsidR="00931049" w:rsidRPr="002D1B08">
        <w:rPr>
          <w:rFonts w:cs="Times New Roman"/>
        </w:rPr>
        <w:t xml:space="preserve">atomic-level </w:t>
      </w:r>
      <w:r w:rsidR="00140338" w:rsidRPr="002D1B08">
        <w:rPr>
          <w:rFonts w:cs="Times New Roman"/>
        </w:rPr>
        <w:t>shear stress changes for</w:t>
      </w:r>
      <w:r w:rsidR="00B81702" w:rsidRPr="002D1B08">
        <w:rPr>
          <w:rFonts w:cs="Times New Roman"/>
        </w:rPr>
        <w:t xml:space="preserve"> atoms that are energy gaining versus energy loss</w:t>
      </w:r>
      <w:r w:rsidR="00931049" w:rsidRPr="002D1B08">
        <w:rPr>
          <w:rFonts w:cs="Times New Roman"/>
        </w:rPr>
        <w:t>y,</w:t>
      </w:r>
      <w:r w:rsidR="00B81702" w:rsidRPr="002D1B08">
        <w:rPr>
          <w:rFonts w:cs="Times New Roman"/>
        </w:rPr>
        <w:t xml:space="preserve"> we calculate </w:t>
      </w:r>
      <m:oMath>
        <m:f>
          <m:fPr>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xy</m:t>
                </m:r>
              </m:sub>
            </m:sSub>
          </m:num>
          <m:den>
            <m:r>
              <w:rPr>
                <w:rFonts w:ascii="Cambria Math" w:hAnsi="Cambria Math" w:cs="Times New Roman"/>
              </w:rPr>
              <m:t>dt</m:t>
            </m:r>
          </m:den>
        </m:f>
      </m:oMath>
      <w:r w:rsidR="003F4ACB" w:rsidRPr="002D1B08">
        <w:rPr>
          <w:rFonts w:cs="Times New Roman"/>
        </w:rPr>
        <w:t xml:space="preserve"> </w:t>
      </w:r>
      <w:r w:rsidR="002D50E5" w:rsidRPr="002D1B08">
        <w:rPr>
          <w:rFonts w:cs="Times New Roman"/>
        </w:rPr>
        <w:t xml:space="preserve">where </w:t>
      </w:r>
      <w:r w:rsidR="00CE617D" w:rsidRPr="002D1B08">
        <w:rPr>
          <w:rFonts w:cs="Times New Roman"/>
        </w:rPr>
        <w:t xml:space="preserve">dt = 1 </w:t>
      </w:r>
      <w:proofErr w:type="spellStart"/>
      <w:r w:rsidR="00CE617D" w:rsidRPr="002D1B08">
        <w:rPr>
          <w:rFonts w:cs="Times New Roman"/>
        </w:rPr>
        <w:t>ps</w:t>
      </w:r>
      <w:proofErr w:type="spellEnd"/>
      <w:r w:rsidR="002D50E5" w:rsidRPr="002D1B08">
        <w:rPr>
          <w:rFonts w:cs="Times New Roman"/>
        </w:rPr>
        <w:t xml:space="preserve"> </w:t>
      </w:r>
      <w:r w:rsidR="008E093F" w:rsidRPr="002D1B08">
        <w:rPr>
          <w:rFonts w:cs="Times New Roman"/>
        </w:rPr>
        <w:t xml:space="preserve">over all cycles and plot the distribution </w:t>
      </w:r>
      <w:r w:rsidR="002D50E5" w:rsidRPr="002D1B08">
        <w:rPr>
          <w:rFonts w:cs="Times New Roman"/>
        </w:rPr>
        <w:t>shown</w:t>
      </w:r>
      <w:r w:rsidR="008E093F" w:rsidRPr="002D1B08">
        <w:rPr>
          <w:rFonts w:cs="Times New Roman"/>
        </w:rPr>
        <w:t xml:space="preserve"> in</w:t>
      </w:r>
      <w:r w:rsidR="0087242A" w:rsidRPr="002D1B08">
        <w:rPr>
          <w:rFonts w:cs="Times New Roman"/>
        </w:rPr>
        <w:t xml:space="preserve"> </w:t>
      </w:r>
      <w:r w:rsidR="0087242A" w:rsidRPr="002D1B08">
        <w:rPr>
          <w:rFonts w:cs="Times New Roman"/>
        </w:rPr>
        <w:fldChar w:fldCharType="begin"/>
      </w:r>
      <w:r w:rsidR="0087242A" w:rsidRPr="002D1B08">
        <w:rPr>
          <w:rFonts w:cs="Times New Roman"/>
        </w:rPr>
        <w:instrText xml:space="preserve"> REF _Ref145629204 \h </w:instrText>
      </w:r>
      <w:r w:rsidR="008D6276" w:rsidRPr="002D1B08">
        <w:rPr>
          <w:rFonts w:cs="Times New Roman"/>
        </w:rPr>
        <w:instrText xml:space="preserve"> \* MERGEFORMAT </w:instrText>
      </w:r>
      <w:r w:rsidR="0087242A" w:rsidRPr="002D1B08">
        <w:rPr>
          <w:rFonts w:cs="Times New Roman"/>
        </w:rPr>
      </w:r>
      <w:r w:rsidR="0087242A" w:rsidRPr="002D1B08">
        <w:rPr>
          <w:rFonts w:cs="Times New Roman"/>
        </w:rPr>
        <w:fldChar w:fldCharType="separate"/>
      </w:r>
      <w:r w:rsidR="00F97A24" w:rsidRPr="002D1B08">
        <w:rPr>
          <w:rFonts w:cs="Times New Roman"/>
        </w:rPr>
        <w:t xml:space="preserve">Fig. </w:t>
      </w:r>
      <w:r w:rsidR="00F97A24" w:rsidRPr="002D1B08">
        <w:rPr>
          <w:rFonts w:cs="Times New Roman"/>
          <w:noProof/>
        </w:rPr>
        <w:t>5.3</w:t>
      </w:r>
      <w:r w:rsidR="0087242A" w:rsidRPr="002D1B08">
        <w:rPr>
          <w:rFonts w:cs="Times New Roman"/>
        </w:rPr>
        <w:fldChar w:fldCharType="end"/>
      </w:r>
      <w:r w:rsidR="00A64562" w:rsidRPr="002D1B08">
        <w:rPr>
          <w:rFonts w:cs="Times New Roman"/>
        </w:rPr>
        <w:t>.</w:t>
      </w:r>
      <w:r w:rsidR="00B27FC3" w:rsidRPr="002D1B08">
        <w:rPr>
          <w:rFonts w:cs="Times New Roman"/>
        </w:rPr>
        <w:t xml:space="preserve"> </w:t>
      </w:r>
      <w:r w:rsidR="001E0D9F" w:rsidRPr="002D1B08">
        <w:rPr>
          <w:rFonts w:cs="Times New Roman"/>
        </w:rPr>
        <w:t xml:space="preserve">To represent the </w:t>
      </w:r>
      <w:r w:rsidR="003A6892" w:rsidRPr="002D1B08">
        <w:rPr>
          <w:rFonts w:cs="Times New Roman"/>
        </w:rPr>
        <w:t xml:space="preserve">rare large fluctuations, we use a semi-log plot and </w:t>
      </w:r>
      <w:r w:rsidR="005D4551" w:rsidRPr="002D1B08">
        <w:rPr>
          <w:rFonts w:cs="Times New Roman"/>
        </w:rPr>
        <w:t xml:space="preserve">with the response of all other </w:t>
      </w:r>
      <w:r w:rsidR="00CE617D" w:rsidRPr="002D1B08">
        <w:rPr>
          <w:rFonts w:cs="Times New Roman"/>
        </w:rPr>
        <w:t xml:space="preserve">atoms besides </w:t>
      </w:r>
      <w:r w:rsidR="00705D2E" w:rsidRPr="002D1B08">
        <w:rPr>
          <w:rFonts w:cs="Times New Roman"/>
        </w:rPr>
        <w:t xml:space="preserve">those with a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oMath>
      <w:r w:rsidR="005D4551" w:rsidRPr="002D1B08">
        <w:rPr>
          <w:rFonts w:cs="Times New Roman"/>
        </w:rPr>
        <w:t xml:space="preserve"> </w:t>
      </w:r>
      <w:r w:rsidR="00731AA5" w:rsidRPr="002D1B08">
        <w:rPr>
          <w:rFonts w:cs="Times New Roman"/>
        </w:rPr>
        <w:t xml:space="preserve">labeled as </w:t>
      </w:r>
      <w:r w:rsidR="005D4551" w:rsidRPr="002D1B08">
        <w:rPr>
          <w:rFonts w:cs="Times New Roman"/>
        </w:rPr>
        <w:t>‘system’</w:t>
      </w:r>
      <w:r w:rsidR="003A6892" w:rsidRPr="002D1B08">
        <w:rPr>
          <w:rFonts w:cs="Times New Roman"/>
        </w:rPr>
        <w:t>.</w:t>
      </w:r>
      <w:r w:rsidR="005F2D5D" w:rsidRPr="002D1B08">
        <w:rPr>
          <w:rFonts w:cs="Times New Roman"/>
        </w:rPr>
        <w:t xml:space="preserve"> We observe that</w:t>
      </w:r>
      <w:r w:rsidR="00992518" w:rsidRPr="002D1B08">
        <w:rPr>
          <w:rFonts w:cs="Times New Roman"/>
        </w:rPr>
        <w:t xml:space="preserve"> lossy atoms with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oMath>
      <w:r w:rsidR="00992518" w:rsidRPr="002D1B08">
        <w:rPr>
          <w:rFonts w:cs="Times New Roman"/>
        </w:rPr>
        <w:t xml:space="preserve"> are more likely to have rare </w:t>
      </w:r>
      <w:r w:rsidR="002D50E5" w:rsidRPr="002D1B08">
        <w:rPr>
          <w:rFonts w:cs="Times New Roman"/>
        </w:rPr>
        <w:t xml:space="preserve">large </w:t>
      </w:r>
      <w:r w:rsidR="00CB6844" w:rsidRPr="002D1B08">
        <w:rPr>
          <w:rFonts w:cs="Times New Roman"/>
        </w:rPr>
        <w:t xml:space="preserve">fluctuations that are larger than roughly </w:t>
      </w:r>
      <w:r w:rsidR="00D63361" w:rsidRPr="002D1B08">
        <w:rPr>
          <w:rFonts w:cs="Times New Roman"/>
        </w:rPr>
        <w:t xml:space="preserve">2 </w:t>
      </w:r>
      <w:proofErr w:type="spellStart"/>
      <w:r w:rsidR="00D63361" w:rsidRPr="002D1B08">
        <w:rPr>
          <w:rFonts w:cs="Times New Roman"/>
        </w:rPr>
        <w:t>GPa</w:t>
      </w:r>
      <w:proofErr w:type="spellEnd"/>
      <w:r w:rsidR="00D63361" w:rsidRPr="002D1B08">
        <w:rPr>
          <w:rFonts w:cs="Times New Roman"/>
        </w:rPr>
        <w:t xml:space="preserve"> in magnitude. It is interesting that the same </w:t>
      </w:r>
      <w:r w:rsidR="007F5F0B" w:rsidRPr="002D1B08">
        <w:rPr>
          <w:rFonts w:cs="Times New Roman"/>
        </w:rPr>
        <w:t>cannot</w:t>
      </w:r>
      <w:r w:rsidR="00D63361" w:rsidRPr="002D1B08">
        <w:rPr>
          <w:rFonts w:cs="Times New Roman"/>
        </w:rPr>
        <w:t xml:space="preserve"> be said for energy gaining atoms whose phase is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oMath>
      <w:r w:rsidR="007F5F0B" w:rsidRPr="002D1B08">
        <w:rPr>
          <w:rFonts w:cs="Times New Roman"/>
        </w:rPr>
        <w:t xml:space="preserve"> which have a distribution that is</w:t>
      </w:r>
      <w:r w:rsidR="00AE0CF7" w:rsidRPr="002D1B08">
        <w:rPr>
          <w:rFonts w:cs="Times New Roman"/>
        </w:rPr>
        <w:t xml:space="preserve"> quite </w:t>
      </w:r>
      <w:proofErr w:type="gramStart"/>
      <w:r w:rsidR="00AE0CF7" w:rsidRPr="002D1B08">
        <w:rPr>
          <w:rFonts w:cs="Times New Roman"/>
        </w:rPr>
        <w:t>similar to</w:t>
      </w:r>
      <w:proofErr w:type="gramEnd"/>
      <w:r w:rsidR="00AE0CF7" w:rsidRPr="002D1B08">
        <w:rPr>
          <w:rFonts w:cs="Times New Roman"/>
        </w:rPr>
        <w:t xml:space="preserve"> the system distribution. </w:t>
      </w:r>
    </w:p>
    <w:p w14:paraId="6EF7838C" w14:textId="77777777" w:rsidR="00FA1513" w:rsidRPr="002D1B08" w:rsidRDefault="00E55F33" w:rsidP="00FA1513">
      <w:pPr>
        <w:keepNext/>
        <w:jc w:val="center"/>
        <w:rPr>
          <w:rFonts w:cs="Times New Roman"/>
        </w:rPr>
      </w:pPr>
      <w:r w:rsidRPr="002D1B08">
        <w:rPr>
          <w:rFonts w:cs="Times New Roman"/>
          <w:noProof/>
        </w:rPr>
        <w:lastRenderedPageBreak/>
        <w:drawing>
          <wp:inline distT="0" distB="0" distL="0" distR="0" wp14:anchorId="2A8DEDDC" wp14:editId="21EADC01">
            <wp:extent cx="4416725" cy="2922417"/>
            <wp:effectExtent l="0" t="0" r="3175" b="0"/>
            <wp:docPr id="1135835520" name="Picture 113583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3552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4438791" cy="2937018"/>
                    </a:xfrm>
                    <a:prstGeom prst="rect">
                      <a:avLst/>
                    </a:prstGeom>
                    <a:noFill/>
                    <a:ln>
                      <a:noFill/>
                    </a:ln>
                  </pic:spPr>
                </pic:pic>
              </a:graphicData>
            </a:graphic>
          </wp:inline>
        </w:drawing>
      </w:r>
    </w:p>
    <w:p w14:paraId="20D85BF2" w14:textId="7DE9D25F" w:rsidR="00E55F33" w:rsidRPr="002D1B08" w:rsidRDefault="00FA1513" w:rsidP="00FA1513">
      <w:pPr>
        <w:pStyle w:val="Caption"/>
        <w:rPr>
          <w:rFonts w:cs="Times New Roman"/>
          <w:color w:val="auto"/>
        </w:rPr>
      </w:pPr>
      <w:bookmarkStart w:id="126" w:name="_Ref145629170"/>
      <w:bookmarkStart w:id="127" w:name="_Toc146719878"/>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5</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2</w:t>
      </w:r>
      <w:r w:rsidR="00F97A24" w:rsidRPr="002D1B08">
        <w:rPr>
          <w:rFonts w:cs="Times New Roman"/>
          <w:noProof/>
          <w:color w:val="auto"/>
        </w:rPr>
        <w:fldChar w:fldCharType="end"/>
      </w:r>
      <w:bookmarkEnd w:id="126"/>
      <w:r w:rsidRPr="002D1B08">
        <w:rPr>
          <w:rFonts w:cs="Times New Roman"/>
          <w:color w:val="auto"/>
        </w:rPr>
        <w:t xml:space="preserve"> The sum of the derivative of the deviation of the shear stress response for 50 lossy atoms identified each cycle. This is shown over 8 cycles.</w:t>
      </w:r>
      <w:bookmarkEnd w:id="127"/>
    </w:p>
    <w:p w14:paraId="5832E3DE" w14:textId="77777777" w:rsidR="00FA1513" w:rsidRPr="002D1B08" w:rsidRDefault="00E55F33" w:rsidP="00FA1513">
      <w:pPr>
        <w:keepNext/>
        <w:rPr>
          <w:rFonts w:cs="Times New Roman"/>
        </w:rPr>
      </w:pPr>
      <w:r w:rsidRPr="002D1B08">
        <w:rPr>
          <w:rFonts w:cs="Times New Roman"/>
          <w:noProof/>
        </w:rPr>
        <w:drawing>
          <wp:inline distT="0" distB="0" distL="0" distR="0" wp14:anchorId="4A06C5FD" wp14:editId="00E65A86">
            <wp:extent cx="5992418" cy="3848431"/>
            <wp:effectExtent l="0" t="0" r="8890" b="0"/>
            <wp:docPr id="2006402350" name="Picture 200640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02350" name="Picture 2006402350"/>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6002662" cy="3855010"/>
                    </a:xfrm>
                    <a:prstGeom prst="rect">
                      <a:avLst/>
                    </a:prstGeom>
                    <a:noFill/>
                    <a:ln>
                      <a:noFill/>
                    </a:ln>
                  </pic:spPr>
                </pic:pic>
              </a:graphicData>
            </a:graphic>
          </wp:inline>
        </w:drawing>
      </w:r>
    </w:p>
    <w:p w14:paraId="2E49F1B6" w14:textId="2FBB50ED" w:rsidR="00E55F33" w:rsidRPr="002D1B08" w:rsidRDefault="00FA1513" w:rsidP="00FA1513">
      <w:pPr>
        <w:pStyle w:val="Caption"/>
        <w:rPr>
          <w:rFonts w:cs="Times New Roman"/>
          <w:color w:val="auto"/>
        </w:rPr>
      </w:pPr>
      <w:bookmarkStart w:id="128" w:name="_Ref145629204"/>
      <w:bookmarkStart w:id="129" w:name="_Toc146719879"/>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5</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3</w:t>
      </w:r>
      <w:r w:rsidR="00F97A24" w:rsidRPr="002D1B08">
        <w:rPr>
          <w:rFonts w:cs="Times New Roman"/>
          <w:noProof/>
          <w:color w:val="auto"/>
        </w:rPr>
        <w:fldChar w:fldCharType="end"/>
      </w:r>
      <w:bookmarkEnd w:id="128"/>
      <w:r w:rsidRPr="002D1B08">
        <w:rPr>
          <w:rFonts w:cs="Times New Roman"/>
          <w:color w:val="auto"/>
        </w:rPr>
        <w:t xml:space="preserve"> The distribution of shear stress derivatives for lossy and energy gaining atoms.</w:t>
      </w:r>
      <w:bookmarkEnd w:id="129"/>
    </w:p>
    <w:p w14:paraId="4A312EDD" w14:textId="01BA7773" w:rsidR="00B82805" w:rsidRPr="002D1B08" w:rsidRDefault="00A30C9E" w:rsidP="007D315E">
      <w:pPr>
        <w:spacing w:line="360" w:lineRule="auto"/>
        <w:ind w:firstLine="720"/>
        <w:rPr>
          <w:rFonts w:cs="Times New Roman"/>
        </w:rPr>
      </w:pPr>
      <w:r w:rsidRPr="002D1B08">
        <w:rPr>
          <w:rFonts w:cs="Times New Roman"/>
        </w:rPr>
        <w:lastRenderedPageBreak/>
        <w:t>Both the</w:t>
      </w:r>
      <w:r w:rsidR="007D315E" w:rsidRPr="002D1B08">
        <w:rPr>
          <w:rFonts w:cs="Times New Roman"/>
        </w:rPr>
        <w:t xml:space="preserve"> </w:t>
      </w:r>
      <w:r w:rsidR="00732E45" w:rsidRPr="002D1B08">
        <w:rPr>
          <w:rFonts w:cs="Times New Roman"/>
        </w:rPr>
        <w:t>collective changes in the atomic-level shear stress seen</w:t>
      </w:r>
      <w:r w:rsidR="007D315E" w:rsidRPr="002D1B08">
        <w:rPr>
          <w:rFonts w:cs="Times New Roman"/>
        </w:rPr>
        <w:t xml:space="preserve"> in </w:t>
      </w:r>
      <w:r w:rsidR="002A29AB" w:rsidRPr="002D1B08">
        <w:rPr>
          <w:rFonts w:cs="Times New Roman"/>
        </w:rPr>
        <w:fldChar w:fldCharType="begin"/>
      </w:r>
      <w:r w:rsidR="002A29AB" w:rsidRPr="002D1B08">
        <w:rPr>
          <w:rFonts w:cs="Times New Roman"/>
        </w:rPr>
        <w:instrText xml:space="preserve"> REF _Ref145629170 \h </w:instrText>
      </w:r>
      <w:r w:rsidR="008D6276" w:rsidRPr="002D1B08">
        <w:rPr>
          <w:rFonts w:cs="Times New Roman"/>
        </w:rPr>
        <w:instrText xml:space="preserve"> \* MERGEFORMAT </w:instrText>
      </w:r>
      <w:r w:rsidR="002A29AB" w:rsidRPr="002D1B08">
        <w:rPr>
          <w:rFonts w:cs="Times New Roman"/>
        </w:rPr>
      </w:r>
      <w:r w:rsidR="002A29AB" w:rsidRPr="002D1B08">
        <w:rPr>
          <w:rFonts w:cs="Times New Roman"/>
        </w:rPr>
        <w:fldChar w:fldCharType="separate"/>
      </w:r>
      <w:r w:rsidR="00F97A24" w:rsidRPr="002D1B08">
        <w:rPr>
          <w:rFonts w:cs="Times New Roman"/>
        </w:rPr>
        <w:t xml:space="preserve">Fig. </w:t>
      </w:r>
      <w:r w:rsidR="00F97A24" w:rsidRPr="002D1B08">
        <w:rPr>
          <w:rFonts w:cs="Times New Roman"/>
          <w:noProof/>
        </w:rPr>
        <w:t>5.2</w:t>
      </w:r>
      <w:r w:rsidR="002A29AB" w:rsidRPr="002D1B08">
        <w:rPr>
          <w:rFonts w:cs="Times New Roman"/>
        </w:rPr>
        <w:fldChar w:fldCharType="end"/>
      </w:r>
      <w:r w:rsidR="002A29AB" w:rsidRPr="002D1B08">
        <w:rPr>
          <w:rFonts w:cs="Times New Roman"/>
        </w:rPr>
        <w:t xml:space="preserve"> </w:t>
      </w:r>
      <w:r w:rsidR="007D315E" w:rsidRPr="002D1B08">
        <w:rPr>
          <w:rFonts w:cs="Times New Roman"/>
        </w:rPr>
        <w:t xml:space="preserve">and the distribution of </w:t>
      </w:r>
      <w:r w:rsidR="00121858" w:rsidRPr="002D1B08">
        <w:rPr>
          <w:rFonts w:cs="Times New Roman"/>
        </w:rPr>
        <w:t xml:space="preserve">the atomic-level shear stress </w:t>
      </w:r>
      <w:r w:rsidR="007D315E" w:rsidRPr="002D1B08">
        <w:rPr>
          <w:rFonts w:cs="Times New Roman"/>
        </w:rPr>
        <w:t xml:space="preserve">derivative </w:t>
      </w:r>
      <w:r w:rsidR="002A29AB" w:rsidRPr="002D1B08">
        <w:rPr>
          <w:rFonts w:cs="Times New Roman"/>
        </w:rPr>
        <w:fldChar w:fldCharType="begin"/>
      </w:r>
      <w:r w:rsidR="002A29AB" w:rsidRPr="002D1B08">
        <w:rPr>
          <w:rFonts w:cs="Times New Roman"/>
        </w:rPr>
        <w:instrText xml:space="preserve"> REF _Ref145629204 \h </w:instrText>
      </w:r>
      <w:r w:rsidR="008D6276" w:rsidRPr="002D1B08">
        <w:rPr>
          <w:rFonts w:cs="Times New Roman"/>
        </w:rPr>
        <w:instrText xml:space="preserve"> \* MERGEFORMAT </w:instrText>
      </w:r>
      <w:r w:rsidR="002A29AB" w:rsidRPr="002D1B08">
        <w:rPr>
          <w:rFonts w:cs="Times New Roman"/>
        </w:rPr>
      </w:r>
      <w:r w:rsidR="002A29AB" w:rsidRPr="002D1B08">
        <w:rPr>
          <w:rFonts w:cs="Times New Roman"/>
        </w:rPr>
        <w:fldChar w:fldCharType="separate"/>
      </w:r>
      <w:r w:rsidR="00F97A24" w:rsidRPr="002D1B08">
        <w:rPr>
          <w:rFonts w:cs="Times New Roman"/>
        </w:rPr>
        <w:t xml:space="preserve">Fig. </w:t>
      </w:r>
      <w:r w:rsidR="00F97A24" w:rsidRPr="002D1B08">
        <w:rPr>
          <w:rFonts w:cs="Times New Roman"/>
          <w:noProof/>
        </w:rPr>
        <w:t>5.3</w:t>
      </w:r>
      <w:r w:rsidR="002A29AB" w:rsidRPr="002D1B08">
        <w:rPr>
          <w:rFonts w:cs="Times New Roman"/>
        </w:rPr>
        <w:fldChar w:fldCharType="end"/>
      </w:r>
      <w:r w:rsidR="002A29AB" w:rsidRPr="002D1B08">
        <w:rPr>
          <w:rFonts w:cs="Times New Roman"/>
        </w:rPr>
        <w:t xml:space="preserve"> </w:t>
      </w:r>
      <w:r w:rsidR="007D315E" w:rsidRPr="002D1B08">
        <w:rPr>
          <w:rFonts w:cs="Times New Roman"/>
        </w:rPr>
        <w:t>suggest</w:t>
      </w:r>
      <w:r w:rsidR="002A29AB" w:rsidRPr="002D1B08">
        <w:rPr>
          <w:rFonts w:cs="Times New Roman"/>
        </w:rPr>
        <w:t>s</w:t>
      </w:r>
      <w:r w:rsidR="007D315E" w:rsidRPr="002D1B08">
        <w:rPr>
          <w:rFonts w:cs="Times New Roman"/>
        </w:rPr>
        <w:t xml:space="preserve"> the importance of large shear stress jumps </w:t>
      </w:r>
      <w:r w:rsidR="00A41D77" w:rsidRPr="002D1B08">
        <w:rPr>
          <w:rFonts w:cs="Times New Roman"/>
        </w:rPr>
        <w:t xml:space="preserve">in </w:t>
      </w:r>
      <w:r w:rsidR="006D1AD6" w:rsidRPr="002D1B08">
        <w:rPr>
          <w:rFonts w:cs="Times New Roman"/>
        </w:rPr>
        <w:t>the mechanism of mechanical loss. Consequently,</w:t>
      </w:r>
      <w:r w:rsidR="007D315E" w:rsidRPr="002D1B08">
        <w:rPr>
          <w:rFonts w:cs="Times New Roman"/>
        </w:rPr>
        <w:t xml:space="preserve"> we decided to investigate how large shear stress jumps may </w:t>
      </w:r>
      <w:r w:rsidR="006D1AD6" w:rsidRPr="002D1B08">
        <w:rPr>
          <w:rFonts w:cs="Times New Roman"/>
        </w:rPr>
        <w:t>modify</w:t>
      </w:r>
      <w:r w:rsidR="007D315E" w:rsidRPr="002D1B08">
        <w:rPr>
          <w:rFonts w:cs="Times New Roman"/>
        </w:rPr>
        <w:t xml:space="preserve"> atomic-level mechanical loss. To do this we modify the </w:t>
      </w:r>
      <w:r w:rsidR="000810A6" w:rsidRPr="002D1B08">
        <w:rPr>
          <w:rFonts w:cs="Times New Roman"/>
        </w:rPr>
        <w:t xml:space="preserve">atomic-level </w:t>
      </w:r>
      <w:r w:rsidR="007D315E" w:rsidRPr="002D1B08">
        <w:rPr>
          <w:rFonts w:cs="Times New Roman"/>
        </w:rPr>
        <w:t xml:space="preserve">shear stress response of each </w:t>
      </w:r>
      <w:r w:rsidR="005F0178" w:rsidRPr="002D1B08">
        <w:rPr>
          <w:rFonts w:cs="Times New Roman"/>
        </w:rPr>
        <w:t>atom</w:t>
      </w:r>
      <w:r w:rsidR="00BA7069" w:rsidRPr="002D1B08">
        <w:rPr>
          <w:rFonts w:cs="Times New Roman"/>
        </w:rPr>
        <w:t xml:space="preserve"> by identifying the largest </w:t>
      </w:r>
      <w:r w:rsidR="00BF4499" w:rsidRPr="002D1B08">
        <w:rPr>
          <w:rFonts w:cs="Times New Roman"/>
        </w:rPr>
        <w:t>jump</w:t>
      </w:r>
      <w:r w:rsidR="00BA7069" w:rsidRPr="002D1B08">
        <w:rPr>
          <w:rFonts w:cs="Times New Roman"/>
        </w:rPr>
        <w:t xml:space="preserve"> in shear stress response</w:t>
      </w:r>
      <w:r w:rsidR="00D96E9B" w:rsidRPr="002D1B08">
        <w:rPr>
          <w:rFonts w:cs="Times New Roman"/>
        </w:rPr>
        <w:t xml:space="preserve">, </w:t>
      </w:r>
      <m:oMath>
        <m:f>
          <m:fPr>
            <m:ctrlPr>
              <w:rPr>
                <w:rFonts w:ascii="Cambria Math" w:hAnsi="Cambria Math" w:cs="Times New Roman"/>
                <w:i/>
              </w:rPr>
            </m:ctrlPr>
          </m:fPr>
          <m:num>
            <m:r>
              <w:rPr>
                <w:rFonts w:ascii="Cambria Math" w:hAnsi="Cambria Math" w:cs="Times New Roman"/>
              </w:rPr>
              <m:t>d</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xy</m:t>
                </m:r>
              </m:sub>
              <m:sup>
                <m:r>
                  <w:rPr>
                    <w:rFonts w:ascii="Cambria Math" w:hAnsi="Cambria Math" w:cs="Times New Roman"/>
                  </w:rPr>
                  <m:t>i</m:t>
                </m:r>
              </m:sup>
            </m:sSubSup>
          </m:num>
          <m:den>
            <m:r>
              <w:rPr>
                <w:rFonts w:ascii="Cambria Math" w:hAnsi="Cambria Math" w:cs="Times New Roman"/>
              </w:rPr>
              <m:t>dt</m:t>
            </m:r>
          </m:den>
        </m:f>
      </m:oMath>
      <w:r w:rsidR="00D96E9B" w:rsidRPr="002D1B08">
        <w:rPr>
          <w:rFonts w:cs="Times New Roman"/>
        </w:rPr>
        <w:t xml:space="preserve"> </w:t>
      </w:r>
      <w:r w:rsidR="002E1E44" w:rsidRPr="002D1B08">
        <w:rPr>
          <w:rFonts w:cs="Times New Roman"/>
        </w:rPr>
        <w:t xml:space="preserve">is calculated </w:t>
      </w:r>
      <w:r w:rsidR="00D96E9B" w:rsidRPr="002D1B08">
        <w:rPr>
          <w:rFonts w:cs="Times New Roman"/>
        </w:rPr>
        <w:t>over a time interval of</w:t>
      </w:r>
      <w:r w:rsidR="00DB0F87" w:rsidRPr="002D1B08">
        <w:rPr>
          <w:rFonts w:cs="Times New Roman"/>
        </w:rPr>
        <w:t xml:space="preserve"> </w:t>
      </w:r>
      <m:oMath>
        <m:r>
          <m:rPr>
            <m:sty m:val="p"/>
          </m:rPr>
          <w:rPr>
            <w:rFonts w:ascii="Cambria Math" w:hAnsi="Cambria Math" w:cs="Times New Roman"/>
          </w:rPr>
          <m:t>Δ</m:t>
        </m:r>
        <m:r>
          <w:rPr>
            <w:rFonts w:ascii="Cambria Math" w:hAnsi="Cambria Math" w:cs="Times New Roman"/>
          </w:rPr>
          <m:t>t</m:t>
        </m:r>
      </m:oMath>
      <w:r w:rsidR="00BB1B36" w:rsidRPr="002D1B08">
        <w:rPr>
          <w:rFonts w:cs="Times New Roman"/>
        </w:rPr>
        <w:t xml:space="preserve"> </w:t>
      </w:r>
      <w:r w:rsidR="002E1E44" w:rsidRPr="002D1B08">
        <w:rPr>
          <w:rFonts w:cs="Times New Roman"/>
        </w:rPr>
        <w:t xml:space="preserve">= </w:t>
      </w:r>
      <w:r w:rsidR="00D96E9B" w:rsidRPr="002D1B08">
        <w:rPr>
          <w:rFonts w:cs="Times New Roman"/>
        </w:rPr>
        <w:t xml:space="preserve">1 </w:t>
      </w:r>
      <w:proofErr w:type="spellStart"/>
      <w:r w:rsidR="00D96E9B" w:rsidRPr="002D1B08">
        <w:rPr>
          <w:rFonts w:cs="Times New Roman"/>
        </w:rPr>
        <w:t>ps</w:t>
      </w:r>
      <w:proofErr w:type="spellEnd"/>
      <w:r w:rsidR="002E1E44" w:rsidRPr="002D1B08">
        <w:rPr>
          <w:rFonts w:cs="Times New Roman"/>
        </w:rPr>
        <w:t>,</w:t>
      </w:r>
      <w:r w:rsidR="001A2526" w:rsidRPr="002D1B08">
        <w:rPr>
          <w:rFonts w:cs="Times New Roman"/>
        </w:rPr>
        <w:t xml:space="preserve"> giving us the largest jump at time</w:t>
      </w:r>
      <w:r w:rsidR="00BA7069" w:rsidRPr="002D1B08">
        <w:rPr>
          <w:rFonts w:cs="Times New Roman"/>
        </w:rPr>
        <w:t xml:space="preserve"> </w:t>
      </w:r>
      <m:oMath>
        <m:r>
          <w:rPr>
            <w:rFonts w:ascii="Cambria Math" w:hAnsi="Cambria Math" w:cs="Times New Roman"/>
          </w:rPr>
          <m:t>t'</m:t>
        </m:r>
      </m:oMath>
      <w:r w:rsidR="00481C9B" w:rsidRPr="002D1B08">
        <w:rPr>
          <w:rFonts w:cs="Times New Roman"/>
        </w:rPr>
        <w:t>. Then we subtract the effect of this shear stress</w:t>
      </w:r>
      <w:r w:rsidR="008C4C2D" w:rsidRPr="002D1B08">
        <w:rPr>
          <w:rFonts w:cs="Times New Roman"/>
        </w:rPr>
        <w:t xml:space="preserve"> </w:t>
      </w:r>
      <w:r w:rsidR="00AD2193" w:rsidRPr="002D1B08">
        <w:rPr>
          <w:rFonts w:cs="Times New Roman"/>
        </w:rPr>
        <w:t xml:space="preserve">jump at </w:t>
      </w:r>
      <m:oMath>
        <m:r>
          <w:rPr>
            <w:rFonts w:ascii="Cambria Math" w:hAnsi="Cambria Math" w:cs="Times New Roman"/>
          </w:rPr>
          <m:t>t'</m:t>
        </m:r>
      </m:oMath>
      <w:r w:rsidR="00AD2193" w:rsidRPr="002D1B08">
        <w:rPr>
          <w:rFonts w:cs="Times New Roman"/>
        </w:rPr>
        <w:t xml:space="preserve"> </w:t>
      </w:r>
      <w:r w:rsidR="00B82805" w:rsidRPr="002D1B08">
        <w:rPr>
          <w:rFonts w:cs="Times New Roman"/>
        </w:rPr>
        <w:t>as follows:</w:t>
      </w:r>
    </w:p>
    <w:p w14:paraId="6D30D8CF" w14:textId="4889CD97" w:rsidR="00281EDD" w:rsidRPr="002D1B08" w:rsidRDefault="00000000" w:rsidP="00032C3C">
      <w:pPr>
        <w:pStyle w:val="Caption"/>
        <w:rPr>
          <w:rFonts w:cs="Times New Roman"/>
          <w:color w:val="auto"/>
        </w:rPr>
      </w:pPr>
      <m:oMathPara>
        <m:oMath>
          <m:sSubSup>
            <m:sSubSupPr>
              <m:ctrlPr>
                <w:rPr>
                  <w:rFonts w:ascii="Cambria Math" w:hAnsi="Cambria Math" w:cs="Times New Roman"/>
                  <w:color w:val="auto"/>
                </w:rPr>
              </m:ctrlPr>
            </m:sSubSupPr>
            <m:e>
              <m:r>
                <w:rPr>
                  <w:rFonts w:ascii="Cambria Math" w:hAnsi="Cambria Math" w:cs="Times New Roman"/>
                  <w:color w:val="auto"/>
                </w:rPr>
                <m:t>σ</m:t>
              </m:r>
            </m:e>
            <m:sub>
              <m:r>
                <w:rPr>
                  <w:rFonts w:ascii="Cambria Math" w:hAnsi="Cambria Math" w:cs="Times New Roman"/>
                  <w:color w:val="auto"/>
                </w:rPr>
                <m:t>xy</m:t>
              </m:r>
            </m:sub>
            <m:sup>
              <m:r>
                <w:rPr>
                  <w:rFonts w:ascii="Cambria Math" w:hAnsi="Cambria Math" w:cs="Times New Roman"/>
                  <w:color w:val="auto"/>
                </w:rPr>
                <m:t>i</m:t>
              </m:r>
            </m:sup>
          </m:sSubSup>
          <m:d>
            <m:dPr>
              <m:ctrlPr>
                <w:rPr>
                  <w:rFonts w:ascii="Cambria Math" w:hAnsi="Cambria Math" w:cs="Times New Roman"/>
                  <w:color w:val="auto"/>
                </w:rPr>
              </m:ctrlPr>
            </m:dPr>
            <m:e>
              <m:r>
                <w:rPr>
                  <w:rFonts w:ascii="Cambria Math" w:hAnsi="Cambria Math" w:cs="Times New Roman"/>
                  <w:color w:val="auto"/>
                </w:rPr>
                <m:t>t</m:t>
              </m:r>
            </m:e>
          </m:d>
          <m:r>
            <m:rPr>
              <m:sty m:val="p"/>
            </m:rPr>
            <w:rPr>
              <w:rFonts w:ascii="Cambria Math" w:hAnsi="Cambria Math" w:cs="Times New Roman"/>
              <w:color w:val="auto"/>
            </w:rPr>
            <m:t>=</m:t>
          </m:r>
          <m:d>
            <m:dPr>
              <m:begChr m:val="{"/>
              <m:endChr m:val=""/>
              <m:ctrlPr>
                <w:rPr>
                  <w:rFonts w:ascii="Cambria Math" w:hAnsi="Cambria Math" w:cs="Times New Roman"/>
                  <w:color w:val="auto"/>
                </w:rPr>
              </m:ctrlPr>
            </m:dPr>
            <m:e>
              <m:eqArr>
                <m:eqArrPr>
                  <m:ctrlPr>
                    <w:rPr>
                      <w:rFonts w:ascii="Cambria Math" w:hAnsi="Cambria Math" w:cs="Times New Roman"/>
                      <w:color w:val="auto"/>
                    </w:rPr>
                  </m:ctrlPr>
                </m:eqArrPr>
                <m:e>
                  <m:sSubSup>
                    <m:sSubSupPr>
                      <m:ctrlPr>
                        <w:rPr>
                          <w:rFonts w:ascii="Cambria Math" w:hAnsi="Cambria Math" w:cs="Times New Roman"/>
                          <w:color w:val="auto"/>
                        </w:rPr>
                      </m:ctrlPr>
                    </m:sSubSupPr>
                    <m:e>
                      <m:r>
                        <w:rPr>
                          <w:rFonts w:ascii="Cambria Math" w:hAnsi="Cambria Math" w:cs="Times New Roman"/>
                          <w:color w:val="auto"/>
                        </w:rPr>
                        <m:t>σ</m:t>
                      </m:r>
                    </m:e>
                    <m:sub>
                      <m:r>
                        <w:rPr>
                          <w:rFonts w:ascii="Cambria Math" w:hAnsi="Cambria Math" w:cs="Times New Roman"/>
                          <w:color w:val="auto"/>
                        </w:rPr>
                        <m:t>xy</m:t>
                      </m:r>
                    </m:sub>
                    <m:sup>
                      <m:r>
                        <w:rPr>
                          <w:rFonts w:ascii="Cambria Math" w:hAnsi="Cambria Math" w:cs="Times New Roman"/>
                          <w:color w:val="auto"/>
                        </w:rPr>
                        <m:t>i</m:t>
                      </m:r>
                    </m:sup>
                  </m:sSubSup>
                  <m:d>
                    <m:dPr>
                      <m:ctrlPr>
                        <w:rPr>
                          <w:rFonts w:ascii="Cambria Math" w:hAnsi="Cambria Math" w:cs="Times New Roman"/>
                          <w:color w:val="auto"/>
                        </w:rPr>
                      </m:ctrlPr>
                    </m:dPr>
                    <m:e>
                      <m:r>
                        <w:rPr>
                          <w:rFonts w:ascii="Cambria Math" w:hAnsi="Cambria Math" w:cs="Times New Roman"/>
                          <w:color w:val="auto"/>
                        </w:rPr>
                        <m:t>t</m:t>
                      </m:r>
                    </m:e>
                  </m:d>
                  <m:r>
                    <m:rPr>
                      <m:sty m:val="p"/>
                    </m:rPr>
                    <w:rPr>
                      <w:rFonts w:ascii="Cambria Math" w:hAnsi="Cambria Math" w:cs="Times New Roman"/>
                      <w:color w:val="auto"/>
                    </w:rPr>
                    <m:t xml:space="preserve">      </m:t>
                  </m:r>
                  <m:r>
                    <w:rPr>
                      <w:rFonts w:ascii="Cambria Math" w:hAnsi="Cambria Math" w:cs="Times New Roman"/>
                      <w:color w:val="auto"/>
                    </w:rPr>
                    <m:t>t</m:t>
                  </m:r>
                  <m:r>
                    <m:rPr>
                      <m:sty m:val="p"/>
                    </m:rPr>
                    <w:rPr>
                      <w:rFonts w:ascii="Cambria Math" w:hAnsi="Cambria Math" w:cs="Times New Roman"/>
                      <w:color w:val="auto"/>
                    </w:rPr>
                    <m:t>&lt;</m:t>
                  </m:r>
                  <m:sSup>
                    <m:sSupPr>
                      <m:ctrlPr>
                        <w:rPr>
                          <w:rFonts w:ascii="Cambria Math" w:hAnsi="Cambria Math" w:cs="Times New Roman"/>
                          <w:color w:val="auto"/>
                        </w:rPr>
                      </m:ctrlPr>
                    </m:sSupPr>
                    <m:e>
                      <m:r>
                        <w:rPr>
                          <w:rFonts w:ascii="Cambria Math" w:hAnsi="Cambria Math" w:cs="Times New Roman"/>
                          <w:color w:val="auto"/>
                        </w:rPr>
                        <m:t>t</m:t>
                      </m:r>
                    </m:e>
                    <m:sup>
                      <m:r>
                        <m:rPr>
                          <m:sty m:val="p"/>
                        </m:rPr>
                        <w:rPr>
                          <w:rFonts w:ascii="Cambria Math" w:hAnsi="Cambria Math" w:cs="Times New Roman"/>
                          <w:color w:val="auto"/>
                        </w:rPr>
                        <m:t>'</m:t>
                      </m:r>
                    </m:sup>
                  </m:sSup>
                </m:e>
                <m:e>
                  <m:sSubSup>
                    <m:sSubSupPr>
                      <m:ctrlPr>
                        <w:rPr>
                          <w:rFonts w:ascii="Cambria Math" w:eastAsiaTheme="minorEastAsia" w:hAnsi="Cambria Math" w:cs="Times New Roman"/>
                          <w:color w:val="auto"/>
                        </w:rPr>
                      </m:ctrlPr>
                    </m:sSubSupPr>
                    <m:e>
                      <m:r>
                        <m:rPr>
                          <m:sty m:val="p"/>
                        </m:rPr>
                        <w:rPr>
                          <w:rFonts w:ascii="Cambria Math" w:eastAsiaTheme="minorEastAsia" w:hAnsi="Cambria Math" w:cs="Times New Roman"/>
                          <w:color w:val="auto"/>
                        </w:rPr>
                        <m:t>σ</m:t>
                      </m:r>
                    </m:e>
                    <m:sub>
                      <m:r>
                        <m:rPr>
                          <m:sty m:val="p"/>
                        </m:rPr>
                        <w:rPr>
                          <w:rFonts w:ascii="Cambria Math" w:eastAsiaTheme="minorEastAsia" w:hAnsi="Cambria Math" w:cs="Times New Roman"/>
                          <w:color w:val="auto"/>
                        </w:rPr>
                        <m:t>xy</m:t>
                      </m:r>
                    </m:sub>
                    <m:sup>
                      <m:r>
                        <w:rPr>
                          <w:rFonts w:ascii="Cambria Math" w:eastAsiaTheme="minorEastAsia" w:hAnsi="Cambria Math" w:cs="Times New Roman"/>
                          <w:color w:val="auto"/>
                        </w:rPr>
                        <m:t>i</m:t>
                      </m:r>
                    </m:sup>
                  </m:sSubSup>
                  <m:d>
                    <m:dPr>
                      <m:ctrlPr>
                        <w:rPr>
                          <w:rFonts w:ascii="Cambria Math" w:eastAsiaTheme="minorEastAsia" w:hAnsi="Cambria Math" w:cs="Times New Roman"/>
                          <w:color w:val="auto"/>
                        </w:rPr>
                      </m:ctrlPr>
                    </m:dPr>
                    <m:e>
                      <m:r>
                        <w:rPr>
                          <w:rFonts w:ascii="Cambria Math" w:eastAsiaTheme="minorEastAsia" w:hAnsi="Cambria Math" w:cs="Times New Roman"/>
                          <w:color w:val="auto"/>
                        </w:rPr>
                        <m:t>t</m:t>
                      </m:r>
                    </m:e>
                  </m:d>
                  <m:r>
                    <m:rPr>
                      <m:sty m:val="p"/>
                    </m:rPr>
                    <w:rPr>
                      <w:rFonts w:ascii="Cambria Math" w:eastAsiaTheme="minorEastAsia" w:hAnsi="Cambria Math" w:cs="Times New Roman"/>
                      <w:color w:val="auto"/>
                    </w:rPr>
                    <m:t>-</m:t>
                  </m:r>
                  <m:f>
                    <m:fPr>
                      <m:ctrlPr>
                        <w:rPr>
                          <w:rFonts w:ascii="Cambria Math" w:eastAsiaTheme="minorEastAsia" w:hAnsi="Cambria Math" w:cs="Times New Roman"/>
                          <w:color w:val="auto"/>
                        </w:rPr>
                      </m:ctrlPr>
                    </m:fPr>
                    <m:num>
                      <m:r>
                        <w:rPr>
                          <w:rFonts w:ascii="Cambria Math" w:eastAsiaTheme="minorEastAsia" w:hAnsi="Cambria Math" w:cs="Times New Roman"/>
                          <w:color w:val="auto"/>
                        </w:rPr>
                        <m:t>d</m:t>
                      </m:r>
                      <m:sSubSup>
                        <m:sSubSupPr>
                          <m:ctrlPr>
                            <w:rPr>
                              <w:rFonts w:ascii="Cambria Math" w:eastAsiaTheme="minorEastAsia" w:hAnsi="Cambria Math" w:cs="Times New Roman"/>
                              <w:color w:val="auto"/>
                            </w:rPr>
                          </m:ctrlPr>
                        </m:sSubSupPr>
                        <m:e>
                          <m:r>
                            <w:rPr>
                              <w:rFonts w:ascii="Cambria Math" w:eastAsiaTheme="minorEastAsia" w:hAnsi="Cambria Math" w:cs="Times New Roman"/>
                              <w:color w:val="auto"/>
                            </w:rPr>
                            <m:t>σ</m:t>
                          </m:r>
                        </m:e>
                        <m:sub>
                          <m:r>
                            <w:rPr>
                              <w:rFonts w:ascii="Cambria Math" w:eastAsiaTheme="minorEastAsia" w:hAnsi="Cambria Math" w:cs="Times New Roman"/>
                              <w:color w:val="auto"/>
                            </w:rPr>
                            <m:t>xy</m:t>
                          </m:r>
                        </m:sub>
                        <m:sup>
                          <m:r>
                            <w:rPr>
                              <w:rFonts w:ascii="Cambria Math" w:eastAsiaTheme="minorEastAsia" w:hAnsi="Cambria Math" w:cs="Times New Roman"/>
                              <w:color w:val="auto"/>
                            </w:rPr>
                            <m:t>i</m:t>
                          </m:r>
                        </m:sup>
                      </m:sSubSup>
                      <m:d>
                        <m:dPr>
                          <m:ctrlPr>
                            <w:rPr>
                              <w:rFonts w:ascii="Cambria Math" w:eastAsiaTheme="minorEastAsia" w:hAnsi="Cambria Math" w:cs="Times New Roman"/>
                              <w:color w:val="auto"/>
                            </w:rPr>
                          </m:ctrlPr>
                        </m:dPr>
                        <m:e>
                          <m:sSup>
                            <m:sSupPr>
                              <m:ctrlPr>
                                <w:rPr>
                                  <w:rFonts w:ascii="Cambria Math" w:eastAsiaTheme="minorEastAsia" w:hAnsi="Cambria Math" w:cs="Times New Roman"/>
                                  <w:color w:val="auto"/>
                                </w:rPr>
                              </m:ctrlPr>
                            </m:sSupPr>
                            <m:e>
                              <m:r>
                                <w:rPr>
                                  <w:rFonts w:ascii="Cambria Math" w:eastAsiaTheme="minorEastAsia" w:hAnsi="Cambria Math" w:cs="Times New Roman"/>
                                  <w:color w:val="auto"/>
                                </w:rPr>
                                <m:t>t</m:t>
                              </m:r>
                            </m:e>
                            <m:sup>
                              <m:r>
                                <m:rPr>
                                  <m:sty m:val="p"/>
                                </m:rPr>
                                <w:rPr>
                                  <w:rFonts w:ascii="Cambria Math" w:eastAsiaTheme="minorEastAsia" w:hAnsi="Cambria Math" w:cs="Times New Roman"/>
                                  <w:color w:val="auto"/>
                                </w:rPr>
                                <m:t>'</m:t>
                              </m:r>
                            </m:sup>
                          </m:sSup>
                        </m:e>
                      </m:d>
                    </m:num>
                    <m:den>
                      <m:r>
                        <w:rPr>
                          <w:rFonts w:ascii="Cambria Math" w:eastAsiaTheme="minorEastAsia" w:hAnsi="Cambria Math" w:cs="Times New Roman"/>
                          <w:color w:val="auto"/>
                        </w:rPr>
                        <m:t>dt</m:t>
                      </m:r>
                    </m:den>
                  </m:f>
                  <m:r>
                    <m:rPr>
                      <m:sty m:val="p"/>
                    </m:rPr>
                    <w:rPr>
                      <w:rFonts w:ascii="Cambria Math" w:eastAsiaTheme="minorEastAsia" w:hAnsi="Cambria Math" w:cs="Times New Roman"/>
                      <w:color w:val="auto"/>
                    </w:rPr>
                    <m:t xml:space="preserve">Δt    </m:t>
                  </m:r>
                  <m:r>
                    <w:rPr>
                      <w:rFonts w:ascii="Cambria Math" w:eastAsiaTheme="minorEastAsia" w:hAnsi="Cambria Math" w:cs="Times New Roman"/>
                      <w:color w:val="auto"/>
                    </w:rPr>
                    <m:t>t</m:t>
                  </m:r>
                  <m:r>
                    <m:rPr>
                      <m:sty m:val="p"/>
                    </m:rPr>
                    <w:rPr>
                      <w:rFonts w:ascii="Cambria Math" w:eastAsiaTheme="minorEastAsia" w:hAnsi="Cambria Math" w:cs="Times New Roman"/>
                      <w:color w:val="auto"/>
                    </w:rPr>
                    <m:t>≥</m:t>
                  </m:r>
                  <m:sSup>
                    <m:sSupPr>
                      <m:ctrlPr>
                        <w:rPr>
                          <w:rFonts w:ascii="Cambria Math" w:eastAsiaTheme="minorEastAsia" w:hAnsi="Cambria Math" w:cs="Times New Roman"/>
                          <w:color w:val="auto"/>
                        </w:rPr>
                      </m:ctrlPr>
                    </m:sSupPr>
                    <m:e>
                      <m:r>
                        <w:rPr>
                          <w:rFonts w:ascii="Cambria Math" w:eastAsiaTheme="minorEastAsia" w:hAnsi="Cambria Math" w:cs="Times New Roman"/>
                          <w:color w:val="auto"/>
                        </w:rPr>
                        <m:t>t</m:t>
                      </m:r>
                    </m:e>
                    <m:sup>
                      <m:r>
                        <m:rPr>
                          <m:sty m:val="p"/>
                        </m:rPr>
                        <w:rPr>
                          <w:rFonts w:ascii="Cambria Math" w:eastAsiaTheme="minorEastAsia" w:hAnsi="Cambria Math" w:cs="Times New Roman"/>
                          <w:color w:val="auto"/>
                        </w:rPr>
                        <m:t>'</m:t>
                      </m:r>
                    </m:sup>
                  </m:sSup>
                </m:e>
              </m:eqArr>
            </m:e>
          </m:d>
          <m:r>
            <m:rPr>
              <m:sty m:val="p"/>
            </m:rPr>
            <w:rPr>
              <w:rFonts w:ascii="Cambria Math" w:hAnsi="Cambria Math" w:cs="Times New Roman"/>
              <w:color w:val="auto"/>
            </w:rPr>
            <m:t xml:space="preserve">  </m:t>
          </m:r>
        </m:oMath>
      </m:oMathPara>
    </w:p>
    <w:p w14:paraId="06D82AB2" w14:textId="73B852C6" w:rsidR="00281EDD" w:rsidRPr="002D1B08" w:rsidRDefault="00281EDD" w:rsidP="00032C3C">
      <w:pPr>
        <w:pStyle w:val="Caption"/>
        <w:rPr>
          <w:rFonts w:cs="Times New Roman"/>
          <w:color w:val="auto"/>
        </w:rPr>
      </w:pPr>
      <w:r w:rsidRPr="002D1B08">
        <w:rPr>
          <w:rFonts w:cs="Times New Roman"/>
          <w:color w:val="auto"/>
        </w:rPr>
        <w:t xml:space="preserve">An example of this process for a single lossy atom is shown in </w:t>
      </w:r>
      <w:r w:rsidR="00FC6012" w:rsidRPr="002D1B08">
        <w:rPr>
          <w:rFonts w:cs="Times New Roman"/>
          <w:color w:val="auto"/>
        </w:rPr>
        <w:fldChar w:fldCharType="begin"/>
      </w:r>
      <w:r w:rsidR="00FC6012" w:rsidRPr="002D1B08">
        <w:rPr>
          <w:rFonts w:cs="Times New Roman"/>
          <w:color w:val="auto"/>
        </w:rPr>
        <w:instrText xml:space="preserve"> REF _Ref145629377 \h </w:instrText>
      </w:r>
      <w:r w:rsidR="008D6276" w:rsidRPr="002D1B08">
        <w:rPr>
          <w:rFonts w:cs="Times New Roman"/>
          <w:color w:val="auto"/>
        </w:rPr>
        <w:instrText xml:space="preserve"> \* MERGEFORMAT </w:instrText>
      </w:r>
      <w:r w:rsidR="00FC6012" w:rsidRPr="002D1B08">
        <w:rPr>
          <w:rFonts w:cs="Times New Roman"/>
          <w:color w:val="auto"/>
        </w:rPr>
      </w:r>
      <w:r w:rsidR="00FC6012" w:rsidRPr="002D1B08">
        <w:rPr>
          <w:rFonts w:cs="Times New Roman"/>
          <w:color w:val="auto"/>
        </w:rPr>
        <w:fldChar w:fldCharType="separate"/>
      </w:r>
      <w:r w:rsidR="00F97A24" w:rsidRPr="002D1B08">
        <w:rPr>
          <w:rFonts w:cs="Times New Roman"/>
          <w:color w:val="auto"/>
        </w:rPr>
        <w:t xml:space="preserve">Fig. </w:t>
      </w:r>
      <w:r w:rsidR="00F97A24" w:rsidRPr="002D1B08">
        <w:rPr>
          <w:rFonts w:cs="Times New Roman"/>
          <w:noProof/>
          <w:color w:val="auto"/>
        </w:rPr>
        <w:t>5.5</w:t>
      </w:r>
      <w:r w:rsidR="00FC6012" w:rsidRPr="002D1B08">
        <w:rPr>
          <w:rFonts w:cs="Times New Roman"/>
          <w:color w:val="auto"/>
        </w:rPr>
        <w:fldChar w:fldCharType="end"/>
      </w:r>
      <w:r w:rsidR="00FC6012" w:rsidRPr="002D1B08">
        <w:rPr>
          <w:rFonts w:cs="Times New Roman"/>
          <w:color w:val="auto"/>
        </w:rPr>
        <w:t xml:space="preserve"> </w:t>
      </w:r>
      <w:r w:rsidRPr="002D1B08">
        <w:rPr>
          <w:rFonts w:cs="Times New Roman"/>
          <w:color w:val="auto"/>
        </w:rPr>
        <w:t xml:space="preserve">whereby removing the largest jump in shear stress for a lossy atom we observe it changing its mechanical loss response going from having a mechanical loss of </w:t>
      </w:r>
      <w:r w:rsidR="00A72423" w:rsidRPr="002D1B08">
        <w:rPr>
          <w:rFonts w:cs="Times New Roman"/>
          <w:color w:val="auto"/>
        </w:rPr>
        <w:t xml:space="preserve">19.5 </w:t>
      </w:r>
      <w:proofErr w:type="spellStart"/>
      <w:r w:rsidR="00A72423" w:rsidRPr="002D1B08">
        <w:rPr>
          <w:rFonts w:cs="Times New Roman"/>
          <w:color w:val="auto"/>
        </w:rPr>
        <w:t>GPa</w:t>
      </w:r>
      <w:proofErr w:type="spellEnd"/>
      <w:r w:rsidRPr="002D1B08">
        <w:rPr>
          <w:rFonts w:cs="Times New Roman"/>
          <w:color w:val="auto"/>
        </w:rPr>
        <w:t xml:space="preserve"> to </w:t>
      </w:r>
      <w:r w:rsidR="00A72423" w:rsidRPr="002D1B08">
        <w:rPr>
          <w:rFonts w:cs="Times New Roman"/>
          <w:color w:val="auto"/>
        </w:rPr>
        <w:t xml:space="preserve">-2.71 </w:t>
      </w:r>
      <w:proofErr w:type="spellStart"/>
      <w:r w:rsidR="00A72423" w:rsidRPr="002D1B08">
        <w:rPr>
          <w:rFonts w:cs="Times New Roman"/>
          <w:color w:val="auto"/>
        </w:rPr>
        <w:t>GPa</w:t>
      </w:r>
      <w:proofErr w:type="spellEnd"/>
      <w:r w:rsidR="00A72423" w:rsidRPr="002D1B08">
        <w:rPr>
          <w:rFonts w:cs="Times New Roman"/>
          <w:color w:val="auto"/>
        </w:rPr>
        <w:t>.</w:t>
      </w:r>
      <w:r w:rsidRPr="002D1B08">
        <w:rPr>
          <w:rFonts w:cs="Times New Roman"/>
          <w:color w:val="auto"/>
        </w:rPr>
        <w:t xml:space="preserve"> We repeat this process of removing the largest jumps in atomic-level shear stress for all lossy atoms across 30 cycles and plot this distribution in</w:t>
      </w:r>
      <w:r w:rsidR="00DE5B25" w:rsidRPr="002D1B08">
        <w:rPr>
          <w:rFonts w:cs="Times New Roman"/>
          <w:color w:val="auto"/>
        </w:rPr>
        <w:t xml:space="preserve"> </w:t>
      </w:r>
      <w:r w:rsidR="00DE5B25" w:rsidRPr="002D1B08">
        <w:rPr>
          <w:rFonts w:cs="Times New Roman"/>
          <w:color w:val="auto"/>
        </w:rPr>
        <w:fldChar w:fldCharType="begin"/>
      </w:r>
      <w:r w:rsidR="00DE5B25" w:rsidRPr="002D1B08">
        <w:rPr>
          <w:rFonts w:cs="Times New Roman"/>
          <w:color w:val="auto"/>
        </w:rPr>
        <w:instrText xml:space="preserve"> REF _Ref145629477 \h </w:instrText>
      </w:r>
      <w:r w:rsidR="008D6276" w:rsidRPr="002D1B08">
        <w:rPr>
          <w:rFonts w:cs="Times New Roman"/>
          <w:color w:val="auto"/>
        </w:rPr>
        <w:instrText xml:space="preserve"> \* MERGEFORMAT </w:instrText>
      </w:r>
      <w:r w:rsidR="00DE5B25" w:rsidRPr="002D1B08">
        <w:rPr>
          <w:rFonts w:cs="Times New Roman"/>
          <w:color w:val="auto"/>
        </w:rPr>
      </w:r>
      <w:r w:rsidR="00DE5B25" w:rsidRPr="002D1B08">
        <w:rPr>
          <w:rFonts w:cs="Times New Roman"/>
          <w:color w:val="auto"/>
        </w:rPr>
        <w:fldChar w:fldCharType="separate"/>
      </w:r>
      <w:r w:rsidR="00F97A24" w:rsidRPr="002D1B08">
        <w:rPr>
          <w:rFonts w:cs="Times New Roman"/>
          <w:color w:val="auto"/>
        </w:rPr>
        <w:t xml:space="preserve">Fig. </w:t>
      </w:r>
      <w:r w:rsidR="00F97A24" w:rsidRPr="002D1B08">
        <w:rPr>
          <w:rFonts w:cs="Times New Roman"/>
          <w:noProof/>
          <w:color w:val="auto"/>
        </w:rPr>
        <w:t>5.4</w:t>
      </w:r>
      <w:r w:rsidR="00DE5B25" w:rsidRPr="002D1B08">
        <w:rPr>
          <w:rFonts w:cs="Times New Roman"/>
          <w:color w:val="auto"/>
        </w:rPr>
        <w:fldChar w:fldCharType="end"/>
      </w:r>
      <w:r w:rsidRPr="002D1B08">
        <w:rPr>
          <w:rFonts w:cs="Times New Roman"/>
          <w:color w:val="auto"/>
        </w:rPr>
        <w:t xml:space="preserve">. This distribution shows a shift leftward indicating that by removing the largest jumps, the magnitude </w:t>
      </w:r>
      <m:oMath>
        <m:sSubSup>
          <m:sSubSupPr>
            <m:ctrlPr>
              <w:rPr>
                <w:rFonts w:ascii="Cambria Math" w:hAnsi="Cambria Math" w:cs="Times New Roman"/>
                <w:i/>
                <w:color w:val="auto"/>
              </w:rPr>
            </m:ctrlPr>
          </m:sSubSupPr>
          <m:e>
            <m:r>
              <w:rPr>
                <w:rFonts w:ascii="Cambria Math" w:hAnsi="Cambria Math" w:cs="Times New Roman"/>
                <w:color w:val="auto"/>
              </w:rPr>
              <m:t>G</m:t>
            </m:r>
          </m:e>
          <m:sub>
            <m:r>
              <w:rPr>
                <w:rFonts w:ascii="Cambria Math" w:hAnsi="Cambria Math" w:cs="Times New Roman"/>
                <w:color w:val="auto"/>
              </w:rPr>
              <m:t>atom</m:t>
            </m:r>
          </m:sub>
          <m:sup>
            <m:r>
              <w:rPr>
                <w:rFonts w:ascii="Cambria Math" w:hAnsi="Cambria Math" w:cs="Times New Roman"/>
                <w:color w:val="auto"/>
              </w:rPr>
              <m:t>''</m:t>
            </m:r>
          </m:sup>
        </m:sSubSup>
      </m:oMath>
      <w:r w:rsidRPr="002D1B08">
        <w:rPr>
          <w:rFonts w:cs="Times New Roman"/>
          <w:color w:val="auto"/>
        </w:rPr>
        <w:t xml:space="preserve"> as a group is reduced</w:t>
      </w:r>
      <w:r w:rsidR="00046CB0" w:rsidRPr="002D1B08">
        <w:rPr>
          <w:rFonts w:cs="Times New Roman"/>
          <w:color w:val="auto"/>
        </w:rPr>
        <w:t xml:space="preserve"> slightly</w:t>
      </w:r>
      <w:r w:rsidRPr="002D1B08">
        <w:rPr>
          <w:rFonts w:cs="Times New Roman"/>
          <w:color w:val="auto"/>
        </w:rPr>
        <w:t xml:space="preserve">. We also see that many atoms in the distribution now have a negative </w:t>
      </w:r>
      <m:oMath>
        <m:sSubSup>
          <m:sSubSupPr>
            <m:ctrlPr>
              <w:rPr>
                <w:rFonts w:ascii="Cambria Math" w:hAnsi="Cambria Math" w:cs="Times New Roman"/>
                <w:i/>
                <w:color w:val="auto"/>
              </w:rPr>
            </m:ctrlPr>
          </m:sSubSupPr>
          <m:e>
            <m:r>
              <w:rPr>
                <w:rFonts w:ascii="Cambria Math" w:hAnsi="Cambria Math" w:cs="Times New Roman"/>
                <w:color w:val="auto"/>
              </w:rPr>
              <m:t>G</m:t>
            </m:r>
          </m:e>
          <m:sub>
            <m:r>
              <w:rPr>
                <w:rFonts w:ascii="Cambria Math" w:hAnsi="Cambria Math" w:cs="Times New Roman"/>
                <w:color w:val="auto"/>
              </w:rPr>
              <m:t>atom</m:t>
            </m:r>
          </m:sub>
          <m:sup>
            <m:r>
              <w:rPr>
                <w:rFonts w:ascii="Cambria Math" w:hAnsi="Cambria Math" w:cs="Times New Roman"/>
                <w:color w:val="auto"/>
              </w:rPr>
              <m:t>''</m:t>
            </m:r>
          </m:sup>
        </m:sSubSup>
      </m:oMath>
      <w:r w:rsidRPr="002D1B08">
        <w:rPr>
          <w:rFonts w:cs="Times New Roman"/>
          <w:color w:val="auto"/>
        </w:rPr>
        <w:t>.</w:t>
      </w:r>
      <w:r w:rsidR="00F04202" w:rsidRPr="002D1B08">
        <w:rPr>
          <w:rFonts w:cs="Times New Roman"/>
          <w:color w:val="auto"/>
        </w:rPr>
        <w:t xml:space="preserve"> To further investigate the impact of the removal of jumps, we calculated the overall loss modulus reduction</w:t>
      </w:r>
      <w:r w:rsidR="009B228A" w:rsidRPr="002D1B08">
        <w:rPr>
          <w:rFonts w:cs="Times New Roman"/>
          <w:color w:val="auto"/>
        </w:rPr>
        <w:t xml:space="preserve"> by excluding all jumps in atoms above a certain threshold as seen in </w:t>
      </w:r>
      <w:r w:rsidR="00081023" w:rsidRPr="002D1B08">
        <w:rPr>
          <w:rFonts w:cs="Times New Roman"/>
          <w:color w:val="auto"/>
        </w:rPr>
        <w:fldChar w:fldCharType="begin"/>
      </w:r>
      <w:r w:rsidR="00081023" w:rsidRPr="002D1B08">
        <w:rPr>
          <w:rFonts w:cs="Times New Roman"/>
          <w:color w:val="auto"/>
        </w:rPr>
        <w:instrText xml:space="preserve"> REF _Ref145629567 \h </w:instrText>
      </w:r>
      <w:r w:rsidR="008D6276" w:rsidRPr="002D1B08">
        <w:rPr>
          <w:rFonts w:cs="Times New Roman"/>
          <w:color w:val="auto"/>
        </w:rPr>
        <w:instrText xml:space="preserve"> \* MERGEFORMAT </w:instrText>
      </w:r>
      <w:r w:rsidR="00081023" w:rsidRPr="002D1B08">
        <w:rPr>
          <w:rFonts w:cs="Times New Roman"/>
          <w:color w:val="auto"/>
        </w:rPr>
      </w:r>
      <w:r w:rsidR="00081023" w:rsidRPr="002D1B08">
        <w:rPr>
          <w:rFonts w:cs="Times New Roman"/>
          <w:color w:val="auto"/>
        </w:rPr>
        <w:fldChar w:fldCharType="separate"/>
      </w:r>
      <w:r w:rsidR="00F97A24" w:rsidRPr="002D1B08">
        <w:rPr>
          <w:rFonts w:cs="Times New Roman"/>
          <w:color w:val="auto"/>
        </w:rPr>
        <w:t xml:space="preserve">Fig. </w:t>
      </w:r>
      <w:r w:rsidR="00F97A24" w:rsidRPr="002D1B08">
        <w:rPr>
          <w:rFonts w:cs="Times New Roman"/>
          <w:noProof/>
          <w:color w:val="auto"/>
        </w:rPr>
        <w:t>5.6</w:t>
      </w:r>
      <w:r w:rsidR="00081023" w:rsidRPr="002D1B08">
        <w:rPr>
          <w:rFonts w:cs="Times New Roman"/>
          <w:color w:val="auto"/>
        </w:rPr>
        <w:fldChar w:fldCharType="end"/>
      </w:r>
      <w:r w:rsidR="00B75DBB" w:rsidRPr="002D1B08">
        <w:rPr>
          <w:rFonts w:cs="Times New Roman"/>
          <w:color w:val="auto"/>
        </w:rPr>
        <w:t xml:space="preserve">. We find that until the magnitude of jumps is reduced to either 0.25 </w:t>
      </w:r>
      <w:proofErr w:type="spellStart"/>
      <w:r w:rsidR="00B75DBB" w:rsidRPr="002D1B08">
        <w:rPr>
          <w:rFonts w:cs="Times New Roman"/>
          <w:color w:val="auto"/>
        </w:rPr>
        <w:t>GPa</w:t>
      </w:r>
      <w:proofErr w:type="spellEnd"/>
      <w:r w:rsidR="00B75DBB" w:rsidRPr="002D1B08">
        <w:rPr>
          <w:rFonts w:cs="Times New Roman"/>
          <w:color w:val="auto"/>
        </w:rPr>
        <w:t xml:space="preserve"> or 0.10 </w:t>
      </w:r>
      <w:proofErr w:type="spellStart"/>
      <w:r w:rsidR="00B75DBB" w:rsidRPr="002D1B08">
        <w:rPr>
          <w:rFonts w:cs="Times New Roman"/>
          <w:color w:val="auto"/>
        </w:rPr>
        <w:t>GPa</w:t>
      </w:r>
      <w:proofErr w:type="spellEnd"/>
      <w:r w:rsidR="00B75DBB" w:rsidRPr="002D1B08">
        <w:rPr>
          <w:rFonts w:cs="Times New Roman"/>
          <w:color w:val="auto"/>
        </w:rPr>
        <w:t xml:space="preserve"> there is </w:t>
      </w:r>
      <w:r w:rsidR="0005633F" w:rsidRPr="002D1B08">
        <w:rPr>
          <w:rFonts w:cs="Times New Roman"/>
          <w:color w:val="auto"/>
        </w:rPr>
        <w:t>only a small reduction of perhaps 5% or less and the magnitude of smaller jumps is such that the atomic-level shear response of atoms is modified significantly</w:t>
      </w:r>
      <w:r w:rsidR="00A72423" w:rsidRPr="002D1B08">
        <w:rPr>
          <w:rFonts w:cs="Times New Roman"/>
          <w:color w:val="auto"/>
        </w:rPr>
        <w:t>.</w:t>
      </w:r>
      <w:r w:rsidRPr="002D1B08">
        <w:rPr>
          <w:rFonts w:cs="Times New Roman"/>
          <w:color w:val="auto"/>
        </w:rPr>
        <w:t xml:space="preserve"> </w:t>
      </w:r>
      <w:r w:rsidR="00956895" w:rsidRPr="002D1B08">
        <w:rPr>
          <w:rFonts w:cs="Times New Roman"/>
          <w:color w:val="auto"/>
        </w:rPr>
        <w:t xml:space="preserve">These results demonstrate </w:t>
      </w:r>
      <w:r w:rsidR="00E110EB" w:rsidRPr="002D1B08">
        <w:rPr>
          <w:rFonts w:cs="Times New Roman"/>
          <w:color w:val="auto"/>
        </w:rPr>
        <w:t>that some</w:t>
      </w:r>
      <w:r w:rsidR="00875E09" w:rsidRPr="002D1B08">
        <w:rPr>
          <w:rFonts w:cs="Times New Roman"/>
          <w:color w:val="auto"/>
        </w:rPr>
        <w:t xml:space="preserve"> jumps in the atomic</w:t>
      </w:r>
      <w:r w:rsidR="00956895" w:rsidRPr="002D1B08">
        <w:rPr>
          <w:rFonts w:cs="Times New Roman"/>
          <w:color w:val="auto"/>
        </w:rPr>
        <w:t>-level shear stress response</w:t>
      </w:r>
      <w:r w:rsidR="00875E09" w:rsidRPr="002D1B08">
        <w:rPr>
          <w:rFonts w:cs="Times New Roman"/>
          <w:color w:val="auto"/>
        </w:rPr>
        <w:t xml:space="preserve"> are </w:t>
      </w:r>
      <w:r w:rsidR="00074E66" w:rsidRPr="002D1B08">
        <w:rPr>
          <w:rFonts w:cs="Times New Roman"/>
          <w:color w:val="auto"/>
        </w:rPr>
        <w:t>important,</w:t>
      </w:r>
      <w:r w:rsidR="00875E09" w:rsidRPr="002D1B08">
        <w:rPr>
          <w:rFonts w:cs="Times New Roman"/>
          <w:color w:val="auto"/>
        </w:rPr>
        <w:t xml:space="preserve"> but others are inconsequential</w:t>
      </w:r>
      <w:r w:rsidR="00074E66" w:rsidRPr="002D1B08">
        <w:rPr>
          <w:rFonts w:cs="Times New Roman"/>
          <w:color w:val="auto"/>
        </w:rPr>
        <w:t>.</w:t>
      </w:r>
      <w:r w:rsidR="00956895" w:rsidRPr="002D1B08">
        <w:rPr>
          <w:rFonts w:cs="Times New Roman"/>
          <w:color w:val="auto"/>
        </w:rPr>
        <w:t xml:space="preserve"> </w:t>
      </w:r>
      <w:r w:rsidRPr="002D1B08">
        <w:rPr>
          <w:rFonts w:cs="Times New Roman"/>
          <w:color w:val="auto"/>
        </w:rPr>
        <w:t>While we have characterized some of the temporal and coherent nature of loss at low temperature, we next moved to characterization of the spatial correlations</w:t>
      </w:r>
      <w:r w:rsidR="000507D5" w:rsidRPr="002D1B08">
        <w:rPr>
          <w:rFonts w:cs="Times New Roman"/>
          <w:color w:val="auto"/>
        </w:rPr>
        <w:t xml:space="preserve"> at 300 K.</w:t>
      </w:r>
    </w:p>
    <w:p w14:paraId="4CEA0E59" w14:textId="582C177E" w:rsidR="00766E32" w:rsidRPr="002D1B08" w:rsidRDefault="00FC6012" w:rsidP="00FC6012">
      <w:pPr>
        <w:rPr>
          <w:rFonts w:cs="Times New Roman"/>
        </w:rPr>
      </w:pPr>
      <w:r w:rsidRPr="002D1B08">
        <w:rPr>
          <w:rFonts w:cs="Times New Roman"/>
        </w:rPr>
        <w:br w:type="page"/>
      </w:r>
      <w:r w:rsidR="00D370F9" w:rsidRPr="002D1B08">
        <w:rPr>
          <w:rFonts w:cs="Times New Roman"/>
          <w:noProof/>
        </w:rPr>
        <w:lastRenderedPageBreak/>
        <mc:AlternateContent>
          <mc:Choice Requires="wps">
            <w:drawing>
              <wp:anchor distT="0" distB="0" distL="114300" distR="114300" simplePos="0" relativeHeight="251713536" behindDoc="0" locked="0" layoutInCell="1" allowOverlap="1" wp14:anchorId="12AFC22A" wp14:editId="4BCD26A8">
                <wp:simplePos x="0" y="0"/>
                <wp:positionH relativeFrom="column">
                  <wp:posOffset>-19050</wp:posOffset>
                </wp:positionH>
                <wp:positionV relativeFrom="paragraph">
                  <wp:posOffset>2466975</wp:posOffset>
                </wp:positionV>
                <wp:extent cx="5956300" cy="594995"/>
                <wp:effectExtent l="0" t="0" r="6350" b="0"/>
                <wp:wrapTopAndBottom/>
                <wp:docPr id="550661113" name="Text Box 1"/>
                <wp:cNvGraphicFramePr/>
                <a:graphic xmlns:a="http://schemas.openxmlformats.org/drawingml/2006/main">
                  <a:graphicData uri="http://schemas.microsoft.com/office/word/2010/wordprocessingShape">
                    <wps:wsp>
                      <wps:cNvSpPr txBox="1"/>
                      <wps:spPr>
                        <a:xfrm>
                          <a:off x="0" y="0"/>
                          <a:ext cx="5956300" cy="594995"/>
                        </a:xfrm>
                        <a:prstGeom prst="rect">
                          <a:avLst/>
                        </a:prstGeom>
                        <a:solidFill>
                          <a:prstClr val="white"/>
                        </a:solidFill>
                        <a:ln>
                          <a:noFill/>
                        </a:ln>
                      </wps:spPr>
                      <wps:txbx>
                        <w:txbxContent>
                          <w:p w14:paraId="7931457C" w14:textId="1370C83E" w:rsidR="00A714BF" w:rsidRDefault="00A714BF" w:rsidP="00A714BF">
                            <w:pPr>
                              <w:spacing w:line="360" w:lineRule="auto"/>
                            </w:pPr>
                            <w:bookmarkStart w:id="130" w:name="_Ref145629377"/>
                            <w:bookmarkStart w:id="131" w:name="_Toc146719881"/>
                            <w:r>
                              <w:t xml:space="preserve">Fig. </w:t>
                            </w:r>
                            <w:fldSimple w:instr=" STYLEREF 1 \s ">
                              <w:r w:rsidR="00F97A24">
                                <w:rPr>
                                  <w:noProof/>
                                </w:rPr>
                                <w:t>5</w:t>
                              </w:r>
                            </w:fldSimple>
                            <w:r w:rsidR="0094509B">
                              <w:t>.</w:t>
                            </w:r>
                            <w:fldSimple w:instr=" SEQ Fig. \* ARABIC \s 1 ">
                              <w:r w:rsidR="00F97A24">
                                <w:rPr>
                                  <w:noProof/>
                                </w:rPr>
                                <w:t>5</w:t>
                              </w:r>
                            </w:fldSimple>
                            <w:bookmarkEnd w:id="130"/>
                            <w:r w:rsidRPr="00A714BF">
                              <w:t xml:space="preserve"> </w:t>
                            </w:r>
                            <w:r>
                              <w:t>Example of a modified shear stress response of a lossy atom, changing it from lossy to energy gaining just by removing the impact of one shear stress jump.</w:t>
                            </w:r>
                            <w:bookmarkEnd w:id="131"/>
                          </w:p>
                          <w:p w14:paraId="1C016544" w14:textId="7243977C" w:rsidR="00A714BF" w:rsidRPr="00FC7C81" w:rsidRDefault="00A714BF" w:rsidP="00A714BF">
                            <w:pPr>
                              <w:pStyle w:val="Caption"/>
                              <w:rPr>
                                <w:rFonts w:ascii="Calibri" w:hAnsi="Calibri" w:cs="Calibr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FC22A" id="_x0000_s1036" type="#_x0000_t202" style="position:absolute;margin-left:-1.5pt;margin-top:194.25pt;width:469pt;height:46.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" stroked="f">
                <v:textbox inset="0,0,0,0">
                  <w:txbxContent>
                    <w:p w14:paraId="7931457C" w14:textId="1370C83E" w:rsidR="00A714BF" w:rsidRDefault="00A714BF" w:rsidP="00A714BF">
                      <w:pPr>
                        <w:spacing w:line="360" w:lineRule="auto"/>
                      </w:pPr>
                      <w:bookmarkStart w:id="152" w:name="_Ref145629377"/>
                      <w:bookmarkStart w:id="153" w:name="_Toc146719881"/>
                      <w:r>
                        <w:t xml:space="preserve">Fig. </w:t>
                      </w:r>
                      <w:r w:rsidR="00B66B98">
                        <w:fldChar w:fldCharType="begin"/>
                      </w:r>
                      <w:r w:rsidR="00B66B98">
                        <w:instrText xml:space="preserve"> STYLEREF 1 \s </w:instrText>
                      </w:r>
                      <w:r w:rsidR="00B66B98">
                        <w:fldChar w:fldCharType="separate"/>
                      </w:r>
                      <w:r w:rsidR="00F97A24">
                        <w:rPr>
                          <w:noProof/>
                        </w:rPr>
                        <w:t>5</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5</w:t>
                      </w:r>
                      <w:r w:rsidR="00B66B98">
                        <w:rPr>
                          <w:noProof/>
                        </w:rPr>
                        <w:fldChar w:fldCharType="end"/>
                      </w:r>
                      <w:bookmarkEnd w:id="152"/>
                      <w:r w:rsidRPr="00A714BF">
                        <w:t xml:space="preserve"> </w:t>
                      </w:r>
                      <w:r>
                        <w:t>Example of a modified shear stress response of a lossy atom, changing it from lossy to energy gaining just by removing the impact of one shear stress jump.</w:t>
                      </w:r>
                      <w:bookmarkEnd w:id="153"/>
                    </w:p>
                    <w:p w14:paraId="1C016544" w14:textId="7243977C" w:rsidR="00A714BF" w:rsidRPr="00FC7C81" w:rsidRDefault="00A714BF" w:rsidP="00A714BF">
                      <w:pPr>
                        <w:pStyle w:val="Caption"/>
                        <w:rPr>
                          <w:rFonts w:ascii="Calibri" w:hAnsi="Calibri" w:cs="Calibri"/>
                          <w:noProof/>
                        </w:rPr>
                      </w:pPr>
                    </w:p>
                  </w:txbxContent>
                </v:textbox>
                <w10:wrap type="topAndBottom"/>
              </v:shape>
            </w:pict>
          </mc:Fallback>
        </mc:AlternateContent>
      </w:r>
      <w:r w:rsidR="00D370F9" w:rsidRPr="002D1B08">
        <w:rPr>
          <w:rFonts w:cs="Times New Roman"/>
          <w:noProof/>
        </w:rPr>
        <mc:AlternateContent>
          <mc:Choice Requires="wps">
            <w:drawing>
              <wp:anchor distT="0" distB="0" distL="114300" distR="114300" simplePos="0" relativeHeight="251717632" behindDoc="0" locked="0" layoutInCell="1" allowOverlap="1" wp14:anchorId="17850B62" wp14:editId="6B1093DB">
                <wp:simplePos x="0" y="0"/>
                <wp:positionH relativeFrom="column">
                  <wp:posOffset>-17780</wp:posOffset>
                </wp:positionH>
                <wp:positionV relativeFrom="paragraph">
                  <wp:posOffset>6400800</wp:posOffset>
                </wp:positionV>
                <wp:extent cx="5880100" cy="635"/>
                <wp:effectExtent l="0" t="0" r="6350" b="0"/>
                <wp:wrapTopAndBottom/>
                <wp:docPr id="148628207" name="Text Box 1"/>
                <wp:cNvGraphicFramePr/>
                <a:graphic xmlns:a="http://schemas.openxmlformats.org/drawingml/2006/main">
                  <a:graphicData uri="http://schemas.microsoft.com/office/word/2010/wordprocessingShape">
                    <wps:wsp>
                      <wps:cNvSpPr txBox="1"/>
                      <wps:spPr>
                        <a:xfrm>
                          <a:off x="0" y="0"/>
                          <a:ext cx="5880100" cy="635"/>
                        </a:xfrm>
                        <a:prstGeom prst="rect">
                          <a:avLst/>
                        </a:prstGeom>
                        <a:solidFill>
                          <a:prstClr val="white"/>
                        </a:solidFill>
                        <a:ln>
                          <a:noFill/>
                        </a:ln>
                      </wps:spPr>
                      <wps:txbx>
                        <w:txbxContent>
                          <w:p w14:paraId="2EAE6AB9" w14:textId="4E2CF16E" w:rsidR="00FC6012" w:rsidRPr="00523508" w:rsidRDefault="00FC6012" w:rsidP="00FC6012">
                            <w:pPr>
                              <w:pStyle w:val="Caption"/>
                              <w:rPr>
                                <w:noProof/>
                                <w:szCs w:val="24"/>
                              </w:rPr>
                            </w:pPr>
                            <w:bookmarkStart w:id="132" w:name="_Ref145629477"/>
                            <w:bookmarkStart w:id="133" w:name="_Toc146719880"/>
                            <w:r>
                              <w:t xml:space="preserve">Fig. </w:t>
                            </w:r>
                            <w:fldSimple w:instr=" STYLEREF 1 \s ">
                              <w:r w:rsidR="00F97A24">
                                <w:rPr>
                                  <w:noProof/>
                                </w:rPr>
                                <w:t>5</w:t>
                              </w:r>
                            </w:fldSimple>
                            <w:r w:rsidR="0094509B">
                              <w:t>.</w:t>
                            </w:r>
                            <w:fldSimple w:instr=" SEQ Fig. \* ARABIC \s 1 ">
                              <w:r w:rsidR="00F97A24">
                                <w:rPr>
                                  <w:noProof/>
                                </w:rPr>
                                <w:t>4</w:t>
                              </w:r>
                            </w:fldSimple>
                            <w:bookmarkEnd w:id="132"/>
                            <w:r>
                              <w:t xml:space="preserve"> Probability density of magnitude of atomic-level mechanical loss </w:t>
                            </w:r>
                            <m:oMath>
                              <m:sSubSup>
                                <m:sSubSupPr>
                                  <m:ctrlPr>
                                    <w:rPr>
                                      <w:rFonts w:ascii="Cambria Math" w:hAnsi="Cambria Math"/>
                                      <w:i/>
                                    </w:rPr>
                                  </m:ctrlPr>
                                </m:sSubSupPr>
                                <m:e>
                                  <m:r>
                                    <w:rPr>
                                      <w:rFonts w:ascii="Cambria Math" w:hAnsi="Cambria Math"/>
                                    </w:rPr>
                                    <m:t>G</m:t>
                                  </m:r>
                                </m:e>
                                <m:sub>
                                  <m:r>
                                    <w:rPr>
                                      <w:rFonts w:ascii="Cambria Math" w:hAnsi="Cambria Math"/>
                                    </w:rPr>
                                    <m:t>atom</m:t>
                                  </m:r>
                                </m:sub>
                                <m:sup>
                                  <m:r>
                                    <w:rPr>
                                      <w:rFonts w:ascii="Cambria Math" w:hAnsi="Cambria Math"/>
                                    </w:rPr>
                                    <m:t>''</m:t>
                                  </m:r>
                                </m:sup>
                              </m:sSubSup>
                            </m:oMath>
                            <w:r>
                              <w:t xml:space="preserve"> for lossy atoms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t>) that were unmodified (in blue) and those with the largest shear stress jump removed (in orange).</w:t>
                            </w:r>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850B62" id="_x0000_s1037" type="#_x0000_t202" style="position:absolute;margin-left:-1.4pt;margin-top:7in;width:463pt;height:.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" stroked="f">
                <v:textbox style="mso-fit-shape-to-text:t" inset="0,0,0,0">
                  <w:txbxContent>
                    <w:p w14:paraId="2EAE6AB9" w14:textId="4E2CF16E" w:rsidR="00FC6012" w:rsidRPr="00523508" w:rsidRDefault="00FC6012" w:rsidP="00FC6012">
                      <w:pPr>
                        <w:pStyle w:val="Caption"/>
                        <w:rPr>
                          <w:noProof/>
                          <w:szCs w:val="24"/>
                        </w:rPr>
                      </w:pPr>
                      <w:bookmarkStart w:id="156" w:name="_Ref145629477"/>
                      <w:bookmarkStart w:id="157" w:name="_Toc146719880"/>
                      <w:r>
                        <w:t xml:space="preserve">Fig. </w:t>
                      </w:r>
                      <w:r w:rsidR="00B66B98">
                        <w:fldChar w:fldCharType="begin"/>
                      </w:r>
                      <w:r w:rsidR="00B66B98">
                        <w:instrText xml:space="preserve"> STYLEREF 1 \s </w:instrText>
                      </w:r>
                      <w:r w:rsidR="00B66B98">
                        <w:fldChar w:fldCharType="separate"/>
                      </w:r>
                      <w:r w:rsidR="00F97A24">
                        <w:rPr>
                          <w:noProof/>
                        </w:rPr>
                        <w:t>5</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4</w:t>
                      </w:r>
                      <w:r w:rsidR="00B66B98">
                        <w:rPr>
                          <w:noProof/>
                        </w:rPr>
                        <w:fldChar w:fldCharType="end"/>
                      </w:r>
                      <w:bookmarkEnd w:id="156"/>
                      <w:r>
                        <w:t xml:space="preserve"> Probability density of magnitude of atomic-level mechanical loss </w:t>
                      </w:r>
                      <m:oMath>
                        <m:sSubSup>
                          <m:sSubSupPr>
                            <m:ctrlPr>
                              <w:rPr>
                                <w:rFonts w:ascii="Cambria Math" w:hAnsi="Cambria Math"/>
                                <w:i/>
                              </w:rPr>
                            </m:ctrlPr>
                          </m:sSubSupPr>
                          <m:e>
                            <m:r>
                              <w:rPr>
                                <w:rFonts w:ascii="Cambria Math" w:hAnsi="Cambria Math"/>
                              </w:rPr>
                              <m:t>G</m:t>
                            </m:r>
                          </m:e>
                          <m:sub>
                            <m:r>
                              <w:rPr>
                                <w:rFonts w:ascii="Cambria Math" w:hAnsi="Cambria Math"/>
                              </w:rPr>
                              <m:t>atom</m:t>
                            </m:r>
                          </m:sub>
                          <m:sup>
                            <m:r>
                              <w:rPr>
                                <w:rFonts w:ascii="Cambria Math" w:hAnsi="Cambria Math"/>
                              </w:rPr>
                              <m:t>''</m:t>
                            </m:r>
                          </m:sup>
                        </m:sSubSup>
                      </m:oMath>
                      <w:r>
                        <w:t xml:space="preserve"> for lossy atoms (</w:t>
                      </w:r>
                      <m:oMath>
                        <m:sSub>
                          <m:sSubPr>
                            <m:ctrlPr>
                              <w:rPr>
                                <w:rFonts w:ascii="Cambria Math" w:hAnsi="Cambria Math"/>
                                <w:i/>
                              </w:rPr>
                            </m:ctrlPr>
                          </m:sSubPr>
                          <m:e>
                            <m:r>
                              <w:rPr>
                                <w:rFonts w:ascii="Cambria Math" w:hAnsi="Cambria Math"/>
                              </w:rPr>
                              <m:t>δ</m:t>
                            </m:r>
                          </m:e>
                          <m:sub>
                            <m:r>
                              <w:rPr>
                                <w:rFonts w:ascii="Cambria Math" w:hAnsi="Cambria Math"/>
                              </w:rPr>
                              <m:t>atom</m:t>
                            </m:r>
                          </m:sub>
                        </m:sSub>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t>) that were unmodified (in blue) and those with the largest shear stress jump removed (in orange).</w:t>
                      </w:r>
                      <w:bookmarkEnd w:id="157"/>
                    </w:p>
                  </w:txbxContent>
                </v:textbox>
                <w10:wrap type="topAndBottom"/>
              </v:shape>
            </w:pict>
          </mc:Fallback>
        </mc:AlternateContent>
      </w:r>
      <w:r w:rsidR="00D370F9" w:rsidRPr="002D1B08">
        <w:rPr>
          <w:rFonts w:cs="Times New Roman"/>
          <w:noProof/>
        </w:rPr>
        <w:drawing>
          <wp:anchor distT="0" distB="0" distL="114300" distR="114300" simplePos="0" relativeHeight="251631616" behindDoc="0" locked="0" layoutInCell="1" allowOverlap="1" wp14:anchorId="38215182" wp14:editId="0411CBAB">
            <wp:simplePos x="0" y="0"/>
            <wp:positionH relativeFrom="column">
              <wp:posOffset>605790</wp:posOffset>
            </wp:positionH>
            <wp:positionV relativeFrom="page">
              <wp:posOffset>4116705</wp:posOffset>
            </wp:positionV>
            <wp:extent cx="4201160" cy="3086735"/>
            <wp:effectExtent l="0" t="0" r="889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4201160" cy="3086735"/>
                    </a:xfrm>
                    <a:prstGeom prst="rect">
                      <a:avLst/>
                    </a:prstGeom>
                    <a:noFill/>
                    <a:ln>
                      <a:noFill/>
                    </a:ln>
                  </pic:spPr>
                </pic:pic>
              </a:graphicData>
            </a:graphic>
            <wp14:sizeRelH relativeFrom="margin">
              <wp14:pctWidth>0</wp14:pctWidth>
            </wp14:sizeRelH>
          </wp:anchor>
        </w:drawing>
      </w:r>
      <w:r w:rsidRPr="002D1B08">
        <w:rPr>
          <w:rFonts w:cs="Times New Roman"/>
        </w:rPr>
        <w:br w:type="page"/>
      </w:r>
      <w:r w:rsidR="00E60B48" w:rsidRPr="002D1B08">
        <w:rPr>
          <w:rFonts w:cs="Times New Roman"/>
          <w:noProof/>
          <w:sz w:val="22"/>
          <w:szCs w:val="22"/>
        </w:rPr>
        <w:drawing>
          <wp:anchor distT="0" distB="0" distL="114300" distR="114300" simplePos="0" relativeHeight="251635712" behindDoc="0" locked="0" layoutInCell="1" allowOverlap="1" wp14:anchorId="7BBDC787" wp14:editId="289267B5">
            <wp:simplePos x="0" y="0"/>
            <wp:positionH relativeFrom="column">
              <wp:posOffset>722630</wp:posOffset>
            </wp:positionH>
            <wp:positionV relativeFrom="page">
              <wp:posOffset>690079</wp:posOffset>
            </wp:positionV>
            <wp:extent cx="4703445" cy="2632710"/>
            <wp:effectExtent l="0" t="0" r="1905" b="0"/>
            <wp:wrapTopAndBottom/>
            <wp:docPr id="1937220902" name="Picture 193722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20902" name="Picture 1937220902"/>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4703445" cy="2632710"/>
                    </a:xfrm>
                    <a:prstGeom prst="rect">
                      <a:avLst/>
                    </a:prstGeom>
                    <a:noFill/>
                    <a:ln>
                      <a:noFill/>
                    </a:ln>
                  </pic:spPr>
                </pic:pic>
              </a:graphicData>
            </a:graphic>
            <wp14:sizeRelH relativeFrom="margin">
              <wp14:pctWidth>0</wp14:pctWidth>
            </wp14:sizeRelH>
          </wp:anchor>
        </w:drawing>
      </w:r>
    </w:p>
    <w:p w14:paraId="2781D54E" w14:textId="77777777" w:rsidR="00081023" w:rsidRPr="002D1B08" w:rsidRDefault="00E81D3E" w:rsidP="00081023">
      <w:pPr>
        <w:keepNext/>
        <w:jc w:val="center"/>
        <w:rPr>
          <w:rFonts w:cs="Times New Roman"/>
        </w:rPr>
      </w:pPr>
      <w:r w:rsidRPr="002D1B08">
        <w:rPr>
          <w:rFonts w:cs="Times New Roman"/>
          <w:noProof/>
        </w:rPr>
        <w:lastRenderedPageBreak/>
        <w:drawing>
          <wp:inline distT="0" distB="0" distL="0" distR="0" wp14:anchorId="5ABDBCA8" wp14:editId="17C2B4D5">
            <wp:extent cx="5587365" cy="33930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595400" cy="3397890"/>
                    </a:xfrm>
                    <a:prstGeom prst="rect">
                      <a:avLst/>
                    </a:prstGeom>
                  </pic:spPr>
                </pic:pic>
              </a:graphicData>
            </a:graphic>
          </wp:inline>
        </w:drawing>
      </w:r>
    </w:p>
    <w:p w14:paraId="2BBD1F82" w14:textId="390E00F5" w:rsidR="00766E32" w:rsidRPr="002D1B08" w:rsidRDefault="00081023" w:rsidP="00081023">
      <w:pPr>
        <w:pStyle w:val="Caption"/>
        <w:jc w:val="center"/>
        <w:rPr>
          <w:rFonts w:cs="Times New Roman"/>
          <w:color w:val="auto"/>
        </w:rPr>
      </w:pPr>
      <w:bookmarkStart w:id="134" w:name="_Ref145629567"/>
      <w:bookmarkStart w:id="135" w:name="_Toc146719882"/>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5</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6</w:t>
      </w:r>
      <w:r w:rsidR="00F97A24" w:rsidRPr="002D1B08">
        <w:rPr>
          <w:rFonts w:cs="Times New Roman"/>
          <w:noProof/>
          <w:color w:val="auto"/>
        </w:rPr>
        <w:fldChar w:fldCharType="end"/>
      </w:r>
      <w:bookmarkEnd w:id="134"/>
      <w:r w:rsidRPr="002D1B08">
        <w:rPr>
          <w:rFonts w:cs="Times New Roman"/>
          <w:color w:val="auto"/>
        </w:rPr>
        <w:t xml:space="preserve"> Impact of removing all jumps in atomic-level shear stress from atoms above a threshold.</w:t>
      </w:r>
      <w:bookmarkEnd w:id="135"/>
    </w:p>
    <w:p w14:paraId="511854A9" w14:textId="29B8A5CB" w:rsidR="00772528" w:rsidRPr="002D1B08" w:rsidRDefault="00772528">
      <w:pPr>
        <w:rPr>
          <w:rFonts w:cs="Times New Roman"/>
        </w:rPr>
      </w:pPr>
      <w:r w:rsidRPr="002D1B08">
        <w:rPr>
          <w:rFonts w:cs="Times New Roman"/>
        </w:rPr>
        <w:br w:type="page"/>
      </w:r>
    </w:p>
    <w:p w14:paraId="7A3642F5" w14:textId="77777777" w:rsidR="00F91672" w:rsidRPr="002D1B08" w:rsidRDefault="00F91672" w:rsidP="00F91672">
      <w:pPr>
        <w:pStyle w:val="Heading3"/>
        <w:spacing w:line="360" w:lineRule="auto"/>
        <w:rPr>
          <w:rFonts w:cs="Times New Roman"/>
        </w:rPr>
      </w:pPr>
      <w:bookmarkStart w:id="136" w:name="_Toc152052865"/>
      <w:r w:rsidRPr="002D1B08">
        <w:rPr>
          <w:rFonts w:cs="Times New Roman"/>
        </w:rPr>
        <w:lastRenderedPageBreak/>
        <w:t>Spatial correlation of lossy atoms</w:t>
      </w:r>
      <w:bookmarkEnd w:id="136"/>
    </w:p>
    <w:p w14:paraId="0EB3A60C" w14:textId="77777777" w:rsidR="00F91672" w:rsidRPr="002D1B08" w:rsidRDefault="00F91672" w:rsidP="00F91672">
      <w:pPr>
        <w:spacing w:line="360" w:lineRule="auto"/>
        <w:ind w:firstLine="720"/>
        <w:rPr>
          <w:rFonts w:cs="Times New Roman"/>
        </w:rPr>
      </w:pPr>
      <w:r w:rsidRPr="002D1B08">
        <w:rPr>
          <w:rFonts w:cs="Times New Roman"/>
        </w:rPr>
        <w:t xml:space="preserve">As we demonstrated at low temperatures, there are correlated shear stress jumps for lossy atoms. As finite temperatures are more relevant to real mechanical loss, we examined the spatial correlations of these lossy atoms. </w:t>
      </w:r>
    </w:p>
    <w:p w14:paraId="468A0F2E" w14:textId="54B23209" w:rsidR="00281EDD" w:rsidRPr="002D1B08" w:rsidRDefault="005B6155" w:rsidP="00512488">
      <w:pPr>
        <w:spacing w:line="360" w:lineRule="auto"/>
        <w:ind w:firstLine="720"/>
        <w:rPr>
          <w:rFonts w:cs="Times New Roman"/>
        </w:rPr>
      </w:pPr>
      <w:r w:rsidRPr="002D1B08">
        <w:rPr>
          <w:rFonts w:cs="Times New Roman"/>
        </w:rPr>
        <w:t xml:space="preserve">By calculating the </w:t>
      </w:r>
      <w:r w:rsidR="00543A51" w:rsidRPr="002D1B08">
        <w:rPr>
          <w:rFonts w:cs="Times New Roman"/>
        </w:rPr>
        <w:t>partial radial-distribution function</w:t>
      </w:r>
      <w:r w:rsidR="00512488" w:rsidRPr="002D1B08">
        <w:rPr>
          <w:rFonts w:cs="Times New Roman"/>
        </w:rPr>
        <w:t xml:space="preserve"> between lossy atoms and the rest of the atoms in the system,</w:t>
      </w:r>
      <w:r w:rsidR="00543A51" w:rsidRPr="002D1B08">
        <w:rPr>
          <w:rFonts w:cs="Times New Roman"/>
        </w:rPr>
        <w:t xml:space="preserve"> </w:t>
      </w:r>
      <m:oMath>
        <m:r>
          <w:rPr>
            <w:rFonts w:ascii="Cambria Math" w:hAnsi="Cambria Math" w:cs="Times New Roman"/>
          </w:rPr>
          <m:t>g</m:t>
        </m:r>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r</m:t>
                </m:r>
              </m:e>
            </m:d>
          </m:e>
          <m:sub>
            <m:r>
              <w:rPr>
                <w:rFonts w:ascii="Cambria Math" w:hAnsi="Cambria Math" w:cs="Times New Roman"/>
              </w:rPr>
              <m:t>lossy-system</m:t>
            </m:r>
          </m:sub>
        </m:sSub>
      </m:oMath>
      <w:r w:rsidR="00122506" w:rsidRPr="002D1B08">
        <w:rPr>
          <w:rFonts w:cs="Times New Roman"/>
        </w:rPr>
        <w:t xml:space="preserve"> and comparing this to the total radial-distribution function we can understand the pair-correlations of these lossy atoms.</w:t>
      </w:r>
      <w:r w:rsidR="009634E8" w:rsidRPr="002D1B08">
        <w:rPr>
          <w:rFonts w:cs="Times New Roman"/>
        </w:rPr>
        <w:t xml:space="preserve"> </w:t>
      </w:r>
      <w:r w:rsidR="001C4C48" w:rsidRPr="002D1B08">
        <w:rPr>
          <w:rFonts w:cs="Times New Roman"/>
        </w:rPr>
        <w:t xml:space="preserve">This calculation is shown in </w:t>
      </w:r>
      <w:r w:rsidR="009D3C47" w:rsidRPr="002D1B08">
        <w:rPr>
          <w:rFonts w:cs="Times New Roman"/>
        </w:rPr>
        <w:fldChar w:fldCharType="begin"/>
      </w:r>
      <w:r w:rsidR="009D3C47" w:rsidRPr="002D1B08">
        <w:rPr>
          <w:rFonts w:cs="Times New Roman"/>
        </w:rPr>
        <w:instrText xml:space="preserve"> REF _Ref145629696 \h </w:instrText>
      </w:r>
      <w:r w:rsidR="008D6276" w:rsidRPr="002D1B08">
        <w:rPr>
          <w:rFonts w:cs="Times New Roman"/>
        </w:rPr>
        <w:instrText xml:space="preserve"> \* MERGEFORMAT </w:instrText>
      </w:r>
      <w:r w:rsidR="009D3C47" w:rsidRPr="002D1B08">
        <w:rPr>
          <w:rFonts w:cs="Times New Roman"/>
        </w:rPr>
      </w:r>
      <w:r w:rsidR="009D3C47" w:rsidRPr="002D1B08">
        <w:rPr>
          <w:rFonts w:cs="Times New Roman"/>
        </w:rPr>
        <w:fldChar w:fldCharType="separate"/>
      </w:r>
      <w:r w:rsidR="00F97A24" w:rsidRPr="002D1B08">
        <w:rPr>
          <w:rFonts w:cs="Times New Roman"/>
        </w:rPr>
        <w:t xml:space="preserve">Fig. </w:t>
      </w:r>
      <w:r w:rsidR="00F97A24" w:rsidRPr="002D1B08">
        <w:rPr>
          <w:rFonts w:cs="Times New Roman"/>
          <w:noProof/>
        </w:rPr>
        <w:t>5.7</w:t>
      </w:r>
      <w:r w:rsidR="009D3C47" w:rsidRPr="002D1B08">
        <w:rPr>
          <w:rFonts w:cs="Times New Roman"/>
        </w:rPr>
        <w:fldChar w:fldCharType="end"/>
      </w:r>
      <w:r w:rsidR="00512488" w:rsidRPr="002D1B08">
        <w:rPr>
          <w:rFonts w:cs="Times New Roman"/>
        </w:rPr>
        <w:t xml:space="preserve"> </w:t>
      </w:r>
      <w:r w:rsidR="0027297A" w:rsidRPr="002D1B08">
        <w:rPr>
          <w:rFonts w:cs="Times New Roman"/>
        </w:rPr>
        <w:t>where there is a slight</w:t>
      </w:r>
      <w:r w:rsidR="001A6CDD" w:rsidRPr="002D1B08">
        <w:rPr>
          <w:rFonts w:cs="Times New Roman"/>
        </w:rPr>
        <w:t xml:space="preserve"> increase in the spatial correlation </w:t>
      </w:r>
      <w:r w:rsidR="004507AF" w:rsidRPr="002D1B08">
        <w:rPr>
          <w:rFonts w:cs="Times New Roman"/>
        </w:rPr>
        <w:t>of lossy atoms to other lossy atoms over the total radial distribution function</w:t>
      </w:r>
      <w:r w:rsidR="001A6CDD" w:rsidRPr="002D1B08">
        <w:rPr>
          <w:rFonts w:cs="Times New Roman"/>
        </w:rPr>
        <w:t xml:space="preserve">. </w:t>
      </w:r>
      <w:r w:rsidR="00783DC8" w:rsidRPr="002D1B08">
        <w:rPr>
          <w:rFonts w:cs="Times New Roman"/>
        </w:rPr>
        <w:t>However,</w:t>
      </w:r>
      <w:r w:rsidR="001A6CDD" w:rsidRPr="002D1B08">
        <w:rPr>
          <w:rFonts w:cs="Times New Roman"/>
        </w:rPr>
        <w:t xml:space="preserve"> by examining the </w:t>
      </w:r>
      <w:r w:rsidR="003C6AB1" w:rsidRPr="002D1B08">
        <w:rPr>
          <w:rFonts w:cs="Times New Roman"/>
        </w:rPr>
        <w:t xml:space="preserve">comparison of the total pair-distribution function </w:t>
      </w:r>
      <m:oMath>
        <m:r>
          <w:rPr>
            <w:rFonts w:ascii="Cambria Math" w:hAnsi="Cambria Math" w:cs="Times New Roman"/>
          </w:rPr>
          <m:t>g(r)</m:t>
        </m:r>
      </m:oMath>
      <w:r w:rsidR="003C6AB1" w:rsidRPr="002D1B08">
        <w:rPr>
          <w:rFonts w:cs="Times New Roman"/>
        </w:rPr>
        <w:t xml:space="preserve"> against </w:t>
      </w:r>
      <m:oMath>
        <m:r>
          <w:rPr>
            <w:rFonts w:ascii="Cambria Math" w:hAnsi="Cambria Math" w:cs="Times New Roman"/>
          </w:rPr>
          <m:t>g</m:t>
        </m:r>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r</m:t>
                </m:r>
              </m:e>
            </m:d>
          </m:e>
          <m:sub>
            <m:r>
              <w:rPr>
                <w:rFonts w:ascii="Cambria Math" w:hAnsi="Cambria Math" w:cs="Times New Roman"/>
              </w:rPr>
              <m:t>lossy-system</m:t>
            </m:r>
          </m:sub>
        </m:sSub>
      </m:oMath>
      <w:r w:rsidR="003C6AB1" w:rsidRPr="002D1B08">
        <w:rPr>
          <w:rFonts w:cs="Times New Roman"/>
        </w:rPr>
        <w:t xml:space="preserve"> we see essentially no </w:t>
      </w:r>
      <w:r w:rsidR="009D3C47" w:rsidRPr="002D1B08">
        <w:rPr>
          <w:rFonts w:cs="Times New Roman"/>
        </w:rPr>
        <w:t>difference</w:t>
      </w:r>
      <w:r w:rsidR="00406F03" w:rsidRPr="002D1B08">
        <w:rPr>
          <w:rFonts w:cs="Times New Roman"/>
        </w:rPr>
        <w:t xml:space="preserve">. This indicates that the local environment of lossy atoms is essentially indistinguishable </w:t>
      </w:r>
      <w:r w:rsidR="00BD2DBE" w:rsidRPr="002D1B08">
        <w:rPr>
          <w:rFonts w:cs="Times New Roman"/>
        </w:rPr>
        <w:t xml:space="preserve">based on the local density which is in line with the results of </w:t>
      </w:r>
      <w:r w:rsidR="009634E8" w:rsidRPr="002D1B08">
        <w:rPr>
          <w:rFonts w:cs="Times New Roman"/>
        </w:rPr>
        <w:t xml:space="preserve">Chapter 3 </w:t>
      </w:r>
      <w:r w:rsidR="009D3C47" w:rsidRPr="002D1B08">
        <w:rPr>
          <w:rFonts w:cs="Times New Roman"/>
        </w:rPr>
        <w:t>regarding</w:t>
      </w:r>
      <w:r w:rsidR="009634E8" w:rsidRPr="002D1B08">
        <w:rPr>
          <w:rFonts w:cs="Times New Roman"/>
        </w:rPr>
        <w:t xml:space="preserve"> the atomic-level volumes of lossy atoms.</w:t>
      </w:r>
      <w:r w:rsidRPr="002D1B08">
        <w:rPr>
          <w:rFonts w:cs="Times New Roman"/>
        </w:rPr>
        <w:t xml:space="preserve"> </w:t>
      </w:r>
      <w:r w:rsidR="00D16D98" w:rsidRPr="002D1B08">
        <w:rPr>
          <w:rFonts w:cs="Times New Roman"/>
        </w:rPr>
        <w:t>By examining</w:t>
      </w:r>
      <w:r w:rsidRPr="002D1B08">
        <w:rPr>
          <w:rFonts w:cs="Times New Roman"/>
        </w:rPr>
        <w:t xml:space="preserve"> the correlation function between groups of lossy atoms as they evolve over subsequent cycles of mechanical straining and to the </w:t>
      </w:r>
      <w:r w:rsidR="00D16D98" w:rsidRPr="002D1B08">
        <w:rPr>
          <w:rFonts w:cs="Times New Roman"/>
        </w:rPr>
        <w:t>system, we can understand how these lossy atoms are correlated in both space and time</w:t>
      </w:r>
      <w:r w:rsidRPr="002D1B08">
        <w:rPr>
          <w:rFonts w:cs="Times New Roman"/>
        </w:rPr>
        <w:t xml:space="preserve">. Through calculating </w:t>
      </w:r>
      <m:oMath>
        <m:r>
          <w:rPr>
            <w:rFonts w:ascii="Cambria Math" w:hAnsi="Cambria Math" w:cs="Times New Roman"/>
          </w:rPr>
          <m:t>g</m:t>
        </m:r>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r</m:t>
                </m:r>
              </m:e>
            </m:d>
          </m:e>
          <m:sub>
            <m:r>
              <w:rPr>
                <w:rFonts w:ascii="Cambria Math" w:hAnsi="Cambria Math" w:cs="Times New Roman"/>
              </w:rPr>
              <m:t>lossy-lossy</m:t>
            </m:r>
          </m:sub>
        </m:sSub>
      </m:oMath>
      <w:r w:rsidRPr="002D1B08">
        <w:rPr>
          <w:rFonts w:cs="Times New Roman"/>
        </w:rPr>
        <w:t xml:space="preserve"> during cycle </w:t>
      </w:r>
      <m:oMath>
        <m:r>
          <w:rPr>
            <w:rFonts w:ascii="Cambria Math" w:hAnsi="Cambria Math" w:cs="Times New Roman"/>
          </w:rPr>
          <m:t>n</m:t>
        </m:r>
      </m:oMath>
      <w:r w:rsidRPr="002D1B08">
        <w:rPr>
          <w:rFonts w:cs="Times New Roman"/>
        </w:rPr>
        <w:t xml:space="preserve"> when the lossy atoms are identified, then calculating how the lossy group is correlated in space some number of cycles </w:t>
      </w:r>
      <w:r w:rsidRPr="002D1B08">
        <w:rPr>
          <w:rFonts w:cs="Times New Roman"/>
          <w:i/>
          <w:iCs/>
        </w:rPr>
        <w:t>m</w:t>
      </w:r>
      <w:r w:rsidRPr="002D1B08">
        <w:rPr>
          <w:rFonts w:cs="Times New Roman"/>
        </w:rPr>
        <w:t xml:space="preserve"> later, we are essentially calculating the distinct van Hove function </w:t>
      </w:r>
      <w:r w:rsidRPr="002D1B08">
        <w:rPr>
          <w:rFonts w:cs="Times New Roman"/>
        </w:rPr>
        <w:fldChar w:fldCharType="begin"/>
      </w:r>
      <w:r w:rsidR="00A21CE9" w:rsidRPr="002D1B08">
        <w:rPr>
          <w:rFonts w:cs="Times New Roman"/>
        </w:rPr>
        <w:instrText xml:space="preserve"> ADDIN ZOTERO_ITEM CSL_CITATION {"citationID":"kDExnWL9","properties":{"formattedCitation":"[150]","plainCitation":"[150]","noteIndex":0},"citationItems":[{"id":2250,"uris":["http://zotero.org/users/8675977/items/IHHRKGS6"],"itemData":{"id":2250,"type":"article-journal","abstract":"A natural time-dependent generalization is given for the well-known pair distribution function g(r) of systems of interacting particles. The pair distribution in space and time thus defined, denoted by G(r, t), gives rise to a very simple and entirely general expression for the angular and energy distribution of Born approximation scattering by the system. This expression is the natural extension of the familiar Zernike-Prins formula to scattering in which the energy transfers are not negligible compared to the energy of the scattered particle. It is therefore of particular interest for scattering of slow neutrons by general systems of interacting particles: G is then the proper function in terms of which to analyze the scattering data.","container-title":"Physical Review","DOI":"10.1103/PhysRev.95.249","issue":"1","journalAbbreviation":"Phys. Rev.","note":"publisher: American Physical Society","page":"249-262","source":"APS","title":"Correlations in Space and Time and Born Approximation Scattering in Systems of Interacting Particles","volume":"95","author":[{"family":"Van Hove","given":"Léon"}],"issued":{"date-parts":[["1954",7,1]]}}}],"schema":"https://github.com/citation-style-language/schema/raw/master/csl-citation.json"} </w:instrText>
      </w:r>
      <w:r w:rsidRPr="002D1B08">
        <w:rPr>
          <w:rFonts w:cs="Times New Roman"/>
        </w:rPr>
        <w:fldChar w:fldCharType="separate"/>
      </w:r>
      <w:r w:rsidR="001458B0" w:rsidRPr="002D1B08">
        <w:rPr>
          <w:rFonts w:cs="Times New Roman"/>
        </w:rPr>
        <w:t>[150]</w:t>
      </w:r>
      <w:r w:rsidRPr="002D1B08">
        <w:rPr>
          <w:rFonts w:cs="Times New Roman"/>
        </w:rPr>
        <w:fldChar w:fldCharType="end"/>
      </w:r>
      <w:r w:rsidRPr="002D1B08">
        <w:rPr>
          <w:rFonts w:cs="Times New Roman"/>
        </w:rPr>
        <w:t xml:space="preserve">. This represents the correlation in space and time between an atom </w:t>
      </w:r>
      <w:proofErr w:type="spellStart"/>
      <w:r w:rsidR="00BF13C6" w:rsidRPr="002D1B08">
        <w:rPr>
          <w:rFonts w:cs="Times New Roman"/>
          <w:i/>
          <w:iCs/>
        </w:rPr>
        <w:t>i</w:t>
      </w:r>
      <w:proofErr w:type="spellEnd"/>
      <w:r w:rsidRPr="002D1B08">
        <w:rPr>
          <w:rFonts w:cs="Times New Roman"/>
        </w:rPr>
        <w:t xml:space="preserve"> at time </w:t>
      </w:r>
      <w:r w:rsidR="00BF13C6" w:rsidRPr="002D1B08">
        <w:rPr>
          <w:rFonts w:cs="Times New Roman"/>
          <w:i/>
          <w:iCs/>
        </w:rPr>
        <w:t>t</w:t>
      </w:r>
      <w:r w:rsidRPr="002D1B08">
        <w:rPr>
          <w:rFonts w:cs="Times New Roman"/>
        </w:rPr>
        <w:t xml:space="preserve"> given the position at some time origin.</w:t>
      </w:r>
      <w:r w:rsidR="00474CF5" w:rsidRPr="002D1B08">
        <w:rPr>
          <w:rFonts w:cs="Times New Roman"/>
        </w:rPr>
        <w:t xml:space="preserve"> This calculation is shown in </w:t>
      </w:r>
      <w:r w:rsidR="00474CF5" w:rsidRPr="002D1B08">
        <w:rPr>
          <w:rFonts w:cs="Times New Roman"/>
        </w:rPr>
        <w:fldChar w:fldCharType="begin"/>
      </w:r>
      <w:r w:rsidR="00474CF5" w:rsidRPr="002D1B08">
        <w:rPr>
          <w:rFonts w:cs="Times New Roman"/>
        </w:rPr>
        <w:instrText xml:space="preserve"> REF _Ref145632113 \h </w:instrText>
      </w:r>
      <w:r w:rsidR="008D6276" w:rsidRPr="002D1B08">
        <w:rPr>
          <w:rFonts w:cs="Times New Roman"/>
        </w:rPr>
        <w:instrText xml:space="preserve"> \* MERGEFORMAT </w:instrText>
      </w:r>
      <w:r w:rsidR="00474CF5" w:rsidRPr="002D1B08">
        <w:rPr>
          <w:rFonts w:cs="Times New Roman"/>
        </w:rPr>
      </w:r>
      <w:r w:rsidR="00474CF5" w:rsidRPr="002D1B08">
        <w:rPr>
          <w:rFonts w:cs="Times New Roman"/>
        </w:rPr>
        <w:fldChar w:fldCharType="separate"/>
      </w:r>
      <w:r w:rsidR="00F97A24" w:rsidRPr="002D1B08">
        <w:rPr>
          <w:rFonts w:cs="Times New Roman"/>
        </w:rPr>
        <w:t xml:space="preserve">Fig. </w:t>
      </w:r>
      <w:r w:rsidR="00F97A24" w:rsidRPr="002D1B08">
        <w:rPr>
          <w:rFonts w:cs="Times New Roman"/>
          <w:noProof/>
        </w:rPr>
        <w:t>5.8</w:t>
      </w:r>
      <w:r w:rsidR="00474CF5" w:rsidRPr="002D1B08">
        <w:rPr>
          <w:rFonts w:cs="Times New Roman"/>
        </w:rPr>
        <w:fldChar w:fldCharType="end"/>
      </w:r>
      <w:r w:rsidR="00474CF5" w:rsidRPr="002D1B08">
        <w:rPr>
          <w:rFonts w:cs="Times New Roman"/>
        </w:rPr>
        <w:t xml:space="preserve"> demonstrating</w:t>
      </w:r>
      <w:r w:rsidR="00B17A5A" w:rsidRPr="002D1B08">
        <w:rPr>
          <w:rFonts w:cs="Times New Roman"/>
        </w:rPr>
        <w:t xml:space="preserve"> a higher correlation for the cycle of identification, </w:t>
      </w:r>
      <m:oMath>
        <m:r>
          <w:rPr>
            <w:rFonts w:ascii="Cambria Math" w:hAnsi="Cambria Math" w:cs="Times New Roman"/>
          </w:rPr>
          <m:t>n+0</m:t>
        </m:r>
      </m:oMath>
      <w:r w:rsidR="00802710" w:rsidRPr="002D1B08">
        <w:rPr>
          <w:rFonts w:cs="Times New Roman"/>
        </w:rPr>
        <w:t>. After just one</w:t>
      </w:r>
      <w:r w:rsidR="00051884" w:rsidRPr="002D1B08">
        <w:rPr>
          <w:rFonts w:cs="Times New Roman"/>
        </w:rPr>
        <w:t xml:space="preserve"> cycle of identifying lossy </w:t>
      </w:r>
      <w:r w:rsidR="00DF5399" w:rsidRPr="002D1B08">
        <w:rPr>
          <w:rFonts w:cs="Times New Roman"/>
        </w:rPr>
        <w:t>atoms,</w:t>
      </w:r>
      <w:r w:rsidR="00051884" w:rsidRPr="002D1B08">
        <w:rPr>
          <w:rFonts w:cs="Times New Roman"/>
        </w:rPr>
        <w:t xml:space="preserve"> this correlation quickly decays and remains constant for the other 9 cycles later.</w:t>
      </w:r>
      <w:r w:rsidR="001C4C48" w:rsidRPr="002D1B08">
        <w:rPr>
          <w:rFonts w:cs="Times New Roman"/>
        </w:rPr>
        <w:t xml:space="preserve"> If there was no spatial correlation at all for lossy atoms, we would expect that the </w:t>
      </w:r>
      <m:oMath>
        <m:r>
          <w:rPr>
            <w:rFonts w:ascii="Cambria Math" w:hAnsi="Cambria Math" w:cs="Times New Roman"/>
          </w:rPr>
          <m:t>n+0</m:t>
        </m:r>
      </m:oMath>
      <w:r w:rsidR="001C4C48" w:rsidRPr="002D1B08">
        <w:rPr>
          <w:rFonts w:cs="Times New Roman"/>
        </w:rPr>
        <w:t xml:space="preserve"> radial distribution function would be identical to later cycles. To confirm this result, we calculate the average </w:t>
      </w:r>
      <w:r w:rsidR="005E4428" w:rsidRPr="002D1B08">
        <w:rPr>
          <w:rFonts w:cs="Times New Roman"/>
        </w:rPr>
        <w:t>coordination</w:t>
      </w:r>
      <w:r w:rsidR="001C4C48" w:rsidRPr="002D1B08">
        <w:rPr>
          <w:rFonts w:cs="Times New Roman"/>
        </w:rPr>
        <w:t xml:space="preserve"> number,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c</m:t>
                </m:r>
              </m:sub>
            </m:sSub>
          </m:e>
        </m:d>
      </m:oMath>
      <w:r w:rsidR="001C4C48" w:rsidRPr="002D1B08">
        <w:rPr>
          <w:rFonts w:cs="Times New Roman"/>
        </w:rPr>
        <w:t xml:space="preserve">, of the lossy atoms to other lossy atoms in future cycles of loss up to 10 cycles later. This is shown in </w:t>
      </w:r>
      <w:r w:rsidR="00821395" w:rsidRPr="002D1B08">
        <w:rPr>
          <w:rFonts w:cs="Times New Roman"/>
        </w:rPr>
        <w:fldChar w:fldCharType="begin"/>
      </w:r>
      <w:r w:rsidR="00821395" w:rsidRPr="002D1B08">
        <w:rPr>
          <w:rFonts w:cs="Times New Roman"/>
        </w:rPr>
        <w:instrText xml:space="preserve"> REF _Ref145632297 \h </w:instrText>
      </w:r>
      <w:r w:rsidR="008D6276" w:rsidRPr="002D1B08">
        <w:rPr>
          <w:rFonts w:cs="Times New Roman"/>
        </w:rPr>
        <w:instrText xml:space="preserve"> \* MERGEFORMAT </w:instrText>
      </w:r>
      <w:r w:rsidR="00821395" w:rsidRPr="002D1B08">
        <w:rPr>
          <w:rFonts w:cs="Times New Roman"/>
        </w:rPr>
      </w:r>
      <w:r w:rsidR="00821395" w:rsidRPr="002D1B08">
        <w:rPr>
          <w:rFonts w:cs="Times New Roman"/>
        </w:rPr>
        <w:fldChar w:fldCharType="separate"/>
      </w:r>
      <w:r w:rsidR="00F97A24" w:rsidRPr="002D1B08">
        <w:rPr>
          <w:rFonts w:cs="Times New Roman"/>
        </w:rPr>
        <w:t xml:space="preserve">Fig. </w:t>
      </w:r>
      <w:r w:rsidR="00F97A24" w:rsidRPr="002D1B08">
        <w:rPr>
          <w:rFonts w:cs="Times New Roman"/>
          <w:noProof/>
        </w:rPr>
        <w:t>5.9</w:t>
      </w:r>
      <w:r w:rsidR="00821395" w:rsidRPr="002D1B08">
        <w:rPr>
          <w:rFonts w:cs="Times New Roman"/>
        </w:rPr>
        <w:fldChar w:fldCharType="end"/>
      </w:r>
      <w:r w:rsidR="001271A3" w:rsidRPr="002D1B08">
        <w:rPr>
          <w:rFonts w:cs="Times New Roman"/>
        </w:rPr>
        <w:t xml:space="preserve"> </w:t>
      </w:r>
      <w:r w:rsidR="001C4C48" w:rsidRPr="002D1B08">
        <w:rPr>
          <w:rFonts w:cs="Times New Roman"/>
        </w:rPr>
        <w:t xml:space="preserve">which demonstrates that during </w:t>
      </w:r>
      <w:r w:rsidR="00281EDD" w:rsidRPr="002D1B08">
        <w:rPr>
          <w:rFonts w:cs="Times New Roman"/>
        </w:rPr>
        <w:t xml:space="preserve">the cycle which atoms are lossy they on average have </w:t>
      </w:r>
      <w:r w:rsidR="00906A61" w:rsidRPr="002D1B08">
        <w:rPr>
          <w:rFonts w:cs="Times New Roman"/>
        </w:rPr>
        <w:t xml:space="preserve">~1.5 </w:t>
      </w:r>
      <w:r w:rsidR="00281EDD" w:rsidRPr="002D1B08">
        <w:rPr>
          <w:rFonts w:cs="Times New Roman"/>
        </w:rPr>
        <w:t>other lossy neighbors which</w:t>
      </w:r>
      <w:r w:rsidR="00906A61" w:rsidRPr="002D1B08">
        <w:rPr>
          <w:rFonts w:cs="Times New Roman"/>
        </w:rPr>
        <w:t xml:space="preserve"> has a small drop to ~1.3</w:t>
      </w:r>
      <w:r w:rsidR="00D84313" w:rsidRPr="002D1B08">
        <w:rPr>
          <w:rFonts w:cs="Times New Roman"/>
        </w:rPr>
        <w:t xml:space="preserve"> lossy atoms in</w:t>
      </w:r>
      <w:r w:rsidR="00281EDD" w:rsidRPr="002D1B08">
        <w:rPr>
          <w:rFonts w:cs="Times New Roman"/>
        </w:rPr>
        <w:t xml:space="preserve"> subsequent cycle</w:t>
      </w:r>
      <w:r w:rsidR="00D84313" w:rsidRPr="002D1B08">
        <w:rPr>
          <w:rFonts w:cs="Times New Roman"/>
        </w:rPr>
        <w:t>s</w:t>
      </w:r>
      <w:r w:rsidR="00281EDD" w:rsidRPr="002D1B08">
        <w:rPr>
          <w:rFonts w:cs="Times New Roman"/>
        </w:rPr>
        <w:t xml:space="preserve"> and remains constant.</w:t>
      </w:r>
      <w:r w:rsidR="00C97E7C" w:rsidRPr="002D1B08">
        <w:rPr>
          <w:rFonts w:cs="Times New Roman"/>
        </w:rPr>
        <w:t xml:space="preserve"> This is compared with the system average of ~</w:t>
      </w:r>
      <w:r w:rsidR="0026085C" w:rsidRPr="002D1B08">
        <w:rPr>
          <w:rFonts w:cs="Times New Roman"/>
        </w:rPr>
        <w:t>1.2</w:t>
      </w:r>
      <w:r w:rsidR="008972F6" w:rsidRPr="002D1B08">
        <w:rPr>
          <w:rFonts w:cs="Times New Roman"/>
        </w:rPr>
        <w:t xml:space="preserve"> (shown as the dashed line in </w:t>
      </w:r>
      <w:r w:rsidR="008972F6" w:rsidRPr="002D1B08">
        <w:rPr>
          <w:rFonts w:cs="Times New Roman"/>
        </w:rPr>
        <w:fldChar w:fldCharType="begin"/>
      </w:r>
      <w:r w:rsidR="008972F6" w:rsidRPr="002D1B08">
        <w:rPr>
          <w:rFonts w:cs="Times New Roman"/>
        </w:rPr>
        <w:instrText xml:space="preserve"> REF _Ref145632297 \h </w:instrText>
      </w:r>
      <w:r w:rsidR="008D6276" w:rsidRPr="002D1B08">
        <w:rPr>
          <w:rFonts w:cs="Times New Roman"/>
        </w:rPr>
        <w:instrText xml:space="preserve"> \* MERGEFORMAT </w:instrText>
      </w:r>
      <w:r w:rsidR="008972F6" w:rsidRPr="002D1B08">
        <w:rPr>
          <w:rFonts w:cs="Times New Roman"/>
        </w:rPr>
      </w:r>
      <w:r w:rsidR="008972F6" w:rsidRPr="002D1B08">
        <w:rPr>
          <w:rFonts w:cs="Times New Roman"/>
        </w:rPr>
        <w:fldChar w:fldCharType="separate"/>
      </w:r>
      <w:r w:rsidR="00F97A24" w:rsidRPr="002D1B08">
        <w:rPr>
          <w:rFonts w:cs="Times New Roman"/>
        </w:rPr>
        <w:t xml:space="preserve">Fig. </w:t>
      </w:r>
      <w:r w:rsidR="00F97A24" w:rsidRPr="002D1B08">
        <w:rPr>
          <w:rFonts w:cs="Times New Roman"/>
          <w:noProof/>
        </w:rPr>
        <w:t>5.9</w:t>
      </w:r>
      <w:r w:rsidR="008972F6" w:rsidRPr="002D1B08">
        <w:rPr>
          <w:rFonts w:cs="Times New Roman"/>
        </w:rPr>
        <w:fldChar w:fldCharType="end"/>
      </w:r>
      <w:r w:rsidR="008972F6" w:rsidRPr="002D1B08">
        <w:rPr>
          <w:rFonts w:cs="Times New Roman"/>
        </w:rPr>
        <w:t>)</w:t>
      </w:r>
      <w:r w:rsidR="0026085C" w:rsidRPr="002D1B08">
        <w:rPr>
          <w:rFonts w:cs="Times New Roman"/>
        </w:rPr>
        <w:t xml:space="preserve">, showing that there is tendency for lossy atoms to </w:t>
      </w:r>
      <w:r w:rsidR="008972F6" w:rsidRPr="002D1B08">
        <w:rPr>
          <w:rFonts w:cs="Times New Roman"/>
        </w:rPr>
        <w:t>aggregate</w:t>
      </w:r>
      <w:r w:rsidR="0026085C" w:rsidRPr="002D1B08">
        <w:rPr>
          <w:rFonts w:cs="Times New Roman"/>
        </w:rPr>
        <w:t xml:space="preserve"> which </w:t>
      </w:r>
      <w:r w:rsidR="000C34DD" w:rsidRPr="002D1B08">
        <w:rPr>
          <w:rFonts w:cs="Times New Roman"/>
        </w:rPr>
        <w:t>essentially</w:t>
      </w:r>
      <w:r w:rsidR="0026085C" w:rsidRPr="002D1B08">
        <w:rPr>
          <w:rFonts w:cs="Times New Roman"/>
        </w:rPr>
        <w:t xml:space="preserve"> reduced to the system response af</w:t>
      </w:r>
      <w:r w:rsidR="008972F6" w:rsidRPr="002D1B08">
        <w:rPr>
          <w:rFonts w:cs="Times New Roman"/>
        </w:rPr>
        <w:t>ter 1 cycle.</w:t>
      </w:r>
      <w:r w:rsidR="00281EDD" w:rsidRPr="002D1B08">
        <w:rPr>
          <w:rFonts w:cs="Times New Roman"/>
        </w:rPr>
        <w:t xml:space="preserve"> </w:t>
      </w:r>
    </w:p>
    <w:p w14:paraId="74D5C099" w14:textId="77777777" w:rsidR="00F06F2F" w:rsidRPr="002D1B08" w:rsidRDefault="00F577E3" w:rsidP="00F06F2F">
      <w:pPr>
        <w:keepNext/>
        <w:spacing w:line="360" w:lineRule="auto"/>
        <w:ind w:firstLine="720"/>
        <w:jc w:val="both"/>
        <w:rPr>
          <w:rFonts w:cs="Times New Roman"/>
        </w:rPr>
      </w:pPr>
      <w:r w:rsidRPr="002D1B08">
        <w:rPr>
          <w:rFonts w:cs="Times New Roman"/>
          <w:noProof/>
        </w:rPr>
        <w:lastRenderedPageBreak/>
        <w:drawing>
          <wp:inline distT="0" distB="0" distL="0" distR="0" wp14:anchorId="37EA042D" wp14:editId="7DC97DE9">
            <wp:extent cx="5215890" cy="3991610"/>
            <wp:effectExtent l="0" t="0" r="381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15890" cy="3991610"/>
                    </a:xfrm>
                    <a:prstGeom prst="rect">
                      <a:avLst/>
                    </a:prstGeom>
                    <a:noFill/>
                    <a:ln>
                      <a:noFill/>
                    </a:ln>
                  </pic:spPr>
                </pic:pic>
              </a:graphicData>
            </a:graphic>
          </wp:inline>
        </w:drawing>
      </w:r>
    </w:p>
    <w:p w14:paraId="286E3F2E" w14:textId="1392BBF9" w:rsidR="00F577E3" w:rsidRPr="002D1B08" w:rsidRDefault="00F06F2F" w:rsidP="00F06F2F">
      <w:pPr>
        <w:pStyle w:val="Caption"/>
        <w:jc w:val="both"/>
        <w:rPr>
          <w:rFonts w:cs="Times New Roman"/>
          <w:color w:val="auto"/>
        </w:rPr>
      </w:pPr>
      <w:bookmarkStart w:id="137" w:name="_Ref145629696"/>
      <w:bookmarkStart w:id="138" w:name="_Toc146719883"/>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5</w:t>
      </w:r>
      <w:r w:rsidR="00F97A24" w:rsidRPr="002D1B08">
        <w:rPr>
          <w:rFonts w:cs="Times New Roman"/>
          <w:noProof/>
          <w:color w:val="auto"/>
        </w:rPr>
        <w:fldChar w:fldCharType="end"/>
      </w:r>
      <w:r w:rsidR="0094509B"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7</w:t>
      </w:r>
      <w:r w:rsidR="00F97A24" w:rsidRPr="002D1B08">
        <w:rPr>
          <w:rFonts w:cs="Times New Roman"/>
          <w:noProof/>
          <w:color w:val="auto"/>
        </w:rPr>
        <w:fldChar w:fldCharType="end"/>
      </w:r>
      <w:bookmarkEnd w:id="137"/>
      <w:r w:rsidRPr="002D1B08">
        <w:rPr>
          <w:rFonts w:cs="Times New Roman"/>
          <w:color w:val="auto"/>
        </w:rPr>
        <w:t xml:space="preserve"> Partial radial-distribution function between lossy atoms and other lossy atoms as well as lossy atoms with all other atoms in the system. There is shown to be a slight tendency of lossy atoms to aggregate together from the </w:t>
      </w:r>
      <m:oMath>
        <m:r>
          <w:rPr>
            <w:rFonts w:ascii="Cambria Math" w:hAnsi="Cambria Math" w:cs="Times New Roman"/>
            <w:color w:val="auto"/>
          </w:rPr>
          <m:t>g</m:t>
        </m:r>
        <m:sSub>
          <m:sSubPr>
            <m:ctrlPr>
              <w:rPr>
                <w:rFonts w:ascii="Cambria Math" w:hAnsi="Cambria Math" w:cs="Times New Roman"/>
                <w:i/>
                <w:color w:val="auto"/>
              </w:rPr>
            </m:ctrlPr>
          </m:sSubPr>
          <m:e>
            <m:d>
              <m:dPr>
                <m:ctrlPr>
                  <w:rPr>
                    <w:rFonts w:ascii="Cambria Math" w:hAnsi="Cambria Math" w:cs="Times New Roman"/>
                    <w:i/>
                    <w:color w:val="auto"/>
                  </w:rPr>
                </m:ctrlPr>
              </m:dPr>
              <m:e>
                <m:r>
                  <w:rPr>
                    <w:rFonts w:ascii="Cambria Math" w:hAnsi="Cambria Math" w:cs="Times New Roman"/>
                    <w:color w:val="auto"/>
                  </w:rPr>
                  <m:t>r</m:t>
                </m:r>
              </m:e>
            </m:d>
          </m:e>
          <m:sub>
            <m:r>
              <w:rPr>
                <w:rFonts w:ascii="Cambria Math" w:hAnsi="Cambria Math" w:cs="Times New Roman"/>
                <w:color w:val="auto"/>
              </w:rPr>
              <m:t>lossy-lossy</m:t>
            </m:r>
          </m:sub>
        </m:sSub>
      </m:oMath>
      <w:r w:rsidRPr="002D1B08">
        <w:rPr>
          <w:rFonts w:cs="Times New Roman"/>
          <w:color w:val="auto"/>
        </w:rPr>
        <w:t>.</w:t>
      </w:r>
      <w:bookmarkEnd w:id="138"/>
    </w:p>
    <w:p w14:paraId="23F815D9" w14:textId="275A3AB3" w:rsidR="00E63061" w:rsidRPr="002D1B08" w:rsidRDefault="00197906" w:rsidP="00815B6D">
      <w:pPr>
        <w:spacing w:line="360" w:lineRule="auto"/>
        <w:ind w:firstLine="720"/>
        <w:jc w:val="both"/>
        <w:rPr>
          <w:rFonts w:cs="Times New Roman"/>
          <w:sz w:val="22"/>
        </w:rPr>
      </w:pPr>
      <w:r w:rsidRPr="002D1B08">
        <w:rPr>
          <w:rFonts w:cs="Times New Roman"/>
          <w:sz w:val="22"/>
        </w:rPr>
        <w:br w:type="page"/>
      </w:r>
    </w:p>
    <w:p w14:paraId="40DD4CB3" w14:textId="518D138B" w:rsidR="00E63061" w:rsidRPr="002D1B08" w:rsidRDefault="001977BF" w:rsidP="00E63061">
      <w:pPr>
        <w:rPr>
          <w:rFonts w:cs="Times New Roman"/>
          <w:sz w:val="22"/>
        </w:rPr>
      </w:pPr>
      <w:r w:rsidRPr="002D1B08">
        <w:rPr>
          <w:rFonts w:cs="Times New Roman"/>
          <w:noProof/>
        </w:rPr>
        <w:lastRenderedPageBreak/>
        <w:drawing>
          <wp:anchor distT="0" distB="0" distL="114300" distR="114300" simplePos="0" relativeHeight="251729920" behindDoc="0" locked="0" layoutInCell="1" allowOverlap="1" wp14:anchorId="2836A22B" wp14:editId="67104EF8">
            <wp:simplePos x="0" y="0"/>
            <wp:positionH relativeFrom="column">
              <wp:posOffset>1008380</wp:posOffset>
            </wp:positionH>
            <wp:positionV relativeFrom="page">
              <wp:posOffset>4914900</wp:posOffset>
            </wp:positionV>
            <wp:extent cx="3794760" cy="2952750"/>
            <wp:effectExtent l="0" t="0" r="0" b="0"/>
            <wp:wrapTopAndBottom/>
            <wp:docPr id="2007555326" name="Picture 200755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55326" name="Picture 2007555326"/>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3794760" cy="2952750"/>
                    </a:xfrm>
                    <a:prstGeom prst="rect">
                      <a:avLst/>
                    </a:prstGeom>
                  </pic:spPr>
                </pic:pic>
              </a:graphicData>
            </a:graphic>
            <wp14:sizeRelH relativeFrom="margin">
              <wp14:pctWidth>0</wp14:pctWidth>
            </wp14:sizeRelH>
            <wp14:sizeRelV relativeFrom="margin">
              <wp14:pctHeight>0</wp14:pctHeight>
            </wp14:sizeRelV>
          </wp:anchor>
        </w:drawing>
      </w:r>
      <w:r w:rsidRPr="002D1B08">
        <w:rPr>
          <w:rFonts w:cs="Times New Roman"/>
          <w:noProof/>
        </w:rPr>
        <mc:AlternateContent>
          <mc:Choice Requires="wps">
            <w:drawing>
              <wp:anchor distT="0" distB="0" distL="114300" distR="114300" simplePos="0" relativeHeight="251725824" behindDoc="0" locked="0" layoutInCell="1" allowOverlap="1" wp14:anchorId="30E2AD67" wp14:editId="36D745BA">
                <wp:simplePos x="0" y="0"/>
                <wp:positionH relativeFrom="column">
                  <wp:posOffset>114300</wp:posOffset>
                </wp:positionH>
                <wp:positionV relativeFrom="page">
                  <wp:posOffset>3688080</wp:posOffset>
                </wp:positionV>
                <wp:extent cx="5704205" cy="889000"/>
                <wp:effectExtent l="0" t="0" r="0" b="6350"/>
                <wp:wrapTopAndBottom/>
                <wp:docPr id="1397595063" name="Text Box 1"/>
                <wp:cNvGraphicFramePr/>
                <a:graphic xmlns:a="http://schemas.openxmlformats.org/drawingml/2006/main">
                  <a:graphicData uri="http://schemas.microsoft.com/office/word/2010/wordprocessingShape">
                    <wps:wsp>
                      <wps:cNvSpPr txBox="1"/>
                      <wps:spPr>
                        <a:xfrm>
                          <a:off x="0" y="0"/>
                          <a:ext cx="5704205" cy="889000"/>
                        </a:xfrm>
                        <a:prstGeom prst="rect">
                          <a:avLst/>
                        </a:prstGeom>
                        <a:solidFill>
                          <a:prstClr val="white"/>
                        </a:solidFill>
                        <a:ln>
                          <a:noFill/>
                        </a:ln>
                      </wps:spPr>
                      <wps:txbx>
                        <w:txbxContent>
                          <w:p w14:paraId="745CB0EE" w14:textId="123A5CDE" w:rsidR="00E63061" w:rsidRPr="005449C0" w:rsidRDefault="00E63061" w:rsidP="00E63061">
                            <w:pPr>
                              <w:pStyle w:val="Caption"/>
                              <w:rPr>
                                <w:rFonts w:ascii="Calibri" w:hAnsi="Calibri" w:cs="Calibri"/>
                                <w:noProof/>
                              </w:rPr>
                            </w:pPr>
                            <w:bookmarkStart w:id="139" w:name="_Ref145632113"/>
                            <w:bookmarkStart w:id="140" w:name="_Toc146719884"/>
                            <w:r>
                              <w:t xml:space="preserve">Fig. </w:t>
                            </w:r>
                            <w:fldSimple w:instr=" STYLEREF 1 \s ">
                              <w:r w:rsidR="00F97A24">
                                <w:rPr>
                                  <w:noProof/>
                                </w:rPr>
                                <w:t>5</w:t>
                              </w:r>
                            </w:fldSimple>
                            <w:r w:rsidR="0094509B">
                              <w:t>.</w:t>
                            </w:r>
                            <w:fldSimple w:instr=" SEQ Fig. \* ARABIC \s 1 ">
                              <w:r w:rsidR="00F97A24">
                                <w:rPr>
                                  <w:noProof/>
                                </w:rPr>
                                <w:t>8</w:t>
                              </w:r>
                            </w:fldSimple>
                            <w:bookmarkEnd w:id="139"/>
                            <w:r>
                              <w:t xml:space="preserve"> Partial radial-distribution function between lossy atoms identified in some cycle </w:t>
                            </w:r>
                            <m:oMath>
                              <m:r>
                                <w:rPr>
                                  <w:rFonts w:ascii="Cambria Math" w:hAnsi="Cambria Math"/>
                                </w:rPr>
                                <m:t>n</m:t>
                              </m:r>
                            </m:oMath>
                            <w:r>
                              <w:t xml:space="preserve"> then calculated with lossy atoms identified up to 9 cycles later. A higher correlation between lossy atoms is found in the cycle of identification which quickly decays only one cycle later.</w:t>
                            </w:r>
                            <w:bookmarkEnd w:id="1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2AD67" id="_x0000_s1038" type="#_x0000_t202" style="position:absolute;margin-left:9pt;margin-top:290.4pt;width:449.15pt;height:7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" stroked="f">
                <v:textbox inset="0,0,0,0">
                  <w:txbxContent>
                    <w:p w14:paraId="745CB0EE" w14:textId="123A5CDE" w:rsidR="00E63061" w:rsidRPr="005449C0" w:rsidRDefault="00E63061" w:rsidP="00E63061">
                      <w:pPr>
                        <w:pStyle w:val="Caption"/>
                        <w:rPr>
                          <w:rFonts w:ascii="Calibri" w:hAnsi="Calibri" w:cs="Calibri"/>
                          <w:noProof/>
                        </w:rPr>
                      </w:pPr>
                      <w:bookmarkStart w:id="165" w:name="_Ref145632113"/>
                      <w:bookmarkStart w:id="166" w:name="_Toc146719884"/>
                      <w:r>
                        <w:t xml:space="preserve">Fig. </w:t>
                      </w:r>
                      <w:r w:rsidR="00B66B98">
                        <w:fldChar w:fldCharType="begin"/>
                      </w:r>
                      <w:r w:rsidR="00B66B98">
                        <w:instrText xml:space="preserve"> STYLEREF 1 \s </w:instrText>
                      </w:r>
                      <w:r w:rsidR="00B66B98">
                        <w:fldChar w:fldCharType="separate"/>
                      </w:r>
                      <w:r w:rsidR="00F97A24">
                        <w:rPr>
                          <w:noProof/>
                        </w:rPr>
                        <w:t>5</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8</w:t>
                      </w:r>
                      <w:r w:rsidR="00B66B98">
                        <w:rPr>
                          <w:noProof/>
                        </w:rPr>
                        <w:fldChar w:fldCharType="end"/>
                      </w:r>
                      <w:bookmarkEnd w:id="165"/>
                      <w:r>
                        <w:t xml:space="preserve"> Partial radial-distribution function between lossy atoms identified in some cycle </w:t>
                      </w:r>
                      <m:oMath>
                        <m:r>
                          <w:rPr>
                            <w:rFonts w:ascii="Cambria Math" w:hAnsi="Cambria Math"/>
                          </w:rPr>
                          <m:t>n</m:t>
                        </m:r>
                      </m:oMath>
                      <w:r>
                        <w:t xml:space="preserve"> then calculated with lossy atoms identified up to 9 cycles later. A higher correlation between lossy atoms is found in the cycle of identification which quickly decays only one cycle later.</w:t>
                      </w:r>
                      <w:bookmarkEnd w:id="166"/>
                    </w:p>
                  </w:txbxContent>
                </v:textbox>
                <w10:wrap type="topAndBottom" anchory="page"/>
              </v:shape>
            </w:pict>
          </mc:Fallback>
        </mc:AlternateContent>
      </w:r>
      <w:r w:rsidRPr="002D1B08">
        <w:rPr>
          <w:rFonts w:cs="Times New Roman"/>
          <w:noProof/>
        </w:rPr>
        <mc:AlternateContent>
          <mc:Choice Requires="wps">
            <w:drawing>
              <wp:anchor distT="0" distB="0" distL="114300" distR="114300" simplePos="0" relativeHeight="251734016" behindDoc="0" locked="0" layoutInCell="1" allowOverlap="1" wp14:anchorId="3D3E9161" wp14:editId="0D5CE67F">
                <wp:simplePos x="0" y="0"/>
                <wp:positionH relativeFrom="column">
                  <wp:posOffset>0</wp:posOffset>
                </wp:positionH>
                <wp:positionV relativeFrom="page">
                  <wp:posOffset>7867650</wp:posOffset>
                </wp:positionV>
                <wp:extent cx="5937250" cy="1209040"/>
                <wp:effectExtent l="0" t="0" r="6350" b="0"/>
                <wp:wrapTopAndBottom/>
                <wp:docPr id="714222678" name="Text Box 1"/>
                <wp:cNvGraphicFramePr/>
                <a:graphic xmlns:a="http://schemas.openxmlformats.org/drawingml/2006/main">
                  <a:graphicData uri="http://schemas.microsoft.com/office/word/2010/wordprocessingShape">
                    <wps:wsp>
                      <wps:cNvSpPr txBox="1"/>
                      <wps:spPr>
                        <a:xfrm>
                          <a:off x="0" y="0"/>
                          <a:ext cx="5937250" cy="1209040"/>
                        </a:xfrm>
                        <a:prstGeom prst="rect">
                          <a:avLst/>
                        </a:prstGeom>
                        <a:solidFill>
                          <a:prstClr val="white"/>
                        </a:solidFill>
                        <a:ln>
                          <a:noFill/>
                        </a:ln>
                      </wps:spPr>
                      <wps:txbx>
                        <w:txbxContent>
                          <w:p w14:paraId="26D45038" w14:textId="33AABE7E" w:rsidR="00E63061" w:rsidRPr="00F5066A" w:rsidRDefault="00E63061" w:rsidP="00E63061">
                            <w:pPr>
                              <w:pStyle w:val="Caption"/>
                              <w:rPr>
                                <w:noProof/>
                                <w:szCs w:val="24"/>
                              </w:rPr>
                            </w:pPr>
                            <w:bookmarkStart w:id="141" w:name="_Ref145632297"/>
                            <w:bookmarkStart w:id="142" w:name="_Toc146719885"/>
                            <w:r>
                              <w:t xml:space="preserve">Fig. </w:t>
                            </w:r>
                            <w:fldSimple w:instr=" STYLEREF 1 \s ">
                              <w:r w:rsidR="00F97A24">
                                <w:rPr>
                                  <w:noProof/>
                                </w:rPr>
                                <w:t>5</w:t>
                              </w:r>
                            </w:fldSimple>
                            <w:r w:rsidR="0094509B">
                              <w:t>.</w:t>
                            </w:r>
                            <w:fldSimple w:instr=" SEQ Fig. \* ARABIC \s 1 ">
                              <w:r w:rsidR="00F97A24">
                                <w:rPr>
                                  <w:noProof/>
                                </w:rPr>
                                <w:t>9</w:t>
                              </w:r>
                            </w:fldSimple>
                            <w:bookmarkEnd w:id="141"/>
                            <w:r w:rsidR="00383B4E">
                              <w:t xml:space="preserve"> Average coordination number,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c</m:t>
                                      </m:r>
                                    </m:sub>
                                  </m:sSub>
                                </m:e>
                              </m:d>
                            </m:oMath>
                            <w:r w:rsidR="00383B4E">
                              <w:t xml:space="preserve">, for lossy atoms to lossy atoms identified in future cycles up to 10 cycles later. </w:t>
                            </w:r>
                            <w:r w:rsidR="00FE691D">
                              <w:t xml:space="preserve">During </w:t>
                            </w:r>
                            <w:r w:rsidR="00F111F7">
                              <w:t xml:space="preserve">cycle of loss there are </w:t>
                            </w:r>
                            <w:r w:rsidR="00FE691D">
                              <w:t>~</w:t>
                            </w:r>
                            <w:r w:rsidR="00807A73">
                              <w:t>1.5 other lossy neighbors which has a small drop to ~1.3 lossy atoms in subsequent cycles and remains constant</w:t>
                            </w:r>
                            <w:r w:rsidR="00B642B4">
                              <w:t>. This is compared to system average as the dashed line.</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3E9161" id="_x0000_s1039" type="#_x0000_t202" style="position:absolute;margin-left:0;margin-top:619.5pt;width:467.5pt;height:95.2pt;z-index:2517340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" stroked="f">
                <v:textbox style="mso-fit-shape-to-text:t" inset="0,0,0,0">
                  <w:txbxContent>
                    <w:p w14:paraId="26D45038" w14:textId="33AABE7E" w:rsidR="00E63061" w:rsidRPr="00F5066A" w:rsidRDefault="00E63061" w:rsidP="00E63061">
                      <w:pPr>
                        <w:pStyle w:val="Caption"/>
                        <w:rPr>
                          <w:noProof/>
                          <w:szCs w:val="24"/>
                        </w:rPr>
                      </w:pPr>
                      <w:bookmarkStart w:id="169" w:name="_Ref145632297"/>
                      <w:bookmarkStart w:id="170" w:name="_Toc146719885"/>
                      <w:r>
                        <w:t xml:space="preserve">Fig. </w:t>
                      </w:r>
                      <w:r w:rsidR="00B66B98">
                        <w:fldChar w:fldCharType="begin"/>
                      </w:r>
                      <w:r w:rsidR="00B66B98">
                        <w:instrText xml:space="preserve"> STYLEREF 1 \s </w:instrText>
                      </w:r>
                      <w:r w:rsidR="00B66B98">
                        <w:fldChar w:fldCharType="separate"/>
                      </w:r>
                      <w:r w:rsidR="00F97A24">
                        <w:rPr>
                          <w:noProof/>
                        </w:rPr>
                        <w:t>5</w:t>
                      </w:r>
                      <w:r w:rsidR="00B66B98">
                        <w:rPr>
                          <w:noProof/>
                        </w:rPr>
                        <w:fldChar w:fldCharType="end"/>
                      </w:r>
                      <w:r w:rsidR="0094509B">
                        <w:t>.</w:t>
                      </w:r>
                      <w:r w:rsidR="00B66B98">
                        <w:fldChar w:fldCharType="begin"/>
                      </w:r>
                      <w:r w:rsidR="00B66B98">
                        <w:instrText xml:space="preserve"> SEQ Fig. \* ARABIC \s 1 </w:instrText>
                      </w:r>
                      <w:r w:rsidR="00B66B98">
                        <w:fldChar w:fldCharType="separate"/>
                      </w:r>
                      <w:r w:rsidR="00F97A24">
                        <w:rPr>
                          <w:noProof/>
                        </w:rPr>
                        <w:t>9</w:t>
                      </w:r>
                      <w:r w:rsidR="00B66B98">
                        <w:rPr>
                          <w:noProof/>
                        </w:rPr>
                        <w:fldChar w:fldCharType="end"/>
                      </w:r>
                      <w:bookmarkEnd w:id="169"/>
                      <w:r w:rsidR="00383B4E">
                        <w:t xml:space="preserve"> Average coordination number,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c</m:t>
                                </m:r>
                              </m:sub>
                            </m:sSub>
                          </m:e>
                        </m:d>
                      </m:oMath>
                      <w:r w:rsidR="00383B4E">
                        <w:t xml:space="preserve">, for lossy atoms to lossy atoms identified in future cycles up to 10 cycles later. </w:t>
                      </w:r>
                      <w:r w:rsidR="00FE691D">
                        <w:t xml:space="preserve">During </w:t>
                      </w:r>
                      <w:r w:rsidR="00F111F7">
                        <w:t xml:space="preserve">cycle of loss there are </w:t>
                      </w:r>
                      <w:r w:rsidR="00FE691D">
                        <w:t>~</w:t>
                      </w:r>
                      <w:r w:rsidR="00807A73">
                        <w:t>1.5 other lossy neighbors which has a small drop to ~1.3 lossy atoms in subsequent cycles and remains constant</w:t>
                      </w:r>
                      <w:r w:rsidR="00B642B4">
                        <w:t>. This is compared to system average as the dashed line.</w:t>
                      </w:r>
                      <w:bookmarkEnd w:id="170"/>
                    </w:p>
                  </w:txbxContent>
                </v:textbox>
                <w10:wrap type="topAndBottom" anchory="page"/>
              </v:shape>
            </w:pict>
          </mc:Fallback>
        </mc:AlternateContent>
      </w:r>
      <w:r w:rsidR="00593C7D" w:rsidRPr="002D1B08">
        <w:rPr>
          <w:rFonts w:cs="Times New Roman"/>
          <w:noProof/>
          <w:sz w:val="22"/>
          <w:szCs w:val="22"/>
        </w:rPr>
        <w:drawing>
          <wp:anchor distT="0" distB="0" distL="114300" distR="114300" simplePos="0" relativeHeight="251721728" behindDoc="0" locked="0" layoutInCell="1" allowOverlap="1" wp14:anchorId="2E9DA4DA" wp14:editId="061693CD">
            <wp:simplePos x="0" y="0"/>
            <wp:positionH relativeFrom="column">
              <wp:posOffset>1065530</wp:posOffset>
            </wp:positionH>
            <wp:positionV relativeFrom="page">
              <wp:posOffset>833826</wp:posOffset>
            </wp:positionV>
            <wp:extent cx="3825875" cy="2865755"/>
            <wp:effectExtent l="0" t="0" r="3175" b="0"/>
            <wp:wrapTopAndBottom/>
            <wp:docPr id="104417906" name="Picture 10441790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7906" name="Picture 104417906" descr="A graph of a function&#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3825875" cy="2865755"/>
                    </a:xfrm>
                    <a:prstGeom prst="rect">
                      <a:avLst/>
                    </a:prstGeom>
                  </pic:spPr>
                </pic:pic>
              </a:graphicData>
            </a:graphic>
            <wp14:sizeRelH relativeFrom="margin">
              <wp14:pctWidth>0</wp14:pctWidth>
            </wp14:sizeRelH>
            <wp14:sizeRelV relativeFrom="margin">
              <wp14:pctHeight>0</wp14:pctHeight>
            </wp14:sizeRelV>
          </wp:anchor>
        </w:drawing>
      </w:r>
      <w:r w:rsidR="00E63061" w:rsidRPr="002D1B08">
        <w:rPr>
          <w:rFonts w:cs="Times New Roman"/>
          <w:sz w:val="22"/>
        </w:rPr>
        <w:br w:type="page"/>
      </w:r>
    </w:p>
    <w:p w14:paraId="4F7359D8" w14:textId="23A77FC2" w:rsidR="008F5DC7" w:rsidRPr="002D1B08" w:rsidRDefault="008972F6" w:rsidP="00B67144">
      <w:pPr>
        <w:spacing w:line="360" w:lineRule="auto"/>
        <w:ind w:firstLine="720"/>
        <w:jc w:val="both"/>
        <w:rPr>
          <w:rFonts w:cs="Times New Roman"/>
        </w:rPr>
      </w:pPr>
      <w:r w:rsidRPr="002D1B08">
        <w:rPr>
          <w:rFonts w:cs="Times New Roman"/>
        </w:rPr>
        <w:lastRenderedPageBreak/>
        <w:t xml:space="preserve">This is in line with the </w:t>
      </w:r>
      <m:oMath>
        <m:r>
          <w:rPr>
            <w:rFonts w:ascii="Cambria Math" w:hAnsi="Cambria Math" w:cs="Times New Roman"/>
          </w:rPr>
          <m:t>g(r)</m:t>
        </m:r>
      </m:oMath>
      <w:r w:rsidRPr="002D1B08">
        <w:rPr>
          <w:rFonts w:cs="Times New Roman"/>
        </w:rPr>
        <w:t xml:space="preserve"> calculation for lossy atoms demonstrating a correlation with other lossy atoms during the cycle of identification which decays by the next cycle.</w:t>
      </w:r>
      <w:r w:rsidR="00B67144" w:rsidRPr="002D1B08">
        <w:rPr>
          <w:rFonts w:cs="Times New Roman"/>
        </w:rPr>
        <w:t xml:space="preserve"> </w:t>
      </w:r>
      <w:r w:rsidR="005F7E70" w:rsidRPr="002D1B08">
        <w:rPr>
          <w:rFonts w:cs="Times New Roman"/>
        </w:rPr>
        <w:t xml:space="preserve">To determine what the length of this spatial correlation was, we calculate the average atomic-level phase shift,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e>
        </m:d>
      </m:oMath>
      <w:r w:rsidR="005F7E70" w:rsidRPr="002D1B08">
        <w:rPr>
          <w:rFonts w:cs="Times New Roman"/>
        </w:rPr>
        <w:t>, around all atoms that are identified as lossy in a single cycle. This is calculated with the structure corresponding to the end of the cycle where the atoms were identified as lossy to avoid the complications of the non-affine displacements during straining.</w:t>
      </w:r>
      <w:r w:rsidR="00B67144" w:rsidRPr="002D1B08">
        <w:rPr>
          <w:rFonts w:cs="Times New Roman"/>
        </w:rPr>
        <w:t xml:space="preserve"> </w:t>
      </w:r>
      <w:r w:rsidR="00853FE0" w:rsidRPr="002D1B08">
        <w:rPr>
          <w:rFonts w:cs="Times New Roman"/>
        </w:rPr>
        <w:t xml:space="preserve">Using a variety of cutoff lengths for the inclusion of neighbors, as seen in </w:t>
      </w:r>
      <w:r w:rsidR="00640E3D" w:rsidRPr="002D1B08">
        <w:rPr>
          <w:rFonts w:cs="Times New Roman"/>
        </w:rPr>
        <w:fldChar w:fldCharType="begin"/>
      </w:r>
      <w:r w:rsidR="00640E3D" w:rsidRPr="002D1B08">
        <w:rPr>
          <w:rFonts w:cs="Times New Roman"/>
        </w:rPr>
        <w:instrText xml:space="preserve"> REF _Ref145632726 \h </w:instrText>
      </w:r>
      <w:r w:rsidR="008D6276" w:rsidRPr="002D1B08">
        <w:rPr>
          <w:rFonts w:cs="Times New Roman"/>
        </w:rPr>
        <w:instrText xml:space="preserve"> \* MERGEFORMAT </w:instrText>
      </w:r>
      <w:r w:rsidR="00640E3D" w:rsidRPr="002D1B08">
        <w:rPr>
          <w:rFonts w:cs="Times New Roman"/>
        </w:rPr>
      </w:r>
      <w:r w:rsidR="00640E3D" w:rsidRPr="002D1B08">
        <w:rPr>
          <w:rFonts w:cs="Times New Roman"/>
        </w:rPr>
        <w:fldChar w:fldCharType="separate"/>
      </w:r>
      <w:r w:rsidR="00F97A24" w:rsidRPr="002D1B08">
        <w:rPr>
          <w:rFonts w:cs="Times New Roman"/>
        </w:rPr>
        <w:t xml:space="preserve">Fig. </w:t>
      </w:r>
      <w:r w:rsidR="00F97A24" w:rsidRPr="002D1B08">
        <w:rPr>
          <w:rFonts w:cs="Times New Roman"/>
          <w:noProof/>
        </w:rPr>
        <w:t>5.10</w:t>
      </w:r>
      <w:r w:rsidR="00640E3D" w:rsidRPr="002D1B08">
        <w:rPr>
          <w:rFonts w:cs="Times New Roman"/>
        </w:rPr>
        <w:fldChar w:fldCharType="end"/>
      </w:r>
      <w:r w:rsidR="00853FE0" w:rsidRPr="002D1B08">
        <w:rPr>
          <w:rFonts w:cs="Times New Roman"/>
        </w:rPr>
        <w:t xml:space="preserve">a, we show a strong spatial correlation that extends all the way out to the second set of nearest neighbors in </w:t>
      </w:r>
      <w:r w:rsidR="00640E3D" w:rsidRPr="002D1B08">
        <w:rPr>
          <w:rFonts w:cs="Times New Roman"/>
        </w:rPr>
        <w:fldChar w:fldCharType="begin"/>
      </w:r>
      <w:r w:rsidR="00640E3D" w:rsidRPr="002D1B08">
        <w:rPr>
          <w:rFonts w:cs="Times New Roman"/>
        </w:rPr>
        <w:instrText xml:space="preserve"> REF _Ref145632726 \h </w:instrText>
      </w:r>
      <w:r w:rsidR="008D6276" w:rsidRPr="002D1B08">
        <w:rPr>
          <w:rFonts w:cs="Times New Roman"/>
        </w:rPr>
        <w:instrText xml:space="preserve"> \* MERGEFORMAT </w:instrText>
      </w:r>
      <w:r w:rsidR="00640E3D" w:rsidRPr="002D1B08">
        <w:rPr>
          <w:rFonts w:cs="Times New Roman"/>
        </w:rPr>
      </w:r>
      <w:r w:rsidR="00640E3D" w:rsidRPr="002D1B08">
        <w:rPr>
          <w:rFonts w:cs="Times New Roman"/>
        </w:rPr>
        <w:fldChar w:fldCharType="separate"/>
      </w:r>
      <w:r w:rsidR="00F97A24" w:rsidRPr="002D1B08">
        <w:rPr>
          <w:rFonts w:cs="Times New Roman"/>
        </w:rPr>
        <w:t xml:space="preserve">Fig. </w:t>
      </w:r>
      <w:r w:rsidR="00F97A24" w:rsidRPr="002D1B08">
        <w:rPr>
          <w:rFonts w:cs="Times New Roman"/>
          <w:noProof/>
        </w:rPr>
        <w:t>5.10</w:t>
      </w:r>
      <w:r w:rsidR="00640E3D" w:rsidRPr="002D1B08">
        <w:rPr>
          <w:rFonts w:cs="Times New Roman"/>
        </w:rPr>
        <w:fldChar w:fldCharType="end"/>
      </w:r>
      <w:r w:rsidR="00853FE0" w:rsidRPr="002D1B08">
        <w:rPr>
          <w:rFonts w:cs="Times New Roman"/>
        </w:rPr>
        <w:t xml:space="preserve">b. </w:t>
      </w:r>
      <w:r w:rsidR="008F5DC7" w:rsidRPr="002D1B08">
        <w:rPr>
          <w:rFonts w:cs="Times New Roman"/>
        </w:rPr>
        <w:t xml:space="preserve">This correlation at the first cutoff of roughly has an average of nearly .1 rad larger than the ensemble average, this is quite a significant increase and to have an equivalent increase in phase </w:t>
      </w:r>
      <w:r w:rsidR="000E4E03" w:rsidRPr="002D1B08">
        <w:rPr>
          <w:rFonts w:cs="Times New Roman"/>
        </w:rPr>
        <w:t xml:space="preserve">shift </w:t>
      </w:r>
      <w:r w:rsidR="008F5DC7" w:rsidRPr="002D1B08">
        <w:rPr>
          <w:rFonts w:cs="Times New Roman"/>
        </w:rPr>
        <w:t>of the system would require 300 – 400 K</w:t>
      </w:r>
      <w:r w:rsidR="000E4E03" w:rsidRPr="002D1B08">
        <w:rPr>
          <w:rFonts w:cs="Times New Roman"/>
        </w:rPr>
        <w:t xml:space="preserve"> increase in temperature</w:t>
      </w:r>
      <w:r w:rsidR="008F5DC7" w:rsidRPr="002D1B08">
        <w:rPr>
          <w:rFonts w:cs="Times New Roman"/>
        </w:rPr>
        <w:t xml:space="preserve">. Even out to the furthest cutoff of </w:t>
      </w:r>
      <w:r w:rsidR="000E4E03" w:rsidRPr="002D1B08">
        <w:rPr>
          <w:rFonts w:cs="Times New Roman"/>
        </w:rPr>
        <w:t>8 Å</w:t>
      </w:r>
      <w:r w:rsidR="008F5DC7" w:rsidRPr="002D1B08">
        <w:rPr>
          <w:rFonts w:cs="Times New Roman"/>
        </w:rPr>
        <w:t xml:space="preserve"> there is still a small increase over the ensemble average.</w:t>
      </w:r>
      <w:r w:rsidR="007045CE" w:rsidRPr="002D1B08">
        <w:rPr>
          <w:rFonts w:cs="Times New Roman"/>
        </w:rPr>
        <w:t xml:space="preserve"> Based on the exponential decay we see in the </w:t>
      </w:r>
      <w:r w:rsidR="00D324C1" w:rsidRPr="002D1B08">
        <w:rPr>
          <w:rFonts w:cs="Times New Roman"/>
        </w:rPr>
        <w:t>average phase shift around lossy atoms</w:t>
      </w:r>
      <w:r w:rsidR="00927063" w:rsidRPr="002D1B08">
        <w:rPr>
          <w:rFonts w:cs="Times New Roman"/>
        </w:rPr>
        <w:t>,</w:t>
      </w:r>
      <w:r w:rsidR="00D324C1" w:rsidRPr="002D1B08">
        <w:rPr>
          <w:rFonts w:cs="Times New Roman"/>
        </w:rPr>
        <w:t xml:space="preserve"> we fit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atom</m:t>
                </m:r>
              </m:sub>
            </m:sSub>
          </m:e>
        </m:d>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m:t>
                </m:r>
              </m:num>
              <m:den>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s</m:t>
                    </m:r>
                  </m:sub>
                </m:sSub>
              </m:den>
            </m:f>
          </m:sup>
        </m:sSup>
        <m:r>
          <w:rPr>
            <w:rFonts w:ascii="Cambria Math" w:hAnsi="Cambria Math" w:cs="Times New Roman"/>
          </w:rPr>
          <m:t>+B</m:t>
        </m:r>
      </m:oMath>
      <w:r w:rsidR="00DD2618" w:rsidRPr="002D1B08">
        <w:rPr>
          <w:rFonts w:cs="Times New Roman"/>
        </w:rPr>
        <w:t xml:space="preserve"> </w:t>
      </w:r>
      <w:r w:rsidR="003D68E4" w:rsidRPr="002D1B08">
        <w:rPr>
          <w:rFonts w:cs="Times New Roman"/>
        </w:rPr>
        <w:t xml:space="preserve">with </w:t>
      </w:r>
      <m:oMath>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s</m:t>
            </m:r>
          </m:sub>
        </m:sSub>
      </m:oMath>
      <w:r w:rsidR="003D68E4" w:rsidRPr="002D1B08">
        <w:rPr>
          <w:rFonts w:cs="Times New Roman"/>
        </w:rPr>
        <w:t xml:space="preserve"> representing the correlation length. From this we calculate </w:t>
      </w:r>
      <w:r w:rsidR="00B426AA" w:rsidRPr="002D1B08">
        <w:rPr>
          <w:rFonts w:cs="Times New Roman"/>
        </w:rPr>
        <w:t xml:space="preserve">the correlation length to be </w:t>
      </w:r>
      <m:oMath>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s</m:t>
            </m:r>
          </m:sub>
        </m:sSub>
        <m:r>
          <w:rPr>
            <w:rFonts w:ascii="Cambria Math" w:hAnsi="Cambria Math" w:cs="Times New Roman"/>
          </w:rPr>
          <m:t>≈</m:t>
        </m:r>
      </m:oMath>
      <w:r w:rsidR="005B027C" w:rsidRPr="002D1B08">
        <w:rPr>
          <w:rFonts w:cs="Times New Roman"/>
        </w:rPr>
        <w:t xml:space="preserve"> 2</w:t>
      </w:r>
      <w:r w:rsidR="00203817" w:rsidRPr="002D1B08">
        <w:rPr>
          <w:rFonts w:cs="Times New Roman"/>
        </w:rPr>
        <w:t xml:space="preserve">.34 Å. </w:t>
      </w:r>
    </w:p>
    <w:p w14:paraId="35296EE1" w14:textId="20B15E17" w:rsidR="005522CA" w:rsidRPr="002D1B08" w:rsidRDefault="00B732E2" w:rsidP="00A02680">
      <w:pPr>
        <w:pStyle w:val="Heading2"/>
        <w:spacing w:line="360" w:lineRule="auto"/>
        <w:rPr>
          <w:rFonts w:cs="Times New Roman"/>
        </w:rPr>
      </w:pPr>
      <w:bookmarkStart w:id="143" w:name="_Toc152052866"/>
      <w:r w:rsidRPr="002D1B08">
        <w:rPr>
          <w:rFonts w:cs="Times New Roman"/>
        </w:rPr>
        <w:t>Discussion</w:t>
      </w:r>
      <w:bookmarkEnd w:id="143"/>
    </w:p>
    <w:p w14:paraId="3D97237E" w14:textId="07D9679F" w:rsidR="00D324C1" w:rsidRPr="002D1B08" w:rsidRDefault="009540EB" w:rsidP="00A02680">
      <w:pPr>
        <w:spacing w:line="360" w:lineRule="auto"/>
        <w:ind w:firstLine="360"/>
        <w:rPr>
          <w:rFonts w:cs="Times New Roman"/>
        </w:rPr>
      </w:pPr>
      <w:r w:rsidRPr="002D1B08">
        <w:rPr>
          <w:rFonts w:cs="Times New Roman"/>
        </w:rPr>
        <w:t>The low temperature response</w:t>
      </w:r>
      <w:r w:rsidR="00FB39C0" w:rsidRPr="002D1B08">
        <w:rPr>
          <w:rFonts w:cs="Times New Roman"/>
        </w:rPr>
        <w:t xml:space="preserve"> at </w:t>
      </w:r>
      <w:r w:rsidR="000E4E03" w:rsidRPr="002D1B08">
        <w:rPr>
          <w:rFonts w:cs="Times New Roman"/>
        </w:rPr>
        <w:t>0.1 K</w:t>
      </w:r>
      <w:r w:rsidRPr="002D1B08">
        <w:rPr>
          <w:rFonts w:cs="Times New Roman"/>
        </w:rPr>
        <w:t xml:space="preserve"> of lossy and energy gaining atoms suggests that the mechanical loss </w:t>
      </w:r>
      <w:r w:rsidR="00CC1B28" w:rsidRPr="002D1B08">
        <w:rPr>
          <w:rFonts w:cs="Times New Roman"/>
        </w:rPr>
        <w:t>occurs through groups of atoms that coherently</w:t>
      </w:r>
      <w:r w:rsidR="00CF1DCA" w:rsidRPr="002D1B08">
        <w:rPr>
          <w:rFonts w:cs="Times New Roman"/>
        </w:rPr>
        <w:t xml:space="preserve"> </w:t>
      </w:r>
      <w:r w:rsidR="00DC5F15" w:rsidRPr="002D1B08">
        <w:rPr>
          <w:rFonts w:cs="Times New Roman"/>
        </w:rPr>
        <w:t>and collectively experience</w:t>
      </w:r>
      <w:r w:rsidR="00CC1B28" w:rsidRPr="002D1B08">
        <w:rPr>
          <w:rFonts w:cs="Times New Roman"/>
        </w:rPr>
        <w:t xml:space="preserve"> large </w:t>
      </w:r>
      <w:r w:rsidR="00DC5F15" w:rsidRPr="002D1B08">
        <w:rPr>
          <w:rFonts w:cs="Times New Roman"/>
        </w:rPr>
        <w:t xml:space="preserve">atomic-level shear </w:t>
      </w:r>
      <w:r w:rsidR="00CC1B28" w:rsidRPr="002D1B08">
        <w:rPr>
          <w:rFonts w:cs="Times New Roman"/>
        </w:rPr>
        <w:t>stress breaks.</w:t>
      </w:r>
      <w:r w:rsidR="00F413A6" w:rsidRPr="002D1B08">
        <w:rPr>
          <w:rFonts w:cs="Times New Roman"/>
        </w:rPr>
        <w:t xml:space="preserve"> This is because the deviations in atomic-level shear stress occur collectively as a group, we also demonstrate that some stress breaks are quite important and can drastically change the magnitude of atomic-level mechanical loss. </w:t>
      </w:r>
      <w:r w:rsidR="00CC1B28" w:rsidRPr="002D1B08">
        <w:rPr>
          <w:rFonts w:cs="Times New Roman"/>
        </w:rPr>
        <w:t xml:space="preserve"> </w:t>
      </w:r>
      <w:r w:rsidR="003F30D9" w:rsidRPr="002D1B08">
        <w:rPr>
          <w:rFonts w:cs="Times New Roman"/>
        </w:rPr>
        <w:t xml:space="preserve">As atomic-level stresses </w:t>
      </w:r>
      <w:r w:rsidR="00423213" w:rsidRPr="002D1B08">
        <w:rPr>
          <w:rFonts w:cs="Times New Roman"/>
        </w:rPr>
        <w:t xml:space="preserve">are the first order local response to strain, it is not surprising that these lossy atoms demonstrate large stress breaks when they </w:t>
      </w:r>
      <w:r w:rsidR="00DA3C6F" w:rsidRPr="002D1B08">
        <w:rPr>
          <w:rFonts w:cs="Times New Roman"/>
        </w:rPr>
        <w:t>reach a local instability that results in mechanical loss</w:t>
      </w:r>
      <w:r w:rsidR="00235656" w:rsidRPr="002D1B08">
        <w:rPr>
          <w:rFonts w:cs="Times New Roman"/>
        </w:rPr>
        <w:t xml:space="preserve"> </w:t>
      </w:r>
      <w:r w:rsidR="00235656" w:rsidRPr="002D1B08">
        <w:rPr>
          <w:rFonts w:cs="Times New Roman"/>
        </w:rPr>
        <w:fldChar w:fldCharType="begin"/>
      </w:r>
      <w:r w:rsidR="00A21CE9" w:rsidRPr="002D1B08">
        <w:rPr>
          <w:rFonts w:cs="Times New Roman"/>
        </w:rPr>
        <w:instrText xml:space="preserve"> ADDIN ZOTERO_ITEM CSL_CITATION {"citationID":"X7vTtl3p","properties":{"formattedCitation":"[123]","plainCitation":"[123]","noteIndex":0},"citationItems":[{"id":307,"uris":["http://zotero.org/users/8675977/items/H57NQ8GR"],"itemData":{"id":307,"type":"article-journal","abstract":"The birth and subsequent development of the concept of the atomic level stresses are reviewed, and its future is discussed. Initially it was conceived as a means of describing the local structure in metallic glasses. It gradually became evident that its capacity is beyond the initial expectation. It appears that this concept is a powerful tool in understanding diverse phenomena in strongly disordered systems, such as the atomic dynamics in liquids, glass transition, mechanical failure and structural relaxation. This concept also has a potential to bridge distinct fields of glass research beyond metallic glasses, including colloids, molecular liquids, granular matter and other materials. © 2011 Elsevier Ltd. All rights reserved.","container-title":"Progress in Materials Science","DOI":"10.1016/j.pmatsci.2011.01.004","ISSN":"00796425","issue":"6","note":"publisher: Elsevier Ltd","page":"637-653","title":"Atomic level stresses","volume":"56","author":[{"family":"Egami","given":"T."}],"issued":{"date-parts":[["2011"]]}}}],"schema":"https://github.com/citation-style-language/schema/raw/master/csl-citation.json"} </w:instrText>
      </w:r>
      <w:r w:rsidR="00235656" w:rsidRPr="002D1B08">
        <w:rPr>
          <w:rFonts w:cs="Times New Roman"/>
        </w:rPr>
        <w:fldChar w:fldCharType="separate"/>
      </w:r>
      <w:r w:rsidR="001458B0" w:rsidRPr="002D1B08">
        <w:rPr>
          <w:rFonts w:cs="Times New Roman"/>
        </w:rPr>
        <w:t>[123]</w:t>
      </w:r>
      <w:r w:rsidR="00235656" w:rsidRPr="002D1B08">
        <w:rPr>
          <w:rFonts w:cs="Times New Roman"/>
        </w:rPr>
        <w:fldChar w:fldCharType="end"/>
      </w:r>
      <w:r w:rsidR="00DA3C6F" w:rsidRPr="002D1B08">
        <w:rPr>
          <w:rFonts w:cs="Times New Roman"/>
        </w:rPr>
        <w:t xml:space="preserve">. </w:t>
      </w:r>
      <w:r w:rsidR="00906E78" w:rsidRPr="002D1B08">
        <w:rPr>
          <w:rFonts w:cs="Times New Roman"/>
        </w:rPr>
        <w:t>In a previous work</w:t>
      </w:r>
      <w:r w:rsidR="00CC2A47" w:rsidRPr="002D1B08">
        <w:rPr>
          <w:rFonts w:cs="Times New Roman"/>
        </w:rPr>
        <w:t xml:space="preserve"> Egami et al. </w:t>
      </w:r>
      <w:r w:rsidR="00CC2A47" w:rsidRPr="002D1B08">
        <w:rPr>
          <w:rFonts w:cs="Times New Roman"/>
        </w:rPr>
        <w:fldChar w:fldCharType="begin"/>
      </w:r>
      <w:r w:rsidR="00A21CE9" w:rsidRPr="002D1B08">
        <w:rPr>
          <w:rFonts w:cs="Times New Roman"/>
        </w:rPr>
        <w:instrText xml:space="preserve"> ADDIN ZOTERO_ITEM CSL_CITATION {"citationID":"PDTaqCa3","properties":{"formattedCitation":"[80,81]","plainCitation":"[80,81]","noteIndex":0},"citationItems":[{"id":239,"uris":["http://zotero.org/users/8675977/items/5W2GXMM7"],"itemData":{"id":239,"type":"article-journal","abstract":"Understanding of the structure and dynamics of liquids and glasses at an atomistic level lags well behind that of crystalline materials, even though they are important in many fields. Metallic liquids and glasses provide an opportunity to make significant advances because of its relative simplicity. We propose a microscopic model based on the concept of topological fluctuations in the bonding network. The predicted glass transition temperature, Tg, shows excellent agreement with experimental observations in metallic glasses. To our knowledge this is the first model to predict the glass transition temperature quantitatively from measurable macroscopic variables. © 2007 The American Physical Society.","container-title":"Physical Review B - Condensed Matter and Materials Physics","DOI":"10.1103/PhysRevB.76.024203","ISSN":"10980121","issue":"2","page":"1-6","title":"Glass transition in metallic glasses: A microscopic model of topological fluctuations in the bonding network","volume":"76","author":[{"family":"Egami","given":"T."},{"family":"Poon","given":"S. J."},{"family":"Zhang","given":"Z."},{"family":"Keppens","given":"V."}],"issued":{"date-parts":[["2007"]]}}},{"id":2234,"uris":["http://zotero.org/users/8675977/items/H5FZRLIU"],"itemData":{"id":2234,"type":"article-journal","abstract":"It is proposed that a simple criterion for topological instability applied to local atomic structure can explain a wide variety of phase transition phenomena involving metallic elements and alloys. These include melting, alloy formation, glass transition, solid state amorphization, and glass formation by rapid quenching. It can also provide a microscopic basis to explain the local structure of metallic glasses and their relaxation phenomena. Such simple theories are complementary to precise numerical computational theories in facilitating full understanding of the phenomena.","collection-title":"Ninth International Conference on Rapidly Quenched and Metastable Materials","container-title":"Materials Science and Engineering: A","DOI":"10.1016/S0921-5093(97)80041-X","ISSN":"0921-5093","journalAbbreviation":"Materials Science and Engineering: A","page":"261-267","source":"ScienceDirect","title":"Universal criterion for metallic glass formation","volume":"226-228","author":[{"family":"Egami","given":"T."}],"issued":{"date-parts":[["1997",6,15]]}}}],"schema":"https://github.com/citation-style-language/schema/raw/master/csl-citation.json"} </w:instrText>
      </w:r>
      <w:r w:rsidR="00CC2A47" w:rsidRPr="002D1B08">
        <w:rPr>
          <w:rFonts w:cs="Times New Roman"/>
        </w:rPr>
        <w:fldChar w:fldCharType="separate"/>
      </w:r>
      <w:r w:rsidR="001458B0" w:rsidRPr="002D1B08">
        <w:rPr>
          <w:rFonts w:cs="Times New Roman"/>
        </w:rPr>
        <w:t>[80,81]</w:t>
      </w:r>
      <w:r w:rsidR="00CC2A47" w:rsidRPr="002D1B08">
        <w:rPr>
          <w:rFonts w:cs="Times New Roman"/>
        </w:rPr>
        <w:fldChar w:fldCharType="end"/>
      </w:r>
      <w:r w:rsidR="00E74E5E" w:rsidRPr="002D1B08">
        <w:rPr>
          <w:rFonts w:cs="Times New Roman"/>
        </w:rPr>
        <w:t xml:space="preserve"> demonstrate</w:t>
      </w:r>
      <w:r w:rsidR="0050523E" w:rsidRPr="002D1B08">
        <w:rPr>
          <w:rFonts w:cs="Times New Roman"/>
        </w:rPr>
        <w:t>d</w:t>
      </w:r>
      <w:r w:rsidR="00317E56" w:rsidRPr="002D1B08">
        <w:rPr>
          <w:rFonts w:cs="Times New Roman"/>
        </w:rPr>
        <w:t xml:space="preserve"> that a volume strain above 11% results in instability</w:t>
      </w:r>
      <w:r w:rsidR="00DC43A4" w:rsidRPr="002D1B08">
        <w:rPr>
          <w:rFonts w:cs="Times New Roman"/>
        </w:rPr>
        <w:t>,</w:t>
      </w:r>
      <w:r w:rsidR="00317E56" w:rsidRPr="002D1B08">
        <w:rPr>
          <w:rFonts w:cs="Times New Roman"/>
        </w:rPr>
        <w:t xml:space="preserve"> so it is expected that</w:t>
      </w:r>
      <w:r w:rsidR="0050523E" w:rsidRPr="002D1B08">
        <w:rPr>
          <w:rFonts w:cs="Times New Roman"/>
        </w:rPr>
        <w:t xml:space="preserve"> </w:t>
      </w:r>
      <w:r w:rsidR="003A492C" w:rsidRPr="002D1B08">
        <w:rPr>
          <w:rFonts w:cs="Times New Roman"/>
        </w:rPr>
        <w:t>if local shear stresses</w:t>
      </w:r>
      <w:r w:rsidR="009617E3" w:rsidRPr="002D1B08">
        <w:rPr>
          <w:rFonts w:cs="Times New Roman"/>
        </w:rPr>
        <w:t xml:space="preserve"> result in this volume strain there </w:t>
      </w:r>
      <w:r w:rsidR="00DC43A4" w:rsidRPr="002D1B08">
        <w:rPr>
          <w:rFonts w:cs="Times New Roman"/>
        </w:rPr>
        <w:t>should subsequently be a relaxation</w:t>
      </w:r>
      <w:r w:rsidR="009617E3" w:rsidRPr="002D1B08">
        <w:rPr>
          <w:rFonts w:cs="Times New Roman"/>
        </w:rPr>
        <w:t>. Additionally</w:t>
      </w:r>
      <w:r w:rsidR="00093BE7" w:rsidRPr="002D1B08">
        <w:rPr>
          <w:rFonts w:cs="Times New Roman"/>
        </w:rPr>
        <w:t>,</w:t>
      </w:r>
      <w:r w:rsidR="009617E3" w:rsidRPr="002D1B08">
        <w:rPr>
          <w:rFonts w:cs="Times New Roman"/>
        </w:rPr>
        <w:t xml:space="preserve"> local instability can come from the </w:t>
      </w:r>
      <w:r w:rsidR="00317E56" w:rsidRPr="002D1B08">
        <w:rPr>
          <w:rFonts w:cs="Times New Roman"/>
        </w:rPr>
        <w:t>fraction of liquidlike sites that</w:t>
      </w:r>
      <w:r w:rsidR="0045374E" w:rsidRPr="002D1B08">
        <w:rPr>
          <w:rFonts w:cs="Times New Roman"/>
        </w:rPr>
        <w:t xml:space="preserve"> </w:t>
      </w:r>
      <w:r w:rsidR="00F11437" w:rsidRPr="002D1B08">
        <w:rPr>
          <w:rFonts w:cs="Times New Roman"/>
        </w:rPr>
        <w:t xml:space="preserve">do not </w:t>
      </w:r>
      <w:r w:rsidR="002B7D64" w:rsidRPr="002D1B08">
        <w:rPr>
          <w:rFonts w:cs="Times New Roman"/>
        </w:rPr>
        <w:t>support the mechanical load</w:t>
      </w:r>
      <w:r w:rsidR="00317E56" w:rsidRPr="002D1B08">
        <w:rPr>
          <w:rFonts w:cs="Times New Roman"/>
        </w:rPr>
        <w:t xml:space="preserve"> </w:t>
      </w:r>
      <w:r w:rsidR="009617E3" w:rsidRPr="002D1B08">
        <w:rPr>
          <w:rFonts w:cs="Times New Roman"/>
        </w:rPr>
        <w:t>which represent</w:t>
      </w:r>
      <w:r w:rsidR="00647BCF" w:rsidRPr="002D1B08">
        <w:rPr>
          <w:rFonts w:cs="Times New Roman"/>
        </w:rPr>
        <w:t xml:space="preserve"> roughly </w:t>
      </w:r>
      <w:r w:rsidR="00C3681D" w:rsidRPr="002D1B08">
        <w:rPr>
          <w:rFonts w:cs="Times New Roman"/>
        </w:rPr>
        <w:t xml:space="preserve">25% of </w:t>
      </w:r>
      <w:r w:rsidR="00093BE7" w:rsidRPr="002D1B08">
        <w:rPr>
          <w:rFonts w:cs="Times New Roman"/>
        </w:rPr>
        <w:t>the atoms</w:t>
      </w:r>
      <w:r w:rsidR="009617E3" w:rsidRPr="002D1B08">
        <w:rPr>
          <w:rFonts w:cs="Times New Roman"/>
        </w:rPr>
        <w:t xml:space="preserve"> as</w:t>
      </w:r>
      <w:r w:rsidR="00C3681D" w:rsidRPr="002D1B08">
        <w:rPr>
          <w:rFonts w:cs="Times New Roman"/>
        </w:rPr>
        <w:t xml:space="preserve"> </w:t>
      </w:r>
      <w:r w:rsidR="0050523E" w:rsidRPr="002D1B08">
        <w:rPr>
          <w:rFonts w:cs="Times New Roman"/>
        </w:rPr>
        <w:t>found by the</w:t>
      </w:r>
      <w:r w:rsidR="00705536" w:rsidRPr="002D1B08">
        <w:rPr>
          <w:rFonts w:cs="Times New Roman"/>
        </w:rPr>
        <w:t xml:space="preserve"> anisotropic pair-density function</w:t>
      </w:r>
      <w:r w:rsidR="00B122FE" w:rsidRPr="002D1B08">
        <w:rPr>
          <w:rFonts w:cs="Times New Roman"/>
        </w:rPr>
        <w:t xml:space="preserve"> </w:t>
      </w:r>
      <w:r w:rsidR="00334360" w:rsidRPr="002D1B08">
        <w:rPr>
          <w:rFonts w:cs="Times New Roman"/>
        </w:rPr>
        <w:t>measured by</w:t>
      </w:r>
      <w:r w:rsidR="00B122FE" w:rsidRPr="002D1B08">
        <w:rPr>
          <w:rFonts w:cs="Times New Roman"/>
        </w:rPr>
        <w:t xml:space="preserve"> </w:t>
      </w:r>
      <w:r w:rsidR="00334360" w:rsidRPr="002D1B08">
        <w:rPr>
          <w:rFonts w:cs="Times New Roman"/>
        </w:rPr>
        <w:t>X</w:t>
      </w:r>
      <w:r w:rsidR="00B122FE" w:rsidRPr="002D1B08">
        <w:rPr>
          <w:rFonts w:cs="Times New Roman"/>
        </w:rPr>
        <w:t xml:space="preserve">-ray diffraction </w:t>
      </w:r>
      <w:r w:rsidR="008B74DE" w:rsidRPr="002D1B08">
        <w:rPr>
          <w:rFonts w:cs="Times New Roman"/>
        </w:rPr>
        <w:t xml:space="preserve">of a </w:t>
      </w:r>
      <m:oMath>
        <m:r>
          <w:rPr>
            <w:rFonts w:ascii="Cambria Math" w:hAnsi="Cambria Math" w:cs="Times New Roman"/>
          </w:rPr>
          <m:t>Z</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52.5</m:t>
            </m:r>
          </m:sub>
        </m:sSub>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17.9</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14.6</m:t>
            </m:r>
          </m:sub>
        </m:sSub>
        <m:r>
          <w:rPr>
            <w:rFonts w:ascii="Cambria Math" w:hAnsi="Cambria Math" w:cs="Times New Roman"/>
          </w:rPr>
          <m:t>A</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10</m:t>
            </m:r>
          </m:sub>
        </m:sSub>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5</m:t>
            </m:r>
          </m:sub>
        </m:sSub>
      </m:oMath>
      <w:r w:rsidR="008B74DE" w:rsidRPr="002D1B08">
        <w:rPr>
          <w:rFonts w:cs="Times New Roman"/>
        </w:rPr>
        <w:t xml:space="preserve"> metallic glass</w:t>
      </w:r>
      <w:r w:rsidR="006155E3" w:rsidRPr="002D1B08">
        <w:rPr>
          <w:rFonts w:cs="Times New Roman"/>
        </w:rPr>
        <w:t xml:space="preserve"> </w:t>
      </w:r>
      <w:r w:rsidR="006155E3" w:rsidRPr="002D1B08">
        <w:rPr>
          <w:rFonts w:cs="Times New Roman"/>
        </w:rPr>
        <w:fldChar w:fldCharType="begin"/>
      </w:r>
      <w:r w:rsidR="00A21CE9" w:rsidRPr="002D1B08">
        <w:rPr>
          <w:rFonts w:cs="Times New Roman"/>
        </w:rPr>
        <w:instrText xml:space="preserve"> ADDIN ZOTERO_ITEM CSL_CITATION {"citationID":"vfRQ8XlQ","properties":{"formattedCitation":"[107]","plainCitation":"[107]","noteIndex":0},"citationItems":[{"id":259,"uris":["http://zotero.org/users/8675977/items/BSCARBJW"],"itemData":{"id":259,"type":"article-journal","abstract":"When a stress is applied on a metallic glass it deforms following Hook's law. Therefore it may appear obvious that a metallic glass deforms elastically. Using x-ray diffraction and anisotropic pair-density function analysis we show that only about 34 in volume fraction of metallic glasses deforms elastically, whereas the rest of the volume is anelastic and in the experimental time scale deform without resistance. We suggest that this anelastic portion represents residual liquidity in the glassy state. Many theories, such as the free-volume theory, assume the density of defects in the glassy state to be of the order of 1%, but this result shows that it is as much as a quarter.","container-title":"Physical Review Letters","DOI":"10.1103/PhysRevLett.105.205502","ISSN":"00319007","issue":"20","page":"2-5","title":"Elastic heterogeneity in metallic glasses","volume":"105","author":[{"family":"Dmowski","given":"W"},{"family":"Iwashita","given":"T"},{"family":"Chuang","given":"C. P."},{"family":"Almer","given":"J"},{"family":"Egami","given":"T"}],"issued":{"date-parts":[["2010"]]}}}],"schema":"https://github.com/citation-style-language/schema/raw/master/csl-citation.json"} </w:instrText>
      </w:r>
      <w:r w:rsidR="006155E3" w:rsidRPr="002D1B08">
        <w:rPr>
          <w:rFonts w:cs="Times New Roman"/>
        </w:rPr>
        <w:fldChar w:fldCharType="separate"/>
      </w:r>
      <w:r w:rsidR="001458B0" w:rsidRPr="002D1B08">
        <w:rPr>
          <w:rFonts w:cs="Times New Roman"/>
        </w:rPr>
        <w:t>[107]</w:t>
      </w:r>
      <w:r w:rsidR="006155E3" w:rsidRPr="002D1B08">
        <w:rPr>
          <w:rFonts w:cs="Times New Roman"/>
        </w:rPr>
        <w:fldChar w:fldCharType="end"/>
      </w:r>
      <w:r w:rsidR="008B74DE" w:rsidRPr="002D1B08">
        <w:rPr>
          <w:rFonts w:cs="Times New Roman"/>
        </w:rPr>
        <w:t>.</w:t>
      </w:r>
      <w:r w:rsidR="00B21939" w:rsidRPr="002D1B08">
        <w:rPr>
          <w:rFonts w:cs="Times New Roman"/>
        </w:rPr>
        <w:t xml:space="preserve"> </w:t>
      </w:r>
    </w:p>
    <w:p w14:paraId="55F48A13" w14:textId="77777777" w:rsidR="0094509B" w:rsidRPr="002D1B08" w:rsidRDefault="00D324C1" w:rsidP="0094509B">
      <w:pPr>
        <w:keepNext/>
        <w:jc w:val="center"/>
        <w:rPr>
          <w:rFonts w:cs="Times New Roman"/>
        </w:rPr>
      </w:pPr>
      <w:r w:rsidRPr="002D1B08">
        <w:rPr>
          <w:rFonts w:cs="Times New Roman"/>
          <w:noProof/>
          <w:sz w:val="22"/>
          <w:szCs w:val="22"/>
        </w:rPr>
        <w:lastRenderedPageBreak/>
        <w:drawing>
          <wp:inline distT="0" distB="0" distL="0" distR="0" wp14:anchorId="711EA800" wp14:editId="40200E46">
            <wp:extent cx="3744915" cy="5070550"/>
            <wp:effectExtent l="0" t="0" r="8255" b="0"/>
            <wp:docPr id="2099288097" name="Picture 209928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288097" name="Picture 2099288097"/>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3744915" cy="5070550"/>
                    </a:xfrm>
                    <a:prstGeom prst="rect">
                      <a:avLst/>
                    </a:prstGeom>
                    <a:noFill/>
                    <a:ln>
                      <a:noFill/>
                    </a:ln>
                  </pic:spPr>
                </pic:pic>
              </a:graphicData>
            </a:graphic>
          </wp:inline>
        </w:drawing>
      </w:r>
    </w:p>
    <w:p w14:paraId="1B29A799" w14:textId="6C33FF54" w:rsidR="00D324C1" w:rsidRPr="002D1B08" w:rsidRDefault="0094509B" w:rsidP="00640E3D">
      <w:pPr>
        <w:pStyle w:val="Caption"/>
        <w:rPr>
          <w:rFonts w:cs="Times New Roman"/>
          <w:color w:val="auto"/>
        </w:rPr>
      </w:pPr>
      <w:bookmarkStart w:id="144" w:name="_Ref145632726"/>
      <w:bookmarkStart w:id="145" w:name="_Toc146719886"/>
      <w:r w:rsidRPr="002D1B08">
        <w:rPr>
          <w:rFonts w:cs="Times New Roman"/>
          <w:color w:val="auto"/>
        </w:rPr>
        <w:t xml:space="preserve">Fig. </w:t>
      </w:r>
      <w:r w:rsidR="00F97A24" w:rsidRPr="002D1B08">
        <w:rPr>
          <w:rFonts w:cs="Times New Roman"/>
          <w:color w:val="auto"/>
        </w:rPr>
        <w:fldChar w:fldCharType="begin"/>
      </w:r>
      <w:r w:rsidR="00F97A24" w:rsidRPr="002D1B08">
        <w:rPr>
          <w:rFonts w:cs="Times New Roman"/>
          <w:color w:val="auto"/>
        </w:rPr>
        <w:instrText xml:space="preserve"> STYLEREF 1 \s </w:instrText>
      </w:r>
      <w:r w:rsidR="00F97A24" w:rsidRPr="002D1B08">
        <w:rPr>
          <w:rFonts w:cs="Times New Roman"/>
          <w:color w:val="auto"/>
        </w:rPr>
        <w:fldChar w:fldCharType="separate"/>
      </w:r>
      <w:r w:rsidR="00F97A24" w:rsidRPr="002D1B08">
        <w:rPr>
          <w:rFonts w:cs="Times New Roman"/>
          <w:noProof/>
          <w:color w:val="auto"/>
        </w:rPr>
        <w:t>5</w:t>
      </w:r>
      <w:r w:rsidR="00F97A24" w:rsidRPr="002D1B08">
        <w:rPr>
          <w:rFonts w:cs="Times New Roman"/>
          <w:noProof/>
          <w:color w:val="auto"/>
        </w:rPr>
        <w:fldChar w:fldCharType="end"/>
      </w:r>
      <w:r w:rsidRPr="002D1B08">
        <w:rPr>
          <w:rFonts w:cs="Times New Roman"/>
          <w:color w:val="auto"/>
        </w:rPr>
        <w:t>.</w:t>
      </w:r>
      <w:r w:rsidR="00F97A24" w:rsidRPr="002D1B08">
        <w:rPr>
          <w:rFonts w:cs="Times New Roman"/>
          <w:color w:val="auto"/>
        </w:rPr>
        <w:fldChar w:fldCharType="begin"/>
      </w:r>
      <w:r w:rsidR="00F97A24" w:rsidRPr="002D1B08">
        <w:rPr>
          <w:rFonts w:cs="Times New Roman"/>
          <w:color w:val="auto"/>
        </w:rPr>
        <w:instrText xml:space="preserve"> SEQ Fig. \* ARABIC \s 1 </w:instrText>
      </w:r>
      <w:r w:rsidR="00F97A24" w:rsidRPr="002D1B08">
        <w:rPr>
          <w:rFonts w:cs="Times New Roman"/>
          <w:color w:val="auto"/>
        </w:rPr>
        <w:fldChar w:fldCharType="separate"/>
      </w:r>
      <w:r w:rsidR="00F97A24" w:rsidRPr="002D1B08">
        <w:rPr>
          <w:rFonts w:cs="Times New Roman"/>
          <w:noProof/>
          <w:color w:val="auto"/>
        </w:rPr>
        <w:t>10</w:t>
      </w:r>
      <w:r w:rsidR="00F97A24" w:rsidRPr="002D1B08">
        <w:rPr>
          <w:rFonts w:cs="Times New Roman"/>
          <w:noProof/>
          <w:color w:val="auto"/>
        </w:rPr>
        <w:fldChar w:fldCharType="end"/>
      </w:r>
      <w:bookmarkEnd w:id="144"/>
      <w:r w:rsidR="00640E3D" w:rsidRPr="002D1B08">
        <w:rPr>
          <w:rFonts w:cs="Times New Roman"/>
          <w:color w:val="auto"/>
        </w:rPr>
        <w:t xml:space="preserve"> Average phase of neighboring atoms to lossy atoms that are identified. This is calculated with an increased cutoff radius for the inclusion of additional neighbors. There is a significant spatial correlation that even goes to MRO. (a) Cutoff radius overlayed on </w:t>
      </w:r>
      <m:oMath>
        <m:r>
          <w:rPr>
            <w:rFonts w:ascii="Cambria Math" w:hAnsi="Cambria Math" w:cs="Times New Roman"/>
            <w:color w:val="auto"/>
          </w:rPr>
          <m:t>g(r)</m:t>
        </m:r>
      </m:oMath>
      <w:r w:rsidR="00640E3D" w:rsidRPr="002D1B08">
        <w:rPr>
          <w:rFonts w:cs="Times New Roman"/>
          <w:color w:val="auto"/>
        </w:rPr>
        <w:t xml:space="preserve"> (b) The average phase of atoms around lossy atoms, </w:t>
      </w:r>
      <m:oMath>
        <m:d>
          <m:dPr>
            <m:begChr m:val="〈"/>
            <m:endChr m:val="〉"/>
            <m:ctrlPr>
              <w:rPr>
                <w:rFonts w:ascii="Cambria Math" w:hAnsi="Cambria Math" w:cs="Times New Roman"/>
                <w:i/>
                <w:color w:val="auto"/>
              </w:rPr>
            </m:ctrlPr>
          </m:dPr>
          <m:e>
            <m:sSub>
              <m:sSubPr>
                <m:ctrlPr>
                  <w:rPr>
                    <w:rFonts w:ascii="Cambria Math" w:hAnsi="Cambria Math" w:cs="Times New Roman"/>
                    <w:i/>
                    <w:color w:val="auto"/>
                  </w:rPr>
                </m:ctrlPr>
              </m:sSubPr>
              <m:e>
                <m:r>
                  <w:rPr>
                    <w:rFonts w:ascii="Cambria Math" w:hAnsi="Cambria Math" w:cs="Times New Roman"/>
                    <w:color w:val="auto"/>
                  </w:rPr>
                  <m:t>δ</m:t>
                </m:r>
              </m:e>
              <m:sub>
                <m:r>
                  <w:rPr>
                    <w:rFonts w:ascii="Cambria Math" w:hAnsi="Cambria Math" w:cs="Times New Roman"/>
                    <w:color w:val="auto"/>
                  </w:rPr>
                  <m:t>atom</m:t>
                </m:r>
              </m:sub>
            </m:sSub>
          </m:e>
        </m:d>
      </m:oMath>
      <w:r w:rsidR="00640E3D" w:rsidRPr="002D1B08">
        <w:rPr>
          <w:rFonts w:cs="Times New Roman"/>
          <w:color w:val="auto"/>
        </w:rPr>
        <w:t xml:space="preserve"> including all atoms in the cutoff radius. The bold dashed line indicates the ensemble average of atomic-level phase shift for a comparison point.</w:t>
      </w:r>
      <w:bookmarkEnd w:id="145"/>
    </w:p>
    <w:p w14:paraId="76AA5E3B" w14:textId="00EDF373" w:rsidR="00D324C1" w:rsidRPr="002D1B08" w:rsidRDefault="00D324C1">
      <w:pPr>
        <w:rPr>
          <w:rFonts w:cs="Times New Roman"/>
        </w:rPr>
      </w:pPr>
      <w:r w:rsidRPr="002D1B08">
        <w:rPr>
          <w:rFonts w:cs="Times New Roman"/>
        </w:rPr>
        <w:br w:type="page"/>
      </w:r>
    </w:p>
    <w:p w14:paraId="377EB8CE" w14:textId="5928F8DB" w:rsidR="00122E10" w:rsidRPr="002D1B08" w:rsidRDefault="00122E10" w:rsidP="00122E10">
      <w:pPr>
        <w:spacing w:line="360" w:lineRule="auto"/>
        <w:ind w:firstLine="360"/>
        <w:rPr>
          <w:rFonts w:cs="Times New Roman"/>
        </w:rPr>
      </w:pPr>
      <w:r w:rsidRPr="002D1B08">
        <w:rPr>
          <w:rFonts w:cs="Times New Roman"/>
        </w:rPr>
        <w:lastRenderedPageBreak/>
        <w:t xml:space="preserve">Simulations of a-Si by Demkowicz and Argon </w:t>
      </w:r>
      <w:r w:rsidRPr="002D1B08">
        <w:rPr>
          <w:rFonts w:cs="Times New Roman"/>
        </w:rPr>
        <w:fldChar w:fldCharType="begin"/>
      </w:r>
      <w:r w:rsidR="00A21CE9" w:rsidRPr="002D1B08">
        <w:rPr>
          <w:rFonts w:cs="Times New Roman"/>
        </w:rPr>
        <w:instrText xml:space="preserve"> ADDIN ZOTERO_ITEM CSL_CITATION {"citationID":"FY4q5XNh","properties":{"formattedCitation":"[151]","plainCitation":"[151]","noteIndex":0},"citationItems":[{"id":414,"uris":["http://zotero.org/users/8675977/items/QLKLXFPT"],"itemData":{"id":414,"type":"article-journal","container-title":"Physical Review B","DOI":"10.1103/PhysRevB.72.245206","ISSN":"1098-0121, 1550-235X","issue":"24","journalAbbreviation":"Phys. Rev. B","language":"en","page":"245206","source":"DOI.org (Crossref)","title":"Autocatalytic avalanches of unit inelastic shearing events are the mechanism of plastic deformation in amorphous silicon","volume":"72","author":[{"family":"Demkowicz","given":"Michael J."},{"family":"Argon","given":"Ali S."}],"issued":{"date-parts":[["2005",12,20]]}}}],"schema":"https://github.com/citation-style-language/schema/raw/master/csl-citation.json"} </w:instrText>
      </w:r>
      <w:r w:rsidRPr="002D1B08">
        <w:rPr>
          <w:rFonts w:cs="Times New Roman"/>
        </w:rPr>
        <w:fldChar w:fldCharType="separate"/>
      </w:r>
      <w:r w:rsidRPr="002D1B08">
        <w:rPr>
          <w:rFonts w:cs="Times New Roman"/>
        </w:rPr>
        <w:t>[151]</w:t>
      </w:r>
      <w:r w:rsidRPr="002D1B08">
        <w:rPr>
          <w:rFonts w:cs="Times New Roman"/>
        </w:rPr>
        <w:fldChar w:fldCharType="end"/>
      </w:r>
      <w:r w:rsidRPr="002D1B08">
        <w:rPr>
          <w:rFonts w:cs="Times New Roman"/>
        </w:rPr>
        <w:t xml:space="preserve"> have shown that stress relaxations occurring during plastic flow occur via atomic-level changes in the stress tensor which characterize their liquidlike environment.</w:t>
      </w:r>
    </w:p>
    <w:p w14:paraId="5ACD3F39" w14:textId="62BFC6E8" w:rsidR="003C343A" w:rsidRPr="002D1B08" w:rsidRDefault="003C343A" w:rsidP="003C343A">
      <w:pPr>
        <w:spacing w:line="360" w:lineRule="auto"/>
        <w:ind w:firstLine="360"/>
        <w:rPr>
          <w:rFonts w:cs="Times New Roman"/>
        </w:rPr>
      </w:pPr>
      <w:r w:rsidRPr="002D1B08">
        <w:rPr>
          <w:rFonts w:cs="Times New Roman"/>
        </w:rPr>
        <w:t xml:space="preserve">In terms of the response of lossy atoms as a group, it is clear from </w:t>
      </w:r>
      <w:r w:rsidR="009314D9" w:rsidRPr="002D1B08">
        <w:rPr>
          <w:rFonts w:cs="Times New Roman"/>
        </w:rPr>
        <w:fldChar w:fldCharType="begin"/>
      </w:r>
      <w:r w:rsidR="009314D9" w:rsidRPr="002D1B08">
        <w:rPr>
          <w:rFonts w:cs="Times New Roman"/>
        </w:rPr>
        <w:instrText xml:space="preserve"> REF _Ref145629037 \h </w:instrText>
      </w:r>
      <w:r w:rsidR="009314D9" w:rsidRPr="002D1B08">
        <w:rPr>
          <w:rFonts w:cs="Times New Roman"/>
        </w:rPr>
      </w:r>
      <w:r w:rsidR="009314D9" w:rsidRPr="002D1B08">
        <w:rPr>
          <w:rFonts w:cs="Times New Roman"/>
        </w:rPr>
        <w:fldChar w:fldCharType="separate"/>
      </w:r>
      <w:r w:rsidR="00F97A24" w:rsidRPr="002D1B08">
        <w:t xml:space="preserve">Fig. </w:t>
      </w:r>
      <w:r w:rsidR="00F97A24" w:rsidRPr="002D1B08">
        <w:rPr>
          <w:noProof/>
        </w:rPr>
        <w:t>5</w:t>
      </w:r>
      <w:r w:rsidR="00F97A24" w:rsidRPr="002D1B08">
        <w:t>.</w:t>
      </w:r>
      <w:r w:rsidR="00F97A24" w:rsidRPr="002D1B08">
        <w:rPr>
          <w:noProof/>
        </w:rPr>
        <w:t>1</w:t>
      </w:r>
      <w:r w:rsidR="009314D9" w:rsidRPr="002D1B08">
        <w:rPr>
          <w:rFonts w:cs="Times New Roman"/>
        </w:rPr>
        <w:fldChar w:fldCharType="end"/>
      </w:r>
      <w:r w:rsidR="009314D9" w:rsidRPr="002D1B08">
        <w:rPr>
          <w:rFonts w:cs="Times New Roman"/>
        </w:rPr>
        <w:t xml:space="preserve"> </w:t>
      </w:r>
      <w:r w:rsidRPr="002D1B08">
        <w:rPr>
          <w:rFonts w:cs="Times New Roman"/>
        </w:rPr>
        <w:t xml:space="preserve">and </w:t>
      </w:r>
      <w:r w:rsidR="009314D9" w:rsidRPr="002D1B08">
        <w:rPr>
          <w:rFonts w:cs="Times New Roman"/>
        </w:rPr>
        <w:fldChar w:fldCharType="begin"/>
      </w:r>
      <w:r w:rsidR="009314D9" w:rsidRPr="002D1B08">
        <w:rPr>
          <w:rFonts w:cs="Times New Roman"/>
        </w:rPr>
        <w:instrText xml:space="preserve"> REF _Ref145629170 \h </w:instrText>
      </w:r>
      <w:r w:rsidR="009314D9" w:rsidRPr="002D1B08">
        <w:rPr>
          <w:rFonts w:cs="Times New Roman"/>
        </w:rPr>
      </w:r>
      <w:r w:rsidR="009314D9" w:rsidRPr="002D1B08">
        <w:rPr>
          <w:rFonts w:cs="Times New Roman"/>
        </w:rPr>
        <w:fldChar w:fldCharType="separate"/>
      </w:r>
      <w:r w:rsidR="00F97A24" w:rsidRPr="002D1B08">
        <w:rPr>
          <w:rFonts w:cs="Times New Roman"/>
        </w:rPr>
        <w:t xml:space="preserve">Fig. </w:t>
      </w:r>
      <w:r w:rsidR="00F97A24" w:rsidRPr="002D1B08">
        <w:rPr>
          <w:rFonts w:cs="Times New Roman"/>
          <w:noProof/>
        </w:rPr>
        <w:t>5</w:t>
      </w:r>
      <w:r w:rsidR="00F97A24" w:rsidRPr="002D1B08">
        <w:rPr>
          <w:rFonts w:cs="Times New Roman"/>
        </w:rPr>
        <w:t>.</w:t>
      </w:r>
      <w:r w:rsidR="00F97A24" w:rsidRPr="002D1B08">
        <w:rPr>
          <w:rFonts w:cs="Times New Roman"/>
          <w:noProof/>
        </w:rPr>
        <w:t>2</w:t>
      </w:r>
      <w:r w:rsidR="009314D9" w:rsidRPr="002D1B08">
        <w:rPr>
          <w:rFonts w:cs="Times New Roman"/>
        </w:rPr>
        <w:fldChar w:fldCharType="end"/>
      </w:r>
      <w:r w:rsidR="009314D9" w:rsidRPr="002D1B08">
        <w:rPr>
          <w:rFonts w:cs="Times New Roman"/>
        </w:rPr>
        <w:t xml:space="preserve"> </w:t>
      </w:r>
      <w:r w:rsidRPr="002D1B08">
        <w:rPr>
          <w:rFonts w:cs="Times New Roman"/>
        </w:rPr>
        <w:t xml:space="preserve">that these deviations in shear stress are coherent in time. Similarly work by Mizuno et al. </w:t>
      </w:r>
      <w:r w:rsidRPr="002D1B08">
        <w:rPr>
          <w:rFonts w:cs="Times New Roman"/>
        </w:rPr>
        <w:fldChar w:fldCharType="begin"/>
      </w:r>
      <w:r w:rsidR="00A21CE9" w:rsidRPr="002D1B08">
        <w:rPr>
          <w:rFonts w:cs="Times New Roman"/>
        </w:rPr>
        <w:instrText xml:space="preserve"> ADDIN ZOTERO_ITEM CSL_CITATION {"citationID":"8Ob1FpkS","properties":{"formattedCitation":"[152]","plainCitation":"[152]","noteIndex":0},"citationItems":[{"id":226,"uris":["http://zotero.org/users/8675977/items/WUHIM3R7"],"itemData":{"id":226,"type":"article-journal","abstract":"Glasses exhibit vibrational and thermal properties that are markedly different from those of crystals. While recent works have advanced our understanding of vibrational excitations in glasses in the harmonic approximation limit, efforts in understanding finite-temperature anharmonic processes have been limited. In crystals, phonon-phonon coupling provides an extremely efficient mechanism for anharmonic decay that is also important in glasses. By using extensive molecular dynamics simulation of model atomic systems, here we first describe, both numerically and analytically, the anharmonic couplings in the crystal and the glass by focusing on the temperature dependence of the associated decay rates. Next, we show that an additional anharmonic channel of different origin emerges in the amorphous case, which induces unconventional intermittent rearrangements of particles. We have found that thermal vibrations in glasses trigger transitions among numerous different local minima of the energy landscape, which, however, are located within the same wide (meta)basin. These processes generate motions that are different from both diffusive and out-of-equilibrium aging dynamics. We suggest that (i) the observed intermittent rearrangements accompanying thermal fluctuations are crucial features distinguishing glasses from crystals and (ii) they can be considered as relics of the liquid state that survive the complete dynamic arrest taking place at the glass transition temperature.","container-title":"Journal of Chemical Physics","DOI":"10.1063/5.0021228","ISSN":"10897690","issue":"15","note":"PMID: 33092390\npublisher: AIP Publishing, LLC","title":"Intermittent rearrangements accompanying thermal fluctuations distinguish glasses from crystals","URL":"https://doi.org/10.1063/5.0021228","volume":"153","author":[{"family":"Mizuno","given":"Hideyuki"},{"family":"Tong","given":"Hua"},{"family":"Ikeda","given":"Atsushi"},{"family":"Mossa","given":"Stefano"}],"issued":{"date-parts":[["2020"]]}}}],"schema":"https://github.com/citation-style-language/schema/raw/master/csl-citation.json"} </w:instrText>
      </w:r>
      <w:r w:rsidRPr="002D1B08">
        <w:rPr>
          <w:rFonts w:cs="Times New Roman"/>
        </w:rPr>
        <w:fldChar w:fldCharType="separate"/>
      </w:r>
      <w:r w:rsidR="001458B0" w:rsidRPr="002D1B08">
        <w:rPr>
          <w:rFonts w:cs="Times New Roman"/>
        </w:rPr>
        <w:t>[152]</w:t>
      </w:r>
      <w:r w:rsidRPr="002D1B08">
        <w:rPr>
          <w:rFonts w:cs="Times New Roman"/>
        </w:rPr>
        <w:fldChar w:fldCharType="end"/>
      </w:r>
      <w:r w:rsidRPr="002D1B08">
        <w:rPr>
          <w:rFonts w:cs="Times New Roman"/>
        </w:rPr>
        <w:t xml:space="preserve"> calculated the low temperature rearrangements occurring from thermal fluctuations of a bidispersed model glass, which showed intermittent rearrangements that are also quite coherent in time and occur cooperatively. </w:t>
      </w:r>
    </w:p>
    <w:p w14:paraId="0EFF5257" w14:textId="51B3F047" w:rsidR="003C343A" w:rsidRPr="002D1B08" w:rsidRDefault="003C343A" w:rsidP="003C343A">
      <w:pPr>
        <w:spacing w:line="360" w:lineRule="auto"/>
        <w:rPr>
          <w:rFonts w:cs="Times New Roman"/>
        </w:rPr>
      </w:pPr>
      <w:r w:rsidRPr="002D1B08">
        <w:rPr>
          <w:rFonts w:cs="Times New Roman"/>
        </w:rPr>
        <w:tab/>
        <w:t xml:space="preserve">As for the mechanism of how this mechanical loss might occur, the atomic-level shear stress at low temperature looks quite similar to elastic atoms except for large jumps in the shear stress response as seen in by comparing </w:t>
      </w:r>
      <w:r w:rsidR="007B529A" w:rsidRPr="002D1B08">
        <w:rPr>
          <w:rFonts w:cs="Times New Roman"/>
        </w:rPr>
        <w:fldChar w:fldCharType="begin"/>
      </w:r>
      <w:r w:rsidR="007B529A" w:rsidRPr="002D1B08">
        <w:rPr>
          <w:rFonts w:cs="Times New Roman"/>
        </w:rPr>
        <w:instrText xml:space="preserve"> REF _Ref145614310 \h </w:instrText>
      </w:r>
      <w:r w:rsidR="008D6276" w:rsidRPr="002D1B08">
        <w:rPr>
          <w:rFonts w:cs="Times New Roman"/>
        </w:rPr>
        <w:instrText xml:space="preserve"> \* MERGEFORMAT </w:instrText>
      </w:r>
      <w:r w:rsidR="007B529A" w:rsidRPr="002D1B08">
        <w:rPr>
          <w:rFonts w:cs="Times New Roman"/>
        </w:rPr>
      </w:r>
      <w:r w:rsidR="007B529A" w:rsidRPr="002D1B08">
        <w:rPr>
          <w:rFonts w:cs="Times New Roman"/>
        </w:rPr>
        <w:fldChar w:fldCharType="separate"/>
      </w:r>
      <w:r w:rsidR="00F97A24" w:rsidRPr="002D1B08">
        <w:rPr>
          <w:rFonts w:cs="Times New Roman"/>
        </w:rPr>
        <w:t xml:space="preserve">Fig. </w:t>
      </w:r>
      <w:r w:rsidR="00F97A24" w:rsidRPr="002D1B08">
        <w:rPr>
          <w:rFonts w:cs="Times New Roman"/>
          <w:noProof/>
        </w:rPr>
        <w:t>2.6</w:t>
      </w:r>
      <w:r w:rsidR="007B529A" w:rsidRPr="002D1B08">
        <w:rPr>
          <w:rFonts w:cs="Times New Roman"/>
        </w:rPr>
        <w:fldChar w:fldCharType="end"/>
      </w:r>
      <w:r w:rsidR="007B529A" w:rsidRPr="002D1B08">
        <w:rPr>
          <w:rFonts w:cs="Times New Roman"/>
        </w:rPr>
        <w:t xml:space="preserve"> </w:t>
      </w:r>
      <w:r w:rsidRPr="002D1B08">
        <w:rPr>
          <w:rFonts w:cs="Times New Roman"/>
        </w:rPr>
        <w:t xml:space="preserve">and </w:t>
      </w:r>
      <w:r w:rsidR="007B529A" w:rsidRPr="002D1B08">
        <w:rPr>
          <w:rFonts w:cs="Times New Roman"/>
        </w:rPr>
        <w:fldChar w:fldCharType="begin"/>
      </w:r>
      <w:r w:rsidR="007B529A" w:rsidRPr="002D1B08">
        <w:rPr>
          <w:rFonts w:cs="Times New Roman"/>
        </w:rPr>
        <w:instrText xml:space="preserve"> REF _Ref145632851 \h </w:instrText>
      </w:r>
      <w:r w:rsidR="008D6276" w:rsidRPr="002D1B08">
        <w:rPr>
          <w:rFonts w:cs="Times New Roman"/>
        </w:rPr>
        <w:instrText xml:space="preserve"> \* MERGEFORMAT </w:instrText>
      </w:r>
      <w:r w:rsidR="007B529A" w:rsidRPr="002D1B08">
        <w:rPr>
          <w:rFonts w:cs="Times New Roman"/>
        </w:rPr>
      </w:r>
      <w:r w:rsidR="007B529A" w:rsidRPr="002D1B08">
        <w:rPr>
          <w:rFonts w:cs="Times New Roman"/>
        </w:rPr>
        <w:fldChar w:fldCharType="separate"/>
      </w:r>
      <w:r w:rsidR="00F97A24" w:rsidRPr="002D1B08">
        <w:rPr>
          <w:rFonts w:cs="Times New Roman"/>
        </w:rPr>
        <w:t xml:space="preserve">Fig. </w:t>
      </w:r>
      <w:r w:rsidR="00F97A24" w:rsidRPr="002D1B08">
        <w:rPr>
          <w:rFonts w:cs="Times New Roman"/>
          <w:noProof/>
        </w:rPr>
        <w:t>2.7</w:t>
      </w:r>
      <w:r w:rsidR="007B529A" w:rsidRPr="002D1B08">
        <w:rPr>
          <w:rFonts w:cs="Times New Roman"/>
        </w:rPr>
        <w:fldChar w:fldCharType="end"/>
      </w:r>
      <w:r w:rsidR="007B529A" w:rsidRPr="002D1B08">
        <w:rPr>
          <w:rFonts w:cs="Times New Roman"/>
        </w:rPr>
        <w:t xml:space="preserve"> </w:t>
      </w:r>
      <w:r w:rsidRPr="002D1B08">
        <w:rPr>
          <w:rFonts w:cs="Times New Roman"/>
        </w:rPr>
        <w:t xml:space="preserve">from Chapter 2. Looking at the </w:t>
      </w:r>
    </w:p>
    <w:p w14:paraId="454FBE20" w14:textId="3A4C9247" w:rsidR="00AD4BF6" w:rsidRPr="002D1B08" w:rsidRDefault="007D191E" w:rsidP="000D17F3">
      <w:pPr>
        <w:spacing w:line="360" w:lineRule="auto"/>
        <w:rPr>
          <w:rFonts w:cs="Times New Roman"/>
        </w:rPr>
      </w:pPr>
      <w:r w:rsidRPr="002D1B08">
        <w:rPr>
          <w:rFonts w:cs="Times New Roman"/>
        </w:rPr>
        <w:t xml:space="preserve">time scale of how long these jumps take gives a rough estimate of </w:t>
      </w:r>
      <w:r w:rsidR="007D1E83" w:rsidRPr="002D1B08">
        <w:rPr>
          <w:rFonts w:cs="Times New Roman"/>
        </w:rPr>
        <w:t>1</w:t>
      </w:r>
      <w:r w:rsidR="00BF20C9" w:rsidRPr="002D1B08">
        <w:rPr>
          <w:rFonts w:cs="Times New Roman"/>
        </w:rPr>
        <w:t>-2</w:t>
      </w:r>
      <w:r w:rsidR="007D1E83" w:rsidRPr="002D1B08">
        <w:rPr>
          <w:rFonts w:cs="Times New Roman"/>
        </w:rPr>
        <w:t xml:space="preserve"> </w:t>
      </w:r>
      <w:proofErr w:type="spellStart"/>
      <w:r w:rsidR="007D1E83" w:rsidRPr="002D1B08">
        <w:rPr>
          <w:rFonts w:cs="Times New Roman"/>
        </w:rPr>
        <w:t>ps</w:t>
      </w:r>
      <w:proofErr w:type="spellEnd"/>
      <w:r w:rsidR="009462C8" w:rsidRPr="002D1B08">
        <w:rPr>
          <w:rFonts w:cs="Times New Roman"/>
        </w:rPr>
        <w:t xml:space="preserve"> for this jump to occur and </w:t>
      </w:r>
      <w:r w:rsidR="0027660D" w:rsidRPr="002D1B08">
        <w:rPr>
          <w:rFonts w:cs="Times New Roman"/>
        </w:rPr>
        <w:t>this corresponds</w:t>
      </w:r>
      <w:r w:rsidR="00B0070C" w:rsidRPr="002D1B08">
        <w:rPr>
          <w:rFonts w:cs="Times New Roman"/>
        </w:rPr>
        <w:t xml:space="preserve"> </w:t>
      </w:r>
      <w:r w:rsidR="00C62A2F" w:rsidRPr="002D1B08">
        <w:rPr>
          <w:rFonts w:cs="Times New Roman"/>
        </w:rPr>
        <w:t xml:space="preserve">with results from Ding et al. </w:t>
      </w:r>
      <w:r w:rsidR="00C62A2F" w:rsidRPr="002D1B08">
        <w:rPr>
          <w:rFonts w:cs="Times New Roman"/>
        </w:rPr>
        <w:fldChar w:fldCharType="begin"/>
      </w:r>
      <w:r w:rsidR="00A21CE9" w:rsidRPr="002D1B08">
        <w:rPr>
          <w:rFonts w:cs="Times New Roman"/>
        </w:rPr>
        <w:instrText xml:space="preserve"> ADDIN ZOTERO_ITEM CSL_CITATION {"citationID":"prBg4TN3","properties":{"formattedCitation":"[132]","plainCitation":"[132]","noteIndex":0},"citationItems":[{"id":16,"uris":["http://zotero.org/users/8675977/items/BKIPSBZ6"],"itemData":{"id":16,"type":"article-journal","abstract":"A widely used schematic picture of the potential energy landscape (PEL) for liquid and glass gives an impression that the pathway of moving from a valley to another through a saddle point is predetermined. However, in reality the pathway is much more stochastic and unpredictable because thermal history is wiped out at the saddle point and the pathway down is randomly chosen. Here we explain this puzzling behavior through the study of local structural evolutions in the β relaxation process by atomistic simulations of structural excitations for metallic glasses. We find that the saddle states in the PEL show universal melt-like features in short-range order and atomic dynamics, independent of thermal history and composition. We propose that the short-lived local melting at the saddle point is responsible for wiping out the prior thermal history. This explains why the activation and relaxation stages of the β process are decoupled. The findings highlight the importance of understanding the nature of the saddle states in elucidating the system dynamics, and pose a question on the current view on the system evolution in the PEL.","container-title":"Materials Today Physics","DOI":"10.1016/j.mtphys.2021.100359","ISSN":"25425293","page":"100359","title":"Universal nature of the saddle states of structural excitations in metallic glasses","volume":"17","author":[{"family":"Ding","given":"J"},{"family":"Li","given":"L"},{"family":"Wang","given":"N"},{"family":"Tian","given":"L"},{"family":"Asta","given":"M"},{"family":"Ritchie","given":"R. O."},{"family":"Egami","given":"T"}],"issued":{"date-parts":[["2021",3]]}}}],"schema":"https://github.com/citation-style-language/schema/raw/master/csl-citation.json"} </w:instrText>
      </w:r>
      <w:r w:rsidR="00C62A2F" w:rsidRPr="002D1B08">
        <w:rPr>
          <w:rFonts w:cs="Times New Roman"/>
        </w:rPr>
        <w:fldChar w:fldCharType="separate"/>
      </w:r>
      <w:r w:rsidR="001458B0" w:rsidRPr="002D1B08">
        <w:rPr>
          <w:rFonts w:cs="Times New Roman"/>
        </w:rPr>
        <w:t>[132]</w:t>
      </w:r>
      <w:r w:rsidR="00C62A2F" w:rsidRPr="002D1B08">
        <w:rPr>
          <w:rFonts w:cs="Times New Roman"/>
        </w:rPr>
        <w:fldChar w:fldCharType="end"/>
      </w:r>
      <w:r w:rsidR="007D1E83" w:rsidRPr="002D1B08">
        <w:rPr>
          <w:rFonts w:cs="Times New Roman"/>
        </w:rPr>
        <w:t xml:space="preserve"> which show the melting time for activation</w:t>
      </w:r>
      <w:r w:rsidR="00331E2E" w:rsidRPr="002D1B08">
        <w:rPr>
          <w:rFonts w:cs="Times New Roman"/>
        </w:rPr>
        <w:t xml:space="preserve"> of the </w:t>
      </w:r>
      <m:oMath>
        <m:r>
          <w:rPr>
            <w:rFonts w:ascii="Cambria Math" w:hAnsi="Cambria Math" w:cs="Times New Roman"/>
          </w:rPr>
          <m:t>β</m:t>
        </m:r>
      </m:oMath>
      <w:r w:rsidR="00331E2E" w:rsidRPr="002D1B08">
        <w:rPr>
          <w:rFonts w:cs="Times New Roman"/>
        </w:rPr>
        <w:t xml:space="preserve"> relaxation</w:t>
      </w:r>
      <w:r w:rsidR="007D1E83" w:rsidRPr="002D1B08">
        <w:rPr>
          <w:rFonts w:cs="Times New Roman"/>
        </w:rPr>
        <w:t xml:space="preserve"> takes 1-2 ps</w:t>
      </w:r>
      <w:r w:rsidR="009F28EA" w:rsidRPr="002D1B08">
        <w:rPr>
          <w:rFonts w:cs="Times New Roman"/>
        </w:rPr>
        <w:t xml:space="preserve">. </w:t>
      </w:r>
      <w:r w:rsidR="004D3DF9" w:rsidRPr="002D1B08">
        <w:rPr>
          <w:rFonts w:cs="Times New Roman"/>
        </w:rPr>
        <w:t xml:space="preserve">Based on the </w:t>
      </w:r>
      <w:r w:rsidR="005F04E9" w:rsidRPr="002D1B08">
        <w:rPr>
          <w:rFonts w:cs="Times New Roman"/>
        </w:rPr>
        <w:t>buildup</w:t>
      </w:r>
      <w:r w:rsidR="004D3DF9" w:rsidRPr="002D1B08">
        <w:rPr>
          <w:rFonts w:cs="Times New Roman"/>
        </w:rPr>
        <w:t xml:space="preserve"> see</w:t>
      </w:r>
      <w:r w:rsidR="005F04E9" w:rsidRPr="002D1B08">
        <w:rPr>
          <w:rFonts w:cs="Times New Roman"/>
        </w:rPr>
        <w:t>n</w:t>
      </w:r>
      <w:r w:rsidR="004D3DF9" w:rsidRPr="002D1B08">
        <w:rPr>
          <w:rFonts w:cs="Times New Roman"/>
        </w:rPr>
        <w:t xml:space="preserve"> of the shear stress </w:t>
      </w:r>
      <w:r w:rsidR="006B129A" w:rsidRPr="002D1B08">
        <w:rPr>
          <w:rFonts w:cs="Times New Roman"/>
        </w:rPr>
        <w:t xml:space="preserve">of the group of lossy atoms </w:t>
      </w:r>
      <w:r w:rsidR="005F04E9" w:rsidRPr="002D1B08">
        <w:rPr>
          <w:rFonts w:cs="Times New Roman"/>
        </w:rPr>
        <w:t>in</w:t>
      </w:r>
      <w:r w:rsidR="007B529A" w:rsidRPr="002D1B08">
        <w:rPr>
          <w:rFonts w:cs="Times New Roman"/>
        </w:rPr>
        <w:t xml:space="preserve"> </w:t>
      </w:r>
      <w:r w:rsidR="007B529A" w:rsidRPr="002D1B08">
        <w:rPr>
          <w:rFonts w:cs="Times New Roman"/>
        </w:rPr>
        <w:fldChar w:fldCharType="begin"/>
      </w:r>
      <w:r w:rsidR="007B529A" w:rsidRPr="002D1B08">
        <w:rPr>
          <w:rFonts w:cs="Times New Roman"/>
        </w:rPr>
        <w:instrText xml:space="preserve"> REF _Ref145629037 \h </w:instrText>
      </w:r>
      <w:r w:rsidR="008D6276" w:rsidRPr="002D1B08">
        <w:rPr>
          <w:rFonts w:cs="Times New Roman"/>
        </w:rPr>
        <w:instrText xml:space="preserve"> \* MERGEFORMAT </w:instrText>
      </w:r>
      <w:r w:rsidR="007B529A" w:rsidRPr="002D1B08">
        <w:rPr>
          <w:rFonts w:cs="Times New Roman"/>
        </w:rPr>
      </w:r>
      <w:r w:rsidR="007B529A" w:rsidRPr="002D1B08">
        <w:rPr>
          <w:rFonts w:cs="Times New Roman"/>
        </w:rPr>
        <w:fldChar w:fldCharType="separate"/>
      </w:r>
      <w:r w:rsidR="00F97A24" w:rsidRPr="002D1B08">
        <w:rPr>
          <w:rFonts w:cs="Times New Roman"/>
        </w:rPr>
        <w:t xml:space="preserve">Fig. </w:t>
      </w:r>
      <w:r w:rsidR="00F97A24" w:rsidRPr="002D1B08">
        <w:rPr>
          <w:rFonts w:cs="Times New Roman"/>
          <w:noProof/>
        </w:rPr>
        <w:t>5.1</w:t>
      </w:r>
      <w:r w:rsidR="007B529A" w:rsidRPr="002D1B08">
        <w:rPr>
          <w:rFonts w:cs="Times New Roman"/>
        </w:rPr>
        <w:fldChar w:fldCharType="end"/>
      </w:r>
      <w:r w:rsidR="00331E2E" w:rsidRPr="002D1B08">
        <w:rPr>
          <w:rFonts w:cs="Times New Roman"/>
        </w:rPr>
        <w:t>,</w:t>
      </w:r>
      <w:r w:rsidR="005F04E9" w:rsidRPr="002D1B08">
        <w:rPr>
          <w:rFonts w:cs="Times New Roman"/>
        </w:rPr>
        <w:t xml:space="preserve"> it may </w:t>
      </w:r>
      <w:r w:rsidR="00331E2E" w:rsidRPr="002D1B08">
        <w:rPr>
          <w:rFonts w:cs="Times New Roman"/>
        </w:rPr>
        <w:t>be</w:t>
      </w:r>
      <w:r w:rsidR="005F04E9" w:rsidRPr="002D1B08">
        <w:rPr>
          <w:rFonts w:cs="Times New Roman"/>
        </w:rPr>
        <w:t xml:space="preserve"> that lossy atoms as a group build up shear stress until they are at </w:t>
      </w:r>
      <w:r w:rsidR="006338D6" w:rsidRPr="002D1B08">
        <w:rPr>
          <w:rFonts w:cs="Times New Roman"/>
        </w:rPr>
        <w:t>an</w:t>
      </w:r>
      <w:r w:rsidR="005F04E9" w:rsidRPr="002D1B08">
        <w:rPr>
          <w:rFonts w:cs="Times New Roman"/>
        </w:rPr>
        <w:t xml:space="preserve"> instability and then coherently</w:t>
      </w:r>
      <w:r w:rsidR="00331E2E" w:rsidRPr="002D1B08">
        <w:rPr>
          <w:rFonts w:cs="Times New Roman"/>
        </w:rPr>
        <w:t xml:space="preserve"> and cooperatively</w:t>
      </w:r>
      <w:r w:rsidR="004F6130" w:rsidRPr="002D1B08">
        <w:rPr>
          <w:rFonts w:cs="Times New Roman"/>
        </w:rPr>
        <w:t xml:space="preserve"> in time</w:t>
      </w:r>
      <w:r w:rsidR="005F04E9" w:rsidRPr="002D1B08">
        <w:rPr>
          <w:rFonts w:cs="Times New Roman"/>
        </w:rPr>
        <w:t xml:space="preserve"> </w:t>
      </w:r>
      <w:r w:rsidR="00331E2E" w:rsidRPr="002D1B08">
        <w:rPr>
          <w:rFonts w:cs="Times New Roman"/>
        </w:rPr>
        <w:t xml:space="preserve">experience a </w:t>
      </w:r>
      <w:r w:rsidR="005F04E9" w:rsidRPr="002D1B08">
        <w:rPr>
          <w:rFonts w:cs="Times New Roman"/>
        </w:rPr>
        <w:t>break</w:t>
      </w:r>
      <w:r w:rsidR="00331E2E" w:rsidRPr="002D1B08">
        <w:rPr>
          <w:rFonts w:cs="Times New Roman"/>
        </w:rPr>
        <w:t xml:space="preserve"> or jump in shear stress</w:t>
      </w:r>
      <w:r w:rsidR="009E661F" w:rsidRPr="002D1B08">
        <w:rPr>
          <w:rFonts w:cs="Times New Roman"/>
        </w:rPr>
        <w:t xml:space="preserve"> which </w:t>
      </w:r>
      <w:r w:rsidR="00331E2E" w:rsidRPr="002D1B08">
        <w:rPr>
          <w:rFonts w:cs="Times New Roman"/>
        </w:rPr>
        <w:t>would</w:t>
      </w:r>
      <w:r w:rsidR="009E661F" w:rsidRPr="002D1B08">
        <w:rPr>
          <w:rFonts w:cs="Times New Roman"/>
        </w:rPr>
        <w:t xml:space="preserve"> cause the mechanical loss observed in the system.</w:t>
      </w:r>
      <w:r w:rsidR="00347DE8" w:rsidRPr="002D1B08">
        <w:rPr>
          <w:rFonts w:cs="Times New Roman"/>
        </w:rPr>
        <w:t xml:space="preserve"> </w:t>
      </w:r>
      <w:r w:rsidR="00D40BA6" w:rsidRPr="002D1B08">
        <w:rPr>
          <w:rFonts w:cs="Times New Roman"/>
        </w:rPr>
        <w:t>Additionally,</w:t>
      </w:r>
      <w:r w:rsidR="00EC585B" w:rsidRPr="002D1B08">
        <w:rPr>
          <w:rFonts w:cs="Times New Roman"/>
        </w:rPr>
        <w:t xml:space="preserve"> by </w:t>
      </w:r>
      <w:r w:rsidR="00271794" w:rsidRPr="002D1B08">
        <w:rPr>
          <w:rFonts w:cs="Times New Roman"/>
        </w:rPr>
        <w:t xml:space="preserve">subtracting the contribution of the largest </w:t>
      </w:r>
      <w:r w:rsidR="00331E2E" w:rsidRPr="002D1B08">
        <w:rPr>
          <w:rFonts w:cs="Times New Roman"/>
        </w:rPr>
        <w:t xml:space="preserve">atomic-level </w:t>
      </w:r>
      <w:r w:rsidR="00271794" w:rsidRPr="002D1B08">
        <w:rPr>
          <w:rFonts w:cs="Times New Roman"/>
        </w:rPr>
        <w:t>shear stress jumps</w:t>
      </w:r>
      <w:r w:rsidR="00331E2E" w:rsidRPr="002D1B08">
        <w:rPr>
          <w:rFonts w:cs="Times New Roman"/>
        </w:rPr>
        <w:t>,</w:t>
      </w:r>
      <w:r w:rsidR="00271794" w:rsidRPr="002D1B08">
        <w:rPr>
          <w:rFonts w:cs="Times New Roman"/>
        </w:rPr>
        <w:t xml:space="preserve"> it was shown </w:t>
      </w:r>
      <w:r w:rsidR="008D729D" w:rsidRPr="002D1B08">
        <w:rPr>
          <w:rFonts w:cs="Times New Roman"/>
        </w:rPr>
        <w:t xml:space="preserve">that some atoms have a large decrease in loss but not all jumps are created </w:t>
      </w:r>
      <w:r w:rsidR="00AA22A5" w:rsidRPr="002D1B08">
        <w:rPr>
          <w:rFonts w:cs="Times New Roman"/>
        </w:rPr>
        <w:t>equal,</w:t>
      </w:r>
      <w:r w:rsidR="008D729D" w:rsidRPr="002D1B08">
        <w:rPr>
          <w:rFonts w:cs="Times New Roman"/>
        </w:rPr>
        <w:t xml:space="preserve"> and </w:t>
      </w:r>
      <w:r w:rsidR="007B529A" w:rsidRPr="002D1B08">
        <w:rPr>
          <w:rFonts w:cs="Times New Roman"/>
        </w:rPr>
        <w:fldChar w:fldCharType="begin"/>
      </w:r>
      <w:r w:rsidR="007B529A" w:rsidRPr="002D1B08">
        <w:rPr>
          <w:rFonts w:cs="Times New Roman"/>
        </w:rPr>
        <w:instrText xml:space="preserve"> REF _Ref145629567 \h </w:instrText>
      </w:r>
      <w:r w:rsidR="008D6276" w:rsidRPr="002D1B08">
        <w:rPr>
          <w:rFonts w:cs="Times New Roman"/>
        </w:rPr>
        <w:instrText xml:space="preserve"> \* MERGEFORMAT </w:instrText>
      </w:r>
      <w:r w:rsidR="007B529A" w:rsidRPr="002D1B08">
        <w:rPr>
          <w:rFonts w:cs="Times New Roman"/>
        </w:rPr>
      </w:r>
      <w:r w:rsidR="007B529A" w:rsidRPr="002D1B08">
        <w:rPr>
          <w:rFonts w:cs="Times New Roman"/>
        </w:rPr>
        <w:fldChar w:fldCharType="separate"/>
      </w:r>
      <w:r w:rsidR="00F97A24" w:rsidRPr="002D1B08">
        <w:rPr>
          <w:rFonts w:cs="Times New Roman"/>
        </w:rPr>
        <w:t xml:space="preserve">Fig. </w:t>
      </w:r>
      <w:r w:rsidR="00F97A24" w:rsidRPr="002D1B08">
        <w:rPr>
          <w:rFonts w:cs="Times New Roman"/>
          <w:noProof/>
        </w:rPr>
        <w:t>5.6</w:t>
      </w:r>
      <w:r w:rsidR="007B529A" w:rsidRPr="002D1B08">
        <w:rPr>
          <w:rFonts w:cs="Times New Roman"/>
        </w:rPr>
        <w:fldChar w:fldCharType="end"/>
      </w:r>
      <w:r w:rsidR="00426942" w:rsidRPr="002D1B08">
        <w:rPr>
          <w:rFonts w:cs="Times New Roman"/>
        </w:rPr>
        <w:t xml:space="preserve"> showed that systematically removing jumps does not have a large decrease on </w:t>
      </w:r>
      <m:oMath>
        <m:r>
          <w:rPr>
            <w:rFonts w:ascii="Cambria Math" w:hAnsi="Cambria Math" w:cs="Times New Roman"/>
          </w:rPr>
          <m:t>G"</m:t>
        </m:r>
      </m:oMath>
      <w:r w:rsidR="00426942" w:rsidRPr="002D1B08">
        <w:rPr>
          <w:rFonts w:cs="Times New Roman"/>
        </w:rPr>
        <w:t>. These results point to</w:t>
      </w:r>
      <w:r w:rsidR="00AA22A5" w:rsidRPr="002D1B08">
        <w:rPr>
          <w:rFonts w:cs="Times New Roman"/>
        </w:rPr>
        <w:t xml:space="preserve"> how atomic</w:t>
      </w:r>
      <w:r w:rsidR="007B529A" w:rsidRPr="002D1B08">
        <w:rPr>
          <w:rFonts w:cs="Times New Roman"/>
        </w:rPr>
        <w:t xml:space="preserve"> </w:t>
      </w:r>
      <w:r w:rsidR="00AA22A5" w:rsidRPr="002D1B08">
        <w:rPr>
          <w:rFonts w:cs="Times New Roman"/>
        </w:rPr>
        <w:t>jumps and collective response may be involved in the mechanisms of mechanical loss.</w:t>
      </w:r>
      <w:r w:rsidR="00D40BA6" w:rsidRPr="002D1B08">
        <w:rPr>
          <w:rFonts w:cs="Times New Roman"/>
        </w:rPr>
        <w:t xml:space="preserve"> </w:t>
      </w:r>
      <w:r w:rsidR="006338D6" w:rsidRPr="002D1B08">
        <w:rPr>
          <w:rFonts w:cs="Times New Roman"/>
        </w:rPr>
        <w:t>However,</w:t>
      </w:r>
      <w:r w:rsidR="009E661F" w:rsidRPr="002D1B08">
        <w:rPr>
          <w:rFonts w:cs="Times New Roman"/>
        </w:rPr>
        <w:t xml:space="preserve"> it is difficult to determine </w:t>
      </w:r>
      <w:r w:rsidR="00CB63FE" w:rsidRPr="002D1B08">
        <w:rPr>
          <w:rFonts w:cs="Times New Roman"/>
        </w:rPr>
        <w:t xml:space="preserve">if </w:t>
      </w:r>
      <w:r w:rsidR="00331E2E" w:rsidRPr="002D1B08">
        <w:rPr>
          <w:rFonts w:cs="Times New Roman"/>
        </w:rPr>
        <w:t xml:space="preserve">at </w:t>
      </w:r>
      <w:r w:rsidR="00CB63FE" w:rsidRPr="002D1B08">
        <w:rPr>
          <w:rFonts w:cs="Times New Roman"/>
        </w:rPr>
        <w:t>higher temperature</w:t>
      </w:r>
      <w:r w:rsidR="00331E2E" w:rsidRPr="002D1B08">
        <w:rPr>
          <w:rFonts w:cs="Times New Roman"/>
        </w:rPr>
        <w:t>s</w:t>
      </w:r>
      <w:r w:rsidR="00CB63FE" w:rsidRPr="002D1B08">
        <w:rPr>
          <w:rFonts w:cs="Times New Roman"/>
        </w:rPr>
        <w:t xml:space="preserve"> mechanical loss occurs by the same mechanism due to the magnitude of the thermal fluctuations as readily seen by comparing the atomic-level shear stress response of </w:t>
      </w:r>
      <w:r w:rsidR="00331E2E" w:rsidRPr="002D1B08">
        <w:rPr>
          <w:rFonts w:cs="Times New Roman"/>
        </w:rPr>
        <w:t xml:space="preserve">a </w:t>
      </w:r>
      <w:r w:rsidR="00CB63FE" w:rsidRPr="002D1B08">
        <w:rPr>
          <w:rFonts w:cs="Times New Roman"/>
        </w:rPr>
        <w:t>lossy atom at low temperature</w:t>
      </w:r>
      <w:r w:rsidR="00325C01" w:rsidRPr="002D1B08">
        <w:rPr>
          <w:rFonts w:cs="Times New Roman"/>
        </w:rPr>
        <w:t xml:space="preserve"> in </w:t>
      </w:r>
      <w:r w:rsidR="000449EB" w:rsidRPr="002D1B08">
        <w:rPr>
          <w:rFonts w:cs="Times New Roman"/>
        </w:rPr>
        <w:fldChar w:fldCharType="begin"/>
      </w:r>
      <w:r w:rsidR="000449EB" w:rsidRPr="002D1B08">
        <w:rPr>
          <w:rFonts w:cs="Times New Roman"/>
        </w:rPr>
        <w:instrText xml:space="preserve"> REF _Ref145632851 \h </w:instrText>
      </w:r>
      <w:r w:rsidR="008D6276" w:rsidRPr="002D1B08">
        <w:rPr>
          <w:rFonts w:cs="Times New Roman"/>
        </w:rPr>
        <w:instrText xml:space="preserve"> \* MERGEFORMAT </w:instrText>
      </w:r>
      <w:r w:rsidR="000449EB" w:rsidRPr="002D1B08">
        <w:rPr>
          <w:rFonts w:cs="Times New Roman"/>
        </w:rPr>
      </w:r>
      <w:r w:rsidR="000449EB" w:rsidRPr="002D1B08">
        <w:rPr>
          <w:rFonts w:cs="Times New Roman"/>
        </w:rPr>
        <w:fldChar w:fldCharType="separate"/>
      </w:r>
      <w:r w:rsidR="00F97A24" w:rsidRPr="002D1B08">
        <w:rPr>
          <w:rFonts w:cs="Times New Roman"/>
        </w:rPr>
        <w:t xml:space="preserve">Fig. </w:t>
      </w:r>
      <w:r w:rsidR="00F97A24" w:rsidRPr="002D1B08">
        <w:rPr>
          <w:rFonts w:cs="Times New Roman"/>
          <w:noProof/>
        </w:rPr>
        <w:t>2.7</w:t>
      </w:r>
      <w:r w:rsidR="000449EB" w:rsidRPr="002D1B08">
        <w:rPr>
          <w:rFonts w:cs="Times New Roman"/>
        </w:rPr>
        <w:fldChar w:fldCharType="end"/>
      </w:r>
      <w:r w:rsidR="000449EB" w:rsidRPr="002D1B08">
        <w:rPr>
          <w:rFonts w:cs="Times New Roman"/>
        </w:rPr>
        <w:t xml:space="preserve"> </w:t>
      </w:r>
      <w:r w:rsidR="00325C01" w:rsidRPr="002D1B08">
        <w:rPr>
          <w:rFonts w:cs="Times New Roman"/>
        </w:rPr>
        <w:t>and one at 300 K in</w:t>
      </w:r>
      <w:r w:rsidR="000449EB" w:rsidRPr="002D1B08">
        <w:rPr>
          <w:rFonts w:cs="Times New Roman"/>
        </w:rPr>
        <w:t xml:space="preserve"> </w:t>
      </w:r>
      <w:r w:rsidR="000449EB" w:rsidRPr="002D1B08">
        <w:rPr>
          <w:rFonts w:cs="Times New Roman"/>
        </w:rPr>
        <w:fldChar w:fldCharType="begin"/>
      </w:r>
      <w:r w:rsidR="000449EB" w:rsidRPr="002D1B08">
        <w:rPr>
          <w:rFonts w:cs="Times New Roman"/>
        </w:rPr>
        <w:instrText xml:space="preserve"> REF _Ref145614298 \h </w:instrText>
      </w:r>
      <w:r w:rsidR="008D6276" w:rsidRPr="002D1B08">
        <w:rPr>
          <w:rFonts w:cs="Times New Roman"/>
        </w:rPr>
        <w:instrText xml:space="preserve"> \* MERGEFORMAT </w:instrText>
      </w:r>
      <w:r w:rsidR="000449EB" w:rsidRPr="002D1B08">
        <w:rPr>
          <w:rFonts w:cs="Times New Roman"/>
        </w:rPr>
      </w:r>
      <w:r w:rsidR="000449EB" w:rsidRPr="002D1B08">
        <w:rPr>
          <w:rFonts w:cs="Times New Roman"/>
        </w:rPr>
        <w:fldChar w:fldCharType="separate"/>
      </w:r>
      <w:r w:rsidR="00F97A24" w:rsidRPr="002D1B08">
        <w:rPr>
          <w:rFonts w:cs="Times New Roman"/>
        </w:rPr>
        <w:t xml:space="preserve">Fig. </w:t>
      </w:r>
      <w:r w:rsidR="00F97A24" w:rsidRPr="002D1B08">
        <w:rPr>
          <w:rFonts w:cs="Times New Roman"/>
          <w:noProof/>
        </w:rPr>
        <w:t>2.5</w:t>
      </w:r>
      <w:r w:rsidR="000449EB" w:rsidRPr="002D1B08">
        <w:rPr>
          <w:rFonts w:cs="Times New Roman"/>
        </w:rPr>
        <w:fldChar w:fldCharType="end"/>
      </w:r>
      <w:r w:rsidR="00325C01" w:rsidRPr="002D1B08">
        <w:rPr>
          <w:rFonts w:cs="Times New Roman"/>
        </w:rPr>
        <w:t xml:space="preserve">. </w:t>
      </w:r>
      <w:r w:rsidR="00D84306" w:rsidRPr="002D1B08">
        <w:rPr>
          <w:rFonts w:cs="Times New Roman"/>
        </w:rPr>
        <w:t xml:space="preserve">This is especially the case because we see that the transient nature of mechanical loss changes </w:t>
      </w:r>
      <w:r w:rsidR="00A45348" w:rsidRPr="002D1B08">
        <w:rPr>
          <w:rFonts w:cs="Times New Roman"/>
        </w:rPr>
        <w:t>by measuring the lossy fraction at 0.1 K versus at 300 K which was discussed in the previous chapter.</w:t>
      </w:r>
    </w:p>
    <w:p w14:paraId="46EBB6E6" w14:textId="30C1E72E" w:rsidR="00664ABC" w:rsidRPr="002D1B08" w:rsidRDefault="00AD4BF6" w:rsidP="000D17F3">
      <w:pPr>
        <w:spacing w:line="360" w:lineRule="auto"/>
        <w:rPr>
          <w:rFonts w:cs="Times New Roman"/>
        </w:rPr>
      </w:pPr>
      <w:r w:rsidRPr="002D1B08">
        <w:rPr>
          <w:rFonts w:cs="Times New Roman"/>
        </w:rPr>
        <w:tab/>
        <w:t>To further understand nature of how this mechanical loss operates</w:t>
      </w:r>
      <w:r w:rsidR="00C015CE" w:rsidRPr="002D1B08">
        <w:rPr>
          <w:rFonts w:cs="Times New Roman"/>
        </w:rPr>
        <w:t xml:space="preserve"> at finite temperature</w:t>
      </w:r>
      <w:r w:rsidR="002408CD" w:rsidRPr="002D1B08">
        <w:rPr>
          <w:rFonts w:cs="Times New Roman"/>
        </w:rPr>
        <w:t>,</w:t>
      </w:r>
      <w:r w:rsidRPr="002D1B08">
        <w:rPr>
          <w:rFonts w:cs="Times New Roman"/>
        </w:rPr>
        <w:t xml:space="preserve"> we </w:t>
      </w:r>
      <w:r w:rsidR="00A634FB" w:rsidRPr="002D1B08">
        <w:rPr>
          <w:rFonts w:cs="Times New Roman"/>
        </w:rPr>
        <w:t xml:space="preserve">showed the spatial correlation that exists between lossy atoms </w:t>
      </w:r>
      <w:r w:rsidR="002C5E06" w:rsidRPr="002D1B08">
        <w:rPr>
          <w:rFonts w:cs="Times New Roman"/>
        </w:rPr>
        <w:t>in</w:t>
      </w:r>
      <w:r w:rsidR="000449EB" w:rsidRPr="002D1B08">
        <w:rPr>
          <w:rFonts w:cs="Times New Roman"/>
        </w:rPr>
        <w:t xml:space="preserve"> </w:t>
      </w:r>
      <w:r w:rsidR="000449EB" w:rsidRPr="002D1B08">
        <w:rPr>
          <w:rFonts w:cs="Times New Roman"/>
        </w:rPr>
        <w:fldChar w:fldCharType="begin"/>
      </w:r>
      <w:r w:rsidR="000449EB" w:rsidRPr="002D1B08">
        <w:rPr>
          <w:rFonts w:cs="Times New Roman"/>
        </w:rPr>
        <w:instrText xml:space="preserve"> REF _Ref145629567 \h </w:instrText>
      </w:r>
      <w:r w:rsidR="008D6276" w:rsidRPr="002D1B08">
        <w:rPr>
          <w:rFonts w:cs="Times New Roman"/>
        </w:rPr>
        <w:instrText xml:space="preserve"> \* MERGEFORMAT </w:instrText>
      </w:r>
      <w:r w:rsidR="000449EB" w:rsidRPr="002D1B08">
        <w:rPr>
          <w:rFonts w:cs="Times New Roman"/>
        </w:rPr>
      </w:r>
      <w:r w:rsidR="000449EB" w:rsidRPr="002D1B08">
        <w:rPr>
          <w:rFonts w:cs="Times New Roman"/>
        </w:rPr>
        <w:fldChar w:fldCharType="separate"/>
      </w:r>
      <w:r w:rsidR="00F97A24" w:rsidRPr="002D1B08">
        <w:rPr>
          <w:rFonts w:cs="Times New Roman"/>
        </w:rPr>
        <w:t xml:space="preserve">Fig. </w:t>
      </w:r>
      <w:r w:rsidR="00F97A24" w:rsidRPr="002D1B08">
        <w:rPr>
          <w:rFonts w:cs="Times New Roman"/>
          <w:noProof/>
        </w:rPr>
        <w:t>5.6</w:t>
      </w:r>
      <w:r w:rsidR="000449EB" w:rsidRPr="002D1B08">
        <w:rPr>
          <w:rFonts w:cs="Times New Roman"/>
        </w:rPr>
        <w:fldChar w:fldCharType="end"/>
      </w:r>
      <w:r w:rsidR="00331E2E" w:rsidRPr="002D1B08">
        <w:rPr>
          <w:rFonts w:cs="Times New Roman"/>
        </w:rPr>
        <w:t>. From this</w:t>
      </w:r>
      <w:r w:rsidR="00350717" w:rsidRPr="002D1B08">
        <w:rPr>
          <w:rFonts w:cs="Times New Roman"/>
        </w:rPr>
        <w:t xml:space="preserve"> it was evident that the spatial correlation that </w:t>
      </w:r>
      <w:r w:rsidR="00331E2E" w:rsidRPr="002D1B08">
        <w:rPr>
          <w:rFonts w:cs="Times New Roman"/>
        </w:rPr>
        <w:t>exists</w:t>
      </w:r>
      <w:r w:rsidR="00350717" w:rsidRPr="002D1B08">
        <w:rPr>
          <w:rFonts w:cs="Times New Roman"/>
        </w:rPr>
        <w:t xml:space="preserve"> in the cycle during which lossy atoms are </w:t>
      </w:r>
      <w:r w:rsidR="00350717" w:rsidRPr="002D1B08">
        <w:rPr>
          <w:rFonts w:cs="Times New Roman"/>
        </w:rPr>
        <w:lastRenderedPageBreak/>
        <w:t>identified</w:t>
      </w:r>
      <w:r w:rsidR="00331E2E" w:rsidRPr="002D1B08">
        <w:rPr>
          <w:rFonts w:cs="Times New Roman"/>
        </w:rPr>
        <w:t>,</w:t>
      </w:r>
      <w:r w:rsidR="00350717" w:rsidRPr="002D1B08">
        <w:rPr>
          <w:rFonts w:cs="Times New Roman"/>
        </w:rPr>
        <w:t xml:space="preserve"> quickly decays after one cycle with no sign of further decay further supporting the transience </w:t>
      </w:r>
      <w:r w:rsidR="00185878" w:rsidRPr="002D1B08">
        <w:rPr>
          <w:rFonts w:cs="Times New Roman"/>
        </w:rPr>
        <w:t xml:space="preserve">identified in </w:t>
      </w:r>
      <w:r w:rsidR="00331E2E" w:rsidRPr="002D1B08">
        <w:rPr>
          <w:rFonts w:cs="Times New Roman"/>
        </w:rPr>
        <w:t>C</w:t>
      </w:r>
      <w:r w:rsidR="0047290A" w:rsidRPr="002D1B08">
        <w:rPr>
          <w:rFonts w:cs="Times New Roman"/>
        </w:rPr>
        <w:t xml:space="preserve">hapter </w:t>
      </w:r>
      <w:r w:rsidR="000449EB" w:rsidRPr="002D1B08">
        <w:rPr>
          <w:rFonts w:cs="Times New Roman"/>
        </w:rPr>
        <w:t>T</w:t>
      </w:r>
      <w:r w:rsidR="0047290A" w:rsidRPr="002D1B08">
        <w:rPr>
          <w:rFonts w:cs="Times New Roman"/>
        </w:rPr>
        <w:t>hr</w:t>
      </w:r>
      <w:r w:rsidR="00B656C1" w:rsidRPr="002D1B08">
        <w:rPr>
          <w:rFonts w:cs="Times New Roman"/>
        </w:rPr>
        <w:t>ee</w:t>
      </w:r>
      <w:r w:rsidR="003C2B9F" w:rsidRPr="002D1B08">
        <w:rPr>
          <w:rFonts w:cs="Times New Roman"/>
        </w:rPr>
        <w:t xml:space="preserve">. </w:t>
      </w:r>
      <w:r w:rsidR="003F3D43" w:rsidRPr="002D1B08">
        <w:rPr>
          <w:rFonts w:cs="Times New Roman"/>
        </w:rPr>
        <w:t xml:space="preserve">Comparing the calculated correlation length </w:t>
      </w:r>
      <m:oMath>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s</m:t>
            </m:r>
          </m:sub>
        </m:sSub>
      </m:oMath>
      <w:r w:rsidR="00DC1FCE" w:rsidRPr="002D1B08">
        <w:rPr>
          <w:rFonts w:cs="Times New Roman"/>
        </w:rPr>
        <w:t xml:space="preserve">, of the average phase around lossy atoms we can compare this with the correlation length of the </w:t>
      </w:r>
      <w:r w:rsidR="0080385A" w:rsidRPr="002D1B08">
        <w:rPr>
          <w:rFonts w:cs="Times New Roman"/>
        </w:rPr>
        <w:t>medium range order</w:t>
      </w:r>
      <w:r w:rsidR="00736308" w:rsidRPr="002D1B08">
        <w:rPr>
          <w:rFonts w:cs="Times New Roman"/>
        </w:rPr>
        <w:t xml:space="preserve"> calculated by Ryu and Egami </w:t>
      </w:r>
      <w:r w:rsidR="00736308" w:rsidRPr="002D1B08">
        <w:rPr>
          <w:rFonts w:cs="Times New Roman"/>
        </w:rPr>
        <w:fldChar w:fldCharType="begin"/>
      </w:r>
      <w:r w:rsidR="00A21CE9" w:rsidRPr="002D1B08">
        <w:rPr>
          <w:rFonts w:cs="Times New Roman"/>
        </w:rPr>
        <w:instrText xml:space="preserve"> ADDIN ZOTERO_ITEM CSL_CITATION {"citationID":"59vPJIfr","properties":{"formattedCitation":"[153]","plainCitation":"[153]","noteIndex":0},"citationItems":[{"id":2244,"uris":["http://zotero.org/users/8675977/items/BFP29HSU"],"itemData":{"id":2244,"type":"article-journal","abstract":"Liquid fragility characterizes how steeply the viscosity of a glass-forming liquid decreases with increasing temperature above the glass transition. It is one of the most fundamental properties of a liquid, with high importance for science and application. Yet, its origin is unclear. Here we show that it is directly related to the structural coherence of the medium-range order (MRO) in liquid defined by the decay of the pair-distribution function with distance. The MRO can also be evaluated from the first peak of the structure function determined by x-ray or neutron diffraction, and it is a measure of the cooperativity of atomic motion in a diffusive event in supercooled liquids. These findings shed light on the mechanism of atomic transport in supercooled liquids.","container-title":"Physical Review E","DOI":"10.1103/PhysRevE.102.042615","issue":"4","journalAbbreviation":"Phys. Rev. E","note":"publisher: American Physical Society","page":"042615","source":"APS","title":"Origin of liquid fragility","volume":"102","author":[{"family":"Ryu","given":"Chae Woo"},{"family":"Egami","given":"Takeshi"}],"issued":{"date-parts":[["2020",10,26]]}}}],"schema":"https://github.com/citation-style-language/schema/raw/master/csl-citation.json"} </w:instrText>
      </w:r>
      <w:r w:rsidR="00736308" w:rsidRPr="002D1B08">
        <w:rPr>
          <w:rFonts w:cs="Times New Roman"/>
        </w:rPr>
        <w:fldChar w:fldCharType="separate"/>
      </w:r>
      <w:r w:rsidR="001458B0" w:rsidRPr="002D1B08">
        <w:rPr>
          <w:rFonts w:cs="Times New Roman"/>
        </w:rPr>
        <w:t>[153]</w:t>
      </w:r>
      <w:r w:rsidR="00736308" w:rsidRPr="002D1B08">
        <w:rPr>
          <w:rFonts w:cs="Times New Roman"/>
        </w:rPr>
        <w:fldChar w:fldCharType="end"/>
      </w:r>
      <w:r w:rsidR="0080385A" w:rsidRPr="002D1B08">
        <w:rPr>
          <w:rFonts w:cs="Times New Roman"/>
        </w:rPr>
        <w:t>.</w:t>
      </w:r>
      <w:r w:rsidR="00955B61" w:rsidRPr="002D1B08">
        <w:rPr>
          <w:rFonts w:cs="Times New Roman"/>
        </w:rPr>
        <w:t xml:space="preserve"> For </w:t>
      </w:r>
      <w:r w:rsidR="009D63B8" w:rsidRPr="002D1B08">
        <w:rPr>
          <w:rFonts w:cs="Times New Roman"/>
        </w:rPr>
        <w:t xml:space="preserve">a </w:t>
      </w:r>
      <m:oMath>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65</m:t>
            </m:r>
          </m:sub>
        </m:sSub>
        <m:r>
          <w:rPr>
            <w:rFonts w:ascii="Cambria Math" w:hAnsi="Cambria Math" w:cs="Times New Roman"/>
          </w:rPr>
          <m:t>Z</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35</m:t>
            </m:r>
          </m:sub>
        </m:sSub>
      </m:oMath>
      <w:r w:rsidR="002B56C1" w:rsidRPr="002D1B08">
        <w:rPr>
          <w:rFonts w:cs="Times New Roman"/>
        </w:rPr>
        <w:t xml:space="preserve"> glass the </w:t>
      </w:r>
      <w:r w:rsidR="0069328F" w:rsidRPr="002D1B08">
        <w:rPr>
          <w:rFonts w:cs="Times New Roman"/>
        </w:rPr>
        <w:t xml:space="preserve">medium range order correlation length was found to be </w:t>
      </w:r>
      <m:oMath>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s</m:t>
            </m:r>
          </m:sub>
        </m:sSub>
        <m:r>
          <w:rPr>
            <w:rFonts w:ascii="Cambria Math" w:hAnsi="Cambria Math" w:cs="Times New Roman"/>
          </w:rPr>
          <m:t>≈</m:t>
        </m:r>
      </m:oMath>
      <w:r w:rsidR="002B56C1" w:rsidRPr="002D1B08">
        <w:rPr>
          <w:rFonts w:cs="Times New Roman"/>
        </w:rPr>
        <w:t xml:space="preserve"> </w:t>
      </w:r>
      <w:r w:rsidR="001132A9" w:rsidRPr="002D1B08">
        <w:rPr>
          <w:rFonts w:cs="Times New Roman"/>
        </w:rPr>
        <w:t>3</w:t>
      </w:r>
      <w:r w:rsidR="002B56C1" w:rsidRPr="002D1B08">
        <w:rPr>
          <w:rFonts w:cs="Times New Roman"/>
        </w:rPr>
        <w:t>.</w:t>
      </w:r>
      <w:r w:rsidR="001132A9" w:rsidRPr="002D1B08">
        <w:rPr>
          <w:rFonts w:cs="Times New Roman"/>
        </w:rPr>
        <w:t>7</w:t>
      </w:r>
      <w:r w:rsidR="002B56C1" w:rsidRPr="002D1B08">
        <w:rPr>
          <w:rFonts w:cs="Times New Roman"/>
        </w:rPr>
        <w:t xml:space="preserve"> Å</w:t>
      </w:r>
      <w:r w:rsidR="001132A9" w:rsidRPr="002D1B08">
        <w:rPr>
          <w:rFonts w:cs="Times New Roman"/>
        </w:rPr>
        <w:t xml:space="preserve"> which is larger than the correlation length we calculated at </w:t>
      </w:r>
      <m:oMath>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s</m:t>
            </m:r>
          </m:sub>
        </m:sSub>
        <m:r>
          <w:rPr>
            <w:rFonts w:ascii="Cambria Math" w:hAnsi="Cambria Math" w:cs="Times New Roman"/>
          </w:rPr>
          <m:t>≈</m:t>
        </m:r>
      </m:oMath>
      <w:r w:rsidR="001132A9" w:rsidRPr="002D1B08">
        <w:rPr>
          <w:rFonts w:cs="Times New Roman"/>
        </w:rPr>
        <w:t xml:space="preserve"> 2.34 Å. This is inline with the </w:t>
      </w:r>
      <w:r w:rsidR="00951139" w:rsidRPr="002D1B08">
        <w:rPr>
          <w:rFonts w:cs="Times New Roman"/>
        </w:rPr>
        <w:t>evidence that the medium range order freezes at the glass transition shown by another</w:t>
      </w:r>
      <w:r w:rsidR="001B63C1" w:rsidRPr="002D1B08">
        <w:rPr>
          <w:rFonts w:cs="Times New Roman"/>
        </w:rPr>
        <w:t xml:space="preserve"> work by </w:t>
      </w:r>
      <w:r w:rsidR="00C86DE2" w:rsidRPr="002D1B08">
        <w:rPr>
          <w:rFonts w:cs="Times New Roman"/>
        </w:rPr>
        <w:t xml:space="preserve">Ryu and Egami </w:t>
      </w:r>
      <w:r w:rsidR="00C86DE2" w:rsidRPr="002D1B08">
        <w:rPr>
          <w:rFonts w:cs="Times New Roman"/>
        </w:rPr>
        <w:fldChar w:fldCharType="begin"/>
      </w:r>
      <w:r w:rsidR="00A21CE9" w:rsidRPr="002D1B08">
        <w:rPr>
          <w:rFonts w:cs="Times New Roman"/>
        </w:rPr>
        <w:instrText xml:space="preserve"> ADDIN ZOTERO_ITEM CSL_CITATION {"citationID":"Ziu4vaGh","properties":{"formattedCitation":"[129]","plainCitation":"[129]","noteIndex":0},"citationItems":[{"id":134,"uris":["http://zotero.org/users/8675977/items/6TYU4EL2"],"itemData":{"id":134,"type":"article-journal","abstract":"Physical properties of liquids and glasses are controlled not only by the short-range order (SRO) in the nearest-neighbor atoms but also by the medium-range order (MRO) observed for atoms beyond the nearest neighbors. In this article the nature of the MRO as the descriptor of point-to-set atomic correlation is discussed focusing on simple liquids, such as metallic liquids. Through the results of x-ray diffraction and simulation with classical potentials we show that the third peak of the pair-distribution function, which describes the MRO, shows a distinct change in temperature dependence at the glass transition, whereas the first peak, which represents the SRO, changes smoothly through the glass transition. The result suggests that the glass transition is induced by the freezing of the MRO rather than that of the SRO, implying a major role of the MRO on the viscosity of supercooled liquid.","container-title":"Physical Review E","DOI":"10.1103/PhysRevE.104.064109","issue":"6","journalAbbreviation":"Phys. Rev. E","note":"publisher: American Physical Society","page":"064109","source":"APS","title":"Medium-range atomic correlation in simple liquids. I. Distinction from short-range order","volume":"104","author":[{"family":"Ryu","given":"Chae Woo"},{"family":"Egami","given":"Takeshi"}],"issued":{"date-parts":[["2021",12,9]]}}}],"schema":"https://github.com/citation-style-language/schema/raw/master/csl-citation.json"} </w:instrText>
      </w:r>
      <w:r w:rsidR="00C86DE2" w:rsidRPr="002D1B08">
        <w:rPr>
          <w:rFonts w:cs="Times New Roman"/>
        </w:rPr>
        <w:fldChar w:fldCharType="separate"/>
      </w:r>
      <w:r w:rsidR="001458B0" w:rsidRPr="002D1B08">
        <w:rPr>
          <w:rFonts w:cs="Times New Roman"/>
        </w:rPr>
        <w:t>[129]</w:t>
      </w:r>
      <w:r w:rsidR="00C86DE2" w:rsidRPr="002D1B08">
        <w:rPr>
          <w:rFonts w:cs="Times New Roman"/>
        </w:rPr>
        <w:fldChar w:fldCharType="end"/>
      </w:r>
      <w:r w:rsidR="00162B83" w:rsidRPr="002D1B08">
        <w:rPr>
          <w:rFonts w:cs="Times New Roman"/>
        </w:rPr>
        <w:t xml:space="preserve"> in which the temperature dependence of the first, second and third peaks in </w:t>
      </w:r>
      <m:oMath>
        <m:r>
          <w:rPr>
            <w:rFonts w:ascii="Cambria Math" w:hAnsi="Cambria Math" w:cs="Times New Roman"/>
          </w:rPr>
          <m:t>g(r)</m:t>
        </m:r>
      </m:oMath>
      <w:r w:rsidR="001C2E03" w:rsidRPr="002D1B08">
        <w:rPr>
          <w:rFonts w:cs="Times New Roman"/>
        </w:rPr>
        <w:t xml:space="preserve"> were calculated for a variety of metallic glasses </w:t>
      </w:r>
      <w:r w:rsidR="004D5CE6" w:rsidRPr="002D1B08">
        <w:rPr>
          <w:rFonts w:cs="Times New Roman"/>
        </w:rPr>
        <w:t xml:space="preserve">and a clear change in </w:t>
      </w:r>
      <w:r w:rsidR="00B17067" w:rsidRPr="002D1B08">
        <w:rPr>
          <w:rFonts w:cs="Times New Roman"/>
        </w:rPr>
        <w:t xml:space="preserve">slope was seen at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g</m:t>
            </m:r>
          </m:sub>
        </m:sSub>
      </m:oMath>
      <w:r w:rsidR="00EF2756" w:rsidRPr="002D1B08">
        <w:rPr>
          <w:rFonts w:cs="Times New Roman"/>
        </w:rPr>
        <w:t xml:space="preserve"> for the third peak corresponding to the medium</w:t>
      </w:r>
      <w:r w:rsidR="006108E1" w:rsidRPr="002D1B08">
        <w:rPr>
          <w:rFonts w:cs="Times New Roman"/>
        </w:rPr>
        <w:t>-</w:t>
      </w:r>
      <w:r w:rsidR="00EF2756" w:rsidRPr="002D1B08">
        <w:rPr>
          <w:rFonts w:cs="Times New Roman"/>
        </w:rPr>
        <w:t>range</w:t>
      </w:r>
      <w:r w:rsidR="00BB2D98" w:rsidRPr="002D1B08">
        <w:rPr>
          <w:rFonts w:cs="Times New Roman"/>
        </w:rPr>
        <w:t xml:space="preserve">. Because of this change in </w:t>
      </w:r>
      <w:r w:rsidR="00A33455" w:rsidRPr="002D1B08">
        <w:rPr>
          <w:rFonts w:cs="Times New Roman"/>
        </w:rPr>
        <w:t>slope,</w:t>
      </w:r>
      <w:r w:rsidR="00BB2D98" w:rsidRPr="002D1B08">
        <w:rPr>
          <w:rFonts w:cs="Times New Roman"/>
        </w:rPr>
        <w:t xml:space="preserve"> it is implied that</w:t>
      </w:r>
      <w:r w:rsidR="00296EC6" w:rsidRPr="002D1B08">
        <w:rPr>
          <w:rFonts w:cs="Times New Roman"/>
        </w:rPr>
        <w:t xml:space="preserve"> the medium</w:t>
      </w:r>
      <w:r w:rsidR="00A33455" w:rsidRPr="002D1B08">
        <w:rPr>
          <w:rFonts w:cs="Times New Roman"/>
        </w:rPr>
        <w:t>-</w:t>
      </w:r>
      <w:r w:rsidR="00296EC6" w:rsidRPr="002D1B08">
        <w:rPr>
          <w:rFonts w:cs="Times New Roman"/>
        </w:rPr>
        <w:t xml:space="preserve">range ordering freezes at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g</m:t>
            </m:r>
          </m:sub>
        </m:sSub>
      </m:oMath>
      <w:r w:rsidR="00296EC6" w:rsidRPr="002D1B08">
        <w:rPr>
          <w:rFonts w:cs="Times New Roman"/>
        </w:rPr>
        <w:t xml:space="preserve"> and that </w:t>
      </w:r>
      <w:r w:rsidR="00A33455" w:rsidRPr="002D1B08">
        <w:rPr>
          <w:rFonts w:cs="Times New Roman"/>
        </w:rPr>
        <w:t>the short-range ordering is not</w:t>
      </w:r>
      <w:r w:rsidR="00331E2E" w:rsidRPr="002D1B08">
        <w:rPr>
          <w:rFonts w:cs="Times New Roman"/>
        </w:rPr>
        <w:t xml:space="preserve"> frozen.</w:t>
      </w:r>
      <w:r w:rsidR="00A33455" w:rsidRPr="002D1B08">
        <w:rPr>
          <w:rFonts w:cs="Times New Roman"/>
        </w:rPr>
        <w:t xml:space="preserve"> </w:t>
      </w:r>
      <w:r w:rsidR="001171CA" w:rsidRPr="002D1B08">
        <w:rPr>
          <w:rFonts w:cs="Times New Roman"/>
        </w:rPr>
        <w:t>Calculation</w:t>
      </w:r>
      <w:r w:rsidR="00827C6E" w:rsidRPr="002D1B08">
        <w:rPr>
          <w:rFonts w:cs="Times New Roman"/>
        </w:rPr>
        <w:t>s</w:t>
      </w:r>
      <w:r w:rsidR="001171CA" w:rsidRPr="002D1B08">
        <w:rPr>
          <w:rFonts w:cs="Times New Roman"/>
        </w:rPr>
        <w:t xml:space="preserve"> examining</w:t>
      </w:r>
      <w:r w:rsidR="009F5EDD" w:rsidRPr="002D1B08">
        <w:rPr>
          <w:rFonts w:cs="Times New Roman"/>
        </w:rPr>
        <w:t xml:space="preserve"> the fast relaxation mode in the form of rattling modes </w:t>
      </w:r>
      <w:r w:rsidR="009F5EDD" w:rsidRPr="002D1B08">
        <w:rPr>
          <w:rFonts w:cs="Times New Roman"/>
        </w:rPr>
        <w:fldChar w:fldCharType="begin"/>
      </w:r>
      <w:r w:rsidR="00A21CE9" w:rsidRPr="002D1B08">
        <w:rPr>
          <w:rFonts w:cs="Times New Roman"/>
        </w:rPr>
        <w:instrText xml:space="preserve"> ADDIN ZOTERO_ITEM CSL_CITATION {"citationID":"ytVRTEiA","properties":{"formattedCitation":"[98]","plainCitation":"[98]","noteIndex":0},"citationItems":[{"id":"EjbBEwAi/8N009cK0","uris":["http://www.mendeley.com/documents/?uuid=2656a34b-c4d0-4afa-87b5-d715bcc8a07a"],"itemData":{"DOI":"10.1016/j.actamat.2017.06.028","ISSN":"13596454","abstract":"Molecular-dynamics simulations of the glass Cu65Zr35 show a rattling mode of atomic motion. While the frequency of the rattling mechanism is essentially independent of temperature and of the strain applied to the glass, the fraction of atoms undergoing rattling is dependent on temperature and strain. It is argued that the rattling motions constitute the ‘fast processes’ that lie between β relaxation and the boson peak in the characteristic spectrum of dynamic modes in glasses. It is concluded that the fast processes are a precursor to β relaxation and that their inhomogeneous distribution in the metallic glass is the origin of the shear transformation zones governing the onset of plastic flow.","author":[{"dropping-particle":"","family":"Palomino Rico","given":"P.","non-dropping-particle":"","parse-names":false,"suffix":""},{"dropping-particle":"","family":"Papageorgiou","given":"D. G.","non-dropping-particle":"","parse-names":false,"suffix":""},{"dropping-particle":"","family":"Greer","given":"A. L.","non-dropping-particle":"","parse-names":false,"suffix":""},{"dropping-particle":"","family":"Evangelakis","given":"G. A.","non-dropping-particle":"","parse-names":false,"suffix":""}],"container-title":"Acta Materialia","id":"N2jkxoS3/89pFsubK","issued":{"date-parts":[["2017"]]},"page":"290-296","publisher":"Elsevier Ltd","title":"The atomistic mechanism of fast relaxation processes in Cu65Zr35 glass","type":"article-journal","volume":"135"}}],"schema":"https://github.com/citation-style-language/schema/raw/master/csl-citation.json"} </w:instrText>
      </w:r>
      <w:r w:rsidR="009F5EDD" w:rsidRPr="002D1B08">
        <w:rPr>
          <w:rFonts w:cs="Times New Roman"/>
        </w:rPr>
        <w:fldChar w:fldCharType="separate"/>
      </w:r>
      <w:r w:rsidR="001458B0" w:rsidRPr="002D1B08">
        <w:rPr>
          <w:rFonts w:cs="Times New Roman"/>
        </w:rPr>
        <w:t>[98]</w:t>
      </w:r>
      <w:r w:rsidR="009F5EDD" w:rsidRPr="002D1B08">
        <w:rPr>
          <w:rFonts w:cs="Times New Roman"/>
        </w:rPr>
        <w:fldChar w:fldCharType="end"/>
      </w:r>
      <w:r w:rsidR="00AC347F" w:rsidRPr="002D1B08">
        <w:rPr>
          <w:rFonts w:cs="Times New Roman"/>
        </w:rPr>
        <w:t xml:space="preserve"> did not explicitly discuss the length scale of these rattling regions</w:t>
      </w:r>
      <w:r w:rsidR="00331E2E" w:rsidRPr="002D1B08">
        <w:rPr>
          <w:rFonts w:cs="Times New Roman"/>
        </w:rPr>
        <w:t>,</w:t>
      </w:r>
      <w:r w:rsidR="00D646AF" w:rsidRPr="002D1B08">
        <w:rPr>
          <w:rFonts w:cs="Times New Roman"/>
        </w:rPr>
        <w:t xml:space="preserve"> or their correlation length</w:t>
      </w:r>
      <w:r w:rsidR="001B0DA8" w:rsidRPr="002D1B08">
        <w:rPr>
          <w:rFonts w:cs="Times New Roman"/>
        </w:rPr>
        <w:t xml:space="preserve">. </w:t>
      </w:r>
    </w:p>
    <w:p w14:paraId="6EF6FF2E" w14:textId="334D31B8" w:rsidR="004E0ECB" w:rsidRPr="002D1B08" w:rsidRDefault="004E0ECB" w:rsidP="00A02680">
      <w:pPr>
        <w:pStyle w:val="Heading2"/>
        <w:spacing w:line="360" w:lineRule="auto"/>
        <w:rPr>
          <w:rFonts w:cs="Times New Roman"/>
        </w:rPr>
      </w:pPr>
      <w:bookmarkStart w:id="146" w:name="_Toc152052867"/>
      <w:r w:rsidRPr="002D1B08">
        <w:rPr>
          <w:rFonts w:cs="Times New Roman"/>
        </w:rPr>
        <w:t>Conclusions</w:t>
      </w:r>
      <w:bookmarkEnd w:id="146"/>
    </w:p>
    <w:p w14:paraId="6BA05814" w14:textId="576CAF9A" w:rsidR="00587796" w:rsidRPr="002D1B08" w:rsidRDefault="00D2043F" w:rsidP="00A02680">
      <w:pPr>
        <w:spacing w:line="360" w:lineRule="auto"/>
        <w:ind w:firstLine="720"/>
        <w:rPr>
          <w:rFonts w:cs="Times New Roman"/>
        </w:rPr>
      </w:pPr>
      <w:r w:rsidRPr="002D1B08">
        <w:rPr>
          <w:rFonts w:cs="Times New Roman"/>
        </w:rPr>
        <w:t xml:space="preserve">By utilizing both low </w:t>
      </w:r>
      <w:r w:rsidR="0016711C" w:rsidRPr="002D1B08">
        <w:rPr>
          <w:rFonts w:cs="Times New Roman"/>
        </w:rPr>
        <w:t>temperature mechanical response and the</w:t>
      </w:r>
      <w:r w:rsidR="00D62197" w:rsidRPr="002D1B08">
        <w:rPr>
          <w:rFonts w:cs="Times New Roman"/>
        </w:rPr>
        <w:t xml:space="preserve"> calculation</w:t>
      </w:r>
      <w:r w:rsidR="00331E2E" w:rsidRPr="002D1B08">
        <w:rPr>
          <w:rFonts w:cs="Times New Roman"/>
        </w:rPr>
        <w:t xml:space="preserve"> of</w:t>
      </w:r>
      <w:r w:rsidR="0016711C" w:rsidRPr="002D1B08">
        <w:rPr>
          <w:rFonts w:cs="Times New Roman"/>
        </w:rPr>
        <w:t xml:space="preserve"> spatial correlations at finite temperature</w:t>
      </w:r>
      <w:r w:rsidR="00344C3F" w:rsidRPr="002D1B08">
        <w:rPr>
          <w:rFonts w:cs="Times New Roman"/>
        </w:rPr>
        <w:t xml:space="preserve"> using the </w:t>
      </w:r>
      <w:r w:rsidR="00596FA6" w:rsidRPr="002D1B08">
        <w:rPr>
          <w:rFonts w:cs="Times New Roman"/>
        </w:rPr>
        <w:t>pair-distribution function and the distinct van Hove function</w:t>
      </w:r>
      <w:r w:rsidR="00331E2E" w:rsidRPr="002D1B08">
        <w:rPr>
          <w:rFonts w:cs="Times New Roman"/>
        </w:rPr>
        <w:t>,</w:t>
      </w:r>
      <w:r w:rsidR="0016711C" w:rsidRPr="002D1B08">
        <w:rPr>
          <w:rFonts w:cs="Times New Roman"/>
        </w:rPr>
        <w:t xml:space="preserve"> </w:t>
      </w:r>
      <w:r w:rsidR="005609D5" w:rsidRPr="002D1B08">
        <w:rPr>
          <w:rFonts w:cs="Times New Roman"/>
        </w:rPr>
        <w:t xml:space="preserve">we gain insight into the mechanical relaxation behavior </w:t>
      </w:r>
      <w:r w:rsidR="00EE119B" w:rsidRPr="002D1B08">
        <w:rPr>
          <w:rFonts w:cs="Times New Roman"/>
        </w:rPr>
        <w:t xml:space="preserve">of the fast relaxation processes in </w:t>
      </w:r>
      <w:r w:rsidR="00B46161" w:rsidRPr="002D1B08">
        <w:rPr>
          <w:rFonts w:cs="Times New Roman"/>
        </w:rPr>
        <w:t>metallic glasses.</w:t>
      </w:r>
      <w:r w:rsidR="001D6B4B" w:rsidRPr="002D1B08">
        <w:rPr>
          <w:rFonts w:cs="Times New Roman"/>
        </w:rPr>
        <w:t xml:space="preserve"> We showed </w:t>
      </w:r>
      <w:r w:rsidR="0058695D" w:rsidRPr="002D1B08">
        <w:rPr>
          <w:rFonts w:cs="Times New Roman"/>
        </w:rPr>
        <w:t>the cooperative</w:t>
      </w:r>
      <w:r w:rsidR="001B0DA8" w:rsidRPr="002D1B08">
        <w:rPr>
          <w:rFonts w:cs="Times New Roman"/>
        </w:rPr>
        <w:t xml:space="preserve"> nature of</w:t>
      </w:r>
      <w:r w:rsidR="00331E2E" w:rsidRPr="002D1B08">
        <w:rPr>
          <w:rFonts w:cs="Times New Roman"/>
        </w:rPr>
        <w:t xml:space="preserve"> atomic-level</w:t>
      </w:r>
      <w:r w:rsidR="00C531DA" w:rsidRPr="002D1B08">
        <w:rPr>
          <w:rFonts w:cs="Times New Roman"/>
        </w:rPr>
        <w:t xml:space="preserve"> </w:t>
      </w:r>
      <w:r w:rsidR="00BB6D2F" w:rsidRPr="002D1B08">
        <w:rPr>
          <w:rFonts w:cs="Times New Roman"/>
        </w:rPr>
        <w:t xml:space="preserve">shear stress jumps that </w:t>
      </w:r>
      <w:r w:rsidR="001D6B4B" w:rsidRPr="002D1B08">
        <w:rPr>
          <w:rFonts w:cs="Times New Roman"/>
        </w:rPr>
        <w:t xml:space="preserve">lossy atoms have </w:t>
      </w:r>
      <w:r w:rsidR="00BB6D2F" w:rsidRPr="002D1B08">
        <w:rPr>
          <w:rFonts w:cs="Times New Roman"/>
        </w:rPr>
        <w:t>during the sinusoidal strain cycles</w:t>
      </w:r>
      <w:r w:rsidR="00A349EA" w:rsidRPr="002D1B08">
        <w:rPr>
          <w:rFonts w:cs="Times New Roman"/>
        </w:rPr>
        <w:t xml:space="preserve"> </w:t>
      </w:r>
      <w:r w:rsidR="008D3568" w:rsidRPr="002D1B08">
        <w:rPr>
          <w:rFonts w:cs="Times New Roman"/>
        </w:rPr>
        <w:t>and connected these with the</w:t>
      </w:r>
      <w:r w:rsidR="004841AF" w:rsidRPr="002D1B08">
        <w:rPr>
          <w:rFonts w:cs="Times New Roman"/>
        </w:rPr>
        <w:t xml:space="preserve"> atomic-level mechanical loss. </w:t>
      </w:r>
      <w:r w:rsidR="00BE68F7" w:rsidRPr="002D1B08">
        <w:rPr>
          <w:rFonts w:cs="Times New Roman"/>
        </w:rPr>
        <w:t xml:space="preserve">By examining the </w:t>
      </w:r>
      <w:r w:rsidR="00A736F6" w:rsidRPr="002D1B08">
        <w:rPr>
          <w:rFonts w:cs="Times New Roman"/>
        </w:rPr>
        <w:t xml:space="preserve">derivative of the </w:t>
      </w:r>
      <w:r w:rsidR="00BE68F7" w:rsidRPr="002D1B08">
        <w:rPr>
          <w:rFonts w:cs="Times New Roman"/>
        </w:rPr>
        <w:t xml:space="preserve">atomic-level shear stress </w:t>
      </w:r>
      <w:r w:rsidR="00A736F6" w:rsidRPr="002D1B08">
        <w:rPr>
          <w:rFonts w:cs="Times New Roman"/>
        </w:rPr>
        <w:t>response</w:t>
      </w:r>
      <w:r w:rsidR="00BE68F7" w:rsidRPr="002D1B08">
        <w:rPr>
          <w:rFonts w:cs="Times New Roman"/>
        </w:rPr>
        <w:t xml:space="preserve"> as a group</w:t>
      </w:r>
      <w:r w:rsidR="00331E2E" w:rsidRPr="002D1B08">
        <w:rPr>
          <w:rFonts w:cs="Times New Roman"/>
        </w:rPr>
        <w:t>,</w:t>
      </w:r>
      <w:r w:rsidR="00BE68F7" w:rsidRPr="002D1B08">
        <w:rPr>
          <w:rFonts w:cs="Times New Roman"/>
        </w:rPr>
        <w:t xml:space="preserve"> we observed the</w:t>
      </w:r>
      <w:r w:rsidR="00A736F6" w:rsidRPr="002D1B08">
        <w:rPr>
          <w:rFonts w:cs="Times New Roman"/>
        </w:rPr>
        <w:t xml:space="preserve"> </w:t>
      </w:r>
      <w:r w:rsidR="00E87DC8" w:rsidRPr="002D1B08">
        <w:rPr>
          <w:rFonts w:cs="Times New Roman"/>
        </w:rPr>
        <w:t>large spikes that represent the collective response of lossy atoms.</w:t>
      </w:r>
      <w:r w:rsidR="00672C94" w:rsidRPr="002D1B08">
        <w:rPr>
          <w:rFonts w:cs="Times New Roman"/>
        </w:rPr>
        <w:t xml:space="preserve"> These two features of collective response and </w:t>
      </w:r>
      <w:r w:rsidR="007E4198" w:rsidRPr="002D1B08">
        <w:rPr>
          <w:rFonts w:cs="Times New Roman"/>
        </w:rPr>
        <w:t xml:space="preserve">the </w:t>
      </w:r>
      <w:r w:rsidR="00672C94" w:rsidRPr="002D1B08">
        <w:rPr>
          <w:rFonts w:cs="Times New Roman"/>
        </w:rPr>
        <w:t xml:space="preserve">spikes in the shear stress response </w:t>
      </w:r>
      <w:r w:rsidR="00C82BF5" w:rsidRPr="002D1B08">
        <w:rPr>
          <w:rFonts w:cs="Times New Roman"/>
        </w:rPr>
        <w:t>may be contributing to the mechanism of mechanical loss at low temperature. H</w:t>
      </w:r>
      <w:r w:rsidR="00DB56CF" w:rsidRPr="002D1B08">
        <w:rPr>
          <w:rFonts w:cs="Times New Roman"/>
        </w:rPr>
        <w:t>owever</w:t>
      </w:r>
      <w:r w:rsidR="00C82BF5" w:rsidRPr="002D1B08">
        <w:rPr>
          <w:rFonts w:cs="Times New Roman"/>
        </w:rPr>
        <w:t>,</w:t>
      </w:r>
      <w:r w:rsidR="00A37F63" w:rsidRPr="002D1B08">
        <w:rPr>
          <w:rFonts w:cs="Times New Roman"/>
        </w:rPr>
        <w:t xml:space="preserve"> as shown</w:t>
      </w:r>
      <w:r w:rsidR="00BC6284" w:rsidRPr="002D1B08">
        <w:rPr>
          <w:rFonts w:cs="Times New Roman"/>
        </w:rPr>
        <w:t xml:space="preserve"> in Chapter 4,</w:t>
      </w:r>
      <w:r w:rsidR="00DB56CF" w:rsidRPr="002D1B08">
        <w:rPr>
          <w:rFonts w:cs="Times New Roman"/>
        </w:rPr>
        <w:t xml:space="preserve"> </w:t>
      </w:r>
      <w:r w:rsidR="00BC6284" w:rsidRPr="002D1B08">
        <w:rPr>
          <w:rFonts w:cs="Times New Roman"/>
        </w:rPr>
        <w:t xml:space="preserve">the nature of this low temperature response would likely change due to the </w:t>
      </w:r>
      <w:r w:rsidR="00BB675B" w:rsidRPr="002D1B08">
        <w:rPr>
          <w:rFonts w:cs="Times New Roman"/>
        </w:rPr>
        <w:t>effective temperature of the</w:t>
      </w:r>
      <w:r w:rsidR="00331E2E" w:rsidRPr="002D1B08">
        <w:rPr>
          <w:rFonts w:cs="Times New Roman"/>
        </w:rPr>
        <w:t xml:space="preserve"> quantum</w:t>
      </w:r>
      <w:r w:rsidR="00BB675B" w:rsidRPr="002D1B08">
        <w:rPr>
          <w:rFonts w:cs="Times New Roman"/>
        </w:rPr>
        <w:t xml:space="preserve"> zero-point </w:t>
      </w:r>
      <w:r w:rsidR="005858D1" w:rsidRPr="002D1B08">
        <w:rPr>
          <w:rFonts w:cs="Times New Roman"/>
        </w:rPr>
        <w:t>fluctuations</w:t>
      </w:r>
      <w:r w:rsidR="006D533F" w:rsidRPr="002D1B08">
        <w:rPr>
          <w:rFonts w:cs="Times New Roman"/>
        </w:rPr>
        <w:t xml:space="preserve">. </w:t>
      </w:r>
      <w:r w:rsidR="00741883" w:rsidRPr="002D1B08">
        <w:rPr>
          <w:rFonts w:cs="Times New Roman"/>
        </w:rPr>
        <w:t>Therefore,</w:t>
      </w:r>
      <w:r w:rsidR="006D533F" w:rsidRPr="002D1B08">
        <w:rPr>
          <w:rFonts w:cs="Times New Roman"/>
        </w:rPr>
        <w:t xml:space="preserve"> while we do demonstrate several features of this response, it </w:t>
      </w:r>
      <w:r w:rsidR="00741883" w:rsidRPr="002D1B08">
        <w:rPr>
          <w:rFonts w:cs="Times New Roman"/>
        </w:rPr>
        <w:t>is not known if these features continue to exist at finite temperatures.</w:t>
      </w:r>
    </w:p>
    <w:p w14:paraId="009E347E" w14:textId="232D494E" w:rsidR="00741883" w:rsidRPr="002D1B08" w:rsidRDefault="00FA584A" w:rsidP="00B46161">
      <w:pPr>
        <w:spacing w:line="360" w:lineRule="auto"/>
        <w:ind w:firstLine="720"/>
        <w:rPr>
          <w:rFonts w:cs="Times New Roman"/>
        </w:rPr>
      </w:pPr>
      <w:r w:rsidRPr="002D1B08">
        <w:rPr>
          <w:rFonts w:cs="Times New Roman"/>
        </w:rPr>
        <w:t>Our calculations demonstrating the correlation length were performed at 300 K which is within the regime known as nearly constant loss (NCL)</w:t>
      </w:r>
      <w:r w:rsidR="00160A2F" w:rsidRPr="002D1B08">
        <w:rPr>
          <w:rFonts w:cs="Times New Roman"/>
        </w:rPr>
        <w:t xml:space="preserve"> and is a </w:t>
      </w:r>
      <w:r w:rsidR="006833F2" w:rsidRPr="002D1B08">
        <w:rPr>
          <w:rFonts w:cs="Times New Roman"/>
        </w:rPr>
        <w:t>relaxation phenomenon</w:t>
      </w:r>
      <w:r w:rsidR="00160A2F" w:rsidRPr="002D1B08">
        <w:rPr>
          <w:rFonts w:cs="Times New Roman"/>
        </w:rPr>
        <w:t xml:space="preserve"> found in many disordered systems. </w:t>
      </w:r>
      <w:r w:rsidR="006833F2" w:rsidRPr="002D1B08">
        <w:rPr>
          <w:rFonts w:cs="Times New Roman"/>
        </w:rPr>
        <w:t xml:space="preserve">While the spatial correlations for the </w:t>
      </w:r>
      <m:oMath>
        <m:r>
          <w:rPr>
            <w:rFonts w:ascii="Cambria Math" w:hAnsi="Cambria Math" w:cs="Times New Roman"/>
          </w:rPr>
          <m:t>β</m:t>
        </m:r>
      </m:oMath>
      <w:r w:rsidR="006833F2" w:rsidRPr="002D1B08">
        <w:rPr>
          <w:rFonts w:cs="Times New Roman"/>
        </w:rPr>
        <w:t xml:space="preserve"> relaxation have been </w:t>
      </w:r>
      <w:r w:rsidR="006833F2" w:rsidRPr="002D1B08">
        <w:rPr>
          <w:rFonts w:cs="Times New Roman"/>
        </w:rPr>
        <w:lastRenderedPageBreak/>
        <w:t>extensively studied, th</w:t>
      </w:r>
      <w:r w:rsidR="004D783B" w:rsidRPr="002D1B08">
        <w:rPr>
          <w:rFonts w:cs="Times New Roman"/>
        </w:rPr>
        <w:t xml:space="preserve">e fast relaxation phenomena in metallic glass have many remaining questions regarding </w:t>
      </w:r>
      <w:r w:rsidR="002B15AF" w:rsidRPr="002D1B08">
        <w:rPr>
          <w:rFonts w:cs="Times New Roman"/>
        </w:rPr>
        <w:t>the microscopic nature of the relaxation.</w:t>
      </w:r>
      <w:r w:rsidR="0035233E" w:rsidRPr="002D1B08">
        <w:rPr>
          <w:rFonts w:cs="Times New Roman"/>
        </w:rPr>
        <w:t xml:space="preserve"> The spatial correlation of lossy groups to other lossy atoms shows a</w:t>
      </w:r>
      <w:r w:rsidR="006D656E" w:rsidRPr="002D1B08">
        <w:rPr>
          <w:rFonts w:cs="Times New Roman"/>
        </w:rPr>
        <w:t xml:space="preserve"> weak tendency</w:t>
      </w:r>
      <w:r w:rsidR="00D1199F" w:rsidRPr="002D1B08">
        <w:rPr>
          <w:rFonts w:cs="Times New Roman"/>
        </w:rPr>
        <w:t xml:space="preserve"> to aggregate from the partial radial-distribution function.</w:t>
      </w:r>
      <w:r w:rsidR="0035233E" w:rsidRPr="002D1B08">
        <w:rPr>
          <w:rFonts w:cs="Times New Roman"/>
        </w:rPr>
        <w:t xml:space="preserve"> </w:t>
      </w:r>
      <w:r w:rsidR="00D1199F" w:rsidRPr="002D1B08">
        <w:rPr>
          <w:rFonts w:cs="Times New Roman"/>
        </w:rPr>
        <w:t xml:space="preserve">We also calculate the correlation length of this loss and find it to be smaller than that of the corresponding </w:t>
      </w:r>
      <w:r w:rsidR="0063207B" w:rsidRPr="002D1B08">
        <w:rPr>
          <w:rFonts w:cs="Times New Roman"/>
        </w:rPr>
        <w:t xml:space="preserve">MRO correlation length suggesting that this mechanical loss represents the short-range motions that are not frozen in at the glass transition. </w:t>
      </w:r>
      <w:r w:rsidR="00823F30" w:rsidRPr="002D1B08">
        <w:rPr>
          <w:rFonts w:cs="Times New Roman"/>
        </w:rPr>
        <w:t xml:space="preserve">This presents a radically different picture </w:t>
      </w:r>
      <w:r w:rsidR="00331E2E" w:rsidRPr="002D1B08">
        <w:rPr>
          <w:rFonts w:cs="Times New Roman"/>
        </w:rPr>
        <w:t>of the nature of mechanical loss as opposed to the</w:t>
      </w:r>
      <w:r w:rsidR="00823F30" w:rsidRPr="002D1B08">
        <w:rPr>
          <w:rFonts w:cs="Times New Roman"/>
        </w:rPr>
        <w:t xml:space="preserve"> rattling </w:t>
      </w:r>
      <w:r w:rsidR="008371D3" w:rsidRPr="002D1B08">
        <w:rPr>
          <w:rFonts w:cs="Times New Roman"/>
        </w:rPr>
        <w:t>groups of atoms seen in other simulation works or the string</w:t>
      </w:r>
      <w:r w:rsidR="00331E2E" w:rsidRPr="002D1B08">
        <w:rPr>
          <w:rFonts w:cs="Times New Roman"/>
        </w:rPr>
        <w:t>-</w:t>
      </w:r>
      <w:r w:rsidR="008371D3" w:rsidRPr="002D1B08">
        <w:rPr>
          <w:rFonts w:cs="Times New Roman"/>
        </w:rPr>
        <w:t xml:space="preserve">like excitations that occur atom by atom that have </w:t>
      </w:r>
      <w:r w:rsidR="00E410F3" w:rsidRPr="002D1B08">
        <w:rPr>
          <w:rFonts w:cs="Times New Roman"/>
        </w:rPr>
        <w:t xml:space="preserve">been attributed to the </w:t>
      </w:r>
      <m:oMath>
        <m:r>
          <w:rPr>
            <w:rFonts w:ascii="Cambria Math" w:hAnsi="Cambria Math" w:cs="Times New Roman"/>
          </w:rPr>
          <m:t>β</m:t>
        </m:r>
      </m:oMath>
      <w:r w:rsidR="00E410F3" w:rsidRPr="002D1B08">
        <w:rPr>
          <w:rFonts w:cs="Times New Roman"/>
        </w:rPr>
        <w:t xml:space="preserve"> relaxation. With our low temperature</w:t>
      </w:r>
      <w:r w:rsidR="00331E2E" w:rsidRPr="002D1B08">
        <w:rPr>
          <w:rFonts w:cs="Times New Roman"/>
        </w:rPr>
        <w:t xml:space="preserve"> simulations</w:t>
      </w:r>
      <w:r w:rsidR="00E410F3" w:rsidRPr="002D1B08">
        <w:rPr>
          <w:rFonts w:cs="Times New Roman"/>
        </w:rPr>
        <w:t xml:space="preserve"> and </w:t>
      </w:r>
      <w:r w:rsidR="00857D22" w:rsidRPr="002D1B08">
        <w:rPr>
          <w:rFonts w:cs="Times New Roman"/>
        </w:rPr>
        <w:t xml:space="preserve">results from 300 K we characterize both the mechanism of </w:t>
      </w:r>
      <w:r w:rsidR="002F5396" w:rsidRPr="002D1B08">
        <w:rPr>
          <w:rFonts w:cs="Times New Roman"/>
        </w:rPr>
        <w:t>mechanical loss and the spatial correlation</w:t>
      </w:r>
      <w:r w:rsidR="00331E2E" w:rsidRPr="002D1B08">
        <w:rPr>
          <w:rFonts w:cs="Times New Roman"/>
        </w:rPr>
        <w:t>s of this mechanical loss.</w:t>
      </w:r>
      <w:r w:rsidR="002F5396" w:rsidRPr="002D1B08">
        <w:rPr>
          <w:rFonts w:cs="Times New Roman"/>
        </w:rPr>
        <w:t xml:space="preserve"> </w:t>
      </w:r>
      <w:r w:rsidR="006722D3" w:rsidRPr="002D1B08">
        <w:rPr>
          <w:rFonts w:cs="Times New Roman"/>
        </w:rPr>
        <w:t xml:space="preserve"> </w:t>
      </w:r>
    </w:p>
    <w:p w14:paraId="6CDE4E02" w14:textId="04CA3261" w:rsidR="00100352" w:rsidRPr="002D1B08" w:rsidRDefault="00100352">
      <w:pPr>
        <w:rPr>
          <w:rFonts w:cs="Times New Roman"/>
          <w:b/>
          <w:bCs/>
          <w:caps/>
        </w:rPr>
      </w:pPr>
      <w:bookmarkStart w:id="147" w:name="_Toc420995900"/>
      <w:bookmarkStart w:id="148" w:name="_Toc422997487"/>
      <w:r w:rsidRPr="002D1B08">
        <w:rPr>
          <w:rFonts w:cs="Times New Roman"/>
          <w:b/>
          <w:bCs/>
          <w:caps/>
        </w:rPr>
        <w:br w:type="page"/>
      </w:r>
    </w:p>
    <w:p w14:paraId="3251EE86" w14:textId="6855BD0C" w:rsidR="00FB3EF0" w:rsidRPr="002D1B08" w:rsidRDefault="004D013C" w:rsidP="008667B8">
      <w:pPr>
        <w:pStyle w:val="Heading1"/>
        <w:rPr>
          <w:rFonts w:cs="Times New Roman"/>
          <w:color w:val="auto"/>
        </w:rPr>
      </w:pPr>
      <w:bookmarkStart w:id="149" w:name="_Toc152052868"/>
      <w:r w:rsidRPr="002D1B08">
        <w:rPr>
          <w:rFonts w:cs="Times New Roman"/>
          <w:color w:val="auto"/>
        </w:rPr>
        <w:lastRenderedPageBreak/>
        <w:t>Conclusions</w:t>
      </w:r>
      <w:bookmarkEnd w:id="149"/>
    </w:p>
    <w:p w14:paraId="5CD5C4C9" w14:textId="339D63D7" w:rsidR="008667B8" w:rsidRPr="002D1B08" w:rsidRDefault="008667B8" w:rsidP="00201225">
      <w:pPr>
        <w:spacing w:line="360" w:lineRule="auto"/>
        <w:ind w:firstLine="720"/>
        <w:rPr>
          <w:rFonts w:cs="Times New Roman"/>
        </w:rPr>
      </w:pPr>
      <w:r w:rsidRPr="002D1B08">
        <w:rPr>
          <w:rFonts w:cs="Times New Roman"/>
        </w:rPr>
        <w:t xml:space="preserve">Metallic glasses exhibit </w:t>
      </w:r>
      <w:r w:rsidR="004C24C5" w:rsidRPr="002D1B08">
        <w:rPr>
          <w:rFonts w:cs="Times New Roman"/>
        </w:rPr>
        <w:t xml:space="preserve">many of the fundamental relaxation </w:t>
      </w:r>
      <w:r w:rsidR="00331E2E" w:rsidRPr="002D1B08">
        <w:rPr>
          <w:rFonts w:cs="Times New Roman"/>
        </w:rPr>
        <w:t>processes</w:t>
      </w:r>
      <w:r w:rsidR="004C24C5" w:rsidRPr="002D1B08">
        <w:rPr>
          <w:rFonts w:cs="Times New Roman"/>
        </w:rPr>
        <w:t xml:space="preserve"> that exist in other amorphous solids.</w:t>
      </w:r>
      <w:r w:rsidR="008F016B" w:rsidRPr="002D1B08">
        <w:rPr>
          <w:rFonts w:cs="Times New Roman"/>
        </w:rPr>
        <w:t xml:space="preserve"> This means they are excellent</w:t>
      </w:r>
      <w:r w:rsidR="009D7B9B" w:rsidRPr="002D1B08">
        <w:rPr>
          <w:rFonts w:cs="Times New Roman"/>
        </w:rPr>
        <w:t>,</w:t>
      </w:r>
      <w:r w:rsidR="008F016B" w:rsidRPr="002D1B08">
        <w:rPr>
          <w:rFonts w:cs="Times New Roman"/>
        </w:rPr>
        <w:t xml:space="preserve"> </w:t>
      </w:r>
      <w:r w:rsidR="00FF560B" w:rsidRPr="002D1B08">
        <w:rPr>
          <w:rFonts w:cs="Times New Roman"/>
        </w:rPr>
        <w:t>simple,</w:t>
      </w:r>
      <w:r w:rsidR="008F016B" w:rsidRPr="002D1B08">
        <w:rPr>
          <w:rFonts w:cs="Times New Roman"/>
        </w:rPr>
        <w:t xml:space="preserve"> </w:t>
      </w:r>
      <w:r w:rsidR="009D7B9B" w:rsidRPr="002D1B08">
        <w:rPr>
          <w:rFonts w:cs="Times New Roman"/>
        </w:rPr>
        <w:t>and real glassy systems to study relaxation behavior.</w:t>
      </w:r>
      <w:r w:rsidR="005D3D8E" w:rsidRPr="002D1B08">
        <w:rPr>
          <w:rFonts w:cs="Times New Roman"/>
        </w:rPr>
        <w:t xml:space="preserve"> These same relaxation mechanisms </w:t>
      </w:r>
      <w:r w:rsidR="004F6A66" w:rsidRPr="002D1B08">
        <w:rPr>
          <w:rFonts w:cs="Times New Roman"/>
        </w:rPr>
        <w:t xml:space="preserve">describe important </w:t>
      </w:r>
      <w:r w:rsidR="002E6933" w:rsidRPr="002D1B08">
        <w:rPr>
          <w:rFonts w:cs="Times New Roman"/>
        </w:rPr>
        <w:t>phenomena</w:t>
      </w:r>
      <w:r w:rsidR="00FF560B" w:rsidRPr="002D1B08">
        <w:rPr>
          <w:rFonts w:cs="Times New Roman"/>
        </w:rPr>
        <w:t xml:space="preserve"> of interest</w:t>
      </w:r>
      <w:r w:rsidR="002E6933" w:rsidRPr="002D1B08">
        <w:rPr>
          <w:rFonts w:cs="Times New Roman"/>
        </w:rPr>
        <w:t xml:space="preserve"> that exis</w:t>
      </w:r>
      <w:r w:rsidR="00D73E01" w:rsidRPr="002D1B08">
        <w:rPr>
          <w:rFonts w:cs="Times New Roman"/>
        </w:rPr>
        <w:t xml:space="preserve">t in glass such as the glass transition, deformation, diffusion, and aging/rejuvenation. Through a deeper understanding of </w:t>
      </w:r>
      <w:r w:rsidR="003615EA" w:rsidRPr="002D1B08">
        <w:rPr>
          <w:rFonts w:cs="Times New Roman"/>
        </w:rPr>
        <w:t xml:space="preserve">these relaxation </w:t>
      </w:r>
      <w:r w:rsidR="00D57CB6" w:rsidRPr="002D1B08">
        <w:rPr>
          <w:rFonts w:cs="Times New Roman"/>
        </w:rPr>
        <w:t>phenomena,</w:t>
      </w:r>
      <w:r w:rsidR="003615EA" w:rsidRPr="002D1B08">
        <w:rPr>
          <w:rFonts w:cs="Times New Roman"/>
        </w:rPr>
        <w:t xml:space="preserve"> we further improve our understanding of the relationship between structure and property</w:t>
      </w:r>
      <w:r w:rsidR="00331E2E" w:rsidRPr="002D1B08">
        <w:rPr>
          <w:rFonts w:cs="Times New Roman"/>
        </w:rPr>
        <w:t xml:space="preserve"> in disordered matter</w:t>
      </w:r>
      <w:r w:rsidR="003615EA" w:rsidRPr="002D1B08">
        <w:rPr>
          <w:rFonts w:cs="Times New Roman"/>
        </w:rPr>
        <w:t xml:space="preserve">. </w:t>
      </w:r>
      <w:r w:rsidR="00FA2AAA" w:rsidRPr="002D1B08">
        <w:rPr>
          <w:rFonts w:cs="Times New Roman"/>
        </w:rPr>
        <w:t xml:space="preserve">The microscopic view of these relaxation mechanisms, </w:t>
      </w:r>
      <w:r w:rsidR="00194DF3" w:rsidRPr="002D1B08">
        <w:rPr>
          <w:rFonts w:cs="Times New Roman"/>
        </w:rPr>
        <w:t xml:space="preserve">including </w:t>
      </w:r>
      <w:r w:rsidR="00FA2AAA" w:rsidRPr="002D1B08">
        <w:rPr>
          <w:rFonts w:cs="Times New Roman"/>
        </w:rPr>
        <w:t xml:space="preserve">the fast relaxations in metallic glass, is </w:t>
      </w:r>
      <w:r w:rsidR="004D7E07" w:rsidRPr="002D1B08">
        <w:rPr>
          <w:rFonts w:cs="Times New Roman"/>
        </w:rPr>
        <w:t>lacking.</w:t>
      </w:r>
      <w:r w:rsidR="00FF560B" w:rsidRPr="002D1B08">
        <w:rPr>
          <w:rFonts w:cs="Times New Roman"/>
        </w:rPr>
        <w:t xml:space="preserve"> </w:t>
      </w:r>
      <w:r w:rsidR="0047260C" w:rsidRPr="002D1B08">
        <w:rPr>
          <w:rFonts w:cs="Times New Roman"/>
        </w:rPr>
        <w:t>Therefore,</w:t>
      </w:r>
      <w:r w:rsidR="00FF560B" w:rsidRPr="002D1B08">
        <w:rPr>
          <w:rFonts w:cs="Times New Roman"/>
        </w:rPr>
        <w:t xml:space="preserve"> our aim was to </w:t>
      </w:r>
      <w:r w:rsidR="0047260C" w:rsidRPr="002D1B08">
        <w:rPr>
          <w:rFonts w:cs="Times New Roman"/>
        </w:rPr>
        <w:t xml:space="preserve">utilize </w:t>
      </w:r>
      <w:r w:rsidR="00331E2E" w:rsidRPr="002D1B08">
        <w:rPr>
          <w:rFonts w:cs="Times New Roman"/>
        </w:rPr>
        <w:t xml:space="preserve">novel molecular dynamics </w:t>
      </w:r>
      <w:r w:rsidR="0047260C" w:rsidRPr="002D1B08">
        <w:rPr>
          <w:rFonts w:cs="Times New Roman"/>
        </w:rPr>
        <w:t xml:space="preserve">simulation tools to uncover some of the characteristics of fast relaxation in metallic glass. </w:t>
      </w:r>
    </w:p>
    <w:p w14:paraId="3793FE63" w14:textId="3F46F395" w:rsidR="00201225" w:rsidRPr="002D1B08" w:rsidRDefault="001F07FA" w:rsidP="00201225">
      <w:pPr>
        <w:spacing w:line="360" w:lineRule="auto"/>
        <w:ind w:firstLine="720"/>
        <w:rPr>
          <w:rFonts w:cs="Times New Roman"/>
        </w:rPr>
      </w:pPr>
      <w:r w:rsidRPr="002D1B08">
        <w:rPr>
          <w:rFonts w:cs="Times New Roman"/>
        </w:rPr>
        <w:t xml:space="preserve">To study these relaxation </w:t>
      </w:r>
      <w:r w:rsidR="00686039" w:rsidRPr="002D1B08">
        <w:rPr>
          <w:rFonts w:cs="Times New Roman"/>
        </w:rPr>
        <w:t>phenomena,</w:t>
      </w:r>
      <w:r w:rsidRPr="002D1B08">
        <w:rPr>
          <w:rFonts w:cs="Times New Roman"/>
        </w:rPr>
        <w:t xml:space="preserve"> we utilize</w:t>
      </w:r>
      <w:r w:rsidR="00996DEC" w:rsidRPr="002D1B08">
        <w:rPr>
          <w:rFonts w:cs="Times New Roman"/>
        </w:rPr>
        <w:t xml:space="preserve"> classical molecular dynamics </w:t>
      </w:r>
      <w:r w:rsidR="00991A52" w:rsidRPr="002D1B08">
        <w:rPr>
          <w:rFonts w:cs="Times New Roman"/>
        </w:rPr>
        <w:t xml:space="preserve">simulations </w:t>
      </w:r>
      <w:r w:rsidR="00996DEC" w:rsidRPr="002D1B08">
        <w:rPr>
          <w:rFonts w:cs="Times New Roman"/>
        </w:rPr>
        <w:t>to sinusoidally shear</w:t>
      </w:r>
      <w:r w:rsidR="001C10C1" w:rsidRPr="002D1B08">
        <w:rPr>
          <w:rFonts w:cs="Times New Roman"/>
        </w:rPr>
        <w:t xml:space="preserve"> a model metallic glass in a way that is analogous to</w:t>
      </w:r>
      <w:r w:rsidR="00991A52" w:rsidRPr="002D1B08">
        <w:rPr>
          <w:rFonts w:cs="Times New Roman"/>
        </w:rPr>
        <w:t xml:space="preserve"> the experimental technique of</w:t>
      </w:r>
      <w:r w:rsidR="001C10C1" w:rsidRPr="002D1B08">
        <w:rPr>
          <w:rFonts w:cs="Times New Roman"/>
        </w:rPr>
        <w:t xml:space="preserve"> dynamic mechanical analysis. We further build off this technique in a </w:t>
      </w:r>
      <w:r w:rsidR="00331E2E" w:rsidRPr="002D1B08">
        <w:rPr>
          <w:rFonts w:cs="Times New Roman"/>
        </w:rPr>
        <w:t>unique</w:t>
      </w:r>
      <w:r w:rsidR="001C10C1" w:rsidRPr="002D1B08">
        <w:rPr>
          <w:rFonts w:cs="Times New Roman"/>
        </w:rPr>
        <w:t xml:space="preserve"> fashion by decomposing the system </w:t>
      </w:r>
      <w:r w:rsidR="00114136" w:rsidRPr="002D1B08">
        <w:rPr>
          <w:rFonts w:cs="Times New Roman"/>
        </w:rPr>
        <w:t>stress into atomic-level stress components to systematically identify atoms involved in the mechanical relaxation on a cy</w:t>
      </w:r>
      <w:r w:rsidR="00686039" w:rsidRPr="002D1B08">
        <w:rPr>
          <w:rFonts w:cs="Times New Roman"/>
        </w:rPr>
        <w:t>cle</w:t>
      </w:r>
      <w:r w:rsidR="000607C1" w:rsidRPr="002D1B08">
        <w:rPr>
          <w:rFonts w:cs="Times New Roman"/>
        </w:rPr>
        <w:t xml:space="preserve">-by-cycle basis. This </w:t>
      </w:r>
      <w:r w:rsidR="00331E2E" w:rsidRPr="002D1B08">
        <w:rPr>
          <w:rFonts w:cs="Times New Roman"/>
        </w:rPr>
        <w:t>allowed</w:t>
      </w:r>
      <w:r w:rsidR="000607C1" w:rsidRPr="002D1B08">
        <w:rPr>
          <w:rFonts w:cs="Times New Roman"/>
        </w:rPr>
        <w:t xml:space="preserve"> for the characterization of these groups of lossy atoms </w:t>
      </w:r>
      <w:r w:rsidR="00331E2E" w:rsidRPr="002D1B08">
        <w:rPr>
          <w:rFonts w:cs="Times New Roman"/>
        </w:rPr>
        <w:t>as they evolve in time.</w:t>
      </w:r>
    </w:p>
    <w:p w14:paraId="7F4C202A" w14:textId="52C2371A" w:rsidR="001A39CD" w:rsidRPr="002D1B08" w:rsidRDefault="000440E7" w:rsidP="00201225">
      <w:pPr>
        <w:spacing w:line="360" w:lineRule="auto"/>
        <w:ind w:firstLine="720"/>
        <w:rPr>
          <w:rFonts w:cs="Times New Roman"/>
        </w:rPr>
      </w:pPr>
      <w:r w:rsidRPr="002D1B08">
        <w:rPr>
          <w:rFonts w:cs="Times New Roman"/>
        </w:rPr>
        <w:t>Through this cycle-by-cycle identification</w:t>
      </w:r>
      <w:r w:rsidR="00331E2E" w:rsidRPr="002D1B08">
        <w:rPr>
          <w:rFonts w:cs="Times New Roman"/>
        </w:rPr>
        <w:t>,</w:t>
      </w:r>
      <w:r w:rsidRPr="002D1B08">
        <w:rPr>
          <w:rFonts w:cs="Times New Roman"/>
        </w:rPr>
        <w:t xml:space="preserve"> we demonstrated that the fast relaxations</w:t>
      </w:r>
      <w:r w:rsidR="000619D2" w:rsidRPr="002D1B08">
        <w:rPr>
          <w:rFonts w:cs="Times New Roman"/>
        </w:rPr>
        <w:t xml:space="preserve"> </w:t>
      </w:r>
      <w:r w:rsidR="00331E2E" w:rsidRPr="002D1B08">
        <w:rPr>
          <w:rFonts w:cs="Times New Roman"/>
        </w:rPr>
        <w:t>in metallic glass</w:t>
      </w:r>
      <w:r w:rsidR="000619D2" w:rsidRPr="002D1B08">
        <w:rPr>
          <w:rFonts w:cs="Times New Roman"/>
        </w:rPr>
        <w:t xml:space="preserve"> have a transient nature during which nearly completely different groups of atoms are involved in the relaxation behavior. Additionally, there were no obvious signs of structural defects linked to these groups of lossy atoms. T</w:t>
      </w:r>
      <w:r w:rsidR="0077347D" w:rsidRPr="002D1B08">
        <w:rPr>
          <w:rFonts w:cs="Times New Roman"/>
        </w:rPr>
        <w:t>his transient behavior is in stark contrast to other simulation works where rattling like centers</w:t>
      </w:r>
      <w:r w:rsidR="00E266FC" w:rsidRPr="002D1B08">
        <w:rPr>
          <w:rFonts w:cs="Times New Roman"/>
        </w:rPr>
        <w:t xml:space="preserve"> persistently are involved in the fast relaxation</w:t>
      </w:r>
      <w:r w:rsidR="00ED25A8" w:rsidRPr="002D1B08">
        <w:rPr>
          <w:rFonts w:cs="Times New Roman"/>
        </w:rPr>
        <w:t xml:space="preserve"> or works showing that fast moving atoms are </w:t>
      </w:r>
      <w:r w:rsidR="00331E2E" w:rsidRPr="002D1B08">
        <w:rPr>
          <w:rFonts w:cs="Times New Roman"/>
        </w:rPr>
        <w:t xml:space="preserve">predominantly </w:t>
      </w:r>
      <w:r w:rsidR="00194DF3" w:rsidRPr="002D1B08">
        <w:rPr>
          <w:rFonts w:cs="Times New Roman"/>
        </w:rPr>
        <w:t>contributing</w:t>
      </w:r>
      <w:r w:rsidR="00331E2E" w:rsidRPr="002D1B08">
        <w:rPr>
          <w:rFonts w:cs="Times New Roman"/>
        </w:rPr>
        <w:t xml:space="preserve"> to mechanical loss.</w:t>
      </w:r>
    </w:p>
    <w:p w14:paraId="518BA4A6" w14:textId="22AEEF96" w:rsidR="00F35BD6" w:rsidRPr="002D1B08" w:rsidRDefault="00F35BD6" w:rsidP="00201225">
      <w:pPr>
        <w:spacing w:line="360" w:lineRule="auto"/>
        <w:ind w:firstLine="720"/>
        <w:rPr>
          <w:rFonts w:cs="Times New Roman"/>
        </w:rPr>
      </w:pPr>
      <w:r w:rsidRPr="002D1B08">
        <w:rPr>
          <w:rFonts w:cs="Times New Roman"/>
        </w:rPr>
        <w:t>We also characterize the bottom of the potential energy landscape (PEL)</w:t>
      </w:r>
      <w:r w:rsidR="0084617F" w:rsidRPr="002D1B08">
        <w:rPr>
          <w:rFonts w:cs="Times New Roman"/>
        </w:rPr>
        <w:t xml:space="preserve"> whic</w:t>
      </w:r>
      <w:r w:rsidR="00B477AA" w:rsidRPr="002D1B08">
        <w:rPr>
          <w:rFonts w:cs="Times New Roman"/>
        </w:rPr>
        <w:t>h</w:t>
      </w:r>
      <w:r w:rsidR="006405D1" w:rsidRPr="002D1B08">
        <w:rPr>
          <w:rFonts w:cs="Times New Roman"/>
        </w:rPr>
        <w:t xml:space="preserve"> is the statistical thermodynamic framework which captures the activation relaxation phenomena that are available</w:t>
      </w:r>
      <w:r w:rsidR="00DB062D" w:rsidRPr="002D1B08">
        <w:rPr>
          <w:rFonts w:cs="Times New Roman"/>
        </w:rPr>
        <w:t xml:space="preserve">. </w:t>
      </w:r>
      <w:r w:rsidR="00E3434B" w:rsidRPr="002D1B08">
        <w:rPr>
          <w:rFonts w:cs="Times New Roman"/>
        </w:rPr>
        <w:t xml:space="preserve">Through our calculations of the </w:t>
      </w:r>
      <w:r w:rsidR="00F26E9E" w:rsidRPr="002D1B08">
        <w:rPr>
          <w:rFonts w:cs="Times New Roman"/>
        </w:rPr>
        <w:t xml:space="preserve">temperature </w:t>
      </w:r>
      <w:r w:rsidR="00194DF3" w:rsidRPr="002D1B08">
        <w:rPr>
          <w:rFonts w:cs="Times New Roman"/>
        </w:rPr>
        <w:t>dependence</w:t>
      </w:r>
      <w:r w:rsidR="00F26E9E" w:rsidRPr="002D1B08">
        <w:rPr>
          <w:rFonts w:cs="Times New Roman"/>
        </w:rPr>
        <w:t xml:space="preserve"> of the lossy fraction </w:t>
      </w:r>
      <w:r w:rsidR="00C1064E" w:rsidRPr="002D1B08">
        <w:rPr>
          <w:rFonts w:cs="Times New Roman"/>
        </w:rPr>
        <w:t xml:space="preserve">of atoms, we find a characteristic change in the relaxation behavior from </w:t>
      </w:r>
      <w:r w:rsidR="0099713C" w:rsidRPr="002D1B08">
        <w:rPr>
          <w:rFonts w:cs="Times New Roman"/>
        </w:rPr>
        <w:t xml:space="preserve">mostly reversible to mostly transient and </w:t>
      </w:r>
      <w:r w:rsidR="00E02ADA" w:rsidRPr="002D1B08">
        <w:rPr>
          <w:rFonts w:cs="Times New Roman"/>
        </w:rPr>
        <w:t xml:space="preserve">this transient behavior is accessible by the quantum mechanical zero-point motion. This activation </w:t>
      </w:r>
      <w:r w:rsidR="00DB0441" w:rsidRPr="002D1B08">
        <w:rPr>
          <w:rFonts w:cs="Times New Roman"/>
        </w:rPr>
        <w:t>phenomenon</w:t>
      </w:r>
      <w:r w:rsidR="00E02ADA" w:rsidRPr="002D1B08">
        <w:rPr>
          <w:rFonts w:cs="Times New Roman"/>
        </w:rPr>
        <w:t xml:space="preserve"> we characterize</w:t>
      </w:r>
      <w:r w:rsidR="000F1D47" w:rsidRPr="002D1B08">
        <w:rPr>
          <w:rFonts w:cs="Times New Roman"/>
        </w:rPr>
        <w:t xml:space="preserve"> represents the small ripples in the PEL a</w:t>
      </w:r>
      <w:r w:rsidR="00331E2E" w:rsidRPr="002D1B08">
        <w:rPr>
          <w:rFonts w:cs="Times New Roman"/>
        </w:rPr>
        <w:t>t</w:t>
      </w:r>
      <w:r w:rsidR="000F1D47" w:rsidRPr="002D1B08">
        <w:rPr>
          <w:rFonts w:cs="Times New Roman"/>
        </w:rPr>
        <w:t xml:space="preserve"> the bottom of sub-basins. </w:t>
      </w:r>
    </w:p>
    <w:p w14:paraId="2C88C3A4" w14:textId="77777777" w:rsidR="007B6312" w:rsidRPr="002D1B08" w:rsidRDefault="00FE13B5" w:rsidP="00023909">
      <w:pPr>
        <w:spacing w:line="360" w:lineRule="auto"/>
        <w:ind w:firstLine="720"/>
        <w:rPr>
          <w:rFonts w:cs="Times New Roman"/>
        </w:rPr>
      </w:pPr>
      <w:r w:rsidRPr="002D1B08">
        <w:rPr>
          <w:rFonts w:cs="Times New Roman"/>
        </w:rPr>
        <w:lastRenderedPageBreak/>
        <w:t>Finally,</w:t>
      </w:r>
      <w:r w:rsidR="0084617F" w:rsidRPr="002D1B08">
        <w:rPr>
          <w:rFonts w:cs="Times New Roman"/>
        </w:rPr>
        <w:t xml:space="preserve"> we sho</w:t>
      </w:r>
      <w:r w:rsidR="0099713C" w:rsidRPr="002D1B08">
        <w:rPr>
          <w:rFonts w:cs="Times New Roman"/>
        </w:rPr>
        <w:t xml:space="preserve">wed the low temperature atomic-level shear stress response that characterizes the </w:t>
      </w:r>
      <w:r w:rsidRPr="002D1B08">
        <w:rPr>
          <w:rFonts w:cs="Times New Roman"/>
        </w:rPr>
        <w:t xml:space="preserve">mechanical loss and the collective breaks that are potentially responsible for the mechanical loss. At higher </w:t>
      </w:r>
      <w:r w:rsidR="00932B35" w:rsidRPr="002D1B08">
        <w:rPr>
          <w:rFonts w:cs="Times New Roman"/>
        </w:rPr>
        <w:t>temperatures the spatial correlation was calculated</w:t>
      </w:r>
      <w:r w:rsidR="00331E2E" w:rsidRPr="002D1B08">
        <w:rPr>
          <w:rFonts w:cs="Times New Roman"/>
        </w:rPr>
        <w:t xml:space="preserve"> and extends to the second group of nearest neighbors</w:t>
      </w:r>
      <w:r w:rsidR="00932B35" w:rsidRPr="002D1B08">
        <w:rPr>
          <w:rFonts w:cs="Times New Roman"/>
        </w:rPr>
        <w:t xml:space="preserve"> and</w:t>
      </w:r>
      <w:r w:rsidR="00023909" w:rsidRPr="002D1B08">
        <w:rPr>
          <w:rFonts w:cs="Times New Roman"/>
        </w:rPr>
        <w:t xml:space="preserve"> shows a fast decay in time. </w:t>
      </w:r>
      <w:r w:rsidR="000E6CF7" w:rsidRPr="002D1B08">
        <w:rPr>
          <w:rFonts w:cs="Times New Roman"/>
        </w:rPr>
        <w:t>Through our</w:t>
      </w:r>
      <w:r w:rsidR="00AD1442" w:rsidRPr="002D1B08">
        <w:rPr>
          <w:rFonts w:cs="Times New Roman"/>
        </w:rPr>
        <w:t xml:space="preserve"> classical molecular </w:t>
      </w:r>
      <w:proofErr w:type="gramStart"/>
      <w:r w:rsidR="00AD1442" w:rsidRPr="002D1B08">
        <w:rPr>
          <w:rFonts w:cs="Times New Roman"/>
        </w:rPr>
        <w:t>dynamics</w:t>
      </w:r>
      <w:proofErr w:type="gramEnd"/>
      <w:r w:rsidR="00AD1442" w:rsidRPr="002D1B08">
        <w:rPr>
          <w:rFonts w:cs="Times New Roman"/>
        </w:rPr>
        <w:t xml:space="preserve"> </w:t>
      </w:r>
      <w:r w:rsidR="006B35AF" w:rsidRPr="002D1B08">
        <w:rPr>
          <w:rFonts w:cs="Times New Roman"/>
        </w:rPr>
        <w:t>simulations,</w:t>
      </w:r>
      <w:r w:rsidR="00AD1442" w:rsidRPr="002D1B08">
        <w:rPr>
          <w:rFonts w:cs="Times New Roman"/>
        </w:rPr>
        <w:t xml:space="preserve"> we </w:t>
      </w:r>
      <w:r w:rsidR="00331E2E" w:rsidRPr="002D1B08">
        <w:rPr>
          <w:rFonts w:cs="Times New Roman"/>
        </w:rPr>
        <w:t>can</w:t>
      </w:r>
      <w:r w:rsidR="00AD1442" w:rsidRPr="002D1B08">
        <w:rPr>
          <w:rFonts w:cs="Times New Roman"/>
        </w:rPr>
        <w:t xml:space="preserve"> gain further insight into the microscopic nature of relaxation behavior in metallic glass</w:t>
      </w:r>
      <w:r w:rsidR="00331E2E" w:rsidRPr="002D1B08">
        <w:rPr>
          <w:rFonts w:cs="Times New Roman"/>
        </w:rPr>
        <w:t xml:space="preserve"> that would otherwise be difficult to extract using conventional experimental techniques</w:t>
      </w:r>
      <w:r w:rsidR="00AD1442" w:rsidRPr="002D1B08">
        <w:rPr>
          <w:rFonts w:cs="Times New Roman"/>
        </w:rPr>
        <w:t>.</w:t>
      </w:r>
      <w:r w:rsidR="00932B35" w:rsidRPr="002D1B08">
        <w:rPr>
          <w:rFonts w:cs="Times New Roman"/>
        </w:rPr>
        <w:t xml:space="preserve"> </w:t>
      </w:r>
    </w:p>
    <w:p w14:paraId="534E759F" w14:textId="77777777" w:rsidR="004131CC" w:rsidRPr="002D1B08" w:rsidRDefault="00E03404" w:rsidP="00023909">
      <w:pPr>
        <w:spacing w:line="360" w:lineRule="auto"/>
        <w:ind w:firstLine="720"/>
        <w:rPr>
          <w:rFonts w:cs="Times New Roman"/>
        </w:rPr>
      </w:pPr>
      <w:r w:rsidRPr="002D1B08">
        <w:rPr>
          <w:rFonts w:cs="Times New Roman"/>
        </w:rPr>
        <w:t xml:space="preserve">The glassy state below the level of </w:t>
      </w:r>
      <m:oMath>
        <m:r>
          <w:rPr>
            <w:rFonts w:ascii="Cambria Math" w:hAnsi="Cambria Math" w:cs="Times New Roman"/>
          </w:rPr>
          <m:t>β</m:t>
        </m:r>
      </m:oMath>
      <w:r w:rsidRPr="002D1B08">
        <w:rPr>
          <w:rFonts w:cs="Times New Roman"/>
        </w:rPr>
        <w:t xml:space="preserve"> relaxation is seen as ‘frozen</w:t>
      </w:r>
      <w:r w:rsidR="008F0D0F" w:rsidRPr="002D1B08">
        <w:rPr>
          <w:rFonts w:cs="Times New Roman"/>
        </w:rPr>
        <w:t xml:space="preserve">’; </w:t>
      </w:r>
      <w:r w:rsidR="00A32ED0" w:rsidRPr="002D1B08">
        <w:rPr>
          <w:rFonts w:cs="Times New Roman"/>
        </w:rPr>
        <w:t>however,</w:t>
      </w:r>
      <w:r w:rsidR="008F0D0F" w:rsidRPr="002D1B08">
        <w:rPr>
          <w:rFonts w:cs="Times New Roman"/>
        </w:rPr>
        <w:t xml:space="preserve"> our results show this is not the case and subtle microscopic rearrangements are still present.</w:t>
      </w:r>
      <w:r w:rsidR="00A32ED0" w:rsidRPr="002D1B08">
        <w:rPr>
          <w:rFonts w:cs="Times New Roman"/>
        </w:rPr>
        <w:t xml:space="preserve"> </w:t>
      </w:r>
      <w:r w:rsidR="00194DF3" w:rsidRPr="002D1B08">
        <w:rPr>
          <w:rFonts w:cs="Times New Roman"/>
        </w:rPr>
        <w:t>Additionally,</w:t>
      </w:r>
      <w:r w:rsidR="00A32ED0" w:rsidRPr="002D1B08">
        <w:rPr>
          <w:rFonts w:cs="Times New Roman"/>
        </w:rPr>
        <w:t xml:space="preserve"> the glassy literature </w:t>
      </w:r>
      <w:r w:rsidR="000C0934" w:rsidRPr="002D1B08">
        <w:rPr>
          <w:rFonts w:cs="Times New Roman"/>
        </w:rPr>
        <w:t xml:space="preserve">has continued to search for defects that are </w:t>
      </w:r>
      <w:r w:rsidR="00B100E8" w:rsidRPr="002D1B08">
        <w:rPr>
          <w:rFonts w:cs="Times New Roman"/>
        </w:rPr>
        <w:t>like</w:t>
      </w:r>
      <w:r w:rsidR="000C0934" w:rsidRPr="002D1B08">
        <w:rPr>
          <w:rFonts w:cs="Times New Roman"/>
        </w:rPr>
        <w:t xml:space="preserve"> those in crystalline </w:t>
      </w:r>
      <w:r w:rsidR="002715E5" w:rsidRPr="002D1B08">
        <w:rPr>
          <w:rFonts w:cs="Times New Roman"/>
        </w:rPr>
        <w:t>systems</w:t>
      </w:r>
      <w:r w:rsidR="00743F10" w:rsidRPr="002D1B08">
        <w:rPr>
          <w:rFonts w:cs="Times New Roman"/>
        </w:rPr>
        <w:t xml:space="preserve"> and our results of transient relaxation</w:t>
      </w:r>
      <w:r w:rsidR="00C96C52" w:rsidRPr="002D1B08">
        <w:rPr>
          <w:rFonts w:cs="Times New Roman"/>
        </w:rPr>
        <w:t xml:space="preserve"> show no </w:t>
      </w:r>
      <w:r w:rsidR="00B100E8" w:rsidRPr="002D1B08">
        <w:rPr>
          <w:rFonts w:cs="Times New Roman"/>
        </w:rPr>
        <w:t>evidence</w:t>
      </w:r>
      <w:r w:rsidR="00743F10" w:rsidRPr="002D1B08">
        <w:rPr>
          <w:rFonts w:cs="Times New Roman"/>
        </w:rPr>
        <w:t xml:space="preserve"> </w:t>
      </w:r>
      <w:r w:rsidR="00C96C52" w:rsidRPr="002D1B08">
        <w:rPr>
          <w:rFonts w:cs="Times New Roman"/>
        </w:rPr>
        <w:t xml:space="preserve">of </w:t>
      </w:r>
      <w:r w:rsidR="00743F10" w:rsidRPr="002D1B08">
        <w:rPr>
          <w:rFonts w:cs="Times New Roman"/>
        </w:rPr>
        <w:t xml:space="preserve">defects suggesting </w:t>
      </w:r>
      <w:r w:rsidR="005B5B37" w:rsidRPr="002D1B08">
        <w:rPr>
          <w:rFonts w:cs="Times New Roman"/>
        </w:rPr>
        <w:t xml:space="preserve">that the concept of defects in metallic glass may not be that useful. We also show the small ripples in the potential energy landscape which further characterizes </w:t>
      </w:r>
      <w:r w:rsidR="00B100E8" w:rsidRPr="002D1B08">
        <w:rPr>
          <w:rFonts w:cs="Times New Roman"/>
        </w:rPr>
        <w:t xml:space="preserve">how the many glassy states </w:t>
      </w:r>
      <w:proofErr w:type="gramStart"/>
      <w:r w:rsidR="00B100E8" w:rsidRPr="002D1B08">
        <w:rPr>
          <w:rFonts w:cs="Times New Roman"/>
        </w:rPr>
        <w:t>are connected with</w:t>
      </w:r>
      <w:proofErr w:type="gramEnd"/>
      <w:r w:rsidR="00B100E8" w:rsidRPr="002D1B08">
        <w:rPr>
          <w:rFonts w:cs="Times New Roman"/>
        </w:rPr>
        <w:t xml:space="preserve"> each other</w:t>
      </w:r>
      <w:r w:rsidR="00AE00F6" w:rsidRPr="002D1B08">
        <w:rPr>
          <w:rFonts w:cs="Times New Roman"/>
        </w:rPr>
        <w:t xml:space="preserve"> at the bottom of the sub-basins</w:t>
      </w:r>
      <w:r w:rsidR="00B100E8" w:rsidRPr="002D1B08">
        <w:rPr>
          <w:rFonts w:cs="Times New Roman"/>
        </w:rPr>
        <w:t>.</w:t>
      </w:r>
      <w:r w:rsidR="000C0934" w:rsidRPr="002D1B08">
        <w:rPr>
          <w:rFonts w:cs="Times New Roman"/>
        </w:rPr>
        <w:t xml:space="preserve"> </w:t>
      </w:r>
      <w:r w:rsidR="00083E84" w:rsidRPr="002D1B08">
        <w:rPr>
          <w:rFonts w:cs="Times New Roman"/>
        </w:rPr>
        <w:t>As these relaxation phenomena we stud</w:t>
      </w:r>
      <w:r w:rsidR="00666799" w:rsidRPr="002D1B08">
        <w:rPr>
          <w:rFonts w:cs="Times New Roman"/>
        </w:rPr>
        <w:t>ied</w:t>
      </w:r>
      <w:r w:rsidR="00083E84" w:rsidRPr="002D1B08">
        <w:rPr>
          <w:rFonts w:cs="Times New Roman"/>
        </w:rPr>
        <w:t xml:space="preserve"> are also present in other amorphous solids, the insights we have gained may be applicable to a wide range of </w:t>
      </w:r>
      <w:r w:rsidR="00331E2E" w:rsidRPr="002D1B08">
        <w:rPr>
          <w:rFonts w:cs="Times New Roman"/>
        </w:rPr>
        <w:t xml:space="preserve">disordered </w:t>
      </w:r>
      <w:r w:rsidR="00083E84" w:rsidRPr="002D1B08">
        <w:rPr>
          <w:rFonts w:cs="Times New Roman"/>
        </w:rPr>
        <w:t>systems.</w:t>
      </w:r>
    </w:p>
    <w:p w14:paraId="48836B5B" w14:textId="7E7D0E28" w:rsidR="00D87CD7" w:rsidRDefault="0035612F" w:rsidP="00023909">
      <w:pPr>
        <w:spacing w:line="360" w:lineRule="auto"/>
        <w:ind w:firstLine="720"/>
        <w:rPr>
          <w:rFonts w:cs="Times New Roman"/>
        </w:rPr>
      </w:pPr>
      <w:r w:rsidRPr="002D1B08">
        <w:rPr>
          <w:rFonts w:cs="Times New Roman"/>
        </w:rPr>
        <w:t xml:space="preserve">When our results are compared with the current views </w:t>
      </w:r>
      <w:r w:rsidR="000D2A38" w:rsidRPr="002D1B08">
        <w:rPr>
          <w:rFonts w:cs="Times New Roman"/>
        </w:rPr>
        <w:t>on the fast relaxation behavior of glass</w:t>
      </w:r>
      <w:r w:rsidR="00317A16" w:rsidRPr="002D1B08">
        <w:rPr>
          <w:rFonts w:cs="Times New Roman"/>
        </w:rPr>
        <w:t>,</w:t>
      </w:r>
      <w:r w:rsidR="00762919" w:rsidRPr="002D1B08">
        <w:rPr>
          <w:rFonts w:cs="Times New Roman"/>
        </w:rPr>
        <w:t xml:space="preserve"> we </w:t>
      </w:r>
      <w:r w:rsidR="003E488C" w:rsidRPr="002D1B08">
        <w:rPr>
          <w:rFonts w:cs="Times New Roman"/>
        </w:rPr>
        <w:t xml:space="preserve">note </w:t>
      </w:r>
      <w:r w:rsidR="00762919" w:rsidRPr="002D1B08">
        <w:rPr>
          <w:rFonts w:cs="Times New Roman"/>
        </w:rPr>
        <w:t>significant differences in the structure-property relationship</w:t>
      </w:r>
      <w:r w:rsidRPr="002D1B08">
        <w:rPr>
          <w:rFonts w:cs="Times New Roman"/>
        </w:rPr>
        <w:t xml:space="preserve"> </w:t>
      </w:r>
      <w:r w:rsidR="00762919" w:rsidRPr="002D1B08">
        <w:rPr>
          <w:rFonts w:cs="Times New Roman"/>
        </w:rPr>
        <w:t>of the atomic</w:t>
      </w:r>
      <w:r w:rsidR="00317A16" w:rsidRPr="002D1B08">
        <w:rPr>
          <w:rFonts w:cs="Times New Roman"/>
        </w:rPr>
        <w:t>-</w:t>
      </w:r>
      <w:r w:rsidR="00762919" w:rsidRPr="002D1B08">
        <w:rPr>
          <w:rFonts w:cs="Times New Roman"/>
        </w:rPr>
        <w:t xml:space="preserve">level structure to </w:t>
      </w:r>
      <w:r w:rsidR="00740617" w:rsidRPr="002D1B08">
        <w:rPr>
          <w:rFonts w:cs="Times New Roman"/>
        </w:rPr>
        <w:t xml:space="preserve">the </w:t>
      </w:r>
      <w:r w:rsidR="00067B81" w:rsidRPr="002D1B08">
        <w:rPr>
          <w:rFonts w:cs="Times New Roman"/>
        </w:rPr>
        <w:t>short-range</w:t>
      </w:r>
      <w:r w:rsidR="00317A16" w:rsidRPr="002D1B08">
        <w:rPr>
          <w:rFonts w:cs="Times New Roman"/>
        </w:rPr>
        <w:t xml:space="preserve"> </w:t>
      </w:r>
      <w:r w:rsidR="00740617" w:rsidRPr="002D1B08">
        <w:rPr>
          <w:rFonts w:cs="Times New Roman"/>
        </w:rPr>
        <w:t>dynamics.</w:t>
      </w:r>
      <w:r w:rsidR="0009550C" w:rsidRPr="002D1B08">
        <w:rPr>
          <w:rFonts w:cs="Times New Roman"/>
        </w:rPr>
        <w:t xml:space="preserve"> The fact that we found no clear defining defects relating to underlying structure</w:t>
      </w:r>
      <w:r w:rsidR="00582504" w:rsidRPr="002D1B08">
        <w:rPr>
          <w:rFonts w:cs="Times New Roman"/>
        </w:rPr>
        <w:t xml:space="preserve"> suggests that attempting to remove </w:t>
      </w:r>
      <w:r w:rsidR="00861F69" w:rsidRPr="002D1B08">
        <w:rPr>
          <w:rFonts w:cs="Times New Roman"/>
        </w:rPr>
        <w:t xml:space="preserve">structural defects to modify the fast relaxation may be fruitless and other avenues of modifying glass properties should be </w:t>
      </w:r>
      <w:r w:rsidR="00062EB8" w:rsidRPr="002D1B08">
        <w:rPr>
          <w:rFonts w:cs="Times New Roman"/>
        </w:rPr>
        <w:t>pursued</w:t>
      </w:r>
      <w:r w:rsidR="00E70A25" w:rsidRPr="002D1B08">
        <w:rPr>
          <w:rFonts w:cs="Times New Roman"/>
        </w:rPr>
        <w:t>.</w:t>
      </w:r>
      <w:r w:rsidR="00E463CE" w:rsidRPr="002D1B08">
        <w:rPr>
          <w:rFonts w:cs="Times New Roman"/>
        </w:rPr>
        <w:t xml:space="preserve"> </w:t>
      </w:r>
      <w:r w:rsidR="0067465B" w:rsidRPr="002D1B08">
        <w:rPr>
          <w:rFonts w:cs="Times New Roman"/>
        </w:rPr>
        <w:t xml:space="preserve">Because we further described </w:t>
      </w:r>
      <w:r w:rsidR="00E463CE" w:rsidRPr="002D1B08">
        <w:rPr>
          <w:rFonts w:cs="Times New Roman"/>
        </w:rPr>
        <w:t xml:space="preserve">the underlying potential energy </w:t>
      </w:r>
      <w:r w:rsidR="003150F4" w:rsidRPr="002D1B08">
        <w:rPr>
          <w:rFonts w:cs="Times New Roman"/>
        </w:rPr>
        <w:t>landscape,</w:t>
      </w:r>
      <w:r w:rsidR="00E463CE" w:rsidRPr="002D1B08">
        <w:rPr>
          <w:rFonts w:cs="Times New Roman"/>
        </w:rPr>
        <w:t xml:space="preserve"> </w:t>
      </w:r>
      <w:r w:rsidR="0067465B" w:rsidRPr="002D1B08">
        <w:rPr>
          <w:rFonts w:cs="Times New Roman"/>
        </w:rPr>
        <w:t>we expect</w:t>
      </w:r>
      <w:r w:rsidR="00A40233" w:rsidRPr="002D1B08">
        <w:rPr>
          <w:rFonts w:cs="Times New Roman"/>
        </w:rPr>
        <w:t xml:space="preserve"> </w:t>
      </w:r>
      <w:r w:rsidR="003150F4" w:rsidRPr="002D1B08">
        <w:rPr>
          <w:rFonts w:cs="Times New Roman"/>
        </w:rPr>
        <w:t>our results</w:t>
      </w:r>
      <w:r w:rsidR="00A40233" w:rsidRPr="002D1B08">
        <w:rPr>
          <w:rFonts w:cs="Times New Roman"/>
        </w:rPr>
        <w:t xml:space="preserve"> will give further insight into how all relaxation phenomena are connected such as the basin to meta-basin picture of </w:t>
      </w:r>
      <w:r w:rsidR="00317A16" w:rsidRPr="002D1B08">
        <w:rPr>
          <w:rFonts w:cs="Times New Roman"/>
        </w:rPr>
        <w:t>α and β relaxation.</w:t>
      </w:r>
      <w:r w:rsidR="005A5167" w:rsidRPr="002D1B08">
        <w:rPr>
          <w:rFonts w:cs="Times New Roman"/>
        </w:rPr>
        <w:t xml:space="preserve"> Additionally, because metallic glass exhibits many of the same</w:t>
      </w:r>
      <w:r w:rsidR="00E1528E" w:rsidRPr="002D1B08">
        <w:rPr>
          <w:rFonts w:cs="Times New Roman"/>
        </w:rPr>
        <w:t xml:space="preserve"> fundamental relaxations </w:t>
      </w:r>
      <w:r w:rsidR="00720E59" w:rsidRPr="002D1B08">
        <w:rPr>
          <w:rFonts w:cs="Times New Roman"/>
        </w:rPr>
        <w:t xml:space="preserve">in glasses </w:t>
      </w:r>
      <w:r w:rsidR="00E1528E" w:rsidRPr="002D1B08">
        <w:rPr>
          <w:rFonts w:cs="Times New Roman"/>
        </w:rPr>
        <w:t xml:space="preserve">these results may extend to other </w:t>
      </w:r>
      <w:r w:rsidR="00C7112C" w:rsidRPr="002D1B08">
        <w:rPr>
          <w:rFonts w:cs="Times New Roman"/>
        </w:rPr>
        <w:t xml:space="preserve">disordered systems like polymers, covalent </w:t>
      </w:r>
      <w:proofErr w:type="gramStart"/>
      <w:r w:rsidR="00C7112C" w:rsidRPr="002D1B08">
        <w:rPr>
          <w:rFonts w:cs="Times New Roman"/>
        </w:rPr>
        <w:t>glasses</w:t>
      </w:r>
      <w:proofErr w:type="gramEnd"/>
      <w:r w:rsidR="00C7112C" w:rsidRPr="002D1B08">
        <w:rPr>
          <w:rFonts w:cs="Times New Roman"/>
        </w:rPr>
        <w:t xml:space="preserve"> and molecular glasses. </w:t>
      </w:r>
    </w:p>
    <w:p w14:paraId="7C21B5E4" w14:textId="3AA1CAA6" w:rsidR="00797F5F" w:rsidRPr="002D1B08" w:rsidRDefault="00797F5F" w:rsidP="00023909">
      <w:pPr>
        <w:spacing w:line="360" w:lineRule="auto"/>
        <w:ind w:firstLine="720"/>
        <w:rPr>
          <w:rFonts w:cs="Times New Roman"/>
        </w:rPr>
      </w:pPr>
      <w:r w:rsidRPr="00797F5F">
        <w:rPr>
          <w:rFonts w:cs="Times New Roman"/>
        </w:rPr>
        <w:t xml:space="preserve">Future works would focus on determining if the results found within </w:t>
      </w:r>
      <w:proofErr w:type="gramStart"/>
      <w:r w:rsidRPr="00797F5F">
        <w:rPr>
          <w:rFonts w:cs="Times New Roman"/>
        </w:rPr>
        <w:t>this  work</w:t>
      </w:r>
      <w:proofErr w:type="gramEnd"/>
      <w:r w:rsidRPr="00797F5F">
        <w:rPr>
          <w:rFonts w:cs="Times New Roman"/>
        </w:rPr>
        <w:t xml:space="preserve"> apply to other disordered solids and how we might connect the fast relaxation studied to desirable properties of glasses. As we narrowly focused on one composition of metallic glass, studying other disordered systems, such as amorphous polymers or covalent glasses, would allow us to </w:t>
      </w:r>
      <w:r w:rsidRPr="00797F5F">
        <w:rPr>
          <w:rFonts w:cs="Times New Roman"/>
        </w:rPr>
        <w:lastRenderedPageBreak/>
        <w:t xml:space="preserve">determine whether our characterization of fast relaxation is specific to metallic glass or a more universal phenomenon of disordered solids. Another lingering question that we may follow up on is the impact of thermal history on the transient mechanical response and the small ~1 </w:t>
      </w:r>
      <w:proofErr w:type="spellStart"/>
      <w:r w:rsidRPr="00797F5F">
        <w:rPr>
          <w:rFonts w:cs="Times New Roman"/>
        </w:rPr>
        <w:t>meV</w:t>
      </w:r>
      <w:proofErr w:type="spellEnd"/>
      <w:r w:rsidRPr="00797F5F">
        <w:rPr>
          <w:rFonts w:cs="Times New Roman"/>
        </w:rPr>
        <w:t xml:space="preserve"> activation phenomena that we found. To study the impact of thermal history on </w:t>
      </w:r>
      <w:proofErr w:type="gramStart"/>
      <w:r w:rsidRPr="00797F5F">
        <w:rPr>
          <w:rFonts w:cs="Times New Roman"/>
        </w:rPr>
        <w:t>the fast</w:t>
      </w:r>
      <w:proofErr w:type="gramEnd"/>
      <w:r w:rsidRPr="00797F5F">
        <w:rPr>
          <w:rFonts w:cs="Times New Roman"/>
        </w:rPr>
        <w:t xml:space="preserve"> relaxation, a method such as swap Monte Carlo [154] may be used to study a glass deeper in the potential energy landscape. If we observe the same characteristic transient response in glasses prepared by swap Monte Carlo, this will add further evidence that our results are applicable to metallic glasses with realistic cooling rates. A more applied future work may involve characterizing how the magnitude of the fast relaxation modifies the magnitude of phenomena such as internal friction, microscopic deformation behavior and rejuvenation.</w:t>
      </w:r>
    </w:p>
    <w:p w14:paraId="71101A0F" w14:textId="659B63BE" w:rsidR="0084617F" w:rsidRPr="002D1B08" w:rsidRDefault="004131CC" w:rsidP="00023909">
      <w:pPr>
        <w:spacing w:line="360" w:lineRule="auto"/>
        <w:ind w:firstLine="720"/>
        <w:rPr>
          <w:rFonts w:cs="Times New Roman"/>
        </w:rPr>
      </w:pPr>
      <w:r w:rsidRPr="002D1B08">
        <w:rPr>
          <w:rFonts w:cs="Times New Roman"/>
        </w:rPr>
        <w:t>Amorphous solids</w:t>
      </w:r>
      <w:r w:rsidR="00EE6952" w:rsidRPr="002D1B08">
        <w:rPr>
          <w:rFonts w:cs="Times New Roman"/>
        </w:rPr>
        <w:t xml:space="preserve"> are an important class of matter that </w:t>
      </w:r>
      <w:r w:rsidR="0021102C" w:rsidRPr="002D1B08">
        <w:rPr>
          <w:rFonts w:cs="Times New Roman"/>
        </w:rPr>
        <w:t>shares</w:t>
      </w:r>
      <w:r w:rsidR="00C77850" w:rsidRPr="002D1B08">
        <w:rPr>
          <w:rFonts w:cs="Times New Roman"/>
        </w:rPr>
        <w:t xml:space="preserve"> many essential relaxations and dynamics. </w:t>
      </w:r>
      <w:r w:rsidR="008C2ED2" w:rsidRPr="002D1B08">
        <w:rPr>
          <w:rFonts w:cs="Times New Roman"/>
        </w:rPr>
        <w:t>The precise control</w:t>
      </w:r>
      <w:r w:rsidR="0021102C" w:rsidRPr="002D1B08">
        <w:rPr>
          <w:rFonts w:cs="Times New Roman"/>
        </w:rPr>
        <w:t xml:space="preserve"> of these </w:t>
      </w:r>
      <w:r w:rsidR="00FE78D6" w:rsidRPr="002D1B08">
        <w:rPr>
          <w:rFonts w:cs="Times New Roman"/>
        </w:rPr>
        <w:t xml:space="preserve">features and </w:t>
      </w:r>
      <w:r w:rsidR="0021102C" w:rsidRPr="002D1B08">
        <w:rPr>
          <w:rFonts w:cs="Times New Roman"/>
        </w:rPr>
        <w:t xml:space="preserve">dynamics has yet </w:t>
      </w:r>
      <w:proofErr w:type="gramStart"/>
      <w:r w:rsidR="0021102C" w:rsidRPr="002D1B08">
        <w:rPr>
          <w:rFonts w:cs="Times New Roman"/>
        </w:rPr>
        <w:t>been</w:t>
      </w:r>
      <w:proofErr w:type="gramEnd"/>
      <w:r w:rsidR="0021102C" w:rsidRPr="002D1B08">
        <w:rPr>
          <w:rFonts w:cs="Times New Roman"/>
        </w:rPr>
        <w:t xml:space="preserve"> </w:t>
      </w:r>
      <w:r w:rsidR="00F343BB" w:rsidRPr="002D1B08">
        <w:rPr>
          <w:rFonts w:cs="Times New Roman"/>
        </w:rPr>
        <w:t>elusive</w:t>
      </w:r>
      <w:r w:rsidR="00FE78D6" w:rsidRPr="002D1B08">
        <w:rPr>
          <w:rFonts w:cs="Times New Roman"/>
        </w:rPr>
        <w:t xml:space="preserve"> due to the lack of fundamental understanding of the disordered state of matter. </w:t>
      </w:r>
      <w:r w:rsidR="001340DF" w:rsidRPr="002D1B08">
        <w:rPr>
          <w:rFonts w:cs="Times New Roman"/>
        </w:rPr>
        <w:t>To</w:t>
      </w:r>
      <w:r w:rsidR="00B87DC9" w:rsidRPr="002D1B08">
        <w:rPr>
          <w:rFonts w:cs="Times New Roman"/>
        </w:rPr>
        <w:t xml:space="preserve"> solve </w:t>
      </w:r>
      <w:r w:rsidR="00895BA2" w:rsidRPr="002D1B08">
        <w:rPr>
          <w:rFonts w:cs="Times New Roman"/>
        </w:rPr>
        <w:t xml:space="preserve">important engineering </w:t>
      </w:r>
      <w:r w:rsidR="001340DF" w:rsidRPr="002D1B08">
        <w:rPr>
          <w:rFonts w:cs="Times New Roman"/>
        </w:rPr>
        <w:t>problems,</w:t>
      </w:r>
      <w:r w:rsidR="004F14C1" w:rsidRPr="002D1B08">
        <w:rPr>
          <w:rFonts w:cs="Times New Roman"/>
        </w:rPr>
        <w:t xml:space="preserve"> it is far more desirable to design from first principles </w:t>
      </w:r>
      <w:r w:rsidR="001340DF" w:rsidRPr="002D1B08">
        <w:rPr>
          <w:rFonts w:cs="Times New Roman"/>
        </w:rPr>
        <w:t>than</w:t>
      </w:r>
      <w:r w:rsidR="004F14C1" w:rsidRPr="002D1B08">
        <w:rPr>
          <w:rFonts w:cs="Times New Roman"/>
        </w:rPr>
        <w:t xml:space="preserve"> by trial and error.</w:t>
      </w:r>
      <w:r w:rsidR="00F20955" w:rsidRPr="002D1B08">
        <w:rPr>
          <w:rFonts w:cs="Times New Roman"/>
        </w:rPr>
        <w:t xml:space="preserve"> </w:t>
      </w:r>
      <w:r w:rsidR="00D43D83" w:rsidRPr="002D1B08">
        <w:rPr>
          <w:rFonts w:cs="Times New Roman"/>
        </w:rPr>
        <w:t>By</w:t>
      </w:r>
      <w:r w:rsidR="004B0E87" w:rsidRPr="002D1B08">
        <w:rPr>
          <w:rFonts w:cs="Times New Roman"/>
        </w:rPr>
        <w:t xml:space="preserve"> further characterizing phenomena that are difficult to examine microscopically we aim to </w:t>
      </w:r>
      <w:r w:rsidR="0080369F" w:rsidRPr="002D1B08">
        <w:rPr>
          <w:rFonts w:cs="Times New Roman"/>
        </w:rPr>
        <w:t>improve the existing understanding of</w:t>
      </w:r>
      <w:r w:rsidR="001340DF" w:rsidRPr="002D1B08">
        <w:rPr>
          <w:rFonts w:cs="Times New Roman"/>
        </w:rPr>
        <w:t xml:space="preserve"> the relaxation phenomena in disordered matter</w:t>
      </w:r>
      <w:r w:rsidR="0080369F" w:rsidRPr="002D1B08">
        <w:rPr>
          <w:rFonts w:cs="Times New Roman"/>
        </w:rPr>
        <w:t xml:space="preserve">. </w:t>
      </w:r>
    </w:p>
    <w:p w14:paraId="07B42FC8" w14:textId="185944D8" w:rsidR="008F2A6C" w:rsidRPr="002D1B08" w:rsidRDefault="004D013C" w:rsidP="004D013C">
      <w:pPr>
        <w:rPr>
          <w:rFonts w:cs="Times New Roman"/>
          <w:b/>
          <w:bCs/>
          <w:caps/>
        </w:rPr>
      </w:pPr>
      <w:r w:rsidRPr="002D1B08">
        <w:rPr>
          <w:rFonts w:cs="Times New Roman"/>
          <w:b/>
          <w:bCs/>
          <w:caps/>
        </w:rPr>
        <w:br w:type="page"/>
      </w:r>
      <w:bookmarkStart w:id="150" w:name="_Toc420995911"/>
      <w:bookmarkStart w:id="151" w:name="_Toc422997498"/>
      <w:bookmarkEnd w:id="147"/>
      <w:bookmarkEnd w:id="148"/>
    </w:p>
    <w:p w14:paraId="2699C68D" w14:textId="77777777" w:rsidR="00236E6D" w:rsidRPr="002D1B08" w:rsidRDefault="00236E6D" w:rsidP="005A24DA">
      <w:pPr>
        <w:pStyle w:val="AltHeading1"/>
        <w:rPr>
          <w:color w:val="auto"/>
        </w:rPr>
      </w:pPr>
      <w:bookmarkStart w:id="152" w:name="_Toc427156483"/>
      <w:bookmarkStart w:id="153" w:name="_Toc152052869"/>
      <w:r w:rsidRPr="002D1B08">
        <w:rPr>
          <w:color w:val="auto"/>
        </w:rPr>
        <w:lastRenderedPageBreak/>
        <w:t>L</w:t>
      </w:r>
      <w:r w:rsidR="00E91931" w:rsidRPr="002D1B08">
        <w:rPr>
          <w:color w:val="auto"/>
        </w:rPr>
        <w:t>ist of References</w:t>
      </w:r>
      <w:bookmarkEnd w:id="150"/>
      <w:bookmarkEnd w:id="151"/>
      <w:bookmarkEnd w:id="152"/>
      <w:bookmarkEnd w:id="153"/>
    </w:p>
    <w:p w14:paraId="5069D268" w14:textId="77777777" w:rsidR="00A21CE9" w:rsidRPr="002D1B08" w:rsidRDefault="00253B8D" w:rsidP="00A21CE9">
      <w:pPr>
        <w:pStyle w:val="Bibliography"/>
      </w:pPr>
      <w:r w:rsidRPr="002D1B08">
        <w:fldChar w:fldCharType="begin"/>
      </w:r>
      <w:r w:rsidR="009D52DB" w:rsidRPr="002D1B08">
        <w:instrText xml:space="preserve"> ADDIN ZOTERO_BIBL {"uncited":[],"omitted":[],"custom":[]} CSL_BIBLIOGRAPHY </w:instrText>
      </w:r>
      <w:r w:rsidRPr="002D1B08">
        <w:fldChar w:fldCharType="separate"/>
      </w:r>
      <w:r w:rsidR="00A21CE9" w:rsidRPr="002D1B08">
        <w:t>[1]</w:t>
      </w:r>
      <w:r w:rsidR="00A21CE9" w:rsidRPr="002D1B08">
        <w:tab/>
        <w:t>Julian. Henderson, Ancient Glass : An Interdisciplinary Exploration., Cambridge University Press, New York, 2013.</w:t>
      </w:r>
    </w:p>
    <w:p w14:paraId="06B9AE29" w14:textId="77777777" w:rsidR="00A21CE9" w:rsidRPr="002D1B08" w:rsidRDefault="00A21CE9" w:rsidP="00A21CE9">
      <w:pPr>
        <w:pStyle w:val="Bibliography"/>
      </w:pPr>
      <w:r w:rsidRPr="002D1B08">
        <w:t>[2]</w:t>
      </w:r>
      <w:r w:rsidRPr="002D1B08">
        <w:tab/>
        <w:t>A.K. Varshneya, Fundamentals of inorganic glasses, Elsevier, 2013.</w:t>
      </w:r>
    </w:p>
    <w:p w14:paraId="1C5B0E39" w14:textId="77777777" w:rsidR="00A21CE9" w:rsidRPr="002D1B08" w:rsidRDefault="00A21CE9" w:rsidP="00A21CE9">
      <w:pPr>
        <w:pStyle w:val="Bibliography"/>
      </w:pPr>
      <w:r w:rsidRPr="002D1B08">
        <w:t>[3]</w:t>
      </w:r>
      <w:r w:rsidRPr="002D1B08">
        <w:tab/>
        <w:t>P.G. Debenedetti, F.H. Stillinger, Supercooled liquids and the glass transition, Nature. 410 (2001) 259–267. https://doi.org/10.1038/35065704.</w:t>
      </w:r>
    </w:p>
    <w:p w14:paraId="6C3D6471" w14:textId="77777777" w:rsidR="00A21CE9" w:rsidRPr="002D1B08" w:rsidRDefault="00A21CE9" w:rsidP="00A21CE9">
      <w:pPr>
        <w:pStyle w:val="Bibliography"/>
      </w:pPr>
      <w:r w:rsidRPr="002D1B08">
        <w:t>[4]</w:t>
      </w:r>
      <w:r w:rsidRPr="002D1B08">
        <w:tab/>
        <w:t>M.D. Ediger, C.A. Angell, S.R. Nagel, Supercooled Liquids and Glasses, J. Phys. Chem. 100 (1996) 13200–13212. https://doi.org/10.1021/jp953538d.</w:t>
      </w:r>
    </w:p>
    <w:p w14:paraId="0A4324B0" w14:textId="77777777" w:rsidR="00A21CE9" w:rsidRPr="002D1B08" w:rsidRDefault="00A21CE9" w:rsidP="00A21CE9">
      <w:pPr>
        <w:pStyle w:val="Bibliography"/>
      </w:pPr>
      <w:r w:rsidRPr="002D1B08">
        <w:t>[5]</w:t>
      </w:r>
      <w:r w:rsidRPr="002D1B08">
        <w:tab/>
        <w:t>Y.Q. Cheng, E. Ma, Atomic-level structure and structure-property relationship in metallic glasses, Progress in Materials Science. 56 (2011) 379–473. https://doi.org/10.1016/j.pmatsci.2010.12.002.</w:t>
      </w:r>
    </w:p>
    <w:p w14:paraId="4CE31B20" w14:textId="77777777" w:rsidR="00A21CE9" w:rsidRPr="002D1B08" w:rsidRDefault="00A21CE9" w:rsidP="00A21CE9">
      <w:pPr>
        <w:pStyle w:val="Bibliography"/>
      </w:pPr>
      <w:r w:rsidRPr="002D1B08">
        <w:t>[6]</w:t>
      </w:r>
      <w:r w:rsidRPr="002D1B08">
        <w:tab/>
        <w:t>L. Berthier, R.L. Jack, Structure and dynamics of glass formers: Predictability at large length scales, Phys. Rev. E. 76 (2007) 041509. https://doi.org/10.1103/PhysRevE.76.041509.</w:t>
      </w:r>
    </w:p>
    <w:p w14:paraId="3F947464" w14:textId="77777777" w:rsidR="00A21CE9" w:rsidRPr="002D1B08" w:rsidRDefault="00A21CE9" w:rsidP="00A21CE9">
      <w:pPr>
        <w:pStyle w:val="Bibliography"/>
      </w:pPr>
      <w:r w:rsidRPr="002D1B08">
        <w:t>[7]</w:t>
      </w:r>
      <w:r w:rsidRPr="002D1B08">
        <w:tab/>
        <w:t>A.K. Varshneya, Chemical Strengthening of Glass: Lessons Learned and Yet To Be Learned, International Journal of Applied Glass Science. 1 (2010) 131–142. https://doi.org/10.1111/j.2041-1294.2010.00010.x.</w:t>
      </w:r>
    </w:p>
    <w:p w14:paraId="3D41EB08" w14:textId="77777777" w:rsidR="00A21CE9" w:rsidRPr="002D1B08" w:rsidRDefault="00A21CE9" w:rsidP="00A21CE9">
      <w:pPr>
        <w:pStyle w:val="Bibliography"/>
      </w:pPr>
      <w:r w:rsidRPr="002D1B08">
        <w:t>[8]</w:t>
      </w:r>
      <w:r w:rsidRPr="002D1B08">
        <w:tab/>
        <w:t>N.C. Keim, J.D. Paulsen, Z. Zeravcic, S. Sastry, S.R. Nagel, Memory formation in matter, Rev. Mod. Phys. 91 (2019) 035002. https://doi.org/10.1103/RevModPhys.91.035002.</w:t>
      </w:r>
    </w:p>
    <w:p w14:paraId="24E26F6B" w14:textId="77777777" w:rsidR="00A21CE9" w:rsidRPr="002D1B08" w:rsidRDefault="00A21CE9" w:rsidP="00A21CE9">
      <w:pPr>
        <w:pStyle w:val="Bibliography"/>
      </w:pPr>
      <w:r w:rsidRPr="002D1B08">
        <w:t>[9]</w:t>
      </w:r>
      <w:r w:rsidRPr="002D1B08">
        <w:tab/>
        <w:t>I. Regev, T. Lookman, C. Reichhardt, Onset of irreversibility and chaos in amorphous solids under periodic shear, Phys. Rev. E. 88 (2013) 062401. https://doi.org/10.1103/PhysRevE.88.062401.</w:t>
      </w:r>
    </w:p>
    <w:p w14:paraId="1DD929B9" w14:textId="77777777" w:rsidR="00A21CE9" w:rsidRPr="002D1B08" w:rsidRDefault="00A21CE9" w:rsidP="00A21CE9">
      <w:pPr>
        <w:pStyle w:val="Bibliography"/>
      </w:pPr>
      <w:r w:rsidRPr="002D1B08">
        <w:t>[10]</w:t>
      </w:r>
      <w:r w:rsidRPr="002D1B08">
        <w:tab/>
        <w:t>D. Fiocco, G. Foffi, S. Sastry, Encoding of Memory in Sheared Amorphous Solids, Phys. Rev. Lett. 112 (2014) 025702. https://doi.org/10.1103/PhysRevLett.112.025702.</w:t>
      </w:r>
    </w:p>
    <w:p w14:paraId="2F226D7C" w14:textId="77777777" w:rsidR="00A21CE9" w:rsidRPr="002D1B08" w:rsidRDefault="00A21CE9" w:rsidP="00A21CE9">
      <w:pPr>
        <w:pStyle w:val="Bibliography"/>
      </w:pPr>
      <w:r w:rsidRPr="002D1B08">
        <w:t>[11]</w:t>
      </w:r>
      <w:r w:rsidRPr="002D1B08">
        <w:tab/>
        <w:t>S. Slotterback, M. Mailman, K. Ronaszegi, M. Van Hecke, M. Girvan, W. Losert, Onset of irreversibility in cyclic shear of granular packings, Phys. Rev. E. 85 (2012) 021309. https://doi.org/10.1103/PhysRevE.85.021309.</w:t>
      </w:r>
    </w:p>
    <w:p w14:paraId="56CEE844" w14:textId="77777777" w:rsidR="00A21CE9" w:rsidRPr="002D1B08" w:rsidRDefault="00A21CE9" w:rsidP="00A21CE9">
      <w:pPr>
        <w:pStyle w:val="Bibliography"/>
      </w:pPr>
      <w:r w:rsidRPr="002D1B08">
        <w:t>[12]</w:t>
      </w:r>
      <w:r w:rsidRPr="002D1B08">
        <w:tab/>
        <w:t>B. Shang, P. Guan, J.-L. Barrat, Elastic avalanches reveal marginal behavior in amorphous solids, Proc Natl Acad Sci U S A. 117 (2020) 86–92. https://doi.org/10.1073/pnas.1915070117.</w:t>
      </w:r>
    </w:p>
    <w:p w14:paraId="5AB157B6" w14:textId="77777777" w:rsidR="00A21CE9" w:rsidRPr="002D1B08" w:rsidRDefault="00A21CE9" w:rsidP="00A21CE9">
      <w:pPr>
        <w:pStyle w:val="Bibliography"/>
      </w:pPr>
      <w:r w:rsidRPr="002D1B08">
        <w:t>[13]</w:t>
      </w:r>
      <w:r w:rsidRPr="002D1B08">
        <w:tab/>
        <w:t>B. Riechers, K. Samwer, Nonlinear response and avalanche behavior in metallic glasses, Eur. Phys. J. Spec. Top. 226 (2017) 2997–3021. https://doi.org/10.1140/epjst/e2017-70087-9.</w:t>
      </w:r>
    </w:p>
    <w:p w14:paraId="607EC73E" w14:textId="77777777" w:rsidR="00A21CE9" w:rsidRPr="002D1B08" w:rsidRDefault="00A21CE9" w:rsidP="00A21CE9">
      <w:pPr>
        <w:pStyle w:val="Bibliography"/>
      </w:pPr>
      <w:r w:rsidRPr="002D1B08">
        <w:t>[14]</w:t>
      </w:r>
      <w:r w:rsidRPr="002D1B08">
        <w:tab/>
        <w:t>H. Bhaumik, G. Foffi, S. Sastry, Avalanches, Clusters, and Structural Change in Cyclically Sheared Silica Glass, Phys. Rev. Lett. 128 (2022) 098001. https://doi.org/10.1103/PhysRevLett.128.098001.</w:t>
      </w:r>
    </w:p>
    <w:p w14:paraId="7AAE8577" w14:textId="77777777" w:rsidR="00A21CE9" w:rsidRPr="002D1B08" w:rsidRDefault="00A21CE9" w:rsidP="00A21CE9">
      <w:pPr>
        <w:pStyle w:val="Bibliography"/>
      </w:pPr>
      <w:r w:rsidRPr="002D1B08">
        <w:t>[15]</w:t>
      </w:r>
      <w:r w:rsidRPr="002D1B08">
        <w:tab/>
        <w:t>A. Alegria, E. Guerrica-Echevarria, L. Goitiandia, I. Telleria, J. Colmenero, .alpha.-Relaxation in the Glass Transition Range of Amorphous Polymers. 1. Temperature Behavior across the Glass transition, Macromolecules. 28 (1995) 1516–1527. https://doi.org/10.1021/ma00109a025.</w:t>
      </w:r>
    </w:p>
    <w:p w14:paraId="14430E4F" w14:textId="77777777" w:rsidR="00A21CE9" w:rsidRPr="002D1B08" w:rsidRDefault="00A21CE9" w:rsidP="00A21CE9">
      <w:pPr>
        <w:pStyle w:val="Bibliography"/>
      </w:pPr>
      <w:r w:rsidRPr="002D1B08">
        <w:t>[16]</w:t>
      </w:r>
      <w:r w:rsidRPr="002D1B08">
        <w:tab/>
        <w:t>R.D. Priestley, C.J. Ellison, L.J. Broadbelt, J.M. Torkelson, Structural Relaxation of Polymer Glasses at Surfaces, Interfaces, and In Between, Science. 309 (2005) 456–459. https://doi.org/10.1126/science.1112217.</w:t>
      </w:r>
    </w:p>
    <w:p w14:paraId="6B88ABB6" w14:textId="77777777" w:rsidR="00A21CE9" w:rsidRPr="002D1B08" w:rsidRDefault="00A21CE9" w:rsidP="00A21CE9">
      <w:pPr>
        <w:pStyle w:val="Bibliography"/>
      </w:pPr>
      <w:r w:rsidRPr="002D1B08">
        <w:lastRenderedPageBreak/>
        <w:t>[17]</w:t>
      </w:r>
      <w:r w:rsidRPr="002D1B08">
        <w:tab/>
        <w:t>G.P. Johari, M. Goldstein, Viscous Liquids and the Glass Transition. II. Secondary Relaxations in Glasses of Rigid Molecules, J. Chem. Phys. 53 (1970) 2372–2388. https://doi.org/10.1063/1.1674335.</w:t>
      </w:r>
    </w:p>
    <w:p w14:paraId="75305C1A" w14:textId="77777777" w:rsidR="00A21CE9" w:rsidRPr="002D1B08" w:rsidRDefault="00A21CE9" w:rsidP="00A21CE9">
      <w:pPr>
        <w:pStyle w:val="Bibliography"/>
      </w:pPr>
      <w:r w:rsidRPr="002D1B08">
        <w:t>[18]</w:t>
      </w:r>
      <w:r w:rsidRPr="002D1B08">
        <w:tab/>
        <w:t>W. Klement, R.H. Willens, P. Duwez, Non-crystalline Structure in Solidified Gold–Silicon Alloys, Nature. 187 (1960) 869–870. https://doi.org/10.1038/187869b0.</w:t>
      </w:r>
    </w:p>
    <w:p w14:paraId="5B4A3C5E" w14:textId="77777777" w:rsidR="00A21CE9" w:rsidRPr="002D1B08" w:rsidRDefault="00A21CE9" w:rsidP="00A21CE9">
      <w:pPr>
        <w:pStyle w:val="Bibliography"/>
      </w:pPr>
      <w:r w:rsidRPr="002D1B08">
        <w:t>[19]</w:t>
      </w:r>
      <w:r w:rsidRPr="002D1B08">
        <w:tab/>
        <w:t>C.A. Schuh, T.C. Hufnagel, U. Ramamurty, Mechanical behavior of amorphous alloys, Acta Materialia. 55 (2007) 4067–4109. https://doi.org/10.1016/j.actamat.2007.01.052.</w:t>
      </w:r>
    </w:p>
    <w:p w14:paraId="49FAC3C8" w14:textId="77777777" w:rsidR="00A21CE9" w:rsidRPr="002D1B08" w:rsidRDefault="00A21CE9" w:rsidP="00A21CE9">
      <w:pPr>
        <w:pStyle w:val="Bibliography"/>
      </w:pPr>
      <w:r w:rsidRPr="002D1B08">
        <w:t>[20]</w:t>
      </w:r>
      <w:r w:rsidRPr="002D1B08">
        <w:tab/>
        <w:t>T. Egami, T. Iwashita, W. Dmowski, Mechanical Properties of Metallic Glasses, Metals. 3 (2013) 77–113. https://doi.org/10.3390/met3010077.</w:t>
      </w:r>
    </w:p>
    <w:p w14:paraId="34359D22" w14:textId="77777777" w:rsidR="00A21CE9" w:rsidRPr="002D1B08" w:rsidRDefault="00A21CE9" w:rsidP="00A21CE9">
      <w:pPr>
        <w:pStyle w:val="Bibliography"/>
      </w:pPr>
      <w:r w:rsidRPr="002D1B08">
        <w:t>[21]</w:t>
      </w:r>
      <w:r w:rsidRPr="002D1B08">
        <w:tab/>
        <w:t>J. Schroers, Processing of Bulk Metallic Glass, Advanced Materials. 22 (2010) 1566–1597. https://doi.org/10.1002/adma.200902776.</w:t>
      </w:r>
    </w:p>
    <w:p w14:paraId="07D9F427" w14:textId="77777777" w:rsidR="00A21CE9" w:rsidRPr="002D1B08" w:rsidRDefault="00A21CE9" w:rsidP="00A21CE9">
      <w:pPr>
        <w:pStyle w:val="Bibliography"/>
      </w:pPr>
      <w:r w:rsidRPr="002D1B08">
        <w:t>[22]</w:t>
      </w:r>
      <w:r w:rsidRPr="002D1B08">
        <w:tab/>
        <w:t>J.F. Löffler, Bulk metallic glasses, Intermetallics. 11 (2003) 529–540. https://doi.org/10.1016/S0966-9795(03)00046-3.</w:t>
      </w:r>
    </w:p>
    <w:p w14:paraId="4F7824A1" w14:textId="77777777" w:rsidR="00A21CE9" w:rsidRPr="002D1B08" w:rsidRDefault="00A21CE9" w:rsidP="00A21CE9">
      <w:pPr>
        <w:pStyle w:val="Bibliography"/>
      </w:pPr>
      <w:r w:rsidRPr="002D1B08">
        <w:t>[23]</w:t>
      </w:r>
      <w:r w:rsidRPr="002D1B08">
        <w:tab/>
        <w:t>H.J. Barlow, J.O. Cochran, S.M. Fielding, Ductile and Brittle Yielding in Thermal and Athermal Amorphous Materials, Phys. Rev. Lett. 125 (2020) 168003. https://doi.org/10.1103/PhysRevLett.125.168003.</w:t>
      </w:r>
    </w:p>
    <w:p w14:paraId="4F2211A0" w14:textId="77777777" w:rsidR="00A21CE9" w:rsidRPr="002D1B08" w:rsidRDefault="00A21CE9" w:rsidP="00A21CE9">
      <w:pPr>
        <w:pStyle w:val="Bibliography"/>
      </w:pPr>
      <w:r w:rsidRPr="002D1B08">
        <w:t>[24]</w:t>
      </w:r>
      <w:r w:rsidRPr="002D1B08">
        <w:tab/>
        <w:t>Q. Wang, J.J. Liu, Y.F. Ye, T.T. Liu, S. Wang, C.T. Liu, J. Lu, Y. Yang, Universal secondary relaxation and unusual brittle-to-ductile transition in metallic glasses, Materials Today. 20 (2017) 293–300. https://doi.org/10.1016/j.mattod.2017.05.007.</w:t>
      </w:r>
    </w:p>
    <w:p w14:paraId="690AF87F" w14:textId="77777777" w:rsidR="00A21CE9" w:rsidRPr="002D1B08" w:rsidRDefault="00A21CE9" w:rsidP="00A21CE9">
      <w:pPr>
        <w:pStyle w:val="Bibliography"/>
      </w:pPr>
      <w:r w:rsidRPr="002D1B08">
        <w:t>[25]</w:t>
      </w:r>
      <w:r w:rsidRPr="002D1B08">
        <w:tab/>
        <w:t>A.L. Greer, Y.Q. Cheng, E. Ma, Shear bands in metallic glasses, Materials Science and Engineering: R: Reports. 74 (2013) 71–132. https://doi.org/10.1016/j.mser.2013.04.001.</w:t>
      </w:r>
    </w:p>
    <w:p w14:paraId="64EC0404" w14:textId="77777777" w:rsidR="00A21CE9" w:rsidRPr="002D1B08" w:rsidRDefault="00A21CE9" w:rsidP="00A21CE9">
      <w:pPr>
        <w:pStyle w:val="Bibliography"/>
      </w:pPr>
      <w:r w:rsidRPr="002D1B08">
        <w:t>[26]</w:t>
      </w:r>
      <w:r w:rsidRPr="002D1B08">
        <w:tab/>
        <w:t>T.C. Hufnagel, C.A. Schuh, M.L. Falk, Deformation of metallic glasses: Recent developments in theory, simulations, and experiments, Acta Materialia. 109 (2016) 375–393. https://doi.org/10.1016/j.actamat.2016.01.049.</w:t>
      </w:r>
    </w:p>
    <w:p w14:paraId="4D62EC29" w14:textId="77777777" w:rsidR="00A21CE9" w:rsidRPr="002D1B08" w:rsidRDefault="00A21CE9" w:rsidP="00A21CE9">
      <w:pPr>
        <w:pStyle w:val="Bibliography"/>
      </w:pPr>
      <w:r w:rsidRPr="002D1B08">
        <w:t>[27]</w:t>
      </w:r>
      <w:r w:rsidRPr="002D1B08">
        <w:tab/>
        <w:t>H. Jia, G. Wang, S. Chen, Y. Gao, W. Li, P.K. Liaw, Fatigue and fracture behavior of bulk metallic glasses and their composites, Progress in Materials Science. 98 (2018) 168–248. https://doi.org/10.1016/j.pmatsci.2018.07.002.</w:t>
      </w:r>
    </w:p>
    <w:p w14:paraId="670AD182" w14:textId="77777777" w:rsidR="00A21CE9" w:rsidRPr="002D1B08" w:rsidRDefault="00A21CE9" w:rsidP="00A21CE9">
      <w:pPr>
        <w:pStyle w:val="Bibliography"/>
      </w:pPr>
      <w:r w:rsidRPr="002D1B08">
        <w:t>[28]</w:t>
      </w:r>
      <w:r w:rsidRPr="002D1B08">
        <w:tab/>
        <w:t>P. Lunkenheimer, U. Schneider, R. Brand, A. Loidl, Glassy dynamics, Contemporary Physics. 41 (2000) 15–36. https://doi.org/10.1080/001075100181259.</w:t>
      </w:r>
    </w:p>
    <w:p w14:paraId="251468A8" w14:textId="77777777" w:rsidR="00A21CE9" w:rsidRPr="002D1B08" w:rsidRDefault="00A21CE9" w:rsidP="00A21CE9">
      <w:pPr>
        <w:pStyle w:val="Bibliography"/>
      </w:pPr>
      <w:r w:rsidRPr="002D1B08">
        <w:t>[29]</w:t>
      </w:r>
      <w:r w:rsidRPr="002D1B08">
        <w:tab/>
        <w:t>M. Goldstein, Viscous Liquids and the Glass Transition: A Potential Energy Barrier Picture, The Journal of Chemical Physics. 51 (1969) 3728–3739. https://doi.org/10.1063/1.1672587.</w:t>
      </w:r>
    </w:p>
    <w:p w14:paraId="1AFFB53F" w14:textId="77777777" w:rsidR="00A21CE9" w:rsidRPr="002D1B08" w:rsidRDefault="00A21CE9" w:rsidP="00A21CE9">
      <w:pPr>
        <w:pStyle w:val="Bibliography"/>
      </w:pPr>
      <w:r w:rsidRPr="002D1B08">
        <w:t>[30]</w:t>
      </w:r>
      <w:r w:rsidRPr="002D1B08">
        <w:tab/>
        <w:t>P.K. Gupta, W. Kob, Basis glass states: New insights from the potential energy landscape, Journal of Non-Crystalline Solids: X. 3 (2019) 100031. https://doi.org/10.1016/j.nocx.2019.100031.</w:t>
      </w:r>
    </w:p>
    <w:p w14:paraId="5ED8FEE9" w14:textId="77777777" w:rsidR="00A21CE9" w:rsidRPr="002D1B08" w:rsidRDefault="00A21CE9" w:rsidP="00A21CE9">
      <w:pPr>
        <w:pStyle w:val="Bibliography"/>
      </w:pPr>
      <w:r w:rsidRPr="002D1B08">
        <w:t>[31]</w:t>
      </w:r>
      <w:r w:rsidRPr="002D1B08">
        <w:tab/>
        <w:t>F.H. Stillinger, T.A. Weber, Dynamics of structural transitions in liquids, Physical Review A. 28 (1983) 2408–2416. https://doi.org/10.1103/PhysRevA.28.2408.</w:t>
      </w:r>
    </w:p>
    <w:p w14:paraId="45B8265B" w14:textId="77777777" w:rsidR="00A21CE9" w:rsidRPr="002D1B08" w:rsidRDefault="00A21CE9" w:rsidP="00A21CE9">
      <w:pPr>
        <w:pStyle w:val="Bibliography"/>
      </w:pPr>
      <w:r w:rsidRPr="002D1B08">
        <w:t>[32]</w:t>
      </w:r>
      <w:r w:rsidRPr="002D1B08">
        <w:tab/>
        <w:t>F. Spaepen, A microscopic mechanism for steady state inhomogeneous flow in metallic glasses, Acta Metallurgica. 25 (1977) 407–415. https://doi.org/10.1016/0001-6160(77)90232-2.</w:t>
      </w:r>
    </w:p>
    <w:p w14:paraId="44A4589C" w14:textId="77777777" w:rsidR="00A21CE9" w:rsidRPr="002D1B08" w:rsidRDefault="00A21CE9" w:rsidP="00A21CE9">
      <w:pPr>
        <w:pStyle w:val="Bibliography"/>
      </w:pPr>
      <w:r w:rsidRPr="002D1B08">
        <w:t>[33]</w:t>
      </w:r>
      <w:r w:rsidRPr="002D1B08">
        <w:tab/>
        <w:t>A.S. Argon, Plastic deformation in metallic glasses, Acta Metallurgica. 27 (1979) 47–58. https://doi.org/10.1016/0001-6160(79)90055-5.</w:t>
      </w:r>
    </w:p>
    <w:p w14:paraId="6FE8338F" w14:textId="77777777" w:rsidR="00A21CE9" w:rsidRPr="002D1B08" w:rsidRDefault="00A21CE9" w:rsidP="00A21CE9">
      <w:pPr>
        <w:pStyle w:val="Bibliography"/>
      </w:pPr>
      <w:r w:rsidRPr="002D1B08">
        <w:t>[34]</w:t>
      </w:r>
      <w:r w:rsidRPr="002D1B08">
        <w:tab/>
        <w:t>M.L. Falk, J.S. Langer, Dynamics of viscoplastic deformation in amorphous solids, Phys. Rev. E. 57 (1998) 7192–7205. https://doi.org/10.1103/PhysRevE.57.7192.</w:t>
      </w:r>
    </w:p>
    <w:p w14:paraId="3A0EDB74" w14:textId="77777777" w:rsidR="00A21CE9" w:rsidRPr="002D1B08" w:rsidRDefault="00A21CE9" w:rsidP="00A21CE9">
      <w:pPr>
        <w:pStyle w:val="Bibliography"/>
      </w:pPr>
      <w:r w:rsidRPr="002D1B08">
        <w:lastRenderedPageBreak/>
        <w:t>[35]</w:t>
      </w:r>
      <w:r w:rsidRPr="002D1B08">
        <w:tab/>
        <w:t>D. Rodney, C. Schuh, Distribution of Thermally Activated Plastic Events in a Flowing Glass, Phys. Rev. Lett. 102 (2009) 235503. https://doi.org/10.1103/PhysRevLett.102.235503.</w:t>
      </w:r>
    </w:p>
    <w:p w14:paraId="6705B732" w14:textId="77777777" w:rsidR="00A21CE9" w:rsidRPr="002D1B08" w:rsidRDefault="00A21CE9" w:rsidP="00A21CE9">
      <w:pPr>
        <w:pStyle w:val="Bibliography"/>
      </w:pPr>
      <w:r w:rsidRPr="002D1B08">
        <w:t>[36]</w:t>
      </w:r>
      <w:r w:rsidRPr="002D1B08">
        <w:tab/>
        <w:t>S. Swayamjyoti, J.F. Löffler, P.M. Derlet, Local structural excitations in model glass systems under applied load, Phys. Rev. B. 93 (2016) 144202. https://doi.org/10.1103/PhysRevB.93.144202.</w:t>
      </w:r>
    </w:p>
    <w:p w14:paraId="6151F2FF" w14:textId="77777777" w:rsidR="00A21CE9" w:rsidRPr="002D1B08" w:rsidRDefault="00A21CE9" w:rsidP="00A21CE9">
      <w:pPr>
        <w:pStyle w:val="Bibliography"/>
      </w:pPr>
      <w:r w:rsidRPr="002D1B08">
        <w:t>[37]</w:t>
      </w:r>
      <w:r w:rsidRPr="002D1B08">
        <w:tab/>
        <w:t>H.Y. Jiang, P. Luo, P. Wen, H.Y. Bai, W.H. Wang, M.X. Pan, The near constant loss dynamic mode in metallic glass, Journal of Applied Physics. 120 (2016) 145106. https://doi.org/10.1063/1.4964809.</w:t>
      </w:r>
    </w:p>
    <w:p w14:paraId="1FE407D1" w14:textId="77777777" w:rsidR="00A21CE9" w:rsidRPr="002D1B08" w:rsidRDefault="00A21CE9" w:rsidP="00A21CE9">
      <w:pPr>
        <w:pStyle w:val="Bibliography"/>
      </w:pPr>
      <w:r w:rsidRPr="002D1B08">
        <w:t>[38]</w:t>
      </w:r>
      <w:r w:rsidRPr="002D1B08">
        <w:tab/>
        <w:t>K.P. Menard, N.R. Menard, Dynamic mechanical analysis, CRC press, 2020.</w:t>
      </w:r>
    </w:p>
    <w:p w14:paraId="0A0C94FA" w14:textId="77777777" w:rsidR="00A21CE9" w:rsidRPr="002D1B08" w:rsidRDefault="00A21CE9" w:rsidP="00A21CE9">
      <w:pPr>
        <w:pStyle w:val="Bibliography"/>
      </w:pPr>
      <w:r w:rsidRPr="002D1B08">
        <w:t>[39]</w:t>
      </w:r>
      <w:r w:rsidRPr="002D1B08">
        <w:tab/>
        <w:t>F.H. Stillinger, A Topographic View of Supercooled Liquids and Glass Formation, Science. 267 (1995) 1935–1939.</w:t>
      </w:r>
    </w:p>
    <w:p w14:paraId="1FBBE934" w14:textId="77777777" w:rsidR="00A21CE9" w:rsidRPr="002D1B08" w:rsidRDefault="00A21CE9" w:rsidP="00A21CE9">
      <w:pPr>
        <w:pStyle w:val="Bibliography"/>
      </w:pPr>
      <w:r w:rsidRPr="002D1B08">
        <w:t>[40]</w:t>
      </w:r>
      <w:r w:rsidRPr="002D1B08">
        <w:tab/>
        <w:t>Y. Shinohara, T. Osaka, I. Inoue, T. Iwashita, W. Dmowski, C.W. Ryu, Y. Sarathchandran, T. Egami, Split-pulse X-ray photon correlation spectroscopy with seeded X-rays from X-ray laser to study atomic-level dynamics, Nature Communications. 11 (2020) 1–7. https://doi.org/10.1038/s41467-020-20036-z.</w:t>
      </w:r>
    </w:p>
    <w:p w14:paraId="06EE3414" w14:textId="77777777" w:rsidR="00A21CE9" w:rsidRPr="002D1B08" w:rsidRDefault="00A21CE9" w:rsidP="00A21CE9">
      <w:pPr>
        <w:pStyle w:val="Bibliography"/>
      </w:pPr>
      <w:r w:rsidRPr="002D1B08">
        <w:t>[41]</w:t>
      </w:r>
      <w:r w:rsidRPr="002D1B08">
        <w:tab/>
        <w:t>V.M. Giordano, B. Ruta, Unveiling the structural arrangements responsible for the atomic dynamics in metallic glasses during physical aging, Nature Communications. 7 (2016). https://doi.org/10.1038/ncomms10344.</w:t>
      </w:r>
    </w:p>
    <w:p w14:paraId="7B50A1FA" w14:textId="77777777" w:rsidR="00A21CE9" w:rsidRPr="002D1B08" w:rsidRDefault="00A21CE9" w:rsidP="00A21CE9">
      <w:pPr>
        <w:pStyle w:val="Bibliography"/>
      </w:pPr>
      <w:r w:rsidRPr="002D1B08">
        <w:t>[42]</w:t>
      </w:r>
      <w:r w:rsidRPr="002D1B08">
        <w:tab/>
        <w:t>H. Zhang, C. Zhong, J.F. Douglas, X. Wang, Q. Cao, D. Zhang, J.-Z. Jiang, Role of string-like collective atomic motion on diffusion and structural relaxation in glass forming Cu-Zr alloys, J. Chem. Phys. 142 (2015) 164506. https://doi.org/10.1063/1.4918807.</w:t>
      </w:r>
    </w:p>
    <w:p w14:paraId="5F62F54B" w14:textId="77777777" w:rsidR="00A21CE9" w:rsidRPr="002D1B08" w:rsidRDefault="00A21CE9" w:rsidP="00A21CE9">
      <w:pPr>
        <w:pStyle w:val="Bibliography"/>
      </w:pPr>
      <w:r w:rsidRPr="002D1B08">
        <w:t>[43]</w:t>
      </w:r>
      <w:r w:rsidRPr="002D1B08">
        <w:tab/>
        <w:t>J.D. Stevenson, P.G. Wolynes, A universal origin for secondary relaxations in supercooled liquids and structural glasses, Nature Phys. 6 (2010) 62–68. https://doi.org/10.1038/nphys1432.</w:t>
      </w:r>
    </w:p>
    <w:p w14:paraId="726939A6" w14:textId="77777777" w:rsidR="00A21CE9" w:rsidRPr="002D1B08" w:rsidRDefault="00A21CE9" w:rsidP="00A21CE9">
      <w:pPr>
        <w:pStyle w:val="Bibliography"/>
      </w:pPr>
      <w:r w:rsidRPr="002D1B08">
        <w:t>[44]</w:t>
      </w:r>
      <w:r w:rsidRPr="002D1B08">
        <w:tab/>
        <w:t>H.-B. Yu, R. Richert, K. Samwer, Structural rearrangements governing Johari-Goldstein relaxations in metallic glasses, Sci. Adv. 3 (2017) e1701577. https://doi.org/10.1126/sciadv.1701577.</w:t>
      </w:r>
    </w:p>
    <w:p w14:paraId="49D59BBA" w14:textId="77777777" w:rsidR="00A21CE9" w:rsidRPr="002D1B08" w:rsidRDefault="00A21CE9" w:rsidP="00A21CE9">
      <w:pPr>
        <w:pStyle w:val="Bibliography"/>
      </w:pPr>
      <w:r w:rsidRPr="002D1B08">
        <w:t>[45]</w:t>
      </w:r>
      <w:r w:rsidRPr="002D1B08">
        <w:tab/>
        <w:t>Y. Cohen, S. Karmakar, I. Procaccia, K. Samwer, The nature of the β-peak in the loss modulus of amorphous solids, Epl. 100 (2012). https://doi.org/10.1209/0295-5075/100/36003.</w:t>
      </w:r>
    </w:p>
    <w:p w14:paraId="22C40351" w14:textId="77777777" w:rsidR="00A21CE9" w:rsidRPr="002D1B08" w:rsidRDefault="00A21CE9" w:rsidP="00A21CE9">
      <w:pPr>
        <w:pStyle w:val="Bibliography"/>
      </w:pPr>
      <w:r w:rsidRPr="002D1B08">
        <w:t>[46]</w:t>
      </w:r>
      <w:r w:rsidRPr="002D1B08">
        <w:tab/>
        <w:t>H.-B. Yu, K. Samwer, Atomic mechanism of internal friction in a model metallic glass, Phys. Rev. B. 90 (2014) 144201. https://doi.org/10.1103/PhysRevB.90.144201.</w:t>
      </w:r>
    </w:p>
    <w:p w14:paraId="54BFFE9C" w14:textId="77777777" w:rsidR="00A21CE9" w:rsidRPr="002D1B08" w:rsidRDefault="00A21CE9" w:rsidP="00A21CE9">
      <w:pPr>
        <w:pStyle w:val="Bibliography"/>
      </w:pPr>
      <w:r w:rsidRPr="002D1B08">
        <w:t>[47]</w:t>
      </w:r>
      <w:r w:rsidRPr="002D1B08">
        <w:tab/>
        <w:t>W.H. Wang, Dynamic relaxations and relaxation-property relationships in metallic glasses, Progress in Materials Science. 106 (2019) 100561. https://doi.org/10.1016/j.pmatsci.2019.03.006.</w:t>
      </w:r>
    </w:p>
    <w:p w14:paraId="64978BC0" w14:textId="77777777" w:rsidR="00A21CE9" w:rsidRPr="002D1B08" w:rsidRDefault="00A21CE9" w:rsidP="00A21CE9">
      <w:pPr>
        <w:pStyle w:val="Bibliography"/>
      </w:pPr>
      <w:r w:rsidRPr="002D1B08">
        <w:t>[48]</w:t>
      </w:r>
      <w:r w:rsidRPr="002D1B08">
        <w:tab/>
        <w:t>Y.H. Liu, T. Fujita, D.P.B. Aji, M. Matsuura, M.W. Chen, Structural origins of Johari-Goldstein relaxation in a metallic glass, Nature Communications. 5 (2014) 1–7. https://doi.org/10.1038/ncomms4238.</w:t>
      </w:r>
    </w:p>
    <w:p w14:paraId="24D91FDD" w14:textId="77777777" w:rsidR="00A21CE9" w:rsidRPr="002D1B08" w:rsidRDefault="00A21CE9" w:rsidP="00A21CE9">
      <w:pPr>
        <w:pStyle w:val="Bibliography"/>
      </w:pPr>
      <w:r w:rsidRPr="002D1B08">
        <w:t>[49]</w:t>
      </w:r>
      <w:r w:rsidRPr="002D1B08">
        <w:tab/>
        <w:t>B. Guiselin, C. Scalliet, L. Berthier, Microscopic origin of excess wings in relaxation spectra of supercooled liquids, Nat. Phys. (2022). https://doi.org/10.1038/s41567-022-01508-z.</w:t>
      </w:r>
    </w:p>
    <w:p w14:paraId="38A83654" w14:textId="77777777" w:rsidR="00A21CE9" w:rsidRPr="002D1B08" w:rsidRDefault="00A21CE9" w:rsidP="00A21CE9">
      <w:pPr>
        <w:pStyle w:val="Bibliography"/>
      </w:pPr>
      <w:r w:rsidRPr="002D1B08">
        <w:t>[50]</w:t>
      </w:r>
      <w:r w:rsidRPr="002D1B08">
        <w:tab/>
        <w:t>H.B. Yu, W.H. Wang, K. Samwer, The β relaxation in metallic glasses: An overview, Materials Today. 16 (2013) 183–191. https://doi.org/10.1016/j.mattod.2013.05.002.</w:t>
      </w:r>
    </w:p>
    <w:p w14:paraId="28391493" w14:textId="77777777" w:rsidR="00A21CE9" w:rsidRPr="002D1B08" w:rsidRDefault="00A21CE9" w:rsidP="00A21CE9">
      <w:pPr>
        <w:pStyle w:val="Bibliography"/>
      </w:pPr>
      <w:r w:rsidRPr="002D1B08">
        <w:lastRenderedPageBreak/>
        <w:t>[51]</w:t>
      </w:r>
      <w:r w:rsidRPr="002D1B08">
        <w:tab/>
        <w:t>G.T. Barkema, N. Mousseau, Event-Based Relaxation of Continuous Disordered Systems, Phys. Rev. Lett. 77 (1996) 4358–4361. https://doi.org/10.1103/PhysRevLett.77.4358.</w:t>
      </w:r>
    </w:p>
    <w:p w14:paraId="30D71FFF" w14:textId="77777777" w:rsidR="00A21CE9" w:rsidRPr="002D1B08" w:rsidRDefault="00A21CE9" w:rsidP="00A21CE9">
      <w:pPr>
        <w:pStyle w:val="Bibliography"/>
      </w:pPr>
      <w:r w:rsidRPr="002D1B08">
        <w:t>[52]</w:t>
      </w:r>
      <w:r w:rsidRPr="002D1B08">
        <w:tab/>
        <w:t>E. Cancès, F. Legoll, M.-C. Marinica, K. Minoukadeh, F. Willaime, Some improvements of the activation-relaxation technique method for finding transition pathways on potential energy surfaces, The Journal of Chemical Physics. 130 (2009) 114711. https://doi.org/10.1063/1.3088532.</w:t>
      </w:r>
    </w:p>
    <w:p w14:paraId="47F3563F" w14:textId="77777777" w:rsidR="00A21CE9" w:rsidRPr="002D1B08" w:rsidRDefault="00A21CE9" w:rsidP="00A21CE9">
      <w:pPr>
        <w:pStyle w:val="Bibliography"/>
      </w:pPr>
      <w:r w:rsidRPr="002D1B08">
        <w:t>[53]</w:t>
      </w:r>
      <w:r w:rsidRPr="002D1B08">
        <w:tab/>
        <w:t>Y. Fan, T. Iwashita, T. Egami, How thermally activated deformation starts in metallic glass, Nature Communications. 5 (2014) 1–7. https://doi.org/10.1038/ncomms6083.</w:t>
      </w:r>
    </w:p>
    <w:p w14:paraId="5D409C35" w14:textId="77777777" w:rsidR="00A21CE9" w:rsidRPr="002D1B08" w:rsidRDefault="00A21CE9" w:rsidP="00A21CE9">
      <w:pPr>
        <w:pStyle w:val="Bibliography"/>
      </w:pPr>
      <w:r w:rsidRPr="002D1B08">
        <w:t>[54]</w:t>
      </w:r>
      <w:r w:rsidRPr="002D1B08">
        <w:tab/>
        <w:t>L. Berthier, W. Kob, Static point-to-set correlations in glass-forming liquids, Physical Review E - Statistical, Nonlinear, and Soft Matter Physics. 85 (2012) 2–6. https://doi.org/10.1103/PhysRevE.85.011102.</w:t>
      </w:r>
    </w:p>
    <w:p w14:paraId="12B5779F" w14:textId="77777777" w:rsidR="00A21CE9" w:rsidRPr="002D1B08" w:rsidRDefault="00A21CE9" w:rsidP="00A21CE9">
      <w:pPr>
        <w:pStyle w:val="Bibliography"/>
      </w:pPr>
      <w:r w:rsidRPr="002D1B08">
        <w:t>[55]</w:t>
      </w:r>
      <w:r w:rsidRPr="002D1B08">
        <w:tab/>
        <w:t>B. Wang, L.J. Wang, B.S. Shang, X.Q. Gao, Y. Yang, H.Y. Bai, M.X. Pan, W.H. Wang, P.F. Guan, Revealing the ultra-low-temperature relaxation peak in a model metallic glass, Acta Materialia. 195 (2020) 611–620. https://doi.org/10.1016/j.actamat.2020.05.067.</w:t>
      </w:r>
    </w:p>
    <w:p w14:paraId="56BAC47C" w14:textId="77777777" w:rsidR="00A21CE9" w:rsidRPr="002D1B08" w:rsidRDefault="00A21CE9" w:rsidP="00A21CE9">
      <w:pPr>
        <w:pStyle w:val="Bibliography"/>
      </w:pPr>
      <w:r w:rsidRPr="002D1B08">
        <w:t>[56]</w:t>
      </w:r>
      <w:r w:rsidRPr="002D1B08">
        <w:tab/>
        <w:t>B.J. Alder, T.E. Wainwright, Phase Transition for a Hard Sphere System, The Journal of Chemical Physics. 27 (1957) 1208–1209. https://doi.org/10.1063/1.1743957.</w:t>
      </w:r>
    </w:p>
    <w:p w14:paraId="5610ABF4" w14:textId="77777777" w:rsidR="00A21CE9" w:rsidRPr="002D1B08" w:rsidRDefault="00A21CE9" w:rsidP="00A21CE9">
      <w:pPr>
        <w:pStyle w:val="Bibliography"/>
      </w:pPr>
      <w:r w:rsidRPr="002D1B08">
        <w:t>[57]</w:t>
      </w:r>
      <w:r w:rsidRPr="002D1B08">
        <w:tab/>
        <w:t>J.B. Gibson, A.N. Goland, M. Milgram, G.H. Vineyard, Dynamics of Radiation Damage, Phys. Rev. 120 (1960) 1229–1253. https://doi.org/10.1103/PhysRev.120.1229.</w:t>
      </w:r>
    </w:p>
    <w:p w14:paraId="58A1807D" w14:textId="77777777" w:rsidR="00A21CE9" w:rsidRPr="002D1B08" w:rsidRDefault="00A21CE9" w:rsidP="00A21CE9">
      <w:pPr>
        <w:pStyle w:val="Bibliography"/>
      </w:pPr>
      <w:r w:rsidRPr="002D1B08">
        <w:t>[58]</w:t>
      </w:r>
      <w:r w:rsidRPr="002D1B08">
        <w:tab/>
        <w:t>M.S. Daw, S.M. Foiles, M.I. Baskes, The embedded-atom method: a review of theory and applications, Materials Science Reports. 9 (1993) 251–310. https://doi.org/10.1016/0920-2307(93)90001-U.</w:t>
      </w:r>
    </w:p>
    <w:p w14:paraId="46CB14E0" w14:textId="77777777" w:rsidR="00A21CE9" w:rsidRPr="002D1B08" w:rsidRDefault="00A21CE9" w:rsidP="00A21CE9">
      <w:pPr>
        <w:pStyle w:val="Bibliography"/>
      </w:pPr>
      <w:r w:rsidRPr="002D1B08">
        <w:t>[59]</w:t>
      </w:r>
      <w:r w:rsidRPr="002D1B08">
        <w:tab/>
        <w:t>S. Plimpton, Fast Parallel Algorithms for Short-Range Molecular Dynamics, Journal of Computational Physics. 117 (1995) 1–19. https://doi.org/10.1006/jcph.1995.1039.</w:t>
      </w:r>
    </w:p>
    <w:p w14:paraId="77ECAA91" w14:textId="77777777" w:rsidR="00A21CE9" w:rsidRPr="002D1B08" w:rsidRDefault="00A21CE9" w:rsidP="00A21CE9">
      <w:pPr>
        <w:pStyle w:val="Bibliography"/>
      </w:pPr>
      <w:r w:rsidRPr="002D1B08">
        <w:t>[60]</w:t>
      </w:r>
      <w:r w:rsidRPr="002D1B08">
        <w:tab/>
        <w:t>J.C. Mauro, R.J. Loucks, P.K. Gupta, Metabasin Approach for Computing the Master Equation Dynamics of Systems with Broken Ergodicity, J. Phys. Chem. A. 111 (2007) 7957–7965. https://doi.org/10.1021/jp0731194.</w:t>
      </w:r>
    </w:p>
    <w:p w14:paraId="4D586AAC" w14:textId="77777777" w:rsidR="00A21CE9" w:rsidRPr="002D1B08" w:rsidRDefault="00A21CE9" w:rsidP="00A21CE9">
      <w:pPr>
        <w:pStyle w:val="Bibliography"/>
      </w:pPr>
      <w:r w:rsidRPr="002D1B08">
        <w:t>[61]</w:t>
      </w:r>
      <w:r w:rsidRPr="002D1B08">
        <w:tab/>
        <w:t>A. Ninarello, L. Berthier, D. Coslovich, Models and algorithms for the next generation of glass transition studies, Physical Review X. 7 (2017) 1–22. https://doi.org/10.1103/PhysRevX.7.021039.</w:t>
      </w:r>
    </w:p>
    <w:p w14:paraId="540114D6" w14:textId="77777777" w:rsidR="00A21CE9" w:rsidRPr="002D1B08" w:rsidRDefault="00A21CE9" w:rsidP="00A21CE9">
      <w:pPr>
        <w:pStyle w:val="Bibliography"/>
      </w:pPr>
      <w:r w:rsidRPr="002D1B08">
        <w:t>[62]</w:t>
      </w:r>
      <w:r w:rsidRPr="002D1B08">
        <w:tab/>
        <w:t>D. Srolovitz, K. Maeda, V. Vitek, T. Egami, Structural defects in amorphous solids Statistical analysis of a computer model, Philosophical Magazine A. 44 (1981) 847–866. https://doi.org/10.1080/01418618108239553.</w:t>
      </w:r>
    </w:p>
    <w:p w14:paraId="4889331A" w14:textId="77777777" w:rsidR="00A21CE9" w:rsidRPr="002D1B08" w:rsidRDefault="00A21CE9" w:rsidP="00A21CE9">
      <w:pPr>
        <w:pStyle w:val="Bibliography"/>
      </w:pPr>
      <w:r w:rsidRPr="002D1B08">
        <w:t>[63]</w:t>
      </w:r>
      <w:r w:rsidRPr="002D1B08">
        <w:tab/>
        <w:t>V.A. Levashov, T. Egami, R.S. Aga, J.R. Morris, Equipartition theorem and the dynamics of liquids, Physical Review B. 78 (2008) 064205. https://doi.org/10.1103/PhysRevB.78.064205.</w:t>
      </w:r>
    </w:p>
    <w:p w14:paraId="527A52B9" w14:textId="77777777" w:rsidR="00A21CE9" w:rsidRPr="002D1B08" w:rsidRDefault="00A21CE9" w:rsidP="00A21CE9">
      <w:pPr>
        <w:pStyle w:val="Bibliography"/>
      </w:pPr>
      <w:r w:rsidRPr="002D1B08">
        <w:t>[64]</w:t>
      </w:r>
      <w:r w:rsidRPr="002D1B08">
        <w:tab/>
        <w:t>T. Egami, S.J.L. Billinge, Underneath the Bragg Peaks: Structural Analysis of Complex Materials, Elsevier, 2003.</w:t>
      </w:r>
    </w:p>
    <w:p w14:paraId="39C45AB9" w14:textId="77777777" w:rsidR="00A21CE9" w:rsidRPr="002D1B08" w:rsidRDefault="00A21CE9" w:rsidP="00A21CE9">
      <w:pPr>
        <w:pStyle w:val="Bibliography"/>
      </w:pPr>
      <w:r w:rsidRPr="002D1B08">
        <w:t>[65]</w:t>
      </w:r>
      <w:r w:rsidRPr="002D1B08">
        <w:tab/>
        <w:t>K.-W. Park, J. Jang, M. Wakeda, Y. Shibutani, J.-C. Lee, Atomic packing density and its influence on the properties of Cu–Zr amorphous alloys, Scripta Materialia. 57 (2007) 805–808. https://doi.org/10.1016/j.scriptamat.2007.07.019.</w:t>
      </w:r>
    </w:p>
    <w:p w14:paraId="3CD94B0A" w14:textId="77777777" w:rsidR="00A21CE9" w:rsidRPr="002D1B08" w:rsidRDefault="00A21CE9" w:rsidP="00A21CE9">
      <w:pPr>
        <w:pStyle w:val="Bibliography"/>
      </w:pPr>
      <w:r w:rsidRPr="002D1B08">
        <w:t>[66]</w:t>
      </w:r>
      <w:r w:rsidRPr="002D1B08">
        <w:tab/>
        <w:t>O.J. Kwon, Y.C. Kim, K.B. Kim, Y.K. Lee, E. Fleury, Formation of amorphous phase in the binary Cu-Zr alloy system, Metals and Materials International. 12 (2006) 207–212. https://doi.org/10.1007/BF03027532.</w:t>
      </w:r>
    </w:p>
    <w:p w14:paraId="7720A4AF" w14:textId="77777777" w:rsidR="00A21CE9" w:rsidRPr="002D1B08" w:rsidRDefault="00A21CE9" w:rsidP="00A21CE9">
      <w:pPr>
        <w:pStyle w:val="Bibliography"/>
      </w:pPr>
      <w:r w:rsidRPr="002D1B08">
        <w:lastRenderedPageBreak/>
        <w:t>[67]</w:t>
      </w:r>
      <w:r w:rsidRPr="002D1B08">
        <w:tab/>
        <w:t>M.I. Mendelev, M.J. Kramer, R.T. Ott, D.J. Sordelet, D. Yagodin, P. Popel, Development of suitable interatomic potentials for simulation of liquid and amorphous Cu-Zr alloys, Philosophical Magazine. 89 (2009) 967–987. https://doi.org/10.1080/14786430902832773.</w:t>
      </w:r>
    </w:p>
    <w:p w14:paraId="3A5AB68D" w14:textId="77777777" w:rsidR="00A21CE9" w:rsidRPr="002D1B08" w:rsidRDefault="00A21CE9" w:rsidP="00A21CE9">
      <w:pPr>
        <w:pStyle w:val="Bibliography"/>
      </w:pPr>
      <w:r w:rsidRPr="002D1B08">
        <w:t>[68]</w:t>
      </w:r>
      <w:r w:rsidRPr="002D1B08">
        <w:tab/>
        <w:t>J.C. Qiao, J.M. Pelletier, Dynamic Mechanical Relaxation in Bulk Metallic Glasses: A Review, Journal of Materials Science &amp; Technology. 30 (2014) 523–545. https://doi.org/10.1016/j.jmst.2014.04.018.</w:t>
      </w:r>
    </w:p>
    <w:p w14:paraId="451A0521" w14:textId="77777777" w:rsidR="00A21CE9" w:rsidRPr="002D1B08" w:rsidRDefault="00A21CE9" w:rsidP="00A21CE9">
      <w:pPr>
        <w:pStyle w:val="Bibliography"/>
      </w:pPr>
      <w:r w:rsidRPr="002D1B08">
        <w:t>[69]</w:t>
      </w:r>
      <w:r w:rsidRPr="002D1B08">
        <w:tab/>
        <w:t>B. Wang, B.S. Shang, X.Q. Gao, W.H. Wang, H.Y. Bai, M.X. Pan, P.F. Guan, Understanding Atomic-Scale Features of Low Temperature-Relaxation Dynamics in Metallic Glasses, Journal of Physical Chemistry Letters. 7 (2016) 4945–4950. https://doi.org/10.1021/acs.jpclett.6b02466.</w:t>
      </w:r>
    </w:p>
    <w:p w14:paraId="1243AEE3" w14:textId="77777777" w:rsidR="00A21CE9" w:rsidRPr="002D1B08" w:rsidRDefault="00A21CE9" w:rsidP="00A21CE9">
      <w:pPr>
        <w:pStyle w:val="Bibliography"/>
      </w:pPr>
      <w:r w:rsidRPr="002D1B08">
        <w:t>[70]</w:t>
      </w:r>
      <w:r w:rsidRPr="002D1B08">
        <w:tab/>
        <w:t>Z. Lu, B.S. Shang, Y.T. Sun, Z.G. Zhu, P.F. Guan, W.H. Wang, H.Y. Bai, Revealing β-relaxation mechanism based on energy distribution of flow units in metallic glass, Journal of Chemical Physics. 144 (2016). https://doi.org/10.1063/1.4945279.</w:t>
      </w:r>
    </w:p>
    <w:p w14:paraId="49990385" w14:textId="77777777" w:rsidR="00A21CE9" w:rsidRPr="002D1B08" w:rsidRDefault="00A21CE9" w:rsidP="00A21CE9">
      <w:pPr>
        <w:pStyle w:val="Bibliography"/>
      </w:pPr>
      <w:r w:rsidRPr="002D1B08">
        <w:t>[71]</w:t>
      </w:r>
      <w:r w:rsidRPr="002D1B08">
        <w:tab/>
        <w:t>H.-B. Yu, M.-H. Yang, Y. Sun, F. Zhang, J.-B. Liu, C.Z. Wang, K.M. Ho, R. Richert, K. Samwer, Fundamental Link between β Relaxation, Excess Wings, and Cage-Breaking in Metallic Glasses, J. Phys. Chem. Lett. 9 (2018) 5877–5883. https://doi.org/10.1021/acs.jpclett.8b02629.</w:t>
      </w:r>
    </w:p>
    <w:p w14:paraId="0E28E2FB" w14:textId="77777777" w:rsidR="00A21CE9" w:rsidRPr="002D1B08" w:rsidRDefault="00A21CE9" w:rsidP="00A21CE9">
      <w:pPr>
        <w:pStyle w:val="Bibliography"/>
      </w:pPr>
      <w:r w:rsidRPr="002D1B08">
        <w:t>[72]</w:t>
      </w:r>
      <w:r w:rsidRPr="002D1B08">
        <w:tab/>
        <w:t>S. Ashtekar, G. Scott, J. Lyding, M. Gruebele, Direct Visualization of Two-State Dynamics on Metallic Glass Surfaces Well Below Tg, J. Phys. Chem. Lett. 1 (2010) 1941–1945. https://doi.org/10.1021/jz100633d.</w:t>
      </w:r>
    </w:p>
    <w:p w14:paraId="51986C9B" w14:textId="77777777" w:rsidR="00A21CE9" w:rsidRPr="002D1B08" w:rsidRDefault="00A21CE9" w:rsidP="00A21CE9">
      <w:pPr>
        <w:pStyle w:val="Bibliography"/>
      </w:pPr>
      <w:r w:rsidRPr="002D1B08">
        <w:t>[73]</w:t>
      </w:r>
      <w:r w:rsidRPr="002D1B08">
        <w:tab/>
        <w:t>T. Dziuba, Y. Luo, K. Samwer, Local mechanical properties of an ultrastable metallic glass, Journal of Physics Condensed Matter. 32 (2020). https://doi.org/10.1088/1361-648X/ab8aa2.</w:t>
      </w:r>
    </w:p>
    <w:p w14:paraId="5F8B63B4" w14:textId="77777777" w:rsidR="00A21CE9" w:rsidRPr="002D1B08" w:rsidRDefault="00A21CE9" w:rsidP="00A21CE9">
      <w:pPr>
        <w:pStyle w:val="Bibliography"/>
      </w:pPr>
      <w:r w:rsidRPr="002D1B08">
        <w:t>[74]</w:t>
      </w:r>
      <w:r w:rsidRPr="002D1B08">
        <w:tab/>
        <w:t>H. Wagner, D. Bedorf, S. Küchemann, M. Schwabe, B. Zhang, W. Arnold, K. Samwer, Local elastic properties of a metallic glass, Nature Materials. 10 (2011) 439–442. https://doi.org/10.1038/nmat3024.</w:t>
      </w:r>
    </w:p>
    <w:p w14:paraId="017CD1BA" w14:textId="77777777" w:rsidR="00A21CE9" w:rsidRPr="002D1B08" w:rsidRDefault="00A21CE9" w:rsidP="00A21CE9">
      <w:pPr>
        <w:pStyle w:val="Bibliography"/>
      </w:pPr>
      <w:r w:rsidRPr="002D1B08">
        <w:t>[75]</w:t>
      </w:r>
      <w:r w:rsidRPr="002D1B08">
        <w:tab/>
        <w:t>C. Cammarota, G. Birolia, Ideal glass transitions by random pinning, Proceedings of the National Academy of Sciences of the United States of America. 109 (2012) 8850–8855. https://doi.org/10.1073/pnas.1111582109.</w:t>
      </w:r>
    </w:p>
    <w:p w14:paraId="2C867E2D" w14:textId="77777777" w:rsidR="00A21CE9" w:rsidRPr="002D1B08" w:rsidRDefault="00A21CE9" w:rsidP="00A21CE9">
      <w:pPr>
        <w:pStyle w:val="Bibliography"/>
      </w:pPr>
      <w:r w:rsidRPr="002D1B08">
        <w:t>[76]</w:t>
      </w:r>
      <w:r w:rsidRPr="002D1B08">
        <w:tab/>
        <w:t>S. Karmakar, G. Parisi, Random pinning glass model, Proceedings of the National Academy of Sciences of the United States of America. 110 (2013) 2752–2757. https://doi.org/10.1073/pnas.1222848110.</w:t>
      </w:r>
    </w:p>
    <w:p w14:paraId="3EA34144" w14:textId="77777777" w:rsidR="00A21CE9" w:rsidRPr="002D1B08" w:rsidRDefault="00A21CE9" w:rsidP="00A21CE9">
      <w:pPr>
        <w:pStyle w:val="Bibliography"/>
      </w:pPr>
      <w:r w:rsidRPr="002D1B08">
        <w:t>[77]</w:t>
      </w:r>
      <w:r w:rsidRPr="002D1B08">
        <w:tab/>
        <w:t>T. Egami, D. Srolovitz, Local structural fluctuations in amorphous and liquid metals: A simple theory of the glass transition, Journal of Physics F: Metal Physics. 12 (1982) 2141–2163. https://doi.org/10.1088/0305-4608/12/10/010.</w:t>
      </w:r>
    </w:p>
    <w:p w14:paraId="180BA689" w14:textId="77777777" w:rsidR="00A21CE9" w:rsidRPr="002D1B08" w:rsidRDefault="00A21CE9" w:rsidP="00A21CE9">
      <w:pPr>
        <w:pStyle w:val="Bibliography"/>
      </w:pPr>
      <w:r w:rsidRPr="002D1B08">
        <w:t>[78]</w:t>
      </w:r>
      <w:r w:rsidRPr="002D1B08">
        <w:tab/>
        <w:t>T. Egami, Atomic level stresses, Progress in Materials Science. 56 (2011) 637–653. https://doi.org/10.1016/j.pmatsci.2011.01.004.</w:t>
      </w:r>
    </w:p>
    <w:p w14:paraId="120082E1" w14:textId="77777777" w:rsidR="00A21CE9" w:rsidRPr="002D1B08" w:rsidRDefault="00A21CE9" w:rsidP="00A21CE9">
      <w:pPr>
        <w:pStyle w:val="Bibliography"/>
      </w:pPr>
      <w:r w:rsidRPr="002D1B08">
        <w:t>[79]</w:t>
      </w:r>
      <w:r w:rsidRPr="002D1B08">
        <w:tab/>
        <w:t>C.H. Rycroft, VORO++ : A three-dimensional Voronoi cell library in C++, Chaos: An Interdisciplinary Journal of Nonlinear Science. 19 (2009) 041111. https://doi.org/10.1063/1.3215722.</w:t>
      </w:r>
    </w:p>
    <w:p w14:paraId="38A9B28D" w14:textId="77777777" w:rsidR="00A21CE9" w:rsidRPr="002D1B08" w:rsidRDefault="00A21CE9" w:rsidP="00A21CE9">
      <w:pPr>
        <w:pStyle w:val="Bibliography"/>
      </w:pPr>
      <w:r w:rsidRPr="002D1B08">
        <w:t>[80]</w:t>
      </w:r>
      <w:r w:rsidRPr="002D1B08">
        <w:tab/>
        <w:t>T. Egami, Universal criterion for metallic glass formation, Materials Science and Engineering: A. 226–228 (1997) 261–267. https://doi.org/10.1016/S0921-5093(97)80041-X.</w:t>
      </w:r>
    </w:p>
    <w:p w14:paraId="6133A9A1" w14:textId="77777777" w:rsidR="00A21CE9" w:rsidRPr="002D1B08" w:rsidRDefault="00A21CE9" w:rsidP="00A21CE9">
      <w:pPr>
        <w:pStyle w:val="Bibliography"/>
      </w:pPr>
      <w:r w:rsidRPr="002D1B08">
        <w:lastRenderedPageBreak/>
        <w:t>[81]</w:t>
      </w:r>
      <w:r w:rsidRPr="002D1B08">
        <w:tab/>
        <w:t>T. Egami, S.J. Poon, Z. Zhang, V. Keppens, Glass transition in metallic glasses: A microscopic model of topological fluctuations in the bonding network, Physical Review B - Condensed Matter and Materials Physics. 76 (2007) 1–6. https://doi.org/10.1103/PhysRevB.76.024203.</w:t>
      </w:r>
    </w:p>
    <w:p w14:paraId="15FF8099" w14:textId="77777777" w:rsidR="00A21CE9" w:rsidRPr="002D1B08" w:rsidRDefault="00A21CE9" w:rsidP="00A21CE9">
      <w:pPr>
        <w:pStyle w:val="Bibliography"/>
      </w:pPr>
      <w:r w:rsidRPr="002D1B08">
        <w:t>[82]</w:t>
      </w:r>
      <w:r w:rsidRPr="002D1B08">
        <w:tab/>
        <w:t>L. Zella, J. Moon, D. Keffer, T. Egami, Transient nature of fast relaxation in metallic glass, Acta Materialia. 239 (2022) 118254. https://doi.org/10.1016/j.actamat.2022.118254.</w:t>
      </w:r>
    </w:p>
    <w:p w14:paraId="05F531C5" w14:textId="77777777" w:rsidR="00A21CE9" w:rsidRPr="002D1B08" w:rsidRDefault="00A21CE9" w:rsidP="00A21CE9">
      <w:pPr>
        <w:pStyle w:val="Bibliography"/>
      </w:pPr>
      <w:r w:rsidRPr="002D1B08">
        <w:t>[83]</w:t>
      </w:r>
      <w:r w:rsidRPr="002D1B08">
        <w:tab/>
        <w:t>W.H. Wang, Dynamic relaxations and relaxation-property relationships in metallic glasses, Progress in Materials Science. 106 (2019) 100561. https://doi.org/10.1016/j.pmatsci.2019.03.006.</w:t>
      </w:r>
    </w:p>
    <w:p w14:paraId="2A831148" w14:textId="77777777" w:rsidR="00A21CE9" w:rsidRPr="002D1B08" w:rsidRDefault="00A21CE9" w:rsidP="00A21CE9">
      <w:pPr>
        <w:pStyle w:val="Bibliography"/>
      </w:pPr>
      <w:r w:rsidRPr="002D1B08">
        <w:t>[84]</w:t>
      </w:r>
      <w:r w:rsidRPr="002D1B08">
        <w:tab/>
        <w:t>J.C. Qiao, Q. Wang, D. Crespo, Y. Yang, J.M. Pelletier, Amorphous physics and materials: Secondary relaxation and dynamic heterogeneity in metallic glasses: A brief review, Chinese Phys. B. 26 (2017) 016402. https://doi.org/10.1088/1674-1056/26/1/016402.</w:t>
      </w:r>
    </w:p>
    <w:p w14:paraId="013AD246" w14:textId="77777777" w:rsidR="00A21CE9" w:rsidRPr="002D1B08" w:rsidRDefault="00A21CE9" w:rsidP="00A21CE9">
      <w:pPr>
        <w:pStyle w:val="Bibliography"/>
      </w:pPr>
      <w:r w:rsidRPr="002D1B08">
        <w:t>[85]</w:t>
      </w:r>
      <w:r w:rsidRPr="002D1B08">
        <w:tab/>
        <w:t>J. Zhao, S.L. Simon, G.B. McKenna, Using 20-million-year-old amber to test the super-Arrhenius behaviour of glass-forming systems, Nature Communications. 4 (2013) 1–6. https://doi.org/10.1038/ncomms2809.</w:t>
      </w:r>
    </w:p>
    <w:p w14:paraId="48A1761C" w14:textId="77777777" w:rsidR="00A21CE9" w:rsidRPr="002D1B08" w:rsidRDefault="00A21CE9" w:rsidP="00A21CE9">
      <w:pPr>
        <w:pStyle w:val="Bibliography"/>
      </w:pPr>
      <w:r w:rsidRPr="002D1B08">
        <w:t>[86]</w:t>
      </w:r>
      <w:r w:rsidRPr="002D1B08">
        <w:tab/>
        <w:t>B. Zhang, D.Q. Zhao, M.X. Pan, W.H. Wang, A.L. Greer, Amorphous metallic plastic, Physical Review Letters. 94 (2005) 1–4. https://doi.org/10.1103/PhysRevLett.94.205502.</w:t>
      </w:r>
    </w:p>
    <w:p w14:paraId="753CF03A" w14:textId="77777777" w:rsidR="00A21CE9" w:rsidRPr="002D1B08" w:rsidRDefault="00A21CE9" w:rsidP="00A21CE9">
      <w:pPr>
        <w:pStyle w:val="Bibliography"/>
      </w:pPr>
      <w:r w:rsidRPr="002D1B08">
        <w:t>[87]</w:t>
      </w:r>
      <w:r w:rsidRPr="002D1B08">
        <w:tab/>
        <w:t>Y. Fan, T. Iwashita, T. Egami, Evolution of elastic heterogeneity during aging in metallic glasses, Physical Review E - Statistical, Nonlinear, and Soft Matter Physics. 89 (2014) 1–7. https://doi.org/10.1103/PhysRevE.89.062313.</w:t>
      </w:r>
    </w:p>
    <w:p w14:paraId="3DD8E77E" w14:textId="77777777" w:rsidR="00A21CE9" w:rsidRPr="002D1B08" w:rsidRDefault="00A21CE9" w:rsidP="00A21CE9">
      <w:pPr>
        <w:pStyle w:val="Bibliography"/>
      </w:pPr>
      <w:r w:rsidRPr="002D1B08">
        <w:t>[88]</w:t>
      </w:r>
      <w:r w:rsidRPr="002D1B08">
        <w:tab/>
        <w:t>P.K. Dixon, L. Wu, S.R. Nagel, B.D. Williams, J.P. Carini, Scaling in the Relaxation of Supercooled Liquids,PRL, Dixon , Nagel, 65 (1990) 1108–1111.</w:t>
      </w:r>
    </w:p>
    <w:p w14:paraId="4535A184" w14:textId="77777777" w:rsidR="00A21CE9" w:rsidRPr="002D1B08" w:rsidRDefault="00A21CE9" w:rsidP="00A21CE9">
      <w:pPr>
        <w:pStyle w:val="Bibliography"/>
      </w:pPr>
      <w:r w:rsidRPr="002D1B08">
        <w:t>[89]</w:t>
      </w:r>
      <w:r w:rsidRPr="002D1B08">
        <w:tab/>
        <w:t>X.D. Wang, J. Zhang, T.D. Xu, Q. Yu, Q.P. Cao, D.X. Zhang, J.Z. Jiang, Structural Signature of β-Relaxation in La-Based Metallic Glasses, Journal of Physical Chemistry Letters. 9 (2018) 4308–4313. https://doi.org/10.1021/acs.jpclett.8b02013.</w:t>
      </w:r>
    </w:p>
    <w:p w14:paraId="35822F81" w14:textId="77777777" w:rsidR="00A21CE9" w:rsidRPr="002D1B08" w:rsidRDefault="00A21CE9" w:rsidP="00A21CE9">
      <w:pPr>
        <w:pStyle w:val="Bibliography"/>
      </w:pPr>
      <w:r w:rsidRPr="002D1B08">
        <w:t>[90]</w:t>
      </w:r>
      <w:r w:rsidRPr="002D1B08">
        <w:tab/>
        <w:t>Q. Wang, S.T. Zhang, Y. Yang, Y.D. Dong, C.T. Liu, J. Lu, Unusual fast secondary relaxation in metallic glass, Nature Communications. 6 (2015). https://doi.org/10.1038/ncomms8876.</w:t>
      </w:r>
    </w:p>
    <w:p w14:paraId="5E652694" w14:textId="77777777" w:rsidR="00A21CE9" w:rsidRPr="002D1B08" w:rsidRDefault="00A21CE9" w:rsidP="00A21CE9">
      <w:pPr>
        <w:pStyle w:val="Bibliography"/>
      </w:pPr>
      <w:r w:rsidRPr="002D1B08">
        <w:t>[91]</w:t>
      </w:r>
      <w:r w:rsidRPr="002D1B08">
        <w:tab/>
        <w:t>L.Z. Zhao, R.J. Xue, Z.G. Zhu, K.L. Ngai, W.H. Wang, H.Y. Bai, A fast dynamic mode in rare earth based glasses, The Journal of Chemical Physics. 144 (2016) 204507. https://doi.org/10.1063/1.4952421.</w:t>
      </w:r>
    </w:p>
    <w:p w14:paraId="6985D6E0" w14:textId="77777777" w:rsidR="00A21CE9" w:rsidRPr="002D1B08" w:rsidRDefault="00A21CE9" w:rsidP="00A21CE9">
      <w:pPr>
        <w:pStyle w:val="Bibliography"/>
      </w:pPr>
      <w:r w:rsidRPr="002D1B08">
        <w:t>[92]</w:t>
      </w:r>
      <w:r w:rsidRPr="002D1B08">
        <w:tab/>
        <w:t>N. Jakse, A. Nassour, A. Pasturel, Structural and dynamic origin of the boson peak in a Cu-Zr metallic glass, Physical Review B - Condensed Matter and Materials Physics. 85 (2012) 1–6. https://doi.org/10.1103/PhysRevB.85.174201.</w:t>
      </w:r>
    </w:p>
    <w:p w14:paraId="4E914AC8" w14:textId="77777777" w:rsidR="00A21CE9" w:rsidRPr="002D1B08" w:rsidRDefault="00A21CE9" w:rsidP="00A21CE9">
      <w:pPr>
        <w:pStyle w:val="Bibliography"/>
      </w:pPr>
      <w:r w:rsidRPr="002D1B08">
        <w:t>[93]</w:t>
      </w:r>
      <w:r w:rsidRPr="002D1B08">
        <w:tab/>
        <w:t>B. Wang, L.J. Wang, B.S. Shang, X.Q. Gao, Y. Yang, H.Y. Bai, M.X. Pan, W.H. Wang, P.F. Guan, Revealing the ultra-low-temperature relaxation peak in a model metallic glass, Acta Materialia. 195 (2020) 611–620. https://doi.org/10.1016/j.actamat.2020.05.067.</w:t>
      </w:r>
    </w:p>
    <w:p w14:paraId="36EEBAB7" w14:textId="77777777" w:rsidR="00A21CE9" w:rsidRPr="002D1B08" w:rsidRDefault="00A21CE9" w:rsidP="00A21CE9">
      <w:pPr>
        <w:pStyle w:val="Bibliography"/>
      </w:pPr>
      <w:r w:rsidRPr="002D1B08">
        <w:t>[94]</w:t>
      </w:r>
      <w:r w:rsidRPr="002D1B08">
        <w:tab/>
        <w:t>C. Léon, A. Rivera, A. Várez, J. Sanz, J. Santamaria, K.L. Ngai, Origin of constant loss in ionic conductors, Physical Review Letters. 86 (2001) 1279–1282. https://doi.org/10.1103/PhysRevLett.86.1279.</w:t>
      </w:r>
    </w:p>
    <w:p w14:paraId="7F7DD312" w14:textId="77777777" w:rsidR="00A21CE9" w:rsidRPr="002D1B08" w:rsidRDefault="00A21CE9" w:rsidP="00A21CE9">
      <w:pPr>
        <w:pStyle w:val="Bibliography"/>
      </w:pPr>
      <w:r w:rsidRPr="002D1B08">
        <w:t>[95]</w:t>
      </w:r>
      <w:r w:rsidRPr="002D1B08">
        <w:tab/>
        <w:t>C.M. Roland, M.J. Schroeder, J.J. Fontanella, K.L. Ngai, Evolution of the Dynamics in 1,4-Polyisoprene from a Nearly Constant Loss to a Johari-Goldstein β-Relaxation to the α-Relaxation, Macromolecules. 37 (2004) 2630–2635. https://doi.org/10.1021/ma0358071.</w:t>
      </w:r>
    </w:p>
    <w:p w14:paraId="19175C84" w14:textId="77777777" w:rsidR="00A21CE9" w:rsidRPr="002D1B08" w:rsidRDefault="00A21CE9" w:rsidP="00A21CE9">
      <w:pPr>
        <w:pStyle w:val="Bibliography"/>
      </w:pPr>
      <w:r w:rsidRPr="002D1B08">
        <w:lastRenderedPageBreak/>
        <w:t>[96]</w:t>
      </w:r>
      <w:r w:rsidRPr="002D1B08">
        <w:tab/>
        <w:t>Z. Wang, K.L. Ngai, W.H. Wang, S. Capaccioli, Coupling of caged molecule dynamics to Johari-Goldstein β-relaxation in metallic glasses, Journal of Applied Physics. 119 (2016). https://doi.org/10.1063/1.4939676.</w:t>
      </w:r>
    </w:p>
    <w:p w14:paraId="3044FAE9" w14:textId="77777777" w:rsidR="00A21CE9" w:rsidRPr="002D1B08" w:rsidRDefault="00A21CE9" w:rsidP="00A21CE9">
      <w:pPr>
        <w:pStyle w:val="Bibliography"/>
      </w:pPr>
      <w:r w:rsidRPr="002D1B08">
        <w:t>[97]</w:t>
      </w:r>
      <w:r w:rsidRPr="002D1B08">
        <w:tab/>
        <w:t>W. Götze, Recent tests of the mode-coupling theory for glassy dynamics, Journal of Physics: Condensed Matter. 11 (1999) A1–A45. https://doi.org/10.1088/0953-8984/11/10A/002.</w:t>
      </w:r>
    </w:p>
    <w:p w14:paraId="615A9702" w14:textId="77777777" w:rsidR="00A21CE9" w:rsidRPr="002D1B08" w:rsidRDefault="00A21CE9" w:rsidP="00A21CE9">
      <w:pPr>
        <w:pStyle w:val="Bibliography"/>
      </w:pPr>
      <w:r w:rsidRPr="002D1B08">
        <w:t>[98]</w:t>
      </w:r>
      <w:r w:rsidRPr="002D1B08">
        <w:tab/>
        <w:t>P. Palomino Rico, D.G. Papageorgiou, A.L. Greer, G.A. Evangelakis, The atomistic mechanism of fast relaxation processes in Cu65Zr35 glass, Acta Materialia. 135 (2017) 290–296. https://doi.org/10.1016/j.actamat.2017.06.028.</w:t>
      </w:r>
    </w:p>
    <w:p w14:paraId="6B6003D0" w14:textId="77777777" w:rsidR="00A21CE9" w:rsidRPr="002D1B08" w:rsidRDefault="00A21CE9" w:rsidP="00A21CE9">
      <w:pPr>
        <w:pStyle w:val="Bibliography"/>
      </w:pPr>
      <w:r w:rsidRPr="002D1B08">
        <w:t>[99]</w:t>
      </w:r>
      <w:r w:rsidRPr="002D1B08">
        <w:tab/>
        <w:t>S. Plimpton, Fast Parallel Algorithms for Short-Range Molecular Dynamics, Journal of Computational Physics. 117 (1995) 1–19. https://doi.org/10.1006/jcph.1995.1039.</w:t>
      </w:r>
    </w:p>
    <w:p w14:paraId="5D7F2577" w14:textId="77777777" w:rsidR="00A21CE9" w:rsidRPr="002D1B08" w:rsidRDefault="00A21CE9" w:rsidP="00A21CE9">
      <w:pPr>
        <w:pStyle w:val="Bibliography"/>
      </w:pPr>
      <w:r w:rsidRPr="002D1B08">
        <w:t>[100]</w:t>
      </w:r>
      <w:r w:rsidRPr="002D1B08">
        <w:tab/>
        <w:t>Y.Q. Cheng, E. Ma, Atomic-level structure and structure-property relationship in metallic glasses, Progress in Materials Science. 56 (2011) 379–473. https://doi.org/10.1016/j.pmatsci.2010.12.002.</w:t>
      </w:r>
    </w:p>
    <w:p w14:paraId="71CD3D70" w14:textId="77777777" w:rsidR="00A21CE9" w:rsidRPr="002D1B08" w:rsidRDefault="00A21CE9" w:rsidP="00A21CE9">
      <w:pPr>
        <w:pStyle w:val="Bibliography"/>
      </w:pPr>
      <w:r w:rsidRPr="002D1B08">
        <w:t>[101]</w:t>
      </w:r>
      <w:r w:rsidRPr="002D1B08">
        <w:tab/>
        <w:t>Y. Cohen, S. Karmakar, I. Procaccia, K. Samwer, The nature of the β-peak in the loss modulus of amorphous solids, Epl. 100 (2012). https://doi.org/10.1209/0295-5075/100/36003.</w:t>
      </w:r>
    </w:p>
    <w:p w14:paraId="69BAF183" w14:textId="77777777" w:rsidR="00A21CE9" w:rsidRPr="002D1B08" w:rsidRDefault="00A21CE9" w:rsidP="00A21CE9">
      <w:pPr>
        <w:pStyle w:val="Bibliography"/>
      </w:pPr>
      <w:r w:rsidRPr="002D1B08">
        <w:t>[102]</w:t>
      </w:r>
      <w:r w:rsidRPr="002D1B08">
        <w:tab/>
        <w:t>A.P. Thompson, S.J. Plimpton, W. Mattson, General formulation of pressure and stress tensor for arbitrary many-body interaction potentials under periodic boundary conditions, Journal of Chemical Physics. 131 (2009). https://doi.org/10.1063/1.3245303.</w:t>
      </w:r>
    </w:p>
    <w:p w14:paraId="43D02A4C" w14:textId="77777777" w:rsidR="00A21CE9" w:rsidRPr="002D1B08" w:rsidRDefault="00A21CE9" w:rsidP="00A21CE9">
      <w:pPr>
        <w:pStyle w:val="Bibliography"/>
      </w:pPr>
      <w:r w:rsidRPr="002D1B08">
        <w:t>[103]</w:t>
      </w:r>
      <w:r w:rsidRPr="002D1B08">
        <w:tab/>
        <w:t>C.H. Rycroft, VORO++ : A three-dimensional Voronoi cell library in C++, Chaos: An Interdisciplinary Journal of Nonlinear Science. 19 (2009) 041111. https://doi.org/10.1063/1.3215722.</w:t>
      </w:r>
    </w:p>
    <w:p w14:paraId="23F37B2E" w14:textId="77777777" w:rsidR="00A21CE9" w:rsidRPr="002D1B08" w:rsidRDefault="00A21CE9" w:rsidP="00A21CE9">
      <w:pPr>
        <w:pStyle w:val="Bibliography"/>
      </w:pPr>
      <w:r w:rsidRPr="002D1B08">
        <w:t>[104]</w:t>
      </w:r>
      <w:r w:rsidRPr="002D1B08">
        <w:tab/>
        <w:t>S. Shanbhag, Extraction of self-diffusivity in systems with nondiffusive short-time behavior, Physical Review E - Statistical, Nonlinear, and Soft Matter Physics. 88 (2013) 1–7. https://doi.org/10.1103/PhysRevE.88.042816.</w:t>
      </w:r>
    </w:p>
    <w:p w14:paraId="4EC957D2" w14:textId="77777777" w:rsidR="00A21CE9" w:rsidRPr="002D1B08" w:rsidRDefault="00A21CE9" w:rsidP="00A21CE9">
      <w:pPr>
        <w:pStyle w:val="Bibliography"/>
      </w:pPr>
      <w:r w:rsidRPr="002D1B08">
        <w:t>[105]</w:t>
      </w:r>
      <w:r w:rsidRPr="002D1B08">
        <w:tab/>
        <w:t>Y. Sun, S.X. Peng, Q. Yang, F. Zhang, M.H. Yang, C.Z. Wang, K.M. Ho, H. Bin Yu, Predicting complex relaxation processes in metallic glass, Physical Review Letters. 123 (2019) 105701. https://doi.org/10.1103/PhysRevLett.123.105701.</w:t>
      </w:r>
    </w:p>
    <w:p w14:paraId="1D3AF167" w14:textId="77777777" w:rsidR="00A21CE9" w:rsidRPr="002D1B08" w:rsidRDefault="00A21CE9" w:rsidP="00A21CE9">
      <w:pPr>
        <w:pStyle w:val="Bibliography"/>
      </w:pPr>
      <w:r w:rsidRPr="002D1B08">
        <w:t>[106]</w:t>
      </w:r>
      <w:r w:rsidRPr="002D1B08">
        <w:tab/>
        <w:t>H. Bin Yu, K. Samwer, Atomic mechanism of internal friction in a model metallic glass, Physical Review B - Condensed Matter and Materials Physics. 90 (2014). https://doi.org/10.1103/PhysRevB.90.144201.</w:t>
      </w:r>
    </w:p>
    <w:p w14:paraId="794BB549" w14:textId="77777777" w:rsidR="00A21CE9" w:rsidRPr="002D1B08" w:rsidRDefault="00A21CE9" w:rsidP="00A21CE9">
      <w:pPr>
        <w:pStyle w:val="Bibliography"/>
      </w:pPr>
      <w:r w:rsidRPr="002D1B08">
        <w:t>[107]</w:t>
      </w:r>
      <w:r w:rsidRPr="002D1B08">
        <w:tab/>
        <w:t>W. Dmowski, T. Iwashita, C.P. Chuang, J. Almer, T. Egami, Elastic heterogeneity in metallic glasses, Physical Review Letters. 105 (2010) 2–5. https://doi.org/10.1103/PhysRevLett.105.205502.</w:t>
      </w:r>
    </w:p>
    <w:p w14:paraId="6876AC8D" w14:textId="77777777" w:rsidR="00A21CE9" w:rsidRPr="002D1B08" w:rsidRDefault="00A21CE9" w:rsidP="00A21CE9">
      <w:pPr>
        <w:pStyle w:val="Bibliography"/>
      </w:pPr>
      <w:r w:rsidRPr="002D1B08">
        <w:t>[108]</w:t>
      </w:r>
      <w:r w:rsidRPr="002D1B08">
        <w:tab/>
        <w:t>M.H. Cohen, D. Turnbull, Molecular Transport in Liquids and Glasses, The Journal of Chemical Physics. 31 (1959) 1164–1169. https://doi.org/10.1063/1.1730566.</w:t>
      </w:r>
    </w:p>
    <w:p w14:paraId="2BC680F4" w14:textId="77777777" w:rsidR="00A21CE9" w:rsidRPr="002D1B08" w:rsidRDefault="00A21CE9" w:rsidP="00A21CE9">
      <w:pPr>
        <w:pStyle w:val="Bibliography"/>
      </w:pPr>
      <w:r w:rsidRPr="002D1B08">
        <w:t>[109]</w:t>
      </w:r>
      <w:r w:rsidRPr="002D1B08">
        <w:tab/>
        <w:t>J. Ding, L. Li, N. Wang, L. Tian, M. Asta, R.O. Ritchie, T. Egami, Universal nature of the saddle states of structural excitations in metallic glasses, Materials Today Physics. 17 (2021) 100359. https://doi.org/10.1016/j.mtphys.2021.100359.</w:t>
      </w:r>
    </w:p>
    <w:p w14:paraId="794DE169" w14:textId="77777777" w:rsidR="00A21CE9" w:rsidRPr="002D1B08" w:rsidRDefault="00A21CE9" w:rsidP="00A21CE9">
      <w:pPr>
        <w:pStyle w:val="Bibliography"/>
      </w:pPr>
      <w:r w:rsidRPr="002D1B08">
        <w:t>[110]</w:t>
      </w:r>
      <w:r w:rsidRPr="002D1B08">
        <w:tab/>
        <w:t>D.J. Wales, Energy landscapes, Cambridge University Press, Cambridge, UK ; New York, 2003.</w:t>
      </w:r>
    </w:p>
    <w:p w14:paraId="3BCD7201" w14:textId="77777777" w:rsidR="00A21CE9" w:rsidRPr="002D1B08" w:rsidRDefault="00A21CE9" w:rsidP="00A21CE9">
      <w:pPr>
        <w:pStyle w:val="Bibliography"/>
      </w:pPr>
      <w:r w:rsidRPr="002D1B08">
        <w:lastRenderedPageBreak/>
        <w:t>[111]</w:t>
      </w:r>
      <w:r w:rsidRPr="002D1B08">
        <w:tab/>
        <w:t>P. Cao, M.P. Short, S. Yip, Potential energy landscape activations governing plastic flows in glass rheology, Proc. Natl. Acad. Sci. U.S.A. 116 (2019) 18790–18797. https://doi.org/10.1073/pnas.1907317116.</w:t>
      </w:r>
    </w:p>
    <w:p w14:paraId="539B69C0" w14:textId="77777777" w:rsidR="00A21CE9" w:rsidRPr="002D1B08" w:rsidRDefault="00A21CE9" w:rsidP="00A21CE9">
      <w:pPr>
        <w:pStyle w:val="Bibliography"/>
      </w:pPr>
      <w:r w:rsidRPr="002D1B08">
        <w:t>[112]</w:t>
      </w:r>
      <w:r w:rsidRPr="002D1B08">
        <w:tab/>
        <w:t>C. Liu, Y. Fan, Emergent Fractal Energy Landscape as the Origin of Stress-Accelerated Dynamics in Amorphous Solids, Phys. Rev. Lett. 127 (2021) 215502. https://doi.org/10.1103/PhysRevLett.127.215502.</w:t>
      </w:r>
    </w:p>
    <w:p w14:paraId="0C34DF58" w14:textId="77777777" w:rsidR="00A21CE9" w:rsidRPr="002D1B08" w:rsidRDefault="00A21CE9" w:rsidP="00A21CE9">
      <w:pPr>
        <w:pStyle w:val="Bibliography"/>
      </w:pPr>
      <w:r w:rsidRPr="002D1B08">
        <w:t>[113]</w:t>
      </w:r>
      <w:r w:rsidRPr="002D1B08">
        <w:tab/>
        <w:t>P. Charbonneau, J. Kurchan, G. Parisi, P. Urbani, F. Zamponi, Fractal free energy landscapes in structural glasses, Nat Commun. 5 (2014) 3725. https://doi.org/10.1038/ncomms4725.</w:t>
      </w:r>
    </w:p>
    <w:p w14:paraId="6368D85B" w14:textId="77777777" w:rsidR="00A21CE9" w:rsidRPr="002D1B08" w:rsidRDefault="00A21CE9" w:rsidP="00A21CE9">
      <w:pPr>
        <w:pStyle w:val="Bibliography"/>
      </w:pPr>
      <w:r w:rsidRPr="002D1B08">
        <w:t>[114]</w:t>
      </w:r>
      <w:r w:rsidRPr="002D1B08">
        <w:tab/>
        <w:t>H.B. Yu, W.H. Wang, H.Y. Bai, K. Samwer, The β-relaxation in metallic glasses, National Science Review. 1 (2014) 429–461. https://doi.org/10.1093/nsr/nwu018.</w:t>
      </w:r>
    </w:p>
    <w:p w14:paraId="48410D66" w14:textId="77777777" w:rsidR="00A21CE9" w:rsidRPr="002D1B08" w:rsidRDefault="00A21CE9" w:rsidP="00A21CE9">
      <w:pPr>
        <w:pStyle w:val="Bibliography"/>
      </w:pPr>
      <w:r w:rsidRPr="002D1B08">
        <w:t>[115]</w:t>
      </w:r>
      <w:r w:rsidRPr="002D1B08">
        <w:tab/>
        <w:t>Y. Suzuki, T. Egami, Shear deformation of glassy metals: Breakdown of cauchy relationship and anelasticity, Journal of Non-Crystalline Solids. 75 (1985) 361–366. https://doi.org/10.1016/0022-3093(85)90242-X.</w:t>
      </w:r>
    </w:p>
    <w:p w14:paraId="02ABE2F1" w14:textId="77777777" w:rsidR="00A21CE9" w:rsidRPr="002D1B08" w:rsidRDefault="00A21CE9" w:rsidP="00A21CE9">
      <w:pPr>
        <w:pStyle w:val="Bibliography"/>
      </w:pPr>
      <w:r w:rsidRPr="002D1B08">
        <w:t>[116]</w:t>
      </w:r>
      <w:r w:rsidRPr="002D1B08">
        <w:tab/>
        <w:t>J.C. Ye, J. Lu, C.T. Liu, Q. Wang, Y. Yang, Atomistic free-volume zones and inelastic deformation of metallic glasses, Nature Mater. 9 (2010) 619–623. https://doi.org/10.1038/nmat2802.</w:t>
      </w:r>
    </w:p>
    <w:p w14:paraId="172DE5B6" w14:textId="77777777" w:rsidR="00A21CE9" w:rsidRPr="002D1B08" w:rsidRDefault="00A21CE9" w:rsidP="00A21CE9">
      <w:pPr>
        <w:pStyle w:val="Bibliography"/>
      </w:pPr>
      <w:r w:rsidRPr="002D1B08">
        <w:t>[117]</w:t>
      </w:r>
      <w:r w:rsidRPr="002D1B08">
        <w:tab/>
        <w:t>M. Samavatian, R. Gholamipour, A.A. Amadeh, S. Mirdamadi, Role of tensile elastostatic loading on atomic structure and mechanical properties of Zr55Cu30Ni5Al10 bulk metallic glass, Materials Science and Engineering: A. 753 (2019) 218–223. https://doi.org/10.1016/j.msea.2019.03.058.</w:t>
      </w:r>
    </w:p>
    <w:p w14:paraId="56D22666" w14:textId="77777777" w:rsidR="00A21CE9" w:rsidRPr="002D1B08" w:rsidRDefault="00A21CE9" w:rsidP="00A21CE9">
      <w:pPr>
        <w:pStyle w:val="Bibliography"/>
      </w:pPr>
      <w:r w:rsidRPr="002D1B08">
        <w:t>[118]</w:t>
      </w:r>
      <w:r w:rsidRPr="002D1B08">
        <w:tab/>
        <w:t>P.M. Derlet, R. Maaß, Micro-plasticity in a fragile model binary glass, Acta Materialia. 209 (2021) 116771. https://doi.org/10.1016/j.actamat.2021.116771.</w:t>
      </w:r>
    </w:p>
    <w:p w14:paraId="5717F922" w14:textId="77777777" w:rsidR="00A21CE9" w:rsidRPr="002D1B08" w:rsidRDefault="00A21CE9" w:rsidP="00A21CE9">
      <w:pPr>
        <w:pStyle w:val="Bibliography"/>
      </w:pPr>
      <w:r w:rsidRPr="002D1B08">
        <w:t>[119]</w:t>
      </w:r>
      <w:r w:rsidRPr="002D1B08">
        <w:tab/>
        <w:t>R. Maaß, P.M. Derlet, Micro-plasticity and recent insights from intermittent and small-scale plasticity, Acta Materialia. 143 (2018) 338–363. https://doi.org/10.1016/j.actamat.2017.06.023.</w:t>
      </w:r>
    </w:p>
    <w:p w14:paraId="4DBD84A3" w14:textId="77777777" w:rsidR="00A21CE9" w:rsidRPr="002D1B08" w:rsidRDefault="00A21CE9" w:rsidP="00A21CE9">
      <w:pPr>
        <w:pStyle w:val="Bibliography"/>
      </w:pPr>
      <w:r w:rsidRPr="002D1B08">
        <w:t>[120]</w:t>
      </w:r>
      <w:r w:rsidRPr="002D1B08">
        <w:tab/>
        <w:t>D. Weaire, M.F. Ashby, J. Logan, M.J. Weins, On the use of pair potentials to calculate the properties of amorphous metals, Acta Metallurgica. 19 (1971) 779–788. https://doi.org/10.1016/0001-6160(71)90134-9.</w:t>
      </w:r>
    </w:p>
    <w:p w14:paraId="7A9641A5" w14:textId="77777777" w:rsidR="00A21CE9" w:rsidRPr="002D1B08" w:rsidRDefault="00A21CE9" w:rsidP="00A21CE9">
      <w:pPr>
        <w:pStyle w:val="Bibliography"/>
      </w:pPr>
      <w:r w:rsidRPr="002D1B08">
        <w:t>[121]</w:t>
      </w:r>
      <w:r w:rsidRPr="002D1B08">
        <w:tab/>
        <w:t>R. Hilfer, Excess wing physics and nearly constant loss in glasses, Journal of Statistical Mechanics: Theory and Experiment. 2019 (2019). https://doi.org/10.1088/1742-5468/ab38bc.</w:t>
      </w:r>
    </w:p>
    <w:p w14:paraId="71614E60" w14:textId="77777777" w:rsidR="00A21CE9" w:rsidRPr="002D1B08" w:rsidRDefault="00A21CE9" w:rsidP="00A21CE9">
      <w:pPr>
        <w:pStyle w:val="Bibliography"/>
      </w:pPr>
      <w:r w:rsidRPr="002D1B08">
        <w:t>[122]</w:t>
      </w:r>
      <w:r w:rsidRPr="002D1B08">
        <w:tab/>
        <w:t>T. Egami, D. Srolovitz, Local structural fluctuations in amorphous and liquid metals: A simple theory of the glass transition, Journal of Physics F: Metal Physics. 12 (1982) 2141–2163. https://doi.org/10.1088/0305-4608/12/10/010.</w:t>
      </w:r>
    </w:p>
    <w:p w14:paraId="3D08A765" w14:textId="77777777" w:rsidR="00A21CE9" w:rsidRPr="002D1B08" w:rsidRDefault="00A21CE9" w:rsidP="00A21CE9">
      <w:pPr>
        <w:pStyle w:val="Bibliography"/>
      </w:pPr>
      <w:r w:rsidRPr="002D1B08">
        <w:t>[123]</w:t>
      </w:r>
      <w:r w:rsidRPr="002D1B08">
        <w:tab/>
        <w:t>T. Egami, Atomic level stresses, Progress in Materials Science. 56 (2011) 637–653. https://doi.org/10.1016/j.pmatsci.2011.01.004.</w:t>
      </w:r>
    </w:p>
    <w:p w14:paraId="100AA489" w14:textId="77777777" w:rsidR="00A21CE9" w:rsidRPr="002D1B08" w:rsidRDefault="00A21CE9" w:rsidP="00A21CE9">
      <w:pPr>
        <w:pStyle w:val="Bibliography"/>
      </w:pPr>
      <w:r w:rsidRPr="002D1B08">
        <w:t>[124]</w:t>
      </w:r>
      <w:r w:rsidRPr="002D1B08">
        <w:tab/>
        <w:t>J.W. Cooley, J.W. Tukey, An Algorithm for the Machine Calculation of Complex Fourier Series, Mathematics of Computation. 19 (1965) 297–301. https://doi.org/10.2307/2003354.</w:t>
      </w:r>
    </w:p>
    <w:p w14:paraId="0356E341" w14:textId="77777777" w:rsidR="00A21CE9" w:rsidRPr="002D1B08" w:rsidRDefault="00A21CE9" w:rsidP="00A21CE9">
      <w:pPr>
        <w:pStyle w:val="Bibliography"/>
      </w:pPr>
      <w:r w:rsidRPr="002D1B08">
        <w:t>[125]</w:t>
      </w:r>
      <w:r w:rsidRPr="002D1B08">
        <w:tab/>
        <w:t>J. Moon, A. J. Minnich, Sub-amorphous thermal conductivity in amorphous heterogeneous nanocomposites, RSC Advances. 6 (2016) 105154–105160. https://doi.org/10.1039/C6RA24053D.</w:t>
      </w:r>
    </w:p>
    <w:p w14:paraId="3758F308" w14:textId="77777777" w:rsidR="00A21CE9" w:rsidRPr="002D1B08" w:rsidRDefault="00A21CE9" w:rsidP="00A21CE9">
      <w:pPr>
        <w:pStyle w:val="Bibliography"/>
      </w:pPr>
      <w:r w:rsidRPr="002D1B08">
        <w:t>[126]</w:t>
      </w:r>
      <w:r w:rsidRPr="002D1B08">
        <w:tab/>
        <w:t>J.M. Dickey, A. Paskin, Computer Simulation of the Lattice Dynamics of Solids, Phys. Rev. 188 (1969) 1407–1418. https://doi.org/10.1103/PhysRev.188.1407.</w:t>
      </w:r>
    </w:p>
    <w:p w14:paraId="6A703925" w14:textId="77777777" w:rsidR="00A21CE9" w:rsidRPr="002D1B08" w:rsidRDefault="00A21CE9" w:rsidP="00A21CE9">
      <w:pPr>
        <w:pStyle w:val="Bibliography"/>
      </w:pPr>
      <w:r w:rsidRPr="002D1B08">
        <w:lastRenderedPageBreak/>
        <w:t>[127]</w:t>
      </w:r>
      <w:r w:rsidRPr="002D1B08">
        <w:tab/>
        <w:t>J. Moon, S. Thébaud, L. Lindsay, T. Egami, Microscopic view of heat capacity of matter: solid, liquid, and gas, (2022). https://doi.org/10.48550/ARXIV.2210.06218.</w:t>
      </w:r>
    </w:p>
    <w:p w14:paraId="6E4D25F7" w14:textId="77777777" w:rsidR="00A21CE9" w:rsidRPr="002D1B08" w:rsidRDefault="00A21CE9" w:rsidP="00A21CE9">
      <w:pPr>
        <w:pStyle w:val="Bibliography"/>
      </w:pPr>
      <w:r w:rsidRPr="002D1B08">
        <w:t>[128]</w:t>
      </w:r>
      <w:r w:rsidRPr="002D1B08">
        <w:tab/>
        <w:t>G. Parisi, Order Parameter for Spin-Glasses, Phys. Rev. Lett. 50 (1983) 1946–1948. https://doi.org/10.1103/PhysRevLett.50.1946.</w:t>
      </w:r>
    </w:p>
    <w:p w14:paraId="20B679A8" w14:textId="77777777" w:rsidR="00A21CE9" w:rsidRPr="002D1B08" w:rsidRDefault="00A21CE9" w:rsidP="00A21CE9">
      <w:pPr>
        <w:pStyle w:val="Bibliography"/>
      </w:pPr>
      <w:r w:rsidRPr="002D1B08">
        <w:t>[129]</w:t>
      </w:r>
      <w:r w:rsidRPr="002D1B08">
        <w:tab/>
        <w:t>C.W. Ryu, T. Egami, Medium-range atomic correlation in simple liquids. I. Distinction from short-range order, Phys. Rev. E. 104 (2021) 064109. https://doi.org/10.1103/PhysRevE.104.064109.</w:t>
      </w:r>
    </w:p>
    <w:p w14:paraId="1365DE80" w14:textId="77777777" w:rsidR="00A21CE9" w:rsidRPr="002D1B08" w:rsidRDefault="00A21CE9" w:rsidP="00A21CE9">
      <w:pPr>
        <w:pStyle w:val="Bibliography"/>
      </w:pPr>
      <w:r w:rsidRPr="002D1B08">
        <w:t>[130]</w:t>
      </w:r>
      <w:r w:rsidRPr="002D1B08">
        <w:tab/>
        <w:t>H.R. Schober, Collectivity of motion in undercooled liquids and amorphous solids, Journal of Non-Crystalline Solids. 307–310 (2002) 40–49. https://doi.org/10.1016/S0022-3093(02)01438-2.</w:t>
      </w:r>
    </w:p>
    <w:p w14:paraId="46159E61" w14:textId="77777777" w:rsidR="00A21CE9" w:rsidRPr="002D1B08" w:rsidRDefault="00A21CE9" w:rsidP="00A21CE9">
      <w:pPr>
        <w:pStyle w:val="Bibliography"/>
      </w:pPr>
      <w:r w:rsidRPr="002D1B08">
        <w:t>[131]</w:t>
      </w:r>
      <w:r w:rsidRPr="002D1B08">
        <w:tab/>
        <w:t>T. Iwashita, D.M. Nicholson, T. Egami, Elementary Excitations and Crossover Phenomenon in Liquids, Phys. Rev. Lett. 110 (2013) 205504. https://doi.org/10.1103/PhysRevLett.110.205504.</w:t>
      </w:r>
    </w:p>
    <w:p w14:paraId="4669CCD3" w14:textId="77777777" w:rsidR="00A21CE9" w:rsidRPr="002D1B08" w:rsidRDefault="00A21CE9" w:rsidP="00A21CE9">
      <w:pPr>
        <w:pStyle w:val="Bibliography"/>
      </w:pPr>
      <w:r w:rsidRPr="002D1B08">
        <w:t>[132]</w:t>
      </w:r>
      <w:r w:rsidRPr="002D1B08">
        <w:tab/>
        <w:t>J. Ding, L. Li, N. Wang, L. Tian, M. Asta, R.O. Ritchie, T. Egami, Universal nature of the saddle states of structural excitations in metallic glasses, Materials Today Physics. 17 (2021) 100359. https://doi.org/10.1016/j.mtphys.2021.100359.</w:t>
      </w:r>
    </w:p>
    <w:p w14:paraId="63E38F78" w14:textId="77777777" w:rsidR="00A21CE9" w:rsidRPr="002D1B08" w:rsidRDefault="00A21CE9" w:rsidP="00A21CE9">
      <w:pPr>
        <w:pStyle w:val="Bibliography"/>
      </w:pPr>
      <w:r w:rsidRPr="002D1B08">
        <w:t>[133]</w:t>
      </w:r>
      <w:r w:rsidRPr="002D1B08">
        <w:tab/>
        <w:t>Y. Fan, T. Iwashita, T. Egami, Energy landscape-driven non-equilibrium evolution of inherent structure in disordered material, Nature Communications. 8 (2017) 1–7. https://doi.org/10.1038/ncomms15417.</w:t>
      </w:r>
    </w:p>
    <w:p w14:paraId="2C03E01D" w14:textId="77777777" w:rsidR="00A21CE9" w:rsidRPr="002D1B08" w:rsidRDefault="00A21CE9" w:rsidP="00A21CE9">
      <w:pPr>
        <w:pStyle w:val="Bibliography"/>
      </w:pPr>
      <w:r w:rsidRPr="002D1B08">
        <w:t>[134]</w:t>
      </w:r>
      <w:r w:rsidRPr="002D1B08">
        <w:tab/>
        <w:t>C.E. Maloney, A. Lemaître, Amorphous systems in athermal, quasistatic shear, Phys. Rev. E. 74 (2006) 016118. https://doi.org/10.1103/PhysRevE.74.016118.</w:t>
      </w:r>
    </w:p>
    <w:p w14:paraId="2BB97321" w14:textId="77777777" w:rsidR="00A21CE9" w:rsidRPr="002D1B08" w:rsidRDefault="00A21CE9" w:rsidP="00A21CE9">
      <w:pPr>
        <w:pStyle w:val="Bibliography"/>
      </w:pPr>
      <w:r w:rsidRPr="002D1B08">
        <w:t>[135]</w:t>
      </w:r>
      <w:r w:rsidRPr="002D1B08">
        <w:tab/>
        <w:t>C. Maloney, A. Lemaître, Subextensive Scaling in the Athermal, Quasistatic Limit of Amorphous Matter in Plastic Shear Flow, Phys. Rev. Lett. 93 (2004) 016001. https://doi.org/10.1103/PhysRevLett.93.016001.</w:t>
      </w:r>
    </w:p>
    <w:p w14:paraId="0482947B" w14:textId="77777777" w:rsidR="00A21CE9" w:rsidRPr="002D1B08" w:rsidRDefault="00A21CE9" w:rsidP="00A21CE9">
      <w:pPr>
        <w:pStyle w:val="Bibliography"/>
      </w:pPr>
      <w:r w:rsidRPr="002D1B08">
        <w:t>[136]</w:t>
      </w:r>
      <w:r w:rsidRPr="002D1B08">
        <w:tab/>
        <w:t>D. Richard, M. Ozawa, S. Patinet, E. Stanifer, B. Shang, S.A. Ridout, B. Xu, G. Zhang, P.K. Morse, J.-L. Barrat, L. Berthier, M.L. Falk, P. Guan, A.J. Liu, K. Martens, S. Sastry, D. Vandembroucq, E. Lerner, M.L. Manning, Predicting plasticity in disordered solids from structural indicators, Phys. Rev. Materials. 4 (2020) 113609. https://doi.org/10.1103/PhysRevMaterials.4.113609.</w:t>
      </w:r>
    </w:p>
    <w:p w14:paraId="2086DDD8" w14:textId="77777777" w:rsidR="00A21CE9" w:rsidRPr="002D1B08" w:rsidRDefault="00A21CE9" w:rsidP="00A21CE9">
      <w:pPr>
        <w:pStyle w:val="Bibliography"/>
      </w:pPr>
      <w:r w:rsidRPr="002D1B08">
        <w:t>[137]</w:t>
      </w:r>
      <w:r w:rsidRPr="002D1B08">
        <w:tab/>
        <w:t>E.D. Cubuk, S.S. Schoenholz, J.M. Rieser, B.D. Malone, J. Rottler, D.J. Durian, E. Kaxiras, A.J. Liu, Identifying Structural Flow Defects in Disordered Solids Using Machine-Learning Methods, Phys. Rev. Lett. 114 (2015) 108001. https://doi.org/10.1103/PhysRevLett.114.108001.</w:t>
      </w:r>
    </w:p>
    <w:p w14:paraId="70F972EB" w14:textId="77777777" w:rsidR="00A21CE9" w:rsidRPr="002D1B08" w:rsidRDefault="00A21CE9" w:rsidP="00A21CE9">
      <w:pPr>
        <w:pStyle w:val="Bibliography"/>
      </w:pPr>
      <w:r w:rsidRPr="002D1B08">
        <w:t>[138]</w:t>
      </w:r>
      <w:r w:rsidRPr="002D1B08">
        <w:tab/>
        <w:t>H. Liu, M.M. Smedskjaer, M. Bauchy, Deciphering a structural signature of glass dynamics by machine learning, Phys. Rev. B. 106 (2022) 214206. https://doi.org/10.1103/PhysRevB.106.214206.</w:t>
      </w:r>
    </w:p>
    <w:p w14:paraId="2CBA9E34" w14:textId="77777777" w:rsidR="00A21CE9" w:rsidRPr="002D1B08" w:rsidRDefault="00A21CE9" w:rsidP="00A21CE9">
      <w:pPr>
        <w:pStyle w:val="Bibliography"/>
      </w:pPr>
      <w:r w:rsidRPr="002D1B08">
        <w:t>[139]</w:t>
      </w:r>
      <w:r w:rsidRPr="002D1B08">
        <w:tab/>
        <w:t>P.M. Anderson, J.P. Hirth, J. Lothe, Theory of Dislocations, Cambridge University Press, 2017.</w:t>
      </w:r>
    </w:p>
    <w:p w14:paraId="0E53FC0C" w14:textId="77777777" w:rsidR="00A21CE9" w:rsidRPr="002D1B08" w:rsidRDefault="00A21CE9" w:rsidP="00A21CE9">
      <w:pPr>
        <w:pStyle w:val="Bibliography"/>
      </w:pPr>
      <w:r w:rsidRPr="002D1B08">
        <w:t>[140]</w:t>
      </w:r>
      <w:r w:rsidRPr="002D1B08">
        <w:tab/>
        <w:t>B. Xu, M.L. Falk, J.F. Li, L.T. Kong, Predicting Shear Transformation Events in Metallic Glasses, Phys. Rev. Lett. 120 (2018) 125503. https://doi.org/10.1103/PhysRevLett.120.125503.</w:t>
      </w:r>
    </w:p>
    <w:p w14:paraId="46F912F4" w14:textId="77777777" w:rsidR="00A21CE9" w:rsidRPr="002D1B08" w:rsidRDefault="00A21CE9" w:rsidP="00A21CE9">
      <w:pPr>
        <w:pStyle w:val="Bibliography"/>
      </w:pPr>
      <w:r w:rsidRPr="002D1B08">
        <w:t>[141]</w:t>
      </w:r>
      <w:r w:rsidRPr="002D1B08">
        <w:tab/>
        <w:t>Y. Jin, P. Urbani, F. Zamponi, H. Yoshino, A stability-reversibility map unifies elasticity, plasticity, yielding, and jamming in hard sphere glasses, Science Advances. 4 (2018) eaat6387. https://doi.org/10.1126/sciadv.aat6387.</w:t>
      </w:r>
    </w:p>
    <w:p w14:paraId="5C58F620" w14:textId="77777777" w:rsidR="00A21CE9" w:rsidRPr="002D1B08" w:rsidRDefault="00A21CE9" w:rsidP="00A21CE9">
      <w:pPr>
        <w:pStyle w:val="Bibliography"/>
      </w:pPr>
      <w:r w:rsidRPr="002D1B08">
        <w:lastRenderedPageBreak/>
        <w:t>[142]</w:t>
      </w:r>
      <w:r w:rsidRPr="002D1B08">
        <w:tab/>
        <w:t>N.V. Priezjev, Accelerated relaxation in disordered solids under cyclic loading with alternating shear orientation, Journal of Non-Crystalline Solids. 525 (2019) 119683. https://doi.org/10.1016/j.jnoncrysol.2019.119683.</w:t>
      </w:r>
    </w:p>
    <w:p w14:paraId="5BE72182" w14:textId="77777777" w:rsidR="00A21CE9" w:rsidRPr="002D1B08" w:rsidRDefault="00A21CE9" w:rsidP="00A21CE9">
      <w:pPr>
        <w:pStyle w:val="Bibliography"/>
      </w:pPr>
      <w:r w:rsidRPr="002D1B08">
        <w:t>[143]</w:t>
      </w:r>
      <w:r w:rsidRPr="002D1B08">
        <w:tab/>
        <w:t>D. Fiocco, G. Foffi, S. Sastry, Oscillatory athermal quasistatic deformation of a model glass, Phys. Rev. E. 88 (2013) 020301. https://doi.org/10.1103/PhysRevE.88.020301.</w:t>
      </w:r>
    </w:p>
    <w:p w14:paraId="4CFD6A0B" w14:textId="77777777" w:rsidR="00A21CE9" w:rsidRPr="002D1B08" w:rsidRDefault="00A21CE9" w:rsidP="00A21CE9">
      <w:pPr>
        <w:pStyle w:val="Bibliography"/>
      </w:pPr>
      <w:r w:rsidRPr="002D1B08">
        <w:t>[144]</w:t>
      </w:r>
      <w:r w:rsidRPr="002D1B08">
        <w:tab/>
        <w:t>P. Das, A.D.S. Parmar, S. Sastry, Annealing glasses by cyclic shear deformation, J. Chem. Phys. 157 (2022) 044501. https://doi.org/10.1063/5.0100523.</w:t>
      </w:r>
    </w:p>
    <w:p w14:paraId="30D9FE77" w14:textId="77777777" w:rsidR="00A21CE9" w:rsidRPr="002D1B08" w:rsidRDefault="00A21CE9" w:rsidP="00A21CE9">
      <w:pPr>
        <w:pStyle w:val="Bibliography"/>
      </w:pPr>
      <w:r w:rsidRPr="002D1B08">
        <w:t>[145]</w:t>
      </w:r>
      <w:r w:rsidRPr="002D1B08">
        <w:tab/>
        <w:t>L. Berthier, G. Biroli, Theoretical perspective on the glass transition and amorphous materials, Rev. Mod. Phys. 83 (2011) 587–645. https://doi.org/10.1103/RevModPhys.83.587.</w:t>
      </w:r>
    </w:p>
    <w:p w14:paraId="3603E63C" w14:textId="77777777" w:rsidR="00A21CE9" w:rsidRPr="002D1B08" w:rsidRDefault="00A21CE9" w:rsidP="00A21CE9">
      <w:pPr>
        <w:pStyle w:val="Bibliography"/>
      </w:pPr>
      <w:r w:rsidRPr="002D1B08">
        <w:t>[146]</w:t>
      </w:r>
      <w:r w:rsidRPr="002D1B08">
        <w:tab/>
        <w:t>H. Zhang, X. Wang, H.-B. Yu, J.F. Douglas, Dynamic heterogeneity, cooperative motion, and Johari–Goldstein $$\beta $$-relaxation in a metallic glass-forming material exhibiting a fragile-to-strong transition, Eur. Phys. J. E. 44 (2021) 56. https://doi.org/10.1140/epje/s10189-021-00060-7.</w:t>
      </w:r>
    </w:p>
    <w:p w14:paraId="4EA45ED1" w14:textId="77777777" w:rsidR="00A21CE9" w:rsidRPr="002D1B08" w:rsidRDefault="00A21CE9" w:rsidP="00A21CE9">
      <w:pPr>
        <w:pStyle w:val="Bibliography"/>
      </w:pPr>
      <w:r w:rsidRPr="002D1B08">
        <w:t>[147]</w:t>
      </w:r>
      <w:r w:rsidRPr="002D1B08">
        <w:tab/>
        <w:t>G.P. Johari, Localized molecular motions of β-relaxation and its energy landscape, Journal of Non-Crystalline Solids. 307–310 (2002) 317–325. https://doi.org/10.1016/S0022-3093(02)01491-6.</w:t>
      </w:r>
    </w:p>
    <w:p w14:paraId="12D65BA9" w14:textId="77777777" w:rsidR="00A21CE9" w:rsidRPr="002D1B08" w:rsidRDefault="00A21CE9" w:rsidP="00A21CE9">
      <w:pPr>
        <w:pStyle w:val="Bibliography"/>
      </w:pPr>
      <w:r w:rsidRPr="002D1B08">
        <w:t>[148]</w:t>
      </w:r>
      <w:r w:rsidRPr="002D1B08">
        <w:tab/>
        <w:t>U. Bengtzelius, W. Gotze, A. Sjolander, Dynamics of supercooled liquids and the glass transition, J. Phys. C: Solid State Phys. 17 (1984) 5915. https://doi.org/10.1088/0022-3719/17/33/005.</w:t>
      </w:r>
    </w:p>
    <w:p w14:paraId="44870CCE" w14:textId="77777777" w:rsidR="00A21CE9" w:rsidRPr="002D1B08" w:rsidRDefault="00A21CE9" w:rsidP="00A21CE9">
      <w:pPr>
        <w:pStyle w:val="Bibliography"/>
      </w:pPr>
      <w:r w:rsidRPr="002D1B08">
        <w:t>[149]</w:t>
      </w:r>
      <w:r w:rsidRPr="002D1B08">
        <w:tab/>
        <w:t>W. Gotze, L. Sjogren, Relaxation processes in supercooled liquids, Rep. Prog. Phys. 55 (1992) 241. https://doi.org/10.1088/0034-4885/55/3/001.</w:t>
      </w:r>
    </w:p>
    <w:p w14:paraId="0C030D56" w14:textId="77777777" w:rsidR="00A21CE9" w:rsidRPr="002D1B08" w:rsidRDefault="00A21CE9" w:rsidP="00A21CE9">
      <w:pPr>
        <w:pStyle w:val="Bibliography"/>
      </w:pPr>
      <w:r w:rsidRPr="002D1B08">
        <w:t>[150]</w:t>
      </w:r>
      <w:r w:rsidRPr="002D1B08">
        <w:tab/>
        <w:t>L. Van Hove, Correlations in Space and Time and Born Approximation Scattering in Systems of Interacting Particles, Phys. Rev. 95 (1954) 249–262. https://doi.org/10.1103/PhysRev.95.249.</w:t>
      </w:r>
    </w:p>
    <w:p w14:paraId="6C234F31" w14:textId="77777777" w:rsidR="00A21CE9" w:rsidRPr="002D1B08" w:rsidRDefault="00A21CE9" w:rsidP="00A21CE9">
      <w:pPr>
        <w:pStyle w:val="Bibliography"/>
      </w:pPr>
      <w:r w:rsidRPr="002D1B08">
        <w:t>[151]</w:t>
      </w:r>
      <w:r w:rsidRPr="002D1B08">
        <w:tab/>
        <w:t>M.J. Demkowicz, A.S. Argon, Autocatalytic avalanches of unit inelastic shearing events are the mechanism of plastic deformation in amorphous silicon, Phys. Rev. B. 72 (2005) 245206. https://doi.org/10.1103/PhysRevB.72.245206.</w:t>
      </w:r>
    </w:p>
    <w:p w14:paraId="21A1F86C" w14:textId="77777777" w:rsidR="00A21CE9" w:rsidRPr="002D1B08" w:rsidRDefault="00A21CE9" w:rsidP="00A21CE9">
      <w:pPr>
        <w:pStyle w:val="Bibliography"/>
      </w:pPr>
      <w:r w:rsidRPr="002D1B08">
        <w:t>[152]</w:t>
      </w:r>
      <w:r w:rsidRPr="002D1B08">
        <w:tab/>
        <w:t>H. Mizuno, H. Tong, A. Ikeda, S. Mossa, Intermittent rearrangements accompanying thermal fluctuations distinguish glasses from crystals, Journal of Chemical Physics. 153 (2020). https://doi.org/10.1063/5.0021228.</w:t>
      </w:r>
    </w:p>
    <w:p w14:paraId="5DC4172E" w14:textId="77777777" w:rsidR="00A21CE9" w:rsidRPr="002D1B08" w:rsidRDefault="00A21CE9" w:rsidP="00A21CE9">
      <w:pPr>
        <w:pStyle w:val="Bibliography"/>
      </w:pPr>
      <w:r w:rsidRPr="002D1B08">
        <w:t>[153]</w:t>
      </w:r>
      <w:r w:rsidRPr="002D1B08">
        <w:tab/>
        <w:t>C.W. Ryu, T. Egami, Origin of liquid fragility, Phys. Rev. E. 102 (2020) 042615. https://doi.org/10.1103/PhysRevE.102.042615.</w:t>
      </w:r>
    </w:p>
    <w:p w14:paraId="46BA38A5" w14:textId="77777777" w:rsidR="00A21CE9" w:rsidRPr="002D1B08" w:rsidRDefault="00A21CE9" w:rsidP="00A21CE9">
      <w:pPr>
        <w:pStyle w:val="Bibliography"/>
      </w:pPr>
      <w:r w:rsidRPr="002D1B08">
        <w:t>[154]</w:t>
      </w:r>
      <w:r w:rsidRPr="002D1B08">
        <w:tab/>
        <w:t>L. Berthier, E. Flenner, C.J. Fullerton, C. Scalliet, M. Singh, Efficient swap algorithms for molecular dynamics simulations of equilibrium supercooled liquids, J. Stat. Mech. 2019 (2019) 064004. https://doi.org/10.1088/1742-5468/ab1910.</w:t>
      </w:r>
    </w:p>
    <w:p w14:paraId="353350FD" w14:textId="0B7506B6" w:rsidR="008F2A6C" w:rsidRPr="0018047F" w:rsidRDefault="00253B8D" w:rsidP="0018047F">
      <w:pPr>
        <w:pStyle w:val="AltHeading1"/>
        <w:rPr>
          <w:color w:val="auto"/>
        </w:rPr>
      </w:pPr>
      <w:r w:rsidRPr="002D1B08">
        <w:rPr>
          <w:color w:val="auto"/>
        </w:rPr>
        <w:fldChar w:fldCharType="end"/>
      </w:r>
      <w:r w:rsidR="00236E6D" w:rsidRPr="002D1B08">
        <w:rPr>
          <w:color w:val="auto"/>
        </w:rPr>
        <w:br w:type="page"/>
      </w:r>
      <w:bookmarkStart w:id="154" w:name="_Toc420995912"/>
      <w:bookmarkStart w:id="155" w:name="_Toc422997499"/>
    </w:p>
    <w:p w14:paraId="6ABF86CA" w14:textId="65F9F991" w:rsidR="00191DD7" w:rsidRPr="002D1B08" w:rsidRDefault="007D538B" w:rsidP="005A24DA">
      <w:pPr>
        <w:pStyle w:val="AltHeading1"/>
        <w:rPr>
          <w:color w:val="auto"/>
        </w:rPr>
      </w:pPr>
      <w:bookmarkStart w:id="156" w:name="_Toc420995913"/>
      <w:bookmarkStart w:id="157" w:name="_Toc422997500"/>
      <w:bookmarkStart w:id="158" w:name="_Toc427156485"/>
      <w:bookmarkStart w:id="159" w:name="_Toc152052870"/>
      <w:bookmarkEnd w:id="154"/>
      <w:bookmarkEnd w:id="155"/>
      <w:r w:rsidRPr="002D1B08">
        <w:rPr>
          <w:color w:val="auto"/>
        </w:rPr>
        <w:lastRenderedPageBreak/>
        <w:t>V</w:t>
      </w:r>
      <w:r w:rsidR="00E91931" w:rsidRPr="002D1B08">
        <w:rPr>
          <w:color w:val="auto"/>
        </w:rPr>
        <w:t>ita</w:t>
      </w:r>
      <w:bookmarkEnd w:id="156"/>
      <w:bookmarkEnd w:id="157"/>
      <w:bookmarkEnd w:id="158"/>
      <w:bookmarkEnd w:id="159"/>
    </w:p>
    <w:p w14:paraId="79BA2693" w14:textId="77777777" w:rsidR="00F633DD" w:rsidRPr="002D1B08" w:rsidRDefault="003D63DF" w:rsidP="00F633DD">
      <w:pPr>
        <w:rPr>
          <w:rFonts w:cs="Times New Roman"/>
        </w:rPr>
      </w:pPr>
      <w:r w:rsidRPr="002D1B08">
        <w:rPr>
          <w:rFonts w:cs="Times New Roman"/>
        </w:rPr>
        <w:tab/>
      </w:r>
      <w:r w:rsidR="00F633DD" w:rsidRPr="002D1B08">
        <w:rPr>
          <w:rFonts w:cs="Times New Roman"/>
        </w:rPr>
        <w:t xml:space="preserve">Leo Zella is currently a PhD candidate at the University of Knoxville Tennessee in Materials Science and Engineering. His research under the supervision of Prof. Takeshi Egami focuses on using simulation tools to understand the microscopic mechanisms of relaxation in metallic glasses. During his graduate studies he spent time as a visiting scholar at </w:t>
      </w:r>
      <w:proofErr w:type="spellStart"/>
      <w:r w:rsidR="00F633DD" w:rsidRPr="002D1B08">
        <w:rPr>
          <w:rFonts w:cs="Times New Roman"/>
          <w:iCs/>
        </w:rPr>
        <w:t>Forschungszentrum</w:t>
      </w:r>
      <w:proofErr w:type="spellEnd"/>
      <w:r w:rsidR="00F633DD" w:rsidRPr="002D1B08">
        <w:rPr>
          <w:rFonts w:cs="Times New Roman"/>
          <w:iCs/>
        </w:rPr>
        <w:t xml:space="preserve"> </w:t>
      </w:r>
      <w:proofErr w:type="spellStart"/>
      <w:r w:rsidR="00F633DD" w:rsidRPr="002D1B08">
        <w:rPr>
          <w:rFonts w:cs="Times New Roman"/>
          <w:iCs/>
        </w:rPr>
        <w:t>Jülich</w:t>
      </w:r>
      <w:proofErr w:type="spellEnd"/>
      <w:r w:rsidR="00F633DD" w:rsidRPr="002D1B08">
        <w:rPr>
          <w:rFonts w:cs="Times New Roman"/>
          <w:iCs/>
        </w:rPr>
        <w:t xml:space="preserve"> in Germany studying polymer dynamics</w:t>
      </w:r>
      <w:r w:rsidR="00F633DD" w:rsidRPr="002D1B08">
        <w:rPr>
          <w:rFonts w:cs="Times New Roman"/>
        </w:rPr>
        <w:t xml:space="preserve">. Prior to coming to University of Tennessee Knoxville he earned a master’s degree in physics at Ohio University. </w:t>
      </w:r>
    </w:p>
    <w:p w14:paraId="50A2EB58" w14:textId="7566DE25" w:rsidR="00AE125E" w:rsidRPr="002D1B08" w:rsidRDefault="00AE125E" w:rsidP="003D63DF">
      <w:pPr>
        <w:rPr>
          <w:rFonts w:cs="Times New Roman"/>
        </w:rPr>
      </w:pPr>
    </w:p>
    <w:sectPr w:rsidR="00AE125E" w:rsidRPr="002D1B08" w:rsidSect="00D47777">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0E517" w14:textId="77777777" w:rsidR="001427D5" w:rsidRDefault="001427D5">
      <w:r>
        <w:separator/>
      </w:r>
    </w:p>
  </w:endnote>
  <w:endnote w:type="continuationSeparator" w:id="0">
    <w:p w14:paraId="01C59EEB" w14:textId="77777777" w:rsidR="001427D5" w:rsidRDefault="001427D5">
      <w:r>
        <w:continuationSeparator/>
      </w:r>
    </w:p>
  </w:endnote>
  <w:endnote w:type="continuationNotice" w:id="1">
    <w:p w14:paraId="4457040D" w14:textId="77777777" w:rsidR="001427D5" w:rsidRDefault="00142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rPr>
      <w:id w:val="-291986760"/>
      <w:docPartObj>
        <w:docPartGallery w:val="Page Numbers (Bottom of Page)"/>
        <w:docPartUnique/>
      </w:docPartObj>
    </w:sdtPr>
    <w:sdtEndPr>
      <w:rPr>
        <w:noProof/>
      </w:rPr>
    </w:sdtEndPr>
    <w:sdtContent>
      <w:p w14:paraId="2E46DE54" w14:textId="77777777" w:rsidR="00D83B30" w:rsidRPr="009D2AA9" w:rsidRDefault="00D83B30">
        <w:pPr>
          <w:pStyle w:val="Footer"/>
          <w:jc w:val="center"/>
          <w:rPr>
            <w:rFonts w:cs="Times New Roman"/>
          </w:rPr>
        </w:pPr>
        <w:r w:rsidRPr="009D2AA9">
          <w:rPr>
            <w:rFonts w:cs="Times New Roman"/>
          </w:rPr>
          <w:fldChar w:fldCharType="begin"/>
        </w:r>
        <w:r w:rsidRPr="009D2AA9">
          <w:rPr>
            <w:rFonts w:cs="Times New Roman"/>
          </w:rPr>
          <w:instrText xml:space="preserve"> PAGE   \* MERGEFORMAT </w:instrText>
        </w:r>
        <w:r w:rsidRPr="009D2AA9">
          <w:rPr>
            <w:rFonts w:cs="Times New Roman"/>
          </w:rPr>
          <w:fldChar w:fldCharType="separate"/>
        </w:r>
        <w:r w:rsidR="00206090">
          <w:rPr>
            <w:rFonts w:cs="Times New Roman"/>
            <w:noProof/>
          </w:rPr>
          <w:t>iv</w:t>
        </w:r>
        <w:r w:rsidRPr="009D2AA9">
          <w:rPr>
            <w:rFonts w:cs="Times New Roman"/>
            <w:noProof/>
          </w:rPr>
          <w:fldChar w:fldCharType="end"/>
        </w:r>
      </w:p>
    </w:sdtContent>
  </w:sdt>
  <w:p w14:paraId="6FCC170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D0AA9" w14:textId="77777777" w:rsidR="001427D5" w:rsidRDefault="001427D5">
      <w:r>
        <w:separator/>
      </w:r>
    </w:p>
  </w:footnote>
  <w:footnote w:type="continuationSeparator" w:id="0">
    <w:p w14:paraId="0E623124" w14:textId="77777777" w:rsidR="001427D5" w:rsidRDefault="001427D5">
      <w:r>
        <w:continuationSeparator/>
      </w:r>
    </w:p>
  </w:footnote>
  <w:footnote w:type="continuationNotice" w:id="1">
    <w:p w14:paraId="7BF422F0" w14:textId="77777777" w:rsidR="001427D5" w:rsidRDefault="00142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B094"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0F93"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EAF8B002"/>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8982C46"/>
    <w:multiLevelType w:val="multilevel"/>
    <w:tmpl w:val="64C66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D41A3"/>
    <w:multiLevelType w:val="multilevel"/>
    <w:tmpl w:val="F5708CAE"/>
    <w:name w:val="Table3223"/>
    <w:lvl w:ilvl="0">
      <w:start w:val="1"/>
      <w:numFmt w:val="cardinalText"/>
      <w:pStyle w:val="Heading1"/>
      <w:suff w:val="space"/>
      <w:lvlText w:val="Chapter %1"/>
      <w:lvlJc w:val="left"/>
      <w:pPr>
        <w:ind w:left="6545"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942302769">
    <w:abstractNumId w:val="0"/>
  </w:num>
  <w:num w:numId="2" w16cid:durableId="337387871">
    <w:abstractNumId w:val="7"/>
  </w:num>
  <w:num w:numId="3" w16cid:durableId="1562865654">
    <w:abstractNumId w:val="3"/>
  </w:num>
  <w:num w:numId="4" w16cid:durableId="1850676707">
    <w:abstractNumId w:val="14"/>
  </w:num>
  <w:num w:numId="5" w16cid:durableId="129972223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508517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CEB"/>
    <w:rsid w:val="00001230"/>
    <w:rsid w:val="00001E1E"/>
    <w:rsid w:val="00004308"/>
    <w:rsid w:val="000055B1"/>
    <w:rsid w:val="00005F50"/>
    <w:rsid w:val="0000608F"/>
    <w:rsid w:val="000068BC"/>
    <w:rsid w:val="000068C1"/>
    <w:rsid w:val="00006E96"/>
    <w:rsid w:val="00007109"/>
    <w:rsid w:val="0000765E"/>
    <w:rsid w:val="00011652"/>
    <w:rsid w:val="00014A3E"/>
    <w:rsid w:val="00014B2D"/>
    <w:rsid w:val="000166A9"/>
    <w:rsid w:val="00016F59"/>
    <w:rsid w:val="0002037F"/>
    <w:rsid w:val="00020760"/>
    <w:rsid w:val="000218E5"/>
    <w:rsid w:val="00022A3B"/>
    <w:rsid w:val="00023909"/>
    <w:rsid w:val="00025287"/>
    <w:rsid w:val="00025D42"/>
    <w:rsid w:val="0002673A"/>
    <w:rsid w:val="00027853"/>
    <w:rsid w:val="00032057"/>
    <w:rsid w:val="00032850"/>
    <w:rsid w:val="00032852"/>
    <w:rsid w:val="00032C3C"/>
    <w:rsid w:val="00035196"/>
    <w:rsid w:val="00037649"/>
    <w:rsid w:val="00040445"/>
    <w:rsid w:val="00040A49"/>
    <w:rsid w:val="0004104D"/>
    <w:rsid w:val="00041931"/>
    <w:rsid w:val="00041C9F"/>
    <w:rsid w:val="00042B25"/>
    <w:rsid w:val="00042D40"/>
    <w:rsid w:val="00043582"/>
    <w:rsid w:val="00043A26"/>
    <w:rsid w:val="00043EBA"/>
    <w:rsid w:val="000440E7"/>
    <w:rsid w:val="000449EB"/>
    <w:rsid w:val="00045295"/>
    <w:rsid w:val="00046CB0"/>
    <w:rsid w:val="00046CC8"/>
    <w:rsid w:val="00046FC0"/>
    <w:rsid w:val="000479E1"/>
    <w:rsid w:val="000505FC"/>
    <w:rsid w:val="000507D5"/>
    <w:rsid w:val="00051382"/>
    <w:rsid w:val="00051884"/>
    <w:rsid w:val="0005269A"/>
    <w:rsid w:val="00052D63"/>
    <w:rsid w:val="0005353C"/>
    <w:rsid w:val="00054769"/>
    <w:rsid w:val="00054AB3"/>
    <w:rsid w:val="00054FC6"/>
    <w:rsid w:val="00055F52"/>
    <w:rsid w:val="0005633F"/>
    <w:rsid w:val="00056D9E"/>
    <w:rsid w:val="00057004"/>
    <w:rsid w:val="0005721B"/>
    <w:rsid w:val="000572AB"/>
    <w:rsid w:val="000575BB"/>
    <w:rsid w:val="00057C36"/>
    <w:rsid w:val="0006035A"/>
    <w:rsid w:val="000607C1"/>
    <w:rsid w:val="00060809"/>
    <w:rsid w:val="00060923"/>
    <w:rsid w:val="000610E3"/>
    <w:rsid w:val="000619D2"/>
    <w:rsid w:val="0006288B"/>
    <w:rsid w:val="00062D38"/>
    <w:rsid w:val="00062EB8"/>
    <w:rsid w:val="00064203"/>
    <w:rsid w:val="00064F21"/>
    <w:rsid w:val="000664A8"/>
    <w:rsid w:val="00066924"/>
    <w:rsid w:val="00067071"/>
    <w:rsid w:val="00067B81"/>
    <w:rsid w:val="00071FB8"/>
    <w:rsid w:val="00072562"/>
    <w:rsid w:val="00074E66"/>
    <w:rsid w:val="000768A0"/>
    <w:rsid w:val="00076A95"/>
    <w:rsid w:val="00077572"/>
    <w:rsid w:val="000777B6"/>
    <w:rsid w:val="000779DD"/>
    <w:rsid w:val="00077BC4"/>
    <w:rsid w:val="00080DCE"/>
    <w:rsid w:val="00080DE2"/>
    <w:rsid w:val="00081023"/>
    <w:rsid w:val="000810A6"/>
    <w:rsid w:val="000812FB"/>
    <w:rsid w:val="00082C32"/>
    <w:rsid w:val="0008384A"/>
    <w:rsid w:val="00083E84"/>
    <w:rsid w:val="00084AE7"/>
    <w:rsid w:val="000873BB"/>
    <w:rsid w:val="00090AAD"/>
    <w:rsid w:val="00093BE7"/>
    <w:rsid w:val="0009473A"/>
    <w:rsid w:val="000949AD"/>
    <w:rsid w:val="000953D6"/>
    <w:rsid w:val="0009550C"/>
    <w:rsid w:val="000957C1"/>
    <w:rsid w:val="00097BA2"/>
    <w:rsid w:val="000A05C0"/>
    <w:rsid w:val="000A1F80"/>
    <w:rsid w:val="000A2279"/>
    <w:rsid w:val="000A23FE"/>
    <w:rsid w:val="000A3144"/>
    <w:rsid w:val="000A3607"/>
    <w:rsid w:val="000A385A"/>
    <w:rsid w:val="000A5544"/>
    <w:rsid w:val="000A67B5"/>
    <w:rsid w:val="000B0750"/>
    <w:rsid w:val="000B0A40"/>
    <w:rsid w:val="000B0D78"/>
    <w:rsid w:val="000B2F2D"/>
    <w:rsid w:val="000B3A4E"/>
    <w:rsid w:val="000B3C40"/>
    <w:rsid w:val="000B49F7"/>
    <w:rsid w:val="000B532E"/>
    <w:rsid w:val="000B539E"/>
    <w:rsid w:val="000B5C42"/>
    <w:rsid w:val="000B69C4"/>
    <w:rsid w:val="000B6A03"/>
    <w:rsid w:val="000B6E47"/>
    <w:rsid w:val="000C0367"/>
    <w:rsid w:val="000C0934"/>
    <w:rsid w:val="000C185F"/>
    <w:rsid w:val="000C195A"/>
    <w:rsid w:val="000C34DD"/>
    <w:rsid w:val="000C3837"/>
    <w:rsid w:val="000C4060"/>
    <w:rsid w:val="000C5418"/>
    <w:rsid w:val="000C6DC4"/>
    <w:rsid w:val="000C7298"/>
    <w:rsid w:val="000D0933"/>
    <w:rsid w:val="000D148E"/>
    <w:rsid w:val="000D17F3"/>
    <w:rsid w:val="000D1B83"/>
    <w:rsid w:val="000D27E7"/>
    <w:rsid w:val="000D2A38"/>
    <w:rsid w:val="000D5CAD"/>
    <w:rsid w:val="000D5E8C"/>
    <w:rsid w:val="000D66F1"/>
    <w:rsid w:val="000E02B2"/>
    <w:rsid w:val="000E04C6"/>
    <w:rsid w:val="000E074F"/>
    <w:rsid w:val="000E10CA"/>
    <w:rsid w:val="000E1967"/>
    <w:rsid w:val="000E1F43"/>
    <w:rsid w:val="000E38FC"/>
    <w:rsid w:val="000E4E03"/>
    <w:rsid w:val="000E4FA5"/>
    <w:rsid w:val="000E6CF7"/>
    <w:rsid w:val="000E7E06"/>
    <w:rsid w:val="000F1D47"/>
    <w:rsid w:val="000F1E03"/>
    <w:rsid w:val="000F2225"/>
    <w:rsid w:val="000F4EB3"/>
    <w:rsid w:val="000F52B8"/>
    <w:rsid w:val="000F5E88"/>
    <w:rsid w:val="000F60BE"/>
    <w:rsid w:val="000F694E"/>
    <w:rsid w:val="000F7E03"/>
    <w:rsid w:val="000F7F9B"/>
    <w:rsid w:val="00100352"/>
    <w:rsid w:val="00100A18"/>
    <w:rsid w:val="0010159D"/>
    <w:rsid w:val="00101653"/>
    <w:rsid w:val="0010217F"/>
    <w:rsid w:val="0010229A"/>
    <w:rsid w:val="00102B95"/>
    <w:rsid w:val="00106EF8"/>
    <w:rsid w:val="00107837"/>
    <w:rsid w:val="00107ADF"/>
    <w:rsid w:val="0011020E"/>
    <w:rsid w:val="00112EBB"/>
    <w:rsid w:val="00112F00"/>
    <w:rsid w:val="001131D6"/>
    <w:rsid w:val="001132A9"/>
    <w:rsid w:val="00113668"/>
    <w:rsid w:val="0011376B"/>
    <w:rsid w:val="00114136"/>
    <w:rsid w:val="00114270"/>
    <w:rsid w:val="00114909"/>
    <w:rsid w:val="001171CA"/>
    <w:rsid w:val="001200DA"/>
    <w:rsid w:val="00120E33"/>
    <w:rsid w:val="0012119B"/>
    <w:rsid w:val="00121858"/>
    <w:rsid w:val="00121B75"/>
    <w:rsid w:val="00122506"/>
    <w:rsid w:val="001227AE"/>
    <w:rsid w:val="00122E10"/>
    <w:rsid w:val="0012385F"/>
    <w:rsid w:val="00125147"/>
    <w:rsid w:val="0012659E"/>
    <w:rsid w:val="001271A3"/>
    <w:rsid w:val="00127A6D"/>
    <w:rsid w:val="00127E6F"/>
    <w:rsid w:val="00130C93"/>
    <w:rsid w:val="001324DB"/>
    <w:rsid w:val="00132C25"/>
    <w:rsid w:val="00133D8F"/>
    <w:rsid w:val="001340DF"/>
    <w:rsid w:val="00134680"/>
    <w:rsid w:val="0013662F"/>
    <w:rsid w:val="00136B65"/>
    <w:rsid w:val="00137BD0"/>
    <w:rsid w:val="00140338"/>
    <w:rsid w:val="00140C0E"/>
    <w:rsid w:val="00140CC9"/>
    <w:rsid w:val="001427D5"/>
    <w:rsid w:val="001458B0"/>
    <w:rsid w:val="00146AA3"/>
    <w:rsid w:val="001503BC"/>
    <w:rsid w:val="001506E1"/>
    <w:rsid w:val="001511AC"/>
    <w:rsid w:val="001512C9"/>
    <w:rsid w:val="00152F47"/>
    <w:rsid w:val="00153843"/>
    <w:rsid w:val="0015396E"/>
    <w:rsid w:val="00154FBE"/>
    <w:rsid w:val="00155118"/>
    <w:rsid w:val="00155527"/>
    <w:rsid w:val="0015583C"/>
    <w:rsid w:val="00155FEE"/>
    <w:rsid w:val="00157670"/>
    <w:rsid w:val="001601B0"/>
    <w:rsid w:val="0016028D"/>
    <w:rsid w:val="00160A2F"/>
    <w:rsid w:val="00160F6F"/>
    <w:rsid w:val="00161484"/>
    <w:rsid w:val="0016292B"/>
    <w:rsid w:val="00162B83"/>
    <w:rsid w:val="0016368D"/>
    <w:rsid w:val="0016511B"/>
    <w:rsid w:val="00165355"/>
    <w:rsid w:val="0016546E"/>
    <w:rsid w:val="001659F4"/>
    <w:rsid w:val="001669A7"/>
    <w:rsid w:val="00166C06"/>
    <w:rsid w:val="00166F3F"/>
    <w:rsid w:val="0016711C"/>
    <w:rsid w:val="001676FD"/>
    <w:rsid w:val="001679DD"/>
    <w:rsid w:val="00170FEC"/>
    <w:rsid w:val="0017150A"/>
    <w:rsid w:val="00173751"/>
    <w:rsid w:val="00173E87"/>
    <w:rsid w:val="001741DB"/>
    <w:rsid w:val="001753CD"/>
    <w:rsid w:val="0017552F"/>
    <w:rsid w:val="00177D09"/>
    <w:rsid w:val="00177D9C"/>
    <w:rsid w:val="00177DE8"/>
    <w:rsid w:val="0018047F"/>
    <w:rsid w:val="001816EB"/>
    <w:rsid w:val="001840EC"/>
    <w:rsid w:val="001854FB"/>
    <w:rsid w:val="001856CE"/>
    <w:rsid w:val="00185878"/>
    <w:rsid w:val="001860A7"/>
    <w:rsid w:val="0019136B"/>
    <w:rsid w:val="00191DD7"/>
    <w:rsid w:val="0019340C"/>
    <w:rsid w:val="00193642"/>
    <w:rsid w:val="00193BD5"/>
    <w:rsid w:val="00193C8A"/>
    <w:rsid w:val="00194DF3"/>
    <w:rsid w:val="0019514E"/>
    <w:rsid w:val="001973D3"/>
    <w:rsid w:val="001977BF"/>
    <w:rsid w:val="00197906"/>
    <w:rsid w:val="001A02A5"/>
    <w:rsid w:val="001A0D20"/>
    <w:rsid w:val="001A2526"/>
    <w:rsid w:val="001A2C6E"/>
    <w:rsid w:val="001A3790"/>
    <w:rsid w:val="001A39CD"/>
    <w:rsid w:val="001A3CAE"/>
    <w:rsid w:val="001A492E"/>
    <w:rsid w:val="001A4EFE"/>
    <w:rsid w:val="001A5C9F"/>
    <w:rsid w:val="001A60E7"/>
    <w:rsid w:val="001A6CDD"/>
    <w:rsid w:val="001B00EB"/>
    <w:rsid w:val="001B05A1"/>
    <w:rsid w:val="001B0DA8"/>
    <w:rsid w:val="001B0E9E"/>
    <w:rsid w:val="001B104D"/>
    <w:rsid w:val="001B52D2"/>
    <w:rsid w:val="001B5DD2"/>
    <w:rsid w:val="001B63C1"/>
    <w:rsid w:val="001B6A1E"/>
    <w:rsid w:val="001B7245"/>
    <w:rsid w:val="001B7567"/>
    <w:rsid w:val="001B75BB"/>
    <w:rsid w:val="001C0EFC"/>
    <w:rsid w:val="001C10C1"/>
    <w:rsid w:val="001C15C2"/>
    <w:rsid w:val="001C2E03"/>
    <w:rsid w:val="001C2FDD"/>
    <w:rsid w:val="001C39F6"/>
    <w:rsid w:val="001C4C48"/>
    <w:rsid w:val="001C5228"/>
    <w:rsid w:val="001C66FE"/>
    <w:rsid w:val="001D08FC"/>
    <w:rsid w:val="001D0FC3"/>
    <w:rsid w:val="001D1195"/>
    <w:rsid w:val="001D1B4C"/>
    <w:rsid w:val="001D2EBA"/>
    <w:rsid w:val="001D2FF9"/>
    <w:rsid w:val="001D41F6"/>
    <w:rsid w:val="001D4908"/>
    <w:rsid w:val="001D6904"/>
    <w:rsid w:val="001D6AC7"/>
    <w:rsid w:val="001D6B4B"/>
    <w:rsid w:val="001D6E97"/>
    <w:rsid w:val="001D6FED"/>
    <w:rsid w:val="001D729D"/>
    <w:rsid w:val="001D73A2"/>
    <w:rsid w:val="001D756E"/>
    <w:rsid w:val="001D7AD0"/>
    <w:rsid w:val="001E0200"/>
    <w:rsid w:val="001E04C8"/>
    <w:rsid w:val="001E0D9F"/>
    <w:rsid w:val="001E11BB"/>
    <w:rsid w:val="001E23F8"/>
    <w:rsid w:val="001E2D99"/>
    <w:rsid w:val="001E4EDC"/>
    <w:rsid w:val="001E56CE"/>
    <w:rsid w:val="001E5D19"/>
    <w:rsid w:val="001E64C1"/>
    <w:rsid w:val="001E64F8"/>
    <w:rsid w:val="001F0312"/>
    <w:rsid w:val="001F07FA"/>
    <w:rsid w:val="001F0E14"/>
    <w:rsid w:val="001F1693"/>
    <w:rsid w:val="001F38CE"/>
    <w:rsid w:val="001F3EFA"/>
    <w:rsid w:val="001F3FD7"/>
    <w:rsid w:val="001F522F"/>
    <w:rsid w:val="001F63F4"/>
    <w:rsid w:val="001F6487"/>
    <w:rsid w:val="001F7E66"/>
    <w:rsid w:val="00201225"/>
    <w:rsid w:val="00202282"/>
    <w:rsid w:val="00202DD9"/>
    <w:rsid w:val="00203740"/>
    <w:rsid w:val="00203817"/>
    <w:rsid w:val="00203B0B"/>
    <w:rsid w:val="00205DB6"/>
    <w:rsid w:val="00206090"/>
    <w:rsid w:val="00206AC8"/>
    <w:rsid w:val="00207219"/>
    <w:rsid w:val="002077EE"/>
    <w:rsid w:val="0021096C"/>
    <w:rsid w:val="0021102C"/>
    <w:rsid w:val="002118B8"/>
    <w:rsid w:val="0021223B"/>
    <w:rsid w:val="002132E5"/>
    <w:rsid w:val="00213CE9"/>
    <w:rsid w:val="002141AC"/>
    <w:rsid w:val="00215607"/>
    <w:rsid w:val="0021644A"/>
    <w:rsid w:val="002165E0"/>
    <w:rsid w:val="00216897"/>
    <w:rsid w:val="00217E75"/>
    <w:rsid w:val="002203C3"/>
    <w:rsid w:val="00220D3A"/>
    <w:rsid w:val="00221ECD"/>
    <w:rsid w:val="00224516"/>
    <w:rsid w:val="00224567"/>
    <w:rsid w:val="00224A3D"/>
    <w:rsid w:val="00225D16"/>
    <w:rsid w:val="0022776E"/>
    <w:rsid w:val="0023029C"/>
    <w:rsid w:val="002304BB"/>
    <w:rsid w:val="002319BE"/>
    <w:rsid w:val="00233A9C"/>
    <w:rsid w:val="00233B75"/>
    <w:rsid w:val="00234CB0"/>
    <w:rsid w:val="00235656"/>
    <w:rsid w:val="00235C7E"/>
    <w:rsid w:val="00235E43"/>
    <w:rsid w:val="00236E6D"/>
    <w:rsid w:val="002408CD"/>
    <w:rsid w:val="002425E5"/>
    <w:rsid w:val="002429E5"/>
    <w:rsid w:val="0024355B"/>
    <w:rsid w:val="00243A07"/>
    <w:rsid w:val="00244535"/>
    <w:rsid w:val="0024743F"/>
    <w:rsid w:val="00251B7E"/>
    <w:rsid w:val="00252260"/>
    <w:rsid w:val="00252638"/>
    <w:rsid w:val="00253511"/>
    <w:rsid w:val="00253B8D"/>
    <w:rsid w:val="00253C78"/>
    <w:rsid w:val="0025461B"/>
    <w:rsid w:val="0025464D"/>
    <w:rsid w:val="00255A89"/>
    <w:rsid w:val="00255D68"/>
    <w:rsid w:val="00255FFB"/>
    <w:rsid w:val="00256B5E"/>
    <w:rsid w:val="00257D66"/>
    <w:rsid w:val="0026085C"/>
    <w:rsid w:val="002613E4"/>
    <w:rsid w:val="00263AA8"/>
    <w:rsid w:val="00265C31"/>
    <w:rsid w:val="002665CC"/>
    <w:rsid w:val="0027075A"/>
    <w:rsid w:val="002715E5"/>
    <w:rsid w:val="00271794"/>
    <w:rsid w:val="0027297A"/>
    <w:rsid w:val="002758FF"/>
    <w:rsid w:val="00275FBE"/>
    <w:rsid w:val="00276435"/>
    <w:rsid w:val="0027660D"/>
    <w:rsid w:val="0027752E"/>
    <w:rsid w:val="00280CEF"/>
    <w:rsid w:val="00281D29"/>
    <w:rsid w:val="00281EDD"/>
    <w:rsid w:val="0028272C"/>
    <w:rsid w:val="00284020"/>
    <w:rsid w:val="00284FAE"/>
    <w:rsid w:val="00285040"/>
    <w:rsid w:val="00285EB6"/>
    <w:rsid w:val="0028619D"/>
    <w:rsid w:val="002861B1"/>
    <w:rsid w:val="00286295"/>
    <w:rsid w:val="00286427"/>
    <w:rsid w:val="0028757A"/>
    <w:rsid w:val="00287D63"/>
    <w:rsid w:val="00292866"/>
    <w:rsid w:val="00292DF8"/>
    <w:rsid w:val="002945BC"/>
    <w:rsid w:val="00294931"/>
    <w:rsid w:val="00294C2D"/>
    <w:rsid w:val="00295178"/>
    <w:rsid w:val="0029561B"/>
    <w:rsid w:val="00296956"/>
    <w:rsid w:val="00296EC6"/>
    <w:rsid w:val="002972B0"/>
    <w:rsid w:val="00297ECE"/>
    <w:rsid w:val="00297FA5"/>
    <w:rsid w:val="002A0F38"/>
    <w:rsid w:val="002A12F6"/>
    <w:rsid w:val="002A183E"/>
    <w:rsid w:val="002A1CF2"/>
    <w:rsid w:val="002A260C"/>
    <w:rsid w:val="002A2905"/>
    <w:rsid w:val="002A29AB"/>
    <w:rsid w:val="002A2CA5"/>
    <w:rsid w:val="002A3004"/>
    <w:rsid w:val="002A3E3F"/>
    <w:rsid w:val="002A4BC7"/>
    <w:rsid w:val="002A5245"/>
    <w:rsid w:val="002A5364"/>
    <w:rsid w:val="002A56F7"/>
    <w:rsid w:val="002A6ABC"/>
    <w:rsid w:val="002A730D"/>
    <w:rsid w:val="002A759D"/>
    <w:rsid w:val="002A76B2"/>
    <w:rsid w:val="002B1148"/>
    <w:rsid w:val="002B15AF"/>
    <w:rsid w:val="002B244B"/>
    <w:rsid w:val="002B2FA6"/>
    <w:rsid w:val="002B33CF"/>
    <w:rsid w:val="002B3F43"/>
    <w:rsid w:val="002B47CB"/>
    <w:rsid w:val="002B55E1"/>
    <w:rsid w:val="002B56C1"/>
    <w:rsid w:val="002B594E"/>
    <w:rsid w:val="002B6759"/>
    <w:rsid w:val="002B6787"/>
    <w:rsid w:val="002B7D64"/>
    <w:rsid w:val="002B7E0D"/>
    <w:rsid w:val="002C016B"/>
    <w:rsid w:val="002C095A"/>
    <w:rsid w:val="002C0C6B"/>
    <w:rsid w:val="002C30FC"/>
    <w:rsid w:val="002C5E06"/>
    <w:rsid w:val="002C654C"/>
    <w:rsid w:val="002C7691"/>
    <w:rsid w:val="002D0572"/>
    <w:rsid w:val="002D0B2D"/>
    <w:rsid w:val="002D0D72"/>
    <w:rsid w:val="002D1B08"/>
    <w:rsid w:val="002D1FE4"/>
    <w:rsid w:val="002D28D6"/>
    <w:rsid w:val="002D36E0"/>
    <w:rsid w:val="002D3929"/>
    <w:rsid w:val="002D3DC3"/>
    <w:rsid w:val="002D4584"/>
    <w:rsid w:val="002D470F"/>
    <w:rsid w:val="002D50E5"/>
    <w:rsid w:val="002D5FC3"/>
    <w:rsid w:val="002D6902"/>
    <w:rsid w:val="002D794D"/>
    <w:rsid w:val="002D7BDC"/>
    <w:rsid w:val="002D7C65"/>
    <w:rsid w:val="002D7D83"/>
    <w:rsid w:val="002E18C5"/>
    <w:rsid w:val="002E1E44"/>
    <w:rsid w:val="002E1EC3"/>
    <w:rsid w:val="002E2492"/>
    <w:rsid w:val="002E2A18"/>
    <w:rsid w:val="002E4BCD"/>
    <w:rsid w:val="002E552F"/>
    <w:rsid w:val="002E6025"/>
    <w:rsid w:val="002E6933"/>
    <w:rsid w:val="002E6980"/>
    <w:rsid w:val="002E6DF1"/>
    <w:rsid w:val="002E6EAB"/>
    <w:rsid w:val="002F053F"/>
    <w:rsid w:val="002F054A"/>
    <w:rsid w:val="002F099D"/>
    <w:rsid w:val="002F15D8"/>
    <w:rsid w:val="002F3E96"/>
    <w:rsid w:val="002F4303"/>
    <w:rsid w:val="002F4A46"/>
    <w:rsid w:val="002F5396"/>
    <w:rsid w:val="002F587C"/>
    <w:rsid w:val="002F5C91"/>
    <w:rsid w:val="002F6E5D"/>
    <w:rsid w:val="002F7FBE"/>
    <w:rsid w:val="00300E93"/>
    <w:rsid w:val="00301F48"/>
    <w:rsid w:val="00302A65"/>
    <w:rsid w:val="00303735"/>
    <w:rsid w:val="00303A42"/>
    <w:rsid w:val="00304BD0"/>
    <w:rsid w:val="00306862"/>
    <w:rsid w:val="003078D7"/>
    <w:rsid w:val="00307D77"/>
    <w:rsid w:val="00310AB1"/>
    <w:rsid w:val="00311A2E"/>
    <w:rsid w:val="00311F1A"/>
    <w:rsid w:val="00313E9E"/>
    <w:rsid w:val="00314EA2"/>
    <w:rsid w:val="003150D5"/>
    <w:rsid w:val="003150F4"/>
    <w:rsid w:val="003161C2"/>
    <w:rsid w:val="00317849"/>
    <w:rsid w:val="00317A16"/>
    <w:rsid w:val="00317E56"/>
    <w:rsid w:val="00320D6B"/>
    <w:rsid w:val="00320F78"/>
    <w:rsid w:val="0032174A"/>
    <w:rsid w:val="00322488"/>
    <w:rsid w:val="003234E3"/>
    <w:rsid w:val="00323A1E"/>
    <w:rsid w:val="00323B1B"/>
    <w:rsid w:val="003243D1"/>
    <w:rsid w:val="00324D7F"/>
    <w:rsid w:val="00325C01"/>
    <w:rsid w:val="003304C6"/>
    <w:rsid w:val="00331E2E"/>
    <w:rsid w:val="00332B6C"/>
    <w:rsid w:val="003338E7"/>
    <w:rsid w:val="00334360"/>
    <w:rsid w:val="00334FF7"/>
    <w:rsid w:val="003356A5"/>
    <w:rsid w:val="00335CBD"/>
    <w:rsid w:val="00335FF2"/>
    <w:rsid w:val="003362DA"/>
    <w:rsid w:val="0033674C"/>
    <w:rsid w:val="00337C47"/>
    <w:rsid w:val="00340B36"/>
    <w:rsid w:val="0034195B"/>
    <w:rsid w:val="00341CE7"/>
    <w:rsid w:val="00342F2C"/>
    <w:rsid w:val="00343532"/>
    <w:rsid w:val="00343573"/>
    <w:rsid w:val="0034388C"/>
    <w:rsid w:val="00344C3F"/>
    <w:rsid w:val="003455A0"/>
    <w:rsid w:val="0034580B"/>
    <w:rsid w:val="003460D7"/>
    <w:rsid w:val="0034633D"/>
    <w:rsid w:val="00346393"/>
    <w:rsid w:val="0034644E"/>
    <w:rsid w:val="003469ED"/>
    <w:rsid w:val="00346DA4"/>
    <w:rsid w:val="00347DE8"/>
    <w:rsid w:val="00350717"/>
    <w:rsid w:val="00350870"/>
    <w:rsid w:val="00350D02"/>
    <w:rsid w:val="0035219B"/>
    <w:rsid w:val="0035233E"/>
    <w:rsid w:val="00353DAF"/>
    <w:rsid w:val="0035415B"/>
    <w:rsid w:val="00354A07"/>
    <w:rsid w:val="0035557C"/>
    <w:rsid w:val="0035612F"/>
    <w:rsid w:val="003565B1"/>
    <w:rsid w:val="0035662B"/>
    <w:rsid w:val="00356CDF"/>
    <w:rsid w:val="00356E97"/>
    <w:rsid w:val="003574A0"/>
    <w:rsid w:val="0035768F"/>
    <w:rsid w:val="00360ACC"/>
    <w:rsid w:val="00360CC8"/>
    <w:rsid w:val="00361169"/>
    <w:rsid w:val="00361384"/>
    <w:rsid w:val="003613D6"/>
    <w:rsid w:val="003615EA"/>
    <w:rsid w:val="00361DA3"/>
    <w:rsid w:val="00362902"/>
    <w:rsid w:val="00363E02"/>
    <w:rsid w:val="0036413B"/>
    <w:rsid w:val="00365C98"/>
    <w:rsid w:val="00365D53"/>
    <w:rsid w:val="00366C4A"/>
    <w:rsid w:val="00367E81"/>
    <w:rsid w:val="00370C90"/>
    <w:rsid w:val="003722FC"/>
    <w:rsid w:val="00372808"/>
    <w:rsid w:val="00373B44"/>
    <w:rsid w:val="00373F22"/>
    <w:rsid w:val="00374133"/>
    <w:rsid w:val="00374358"/>
    <w:rsid w:val="00374386"/>
    <w:rsid w:val="00374E84"/>
    <w:rsid w:val="003752DE"/>
    <w:rsid w:val="003757FD"/>
    <w:rsid w:val="003769AA"/>
    <w:rsid w:val="0038038E"/>
    <w:rsid w:val="00380472"/>
    <w:rsid w:val="00381075"/>
    <w:rsid w:val="00381404"/>
    <w:rsid w:val="0038177C"/>
    <w:rsid w:val="00381B9B"/>
    <w:rsid w:val="00382733"/>
    <w:rsid w:val="00382766"/>
    <w:rsid w:val="00382AD1"/>
    <w:rsid w:val="00382B4F"/>
    <w:rsid w:val="00382CDA"/>
    <w:rsid w:val="00383351"/>
    <w:rsid w:val="003836EB"/>
    <w:rsid w:val="00383B4E"/>
    <w:rsid w:val="00384316"/>
    <w:rsid w:val="0038446E"/>
    <w:rsid w:val="0038686D"/>
    <w:rsid w:val="00387024"/>
    <w:rsid w:val="0038723E"/>
    <w:rsid w:val="0038727D"/>
    <w:rsid w:val="003907AE"/>
    <w:rsid w:val="00390956"/>
    <w:rsid w:val="00392A52"/>
    <w:rsid w:val="00392C83"/>
    <w:rsid w:val="0039365D"/>
    <w:rsid w:val="003944E3"/>
    <w:rsid w:val="0039475B"/>
    <w:rsid w:val="00395CAC"/>
    <w:rsid w:val="003963D3"/>
    <w:rsid w:val="003A154D"/>
    <w:rsid w:val="003A18CE"/>
    <w:rsid w:val="003A2153"/>
    <w:rsid w:val="003A2862"/>
    <w:rsid w:val="003A387E"/>
    <w:rsid w:val="003A408F"/>
    <w:rsid w:val="003A492C"/>
    <w:rsid w:val="003A541B"/>
    <w:rsid w:val="003A5512"/>
    <w:rsid w:val="003A6388"/>
    <w:rsid w:val="003A6892"/>
    <w:rsid w:val="003A6A0D"/>
    <w:rsid w:val="003A6C83"/>
    <w:rsid w:val="003A715E"/>
    <w:rsid w:val="003B0B12"/>
    <w:rsid w:val="003B0E9B"/>
    <w:rsid w:val="003B1B4B"/>
    <w:rsid w:val="003B2060"/>
    <w:rsid w:val="003B28C5"/>
    <w:rsid w:val="003B28EC"/>
    <w:rsid w:val="003B2F10"/>
    <w:rsid w:val="003B2FC2"/>
    <w:rsid w:val="003B38BA"/>
    <w:rsid w:val="003B52A2"/>
    <w:rsid w:val="003B6E32"/>
    <w:rsid w:val="003B7A97"/>
    <w:rsid w:val="003C049F"/>
    <w:rsid w:val="003C0C36"/>
    <w:rsid w:val="003C1575"/>
    <w:rsid w:val="003C1B8A"/>
    <w:rsid w:val="003C2ABD"/>
    <w:rsid w:val="003C2B9F"/>
    <w:rsid w:val="003C343A"/>
    <w:rsid w:val="003C605E"/>
    <w:rsid w:val="003C6481"/>
    <w:rsid w:val="003C6AB1"/>
    <w:rsid w:val="003C6C06"/>
    <w:rsid w:val="003C6D6A"/>
    <w:rsid w:val="003C7865"/>
    <w:rsid w:val="003D07F7"/>
    <w:rsid w:val="003D124B"/>
    <w:rsid w:val="003D23C2"/>
    <w:rsid w:val="003D2F15"/>
    <w:rsid w:val="003D2F4D"/>
    <w:rsid w:val="003D5275"/>
    <w:rsid w:val="003D5323"/>
    <w:rsid w:val="003D63DF"/>
    <w:rsid w:val="003D68C7"/>
    <w:rsid w:val="003D68E4"/>
    <w:rsid w:val="003D7093"/>
    <w:rsid w:val="003D732E"/>
    <w:rsid w:val="003D737F"/>
    <w:rsid w:val="003D7B87"/>
    <w:rsid w:val="003E0A10"/>
    <w:rsid w:val="003E21A9"/>
    <w:rsid w:val="003E26AA"/>
    <w:rsid w:val="003E2944"/>
    <w:rsid w:val="003E38ED"/>
    <w:rsid w:val="003E3972"/>
    <w:rsid w:val="003E3C3E"/>
    <w:rsid w:val="003E400A"/>
    <w:rsid w:val="003E488C"/>
    <w:rsid w:val="003E48A1"/>
    <w:rsid w:val="003E49EB"/>
    <w:rsid w:val="003E50D0"/>
    <w:rsid w:val="003E5BD9"/>
    <w:rsid w:val="003E5EA7"/>
    <w:rsid w:val="003E622A"/>
    <w:rsid w:val="003E6330"/>
    <w:rsid w:val="003F1F8C"/>
    <w:rsid w:val="003F30D9"/>
    <w:rsid w:val="003F39E9"/>
    <w:rsid w:val="003F3BBF"/>
    <w:rsid w:val="003F3D43"/>
    <w:rsid w:val="003F461B"/>
    <w:rsid w:val="003F4ACB"/>
    <w:rsid w:val="003F4C3F"/>
    <w:rsid w:val="003F4CA5"/>
    <w:rsid w:val="003F7474"/>
    <w:rsid w:val="003F7FED"/>
    <w:rsid w:val="00400C53"/>
    <w:rsid w:val="00401728"/>
    <w:rsid w:val="00401BCF"/>
    <w:rsid w:val="00401C0B"/>
    <w:rsid w:val="00403118"/>
    <w:rsid w:val="00403509"/>
    <w:rsid w:val="00404616"/>
    <w:rsid w:val="00404686"/>
    <w:rsid w:val="00405902"/>
    <w:rsid w:val="00406F03"/>
    <w:rsid w:val="004072C2"/>
    <w:rsid w:val="00407B6A"/>
    <w:rsid w:val="00412FCA"/>
    <w:rsid w:val="004131CC"/>
    <w:rsid w:val="00414189"/>
    <w:rsid w:val="00414400"/>
    <w:rsid w:val="00416F6E"/>
    <w:rsid w:val="00417001"/>
    <w:rsid w:val="00417CC3"/>
    <w:rsid w:val="00420910"/>
    <w:rsid w:val="00420B95"/>
    <w:rsid w:val="00420D86"/>
    <w:rsid w:val="00420F22"/>
    <w:rsid w:val="00421CD4"/>
    <w:rsid w:val="00422E54"/>
    <w:rsid w:val="00423213"/>
    <w:rsid w:val="00423774"/>
    <w:rsid w:val="00424609"/>
    <w:rsid w:val="00426942"/>
    <w:rsid w:val="00427833"/>
    <w:rsid w:val="00427904"/>
    <w:rsid w:val="00427B5F"/>
    <w:rsid w:val="00431F3C"/>
    <w:rsid w:val="00435171"/>
    <w:rsid w:val="004352BA"/>
    <w:rsid w:val="0043539C"/>
    <w:rsid w:val="00435A9A"/>
    <w:rsid w:val="00435ED2"/>
    <w:rsid w:val="00435FF2"/>
    <w:rsid w:val="00440FD1"/>
    <w:rsid w:val="004417CC"/>
    <w:rsid w:val="0044196E"/>
    <w:rsid w:val="00442202"/>
    <w:rsid w:val="004426C9"/>
    <w:rsid w:val="0044392E"/>
    <w:rsid w:val="00443A5C"/>
    <w:rsid w:val="00446E64"/>
    <w:rsid w:val="004473A2"/>
    <w:rsid w:val="0044787B"/>
    <w:rsid w:val="00450024"/>
    <w:rsid w:val="00450244"/>
    <w:rsid w:val="004507AF"/>
    <w:rsid w:val="004527F5"/>
    <w:rsid w:val="00453655"/>
    <w:rsid w:val="0045374E"/>
    <w:rsid w:val="00454AAB"/>
    <w:rsid w:val="00454BC6"/>
    <w:rsid w:val="0046099E"/>
    <w:rsid w:val="004619CC"/>
    <w:rsid w:val="00462D22"/>
    <w:rsid w:val="004635B5"/>
    <w:rsid w:val="00463E5A"/>
    <w:rsid w:val="00464938"/>
    <w:rsid w:val="00465274"/>
    <w:rsid w:val="00466B65"/>
    <w:rsid w:val="004678F1"/>
    <w:rsid w:val="00470497"/>
    <w:rsid w:val="0047065F"/>
    <w:rsid w:val="00470F35"/>
    <w:rsid w:val="004717B8"/>
    <w:rsid w:val="004722DE"/>
    <w:rsid w:val="0047260C"/>
    <w:rsid w:val="0047290A"/>
    <w:rsid w:val="004736CA"/>
    <w:rsid w:val="00473F36"/>
    <w:rsid w:val="00474210"/>
    <w:rsid w:val="00474611"/>
    <w:rsid w:val="00474CF5"/>
    <w:rsid w:val="004767AD"/>
    <w:rsid w:val="004769B6"/>
    <w:rsid w:val="004771AD"/>
    <w:rsid w:val="00477F00"/>
    <w:rsid w:val="00477F2E"/>
    <w:rsid w:val="004803A8"/>
    <w:rsid w:val="004807AA"/>
    <w:rsid w:val="00480B96"/>
    <w:rsid w:val="00481C9B"/>
    <w:rsid w:val="00481DE5"/>
    <w:rsid w:val="00482DE7"/>
    <w:rsid w:val="00482F20"/>
    <w:rsid w:val="0048303E"/>
    <w:rsid w:val="004841AF"/>
    <w:rsid w:val="00485282"/>
    <w:rsid w:val="00485B37"/>
    <w:rsid w:val="004920F6"/>
    <w:rsid w:val="00492766"/>
    <w:rsid w:val="00493A0D"/>
    <w:rsid w:val="0049423F"/>
    <w:rsid w:val="00494577"/>
    <w:rsid w:val="00497028"/>
    <w:rsid w:val="004A0519"/>
    <w:rsid w:val="004A07AF"/>
    <w:rsid w:val="004A1B3F"/>
    <w:rsid w:val="004A2DBD"/>
    <w:rsid w:val="004A3101"/>
    <w:rsid w:val="004A39D0"/>
    <w:rsid w:val="004A4B4D"/>
    <w:rsid w:val="004A4F25"/>
    <w:rsid w:val="004A59BB"/>
    <w:rsid w:val="004A65C6"/>
    <w:rsid w:val="004A67E8"/>
    <w:rsid w:val="004A7614"/>
    <w:rsid w:val="004A7E4A"/>
    <w:rsid w:val="004B0E87"/>
    <w:rsid w:val="004B0F94"/>
    <w:rsid w:val="004B378C"/>
    <w:rsid w:val="004B4A57"/>
    <w:rsid w:val="004B4EC6"/>
    <w:rsid w:val="004B6623"/>
    <w:rsid w:val="004B6E24"/>
    <w:rsid w:val="004B6FD0"/>
    <w:rsid w:val="004B76A8"/>
    <w:rsid w:val="004B792D"/>
    <w:rsid w:val="004B7C21"/>
    <w:rsid w:val="004C0508"/>
    <w:rsid w:val="004C12D5"/>
    <w:rsid w:val="004C1EDF"/>
    <w:rsid w:val="004C2024"/>
    <w:rsid w:val="004C24C5"/>
    <w:rsid w:val="004C3161"/>
    <w:rsid w:val="004C3D65"/>
    <w:rsid w:val="004C3F76"/>
    <w:rsid w:val="004C5B74"/>
    <w:rsid w:val="004C5D8E"/>
    <w:rsid w:val="004C79EF"/>
    <w:rsid w:val="004D013C"/>
    <w:rsid w:val="004D05F5"/>
    <w:rsid w:val="004D22CE"/>
    <w:rsid w:val="004D3DF9"/>
    <w:rsid w:val="004D3FDD"/>
    <w:rsid w:val="004D5CE6"/>
    <w:rsid w:val="004D6472"/>
    <w:rsid w:val="004D6A00"/>
    <w:rsid w:val="004D6E9C"/>
    <w:rsid w:val="004D783B"/>
    <w:rsid w:val="004D7E07"/>
    <w:rsid w:val="004E0B14"/>
    <w:rsid w:val="004E0B59"/>
    <w:rsid w:val="004E0ECB"/>
    <w:rsid w:val="004E1BF5"/>
    <w:rsid w:val="004E4131"/>
    <w:rsid w:val="004E5F3F"/>
    <w:rsid w:val="004E607C"/>
    <w:rsid w:val="004E61C0"/>
    <w:rsid w:val="004E63B1"/>
    <w:rsid w:val="004E791A"/>
    <w:rsid w:val="004F063D"/>
    <w:rsid w:val="004F08CE"/>
    <w:rsid w:val="004F102D"/>
    <w:rsid w:val="004F14C1"/>
    <w:rsid w:val="004F1B8C"/>
    <w:rsid w:val="004F5CCB"/>
    <w:rsid w:val="004F6130"/>
    <w:rsid w:val="004F6A66"/>
    <w:rsid w:val="004F7872"/>
    <w:rsid w:val="00501EA6"/>
    <w:rsid w:val="00503250"/>
    <w:rsid w:val="0050523E"/>
    <w:rsid w:val="00505488"/>
    <w:rsid w:val="005064B0"/>
    <w:rsid w:val="00507800"/>
    <w:rsid w:val="005079B3"/>
    <w:rsid w:val="005079E0"/>
    <w:rsid w:val="00507C92"/>
    <w:rsid w:val="00510329"/>
    <w:rsid w:val="005112D9"/>
    <w:rsid w:val="005113B0"/>
    <w:rsid w:val="005113E5"/>
    <w:rsid w:val="0051239A"/>
    <w:rsid w:val="00512488"/>
    <w:rsid w:val="00513BB6"/>
    <w:rsid w:val="005148F3"/>
    <w:rsid w:val="00514DE8"/>
    <w:rsid w:val="00516783"/>
    <w:rsid w:val="0052222B"/>
    <w:rsid w:val="00522247"/>
    <w:rsid w:val="005226F1"/>
    <w:rsid w:val="005227D4"/>
    <w:rsid w:val="005239C1"/>
    <w:rsid w:val="00524364"/>
    <w:rsid w:val="0052443E"/>
    <w:rsid w:val="00525497"/>
    <w:rsid w:val="0052570C"/>
    <w:rsid w:val="00525761"/>
    <w:rsid w:val="00525CAD"/>
    <w:rsid w:val="00525F28"/>
    <w:rsid w:val="0052601C"/>
    <w:rsid w:val="005262C6"/>
    <w:rsid w:val="00526633"/>
    <w:rsid w:val="00526C17"/>
    <w:rsid w:val="00527AFF"/>
    <w:rsid w:val="005312B7"/>
    <w:rsid w:val="005314C1"/>
    <w:rsid w:val="005315FE"/>
    <w:rsid w:val="005326D9"/>
    <w:rsid w:val="00533A57"/>
    <w:rsid w:val="00533C82"/>
    <w:rsid w:val="00533FDC"/>
    <w:rsid w:val="00536CA8"/>
    <w:rsid w:val="00540E94"/>
    <w:rsid w:val="005413CF"/>
    <w:rsid w:val="00543A51"/>
    <w:rsid w:val="005443C2"/>
    <w:rsid w:val="00546B43"/>
    <w:rsid w:val="00551FE3"/>
    <w:rsid w:val="00552217"/>
    <w:rsid w:val="005522CA"/>
    <w:rsid w:val="0055281C"/>
    <w:rsid w:val="005532A7"/>
    <w:rsid w:val="00554069"/>
    <w:rsid w:val="005551C7"/>
    <w:rsid w:val="00555481"/>
    <w:rsid w:val="005564BB"/>
    <w:rsid w:val="00557F1D"/>
    <w:rsid w:val="0056041E"/>
    <w:rsid w:val="005606A8"/>
    <w:rsid w:val="005609D5"/>
    <w:rsid w:val="00560C47"/>
    <w:rsid w:val="00562EB1"/>
    <w:rsid w:val="00563AFA"/>
    <w:rsid w:val="0056415A"/>
    <w:rsid w:val="00564BD5"/>
    <w:rsid w:val="0056520C"/>
    <w:rsid w:val="00565DD8"/>
    <w:rsid w:val="005660E1"/>
    <w:rsid w:val="00566E93"/>
    <w:rsid w:val="00571052"/>
    <w:rsid w:val="0057289F"/>
    <w:rsid w:val="00572B13"/>
    <w:rsid w:val="005736EC"/>
    <w:rsid w:val="0057438C"/>
    <w:rsid w:val="005745EF"/>
    <w:rsid w:val="00574E86"/>
    <w:rsid w:val="00575C0E"/>
    <w:rsid w:val="00577033"/>
    <w:rsid w:val="00577D77"/>
    <w:rsid w:val="0058099E"/>
    <w:rsid w:val="005815BF"/>
    <w:rsid w:val="00582504"/>
    <w:rsid w:val="00583451"/>
    <w:rsid w:val="005837E4"/>
    <w:rsid w:val="00583B61"/>
    <w:rsid w:val="005858D1"/>
    <w:rsid w:val="00586167"/>
    <w:rsid w:val="0058695D"/>
    <w:rsid w:val="00586DF4"/>
    <w:rsid w:val="00586E02"/>
    <w:rsid w:val="00586F8D"/>
    <w:rsid w:val="00587796"/>
    <w:rsid w:val="005914F6"/>
    <w:rsid w:val="00591D50"/>
    <w:rsid w:val="005924EA"/>
    <w:rsid w:val="00592B46"/>
    <w:rsid w:val="00593A17"/>
    <w:rsid w:val="00593C7D"/>
    <w:rsid w:val="00593CBB"/>
    <w:rsid w:val="0059529C"/>
    <w:rsid w:val="00595854"/>
    <w:rsid w:val="005963F4"/>
    <w:rsid w:val="0059657C"/>
    <w:rsid w:val="00596FA6"/>
    <w:rsid w:val="0059714F"/>
    <w:rsid w:val="00597325"/>
    <w:rsid w:val="00597D3F"/>
    <w:rsid w:val="005A0EB0"/>
    <w:rsid w:val="005A0FBD"/>
    <w:rsid w:val="005A101D"/>
    <w:rsid w:val="005A1A5B"/>
    <w:rsid w:val="005A24DA"/>
    <w:rsid w:val="005A3C50"/>
    <w:rsid w:val="005A3EBE"/>
    <w:rsid w:val="005A40B5"/>
    <w:rsid w:val="005A42BF"/>
    <w:rsid w:val="005A5167"/>
    <w:rsid w:val="005A5368"/>
    <w:rsid w:val="005A5CCA"/>
    <w:rsid w:val="005A72FB"/>
    <w:rsid w:val="005B027C"/>
    <w:rsid w:val="005B02BD"/>
    <w:rsid w:val="005B033F"/>
    <w:rsid w:val="005B118D"/>
    <w:rsid w:val="005B1284"/>
    <w:rsid w:val="005B2003"/>
    <w:rsid w:val="005B2205"/>
    <w:rsid w:val="005B2303"/>
    <w:rsid w:val="005B29BC"/>
    <w:rsid w:val="005B2B9A"/>
    <w:rsid w:val="005B4D91"/>
    <w:rsid w:val="005B5196"/>
    <w:rsid w:val="005B5B37"/>
    <w:rsid w:val="005B6155"/>
    <w:rsid w:val="005B699B"/>
    <w:rsid w:val="005B77D9"/>
    <w:rsid w:val="005B79E9"/>
    <w:rsid w:val="005C0386"/>
    <w:rsid w:val="005C10DF"/>
    <w:rsid w:val="005C165F"/>
    <w:rsid w:val="005C4C66"/>
    <w:rsid w:val="005C5562"/>
    <w:rsid w:val="005C601D"/>
    <w:rsid w:val="005C728C"/>
    <w:rsid w:val="005C767E"/>
    <w:rsid w:val="005C78F4"/>
    <w:rsid w:val="005D032E"/>
    <w:rsid w:val="005D1401"/>
    <w:rsid w:val="005D1B07"/>
    <w:rsid w:val="005D2053"/>
    <w:rsid w:val="005D32EA"/>
    <w:rsid w:val="005D38B4"/>
    <w:rsid w:val="005D38B7"/>
    <w:rsid w:val="005D3D8E"/>
    <w:rsid w:val="005D4551"/>
    <w:rsid w:val="005D4EDF"/>
    <w:rsid w:val="005E3293"/>
    <w:rsid w:val="005E4191"/>
    <w:rsid w:val="005E4428"/>
    <w:rsid w:val="005E477D"/>
    <w:rsid w:val="005E4912"/>
    <w:rsid w:val="005E5224"/>
    <w:rsid w:val="005E5661"/>
    <w:rsid w:val="005E592E"/>
    <w:rsid w:val="005E6340"/>
    <w:rsid w:val="005E6F1F"/>
    <w:rsid w:val="005E7D05"/>
    <w:rsid w:val="005F0178"/>
    <w:rsid w:val="005F04E9"/>
    <w:rsid w:val="005F11C2"/>
    <w:rsid w:val="005F1D95"/>
    <w:rsid w:val="005F2B0B"/>
    <w:rsid w:val="005F2D5D"/>
    <w:rsid w:val="005F35C8"/>
    <w:rsid w:val="005F44D1"/>
    <w:rsid w:val="005F47FC"/>
    <w:rsid w:val="005F5474"/>
    <w:rsid w:val="005F5CA1"/>
    <w:rsid w:val="005F5D7A"/>
    <w:rsid w:val="005F6E63"/>
    <w:rsid w:val="005F7854"/>
    <w:rsid w:val="005F78D7"/>
    <w:rsid w:val="005F7E70"/>
    <w:rsid w:val="00601E8F"/>
    <w:rsid w:val="0060219C"/>
    <w:rsid w:val="006027C2"/>
    <w:rsid w:val="006039F3"/>
    <w:rsid w:val="00603B98"/>
    <w:rsid w:val="00604C67"/>
    <w:rsid w:val="0060513D"/>
    <w:rsid w:val="00607CCA"/>
    <w:rsid w:val="006108E1"/>
    <w:rsid w:val="006112E4"/>
    <w:rsid w:val="00611CCE"/>
    <w:rsid w:val="00613A60"/>
    <w:rsid w:val="00614505"/>
    <w:rsid w:val="0061467F"/>
    <w:rsid w:val="00614889"/>
    <w:rsid w:val="00614A58"/>
    <w:rsid w:val="00614AD1"/>
    <w:rsid w:val="00614F45"/>
    <w:rsid w:val="0061550B"/>
    <w:rsid w:val="006155E3"/>
    <w:rsid w:val="00616E7B"/>
    <w:rsid w:val="00621129"/>
    <w:rsid w:val="00621907"/>
    <w:rsid w:val="0062192B"/>
    <w:rsid w:val="00621ACC"/>
    <w:rsid w:val="00622D4E"/>
    <w:rsid w:val="00623582"/>
    <w:rsid w:val="00623A07"/>
    <w:rsid w:val="0062523B"/>
    <w:rsid w:val="00625A0F"/>
    <w:rsid w:val="006269D5"/>
    <w:rsid w:val="0063058A"/>
    <w:rsid w:val="0063207B"/>
    <w:rsid w:val="00632525"/>
    <w:rsid w:val="00632B4B"/>
    <w:rsid w:val="00632FB8"/>
    <w:rsid w:val="006338D6"/>
    <w:rsid w:val="00633916"/>
    <w:rsid w:val="00633923"/>
    <w:rsid w:val="00634318"/>
    <w:rsid w:val="00634672"/>
    <w:rsid w:val="0063468B"/>
    <w:rsid w:val="006363BE"/>
    <w:rsid w:val="00636C1A"/>
    <w:rsid w:val="006405D1"/>
    <w:rsid w:val="0064082F"/>
    <w:rsid w:val="00640E3D"/>
    <w:rsid w:val="00641D2B"/>
    <w:rsid w:val="00641F82"/>
    <w:rsid w:val="00646A2A"/>
    <w:rsid w:val="00647BCF"/>
    <w:rsid w:val="0065032D"/>
    <w:rsid w:val="00650C29"/>
    <w:rsid w:val="0065123B"/>
    <w:rsid w:val="00651698"/>
    <w:rsid w:val="00654265"/>
    <w:rsid w:val="00657669"/>
    <w:rsid w:val="006604CD"/>
    <w:rsid w:val="00660D81"/>
    <w:rsid w:val="0066191C"/>
    <w:rsid w:val="00662D3E"/>
    <w:rsid w:val="0066325E"/>
    <w:rsid w:val="00663898"/>
    <w:rsid w:val="00663AA8"/>
    <w:rsid w:val="00664ABC"/>
    <w:rsid w:val="00665843"/>
    <w:rsid w:val="00665C7E"/>
    <w:rsid w:val="00666730"/>
    <w:rsid w:val="00666799"/>
    <w:rsid w:val="00666A4A"/>
    <w:rsid w:val="00670012"/>
    <w:rsid w:val="0067013B"/>
    <w:rsid w:val="00670363"/>
    <w:rsid w:val="006705EE"/>
    <w:rsid w:val="006713E0"/>
    <w:rsid w:val="00671DA5"/>
    <w:rsid w:val="006722D3"/>
    <w:rsid w:val="006725A4"/>
    <w:rsid w:val="00672C94"/>
    <w:rsid w:val="00672DDD"/>
    <w:rsid w:val="0067465B"/>
    <w:rsid w:val="006749FF"/>
    <w:rsid w:val="00676209"/>
    <w:rsid w:val="00676C91"/>
    <w:rsid w:val="00680332"/>
    <w:rsid w:val="006830D4"/>
    <w:rsid w:val="006833F2"/>
    <w:rsid w:val="006834DF"/>
    <w:rsid w:val="00683F5B"/>
    <w:rsid w:val="00686039"/>
    <w:rsid w:val="00687A22"/>
    <w:rsid w:val="006906B1"/>
    <w:rsid w:val="00690B77"/>
    <w:rsid w:val="0069143A"/>
    <w:rsid w:val="0069328F"/>
    <w:rsid w:val="00693334"/>
    <w:rsid w:val="0069354D"/>
    <w:rsid w:val="006971AC"/>
    <w:rsid w:val="006A0962"/>
    <w:rsid w:val="006A0FB7"/>
    <w:rsid w:val="006A25DB"/>
    <w:rsid w:val="006A2628"/>
    <w:rsid w:val="006A31F6"/>
    <w:rsid w:val="006A4936"/>
    <w:rsid w:val="006A4D32"/>
    <w:rsid w:val="006A5791"/>
    <w:rsid w:val="006A650B"/>
    <w:rsid w:val="006A74DB"/>
    <w:rsid w:val="006B0284"/>
    <w:rsid w:val="006B0425"/>
    <w:rsid w:val="006B129A"/>
    <w:rsid w:val="006B32BC"/>
    <w:rsid w:val="006B3565"/>
    <w:rsid w:val="006B35AF"/>
    <w:rsid w:val="006B4A3A"/>
    <w:rsid w:val="006B4F25"/>
    <w:rsid w:val="006B5330"/>
    <w:rsid w:val="006C2436"/>
    <w:rsid w:val="006C2DD9"/>
    <w:rsid w:val="006C3417"/>
    <w:rsid w:val="006C4000"/>
    <w:rsid w:val="006C45D0"/>
    <w:rsid w:val="006C5A11"/>
    <w:rsid w:val="006C7258"/>
    <w:rsid w:val="006C7C6E"/>
    <w:rsid w:val="006D001C"/>
    <w:rsid w:val="006D1AD6"/>
    <w:rsid w:val="006D2D44"/>
    <w:rsid w:val="006D2F83"/>
    <w:rsid w:val="006D474B"/>
    <w:rsid w:val="006D4CE6"/>
    <w:rsid w:val="006D533F"/>
    <w:rsid w:val="006D656E"/>
    <w:rsid w:val="006D6E66"/>
    <w:rsid w:val="006D7C02"/>
    <w:rsid w:val="006E0672"/>
    <w:rsid w:val="006E0FCD"/>
    <w:rsid w:val="006E17C3"/>
    <w:rsid w:val="006E1C16"/>
    <w:rsid w:val="006E1E6D"/>
    <w:rsid w:val="006E4BDD"/>
    <w:rsid w:val="006E56E8"/>
    <w:rsid w:val="006E6307"/>
    <w:rsid w:val="006E701C"/>
    <w:rsid w:val="006E7138"/>
    <w:rsid w:val="006E74DB"/>
    <w:rsid w:val="006E74EB"/>
    <w:rsid w:val="006F0D09"/>
    <w:rsid w:val="006F1486"/>
    <w:rsid w:val="006F2062"/>
    <w:rsid w:val="006F2896"/>
    <w:rsid w:val="006F3121"/>
    <w:rsid w:val="006F3398"/>
    <w:rsid w:val="006F3BC8"/>
    <w:rsid w:val="006F4607"/>
    <w:rsid w:val="006F46B4"/>
    <w:rsid w:val="006F4EE6"/>
    <w:rsid w:val="006F6EB3"/>
    <w:rsid w:val="006F7BC7"/>
    <w:rsid w:val="00700E8F"/>
    <w:rsid w:val="00701CB3"/>
    <w:rsid w:val="00702DF8"/>
    <w:rsid w:val="00703D3F"/>
    <w:rsid w:val="007045CE"/>
    <w:rsid w:val="00704633"/>
    <w:rsid w:val="00705536"/>
    <w:rsid w:val="00705D2E"/>
    <w:rsid w:val="00707137"/>
    <w:rsid w:val="00707778"/>
    <w:rsid w:val="00707BCF"/>
    <w:rsid w:val="00707F7E"/>
    <w:rsid w:val="007102BF"/>
    <w:rsid w:val="00711200"/>
    <w:rsid w:val="007126F1"/>
    <w:rsid w:val="007129E7"/>
    <w:rsid w:val="00713631"/>
    <w:rsid w:val="00713C66"/>
    <w:rsid w:val="0071472E"/>
    <w:rsid w:val="00716DBF"/>
    <w:rsid w:val="00717772"/>
    <w:rsid w:val="00720E59"/>
    <w:rsid w:val="007213B6"/>
    <w:rsid w:val="00722777"/>
    <w:rsid w:val="007228B8"/>
    <w:rsid w:val="0072397F"/>
    <w:rsid w:val="00723DF1"/>
    <w:rsid w:val="00724AF9"/>
    <w:rsid w:val="00724CBE"/>
    <w:rsid w:val="00726771"/>
    <w:rsid w:val="007271A8"/>
    <w:rsid w:val="007276CB"/>
    <w:rsid w:val="007307A2"/>
    <w:rsid w:val="00730908"/>
    <w:rsid w:val="00731486"/>
    <w:rsid w:val="00731922"/>
    <w:rsid w:val="00731AA5"/>
    <w:rsid w:val="00731ACB"/>
    <w:rsid w:val="00731FED"/>
    <w:rsid w:val="0073227F"/>
    <w:rsid w:val="0073261E"/>
    <w:rsid w:val="00732817"/>
    <w:rsid w:val="00732E45"/>
    <w:rsid w:val="00734979"/>
    <w:rsid w:val="00734A7C"/>
    <w:rsid w:val="00734D2C"/>
    <w:rsid w:val="00735BB7"/>
    <w:rsid w:val="00736308"/>
    <w:rsid w:val="007368AD"/>
    <w:rsid w:val="007369F0"/>
    <w:rsid w:val="0073719C"/>
    <w:rsid w:val="00737B57"/>
    <w:rsid w:val="00737F54"/>
    <w:rsid w:val="00740617"/>
    <w:rsid w:val="0074133D"/>
    <w:rsid w:val="00741883"/>
    <w:rsid w:val="0074293C"/>
    <w:rsid w:val="00742CCF"/>
    <w:rsid w:val="00742D53"/>
    <w:rsid w:val="007438A4"/>
    <w:rsid w:val="00743F10"/>
    <w:rsid w:val="00744EB5"/>
    <w:rsid w:val="00744EEC"/>
    <w:rsid w:val="0074604D"/>
    <w:rsid w:val="00747510"/>
    <w:rsid w:val="00747641"/>
    <w:rsid w:val="0075196D"/>
    <w:rsid w:val="007521D4"/>
    <w:rsid w:val="007534F2"/>
    <w:rsid w:val="00753919"/>
    <w:rsid w:val="00753EAD"/>
    <w:rsid w:val="00754E51"/>
    <w:rsid w:val="00754F1C"/>
    <w:rsid w:val="00755358"/>
    <w:rsid w:val="0075558C"/>
    <w:rsid w:val="00755C62"/>
    <w:rsid w:val="00755CF1"/>
    <w:rsid w:val="00757216"/>
    <w:rsid w:val="00757B13"/>
    <w:rsid w:val="00757E5D"/>
    <w:rsid w:val="00761EFA"/>
    <w:rsid w:val="00762690"/>
    <w:rsid w:val="00762898"/>
    <w:rsid w:val="00762919"/>
    <w:rsid w:val="00762E34"/>
    <w:rsid w:val="0076305A"/>
    <w:rsid w:val="00763B20"/>
    <w:rsid w:val="0076408E"/>
    <w:rsid w:val="00764815"/>
    <w:rsid w:val="00764873"/>
    <w:rsid w:val="007650FA"/>
    <w:rsid w:val="00765883"/>
    <w:rsid w:val="00766E32"/>
    <w:rsid w:val="00767048"/>
    <w:rsid w:val="007708AA"/>
    <w:rsid w:val="00771D55"/>
    <w:rsid w:val="007722C2"/>
    <w:rsid w:val="00772528"/>
    <w:rsid w:val="0077347D"/>
    <w:rsid w:val="00773489"/>
    <w:rsid w:val="00773DAE"/>
    <w:rsid w:val="0077739F"/>
    <w:rsid w:val="0077757A"/>
    <w:rsid w:val="0077768E"/>
    <w:rsid w:val="007778DD"/>
    <w:rsid w:val="00777EBB"/>
    <w:rsid w:val="00780940"/>
    <w:rsid w:val="00781928"/>
    <w:rsid w:val="00781C40"/>
    <w:rsid w:val="00781DD9"/>
    <w:rsid w:val="0078366C"/>
    <w:rsid w:val="00783DC8"/>
    <w:rsid w:val="00784298"/>
    <w:rsid w:val="00784609"/>
    <w:rsid w:val="00784BBE"/>
    <w:rsid w:val="00784DFA"/>
    <w:rsid w:val="00785427"/>
    <w:rsid w:val="00785788"/>
    <w:rsid w:val="00785ED8"/>
    <w:rsid w:val="00785F07"/>
    <w:rsid w:val="0078616A"/>
    <w:rsid w:val="007903A9"/>
    <w:rsid w:val="00790B6C"/>
    <w:rsid w:val="00791A3A"/>
    <w:rsid w:val="00791AFE"/>
    <w:rsid w:val="0079349D"/>
    <w:rsid w:val="0079367E"/>
    <w:rsid w:val="00795540"/>
    <w:rsid w:val="00795D03"/>
    <w:rsid w:val="0079662E"/>
    <w:rsid w:val="00796693"/>
    <w:rsid w:val="007966E9"/>
    <w:rsid w:val="00797A70"/>
    <w:rsid w:val="00797F5F"/>
    <w:rsid w:val="007A1B45"/>
    <w:rsid w:val="007A4F03"/>
    <w:rsid w:val="007A4FC4"/>
    <w:rsid w:val="007A5665"/>
    <w:rsid w:val="007A6781"/>
    <w:rsid w:val="007A6FB4"/>
    <w:rsid w:val="007A798B"/>
    <w:rsid w:val="007B01CA"/>
    <w:rsid w:val="007B0BA8"/>
    <w:rsid w:val="007B1BBF"/>
    <w:rsid w:val="007B1D1B"/>
    <w:rsid w:val="007B2C13"/>
    <w:rsid w:val="007B2EA7"/>
    <w:rsid w:val="007B3B63"/>
    <w:rsid w:val="007B43EF"/>
    <w:rsid w:val="007B529A"/>
    <w:rsid w:val="007B5F21"/>
    <w:rsid w:val="007B6312"/>
    <w:rsid w:val="007B65C5"/>
    <w:rsid w:val="007B69DE"/>
    <w:rsid w:val="007B6F01"/>
    <w:rsid w:val="007B6FFF"/>
    <w:rsid w:val="007B7094"/>
    <w:rsid w:val="007C0BAA"/>
    <w:rsid w:val="007C37B5"/>
    <w:rsid w:val="007C412A"/>
    <w:rsid w:val="007C5C7A"/>
    <w:rsid w:val="007C7591"/>
    <w:rsid w:val="007C7D0B"/>
    <w:rsid w:val="007D0DA0"/>
    <w:rsid w:val="007D15C9"/>
    <w:rsid w:val="007D191E"/>
    <w:rsid w:val="007D1E83"/>
    <w:rsid w:val="007D2352"/>
    <w:rsid w:val="007D2677"/>
    <w:rsid w:val="007D2D73"/>
    <w:rsid w:val="007D2EE1"/>
    <w:rsid w:val="007D315E"/>
    <w:rsid w:val="007D538B"/>
    <w:rsid w:val="007D5CD5"/>
    <w:rsid w:val="007D780D"/>
    <w:rsid w:val="007E05C5"/>
    <w:rsid w:val="007E07FA"/>
    <w:rsid w:val="007E2C5A"/>
    <w:rsid w:val="007E3114"/>
    <w:rsid w:val="007E3563"/>
    <w:rsid w:val="007E3A8F"/>
    <w:rsid w:val="007E4198"/>
    <w:rsid w:val="007E44F8"/>
    <w:rsid w:val="007E5524"/>
    <w:rsid w:val="007E620D"/>
    <w:rsid w:val="007F0544"/>
    <w:rsid w:val="007F0B57"/>
    <w:rsid w:val="007F1DDC"/>
    <w:rsid w:val="007F31C2"/>
    <w:rsid w:val="007F578C"/>
    <w:rsid w:val="007F5F0B"/>
    <w:rsid w:val="007F6AE9"/>
    <w:rsid w:val="007F70AB"/>
    <w:rsid w:val="007F784B"/>
    <w:rsid w:val="0080080E"/>
    <w:rsid w:val="00801FEE"/>
    <w:rsid w:val="00802710"/>
    <w:rsid w:val="0080369F"/>
    <w:rsid w:val="0080385A"/>
    <w:rsid w:val="0080498F"/>
    <w:rsid w:val="00804C4B"/>
    <w:rsid w:val="008053C4"/>
    <w:rsid w:val="00805F08"/>
    <w:rsid w:val="0080690A"/>
    <w:rsid w:val="00806A76"/>
    <w:rsid w:val="00807A73"/>
    <w:rsid w:val="00810A37"/>
    <w:rsid w:val="00812D1E"/>
    <w:rsid w:val="00813CEA"/>
    <w:rsid w:val="00813F1A"/>
    <w:rsid w:val="008147D0"/>
    <w:rsid w:val="00815B6D"/>
    <w:rsid w:val="00816276"/>
    <w:rsid w:val="0082056C"/>
    <w:rsid w:val="00820771"/>
    <w:rsid w:val="00821395"/>
    <w:rsid w:val="00821409"/>
    <w:rsid w:val="00821CF1"/>
    <w:rsid w:val="00822BBE"/>
    <w:rsid w:val="0082368E"/>
    <w:rsid w:val="00823917"/>
    <w:rsid w:val="00823F30"/>
    <w:rsid w:val="00825974"/>
    <w:rsid w:val="00825D75"/>
    <w:rsid w:val="00826214"/>
    <w:rsid w:val="00826D54"/>
    <w:rsid w:val="00827C6E"/>
    <w:rsid w:val="00830540"/>
    <w:rsid w:val="008323B3"/>
    <w:rsid w:val="00833230"/>
    <w:rsid w:val="00834CBF"/>
    <w:rsid w:val="00836D71"/>
    <w:rsid w:val="00836F89"/>
    <w:rsid w:val="008371D3"/>
    <w:rsid w:val="00837970"/>
    <w:rsid w:val="00837A7A"/>
    <w:rsid w:val="008402AD"/>
    <w:rsid w:val="00841A8B"/>
    <w:rsid w:val="0084504C"/>
    <w:rsid w:val="008450C2"/>
    <w:rsid w:val="00845129"/>
    <w:rsid w:val="0084617F"/>
    <w:rsid w:val="00846459"/>
    <w:rsid w:val="008468A1"/>
    <w:rsid w:val="00847303"/>
    <w:rsid w:val="0084786C"/>
    <w:rsid w:val="00847C31"/>
    <w:rsid w:val="008502AA"/>
    <w:rsid w:val="0085046A"/>
    <w:rsid w:val="00850959"/>
    <w:rsid w:val="00850A29"/>
    <w:rsid w:val="00850B96"/>
    <w:rsid w:val="00850D00"/>
    <w:rsid w:val="00852266"/>
    <w:rsid w:val="00852DEF"/>
    <w:rsid w:val="00853FE0"/>
    <w:rsid w:val="008542D7"/>
    <w:rsid w:val="00855857"/>
    <w:rsid w:val="00855D30"/>
    <w:rsid w:val="0085681F"/>
    <w:rsid w:val="00857D22"/>
    <w:rsid w:val="00857DA5"/>
    <w:rsid w:val="00861425"/>
    <w:rsid w:val="0086176D"/>
    <w:rsid w:val="00861CAB"/>
    <w:rsid w:val="00861F69"/>
    <w:rsid w:val="008620A2"/>
    <w:rsid w:val="00863434"/>
    <w:rsid w:val="00863435"/>
    <w:rsid w:val="008634E1"/>
    <w:rsid w:val="00863B5D"/>
    <w:rsid w:val="008642EE"/>
    <w:rsid w:val="008649BA"/>
    <w:rsid w:val="00864D61"/>
    <w:rsid w:val="00864DCD"/>
    <w:rsid w:val="008656EA"/>
    <w:rsid w:val="008667B8"/>
    <w:rsid w:val="0087002F"/>
    <w:rsid w:val="00871DC7"/>
    <w:rsid w:val="0087242A"/>
    <w:rsid w:val="00872827"/>
    <w:rsid w:val="0087349A"/>
    <w:rsid w:val="008735EC"/>
    <w:rsid w:val="00873D13"/>
    <w:rsid w:val="00874149"/>
    <w:rsid w:val="00874568"/>
    <w:rsid w:val="0087465C"/>
    <w:rsid w:val="00875C16"/>
    <w:rsid w:val="00875E09"/>
    <w:rsid w:val="00876620"/>
    <w:rsid w:val="0087663C"/>
    <w:rsid w:val="00882E91"/>
    <w:rsid w:val="008836CA"/>
    <w:rsid w:val="00883D73"/>
    <w:rsid w:val="00883D8F"/>
    <w:rsid w:val="0088415F"/>
    <w:rsid w:val="008849B4"/>
    <w:rsid w:val="00886124"/>
    <w:rsid w:val="008864A4"/>
    <w:rsid w:val="008865B6"/>
    <w:rsid w:val="00886912"/>
    <w:rsid w:val="00886FCA"/>
    <w:rsid w:val="00887833"/>
    <w:rsid w:val="0089165B"/>
    <w:rsid w:val="008934C1"/>
    <w:rsid w:val="00893EDA"/>
    <w:rsid w:val="00894DEB"/>
    <w:rsid w:val="00894E25"/>
    <w:rsid w:val="00895BA2"/>
    <w:rsid w:val="00895BF8"/>
    <w:rsid w:val="00895C14"/>
    <w:rsid w:val="00895DF4"/>
    <w:rsid w:val="008962AD"/>
    <w:rsid w:val="00896AF3"/>
    <w:rsid w:val="008972F6"/>
    <w:rsid w:val="00897F1D"/>
    <w:rsid w:val="008A1723"/>
    <w:rsid w:val="008A2A43"/>
    <w:rsid w:val="008A35EF"/>
    <w:rsid w:val="008A37AD"/>
    <w:rsid w:val="008A3ECD"/>
    <w:rsid w:val="008A4840"/>
    <w:rsid w:val="008A4E30"/>
    <w:rsid w:val="008A56CB"/>
    <w:rsid w:val="008A56E8"/>
    <w:rsid w:val="008A69A1"/>
    <w:rsid w:val="008B0CE2"/>
    <w:rsid w:val="008B1A4D"/>
    <w:rsid w:val="008B1E66"/>
    <w:rsid w:val="008B32D0"/>
    <w:rsid w:val="008B4512"/>
    <w:rsid w:val="008B4985"/>
    <w:rsid w:val="008B49CA"/>
    <w:rsid w:val="008B732D"/>
    <w:rsid w:val="008B74DE"/>
    <w:rsid w:val="008B7899"/>
    <w:rsid w:val="008C1163"/>
    <w:rsid w:val="008C2ED2"/>
    <w:rsid w:val="008C3DA1"/>
    <w:rsid w:val="008C3EC6"/>
    <w:rsid w:val="008C4C2D"/>
    <w:rsid w:val="008C4C42"/>
    <w:rsid w:val="008D0BCD"/>
    <w:rsid w:val="008D0DBD"/>
    <w:rsid w:val="008D3568"/>
    <w:rsid w:val="008D3CB2"/>
    <w:rsid w:val="008D3D47"/>
    <w:rsid w:val="008D3FDC"/>
    <w:rsid w:val="008D40AC"/>
    <w:rsid w:val="008D482E"/>
    <w:rsid w:val="008D4C4B"/>
    <w:rsid w:val="008D589C"/>
    <w:rsid w:val="008D6276"/>
    <w:rsid w:val="008D729D"/>
    <w:rsid w:val="008E093F"/>
    <w:rsid w:val="008E18F4"/>
    <w:rsid w:val="008E24E8"/>
    <w:rsid w:val="008E266A"/>
    <w:rsid w:val="008E355F"/>
    <w:rsid w:val="008E4245"/>
    <w:rsid w:val="008E4C69"/>
    <w:rsid w:val="008E4D34"/>
    <w:rsid w:val="008E55C1"/>
    <w:rsid w:val="008E7085"/>
    <w:rsid w:val="008F016B"/>
    <w:rsid w:val="008F0D0F"/>
    <w:rsid w:val="008F1AB3"/>
    <w:rsid w:val="008F2A6C"/>
    <w:rsid w:val="008F48CC"/>
    <w:rsid w:val="008F4D8E"/>
    <w:rsid w:val="008F5974"/>
    <w:rsid w:val="008F5DC7"/>
    <w:rsid w:val="008F60C3"/>
    <w:rsid w:val="008F6A8A"/>
    <w:rsid w:val="00901088"/>
    <w:rsid w:val="009031BC"/>
    <w:rsid w:val="00904135"/>
    <w:rsid w:val="00906576"/>
    <w:rsid w:val="00906A61"/>
    <w:rsid w:val="00906E78"/>
    <w:rsid w:val="00907000"/>
    <w:rsid w:val="00907C7F"/>
    <w:rsid w:val="00915D2D"/>
    <w:rsid w:val="009209EC"/>
    <w:rsid w:val="009218B4"/>
    <w:rsid w:val="00922905"/>
    <w:rsid w:val="0092350C"/>
    <w:rsid w:val="009237DB"/>
    <w:rsid w:val="00924D06"/>
    <w:rsid w:val="009252E1"/>
    <w:rsid w:val="009253D5"/>
    <w:rsid w:val="009254D6"/>
    <w:rsid w:val="009256F3"/>
    <w:rsid w:val="0092669B"/>
    <w:rsid w:val="00927063"/>
    <w:rsid w:val="00927534"/>
    <w:rsid w:val="009305B8"/>
    <w:rsid w:val="00931049"/>
    <w:rsid w:val="009314D9"/>
    <w:rsid w:val="0093163E"/>
    <w:rsid w:val="00931A9D"/>
    <w:rsid w:val="00931AD8"/>
    <w:rsid w:val="00932B35"/>
    <w:rsid w:val="0093555C"/>
    <w:rsid w:val="00936436"/>
    <w:rsid w:val="00940006"/>
    <w:rsid w:val="00940126"/>
    <w:rsid w:val="00940149"/>
    <w:rsid w:val="00941B83"/>
    <w:rsid w:val="00943782"/>
    <w:rsid w:val="009438A2"/>
    <w:rsid w:val="00943E63"/>
    <w:rsid w:val="0094509B"/>
    <w:rsid w:val="009462C8"/>
    <w:rsid w:val="0094721A"/>
    <w:rsid w:val="00947F46"/>
    <w:rsid w:val="00951139"/>
    <w:rsid w:val="00951649"/>
    <w:rsid w:val="0095238E"/>
    <w:rsid w:val="009525CB"/>
    <w:rsid w:val="00952AC2"/>
    <w:rsid w:val="0095355A"/>
    <w:rsid w:val="009540EB"/>
    <w:rsid w:val="00954329"/>
    <w:rsid w:val="00954C5F"/>
    <w:rsid w:val="00955161"/>
    <w:rsid w:val="0095526A"/>
    <w:rsid w:val="00955B61"/>
    <w:rsid w:val="00956895"/>
    <w:rsid w:val="009573DB"/>
    <w:rsid w:val="0095748A"/>
    <w:rsid w:val="0096053B"/>
    <w:rsid w:val="00960A57"/>
    <w:rsid w:val="00961792"/>
    <w:rsid w:val="009617E3"/>
    <w:rsid w:val="00961B4B"/>
    <w:rsid w:val="009625C3"/>
    <w:rsid w:val="00962AF5"/>
    <w:rsid w:val="00963100"/>
    <w:rsid w:val="009634E8"/>
    <w:rsid w:val="00964B2E"/>
    <w:rsid w:val="00965A45"/>
    <w:rsid w:val="00965FBD"/>
    <w:rsid w:val="0096636B"/>
    <w:rsid w:val="00966BAC"/>
    <w:rsid w:val="00967B98"/>
    <w:rsid w:val="009700CC"/>
    <w:rsid w:val="00970149"/>
    <w:rsid w:val="00970C3D"/>
    <w:rsid w:val="0097111D"/>
    <w:rsid w:val="009712EA"/>
    <w:rsid w:val="0097133D"/>
    <w:rsid w:val="009718DC"/>
    <w:rsid w:val="00972E02"/>
    <w:rsid w:val="009749E3"/>
    <w:rsid w:val="00974A5F"/>
    <w:rsid w:val="00975F2B"/>
    <w:rsid w:val="009765A9"/>
    <w:rsid w:val="00976777"/>
    <w:rsid w:val="0097701C"/>
    <w:rsid w:val="00977073"/>
    <w:rsid w:val="009801A4"/>
    <w:rsid w:val="0098115B"/>
    <w:rsid w:val="00981443"/>
    <w:rsid w:val="00981EA3"/>
    <w:rsid w:val="0098229C"/>
    <w:rsid w:val="009823BE"/>
    <w:rsid w:val="0098337B"/>
    <w:rsid w:val="00984512"/>
    <w:rsid w:val="009852EB"/>
    <w:rsid w:val="00987F92"/>
    <w:rsid w:val="00990844"/>
    <w:rsid w:val="00990EAB"/>
    <w:rsid w:val="00991A52"/>
    <w:rsid w:val="00992518"/>
    <w:rsid w:val="00992DB2"/>
    <w:rsid w:val="00993AC2"/>
    <w:rsid w:val="00993B61"/>
    <w:rsid w:val="00996DEC"/>
    <w:rsid w:val="0099713C"/>
    <w:rsid w:val="00997387"/>
    <w:rsid w:val="0099767C"/>
    <w:rsid w:val="009A040B"/>
    <w:rsid w:val="009A05B7"/>
    <w:rsid w:val="009A0643"/>
    <w:rsid w:val="009A0C30"/>
    <w:rsid w:val="009A1BB8"/>
    <w:rsid w:val="009A1E69"/>
    <w:rsid w:val="009A20D5"/>
    <w:rsid w:val="009A2ABE"/>
    <w:rsid w:val="009A302E"/>
    <w:rsid w:val="009A36E6"/>
    <w:rsid w:val="009A3D79"/>
    <w:rsid w:val="009A45CF"/>
    <w:rsid w:val="009A6A2F"/>
    <w:rsid w:val="009A6A93"/>
    <w:rsid w:val="009A7782"/>
    <w:rsid w:val="009A7A71"/>
    <w:rsid w:val="009B0DB1"/>
    <w:rsid w:val="009B13B8"/>
    <w:rsid w:val="009B1730"/>
    <w:rsid w:val="009B228A"/>
    <w:rsid w:val="009B297C"/>
    <w:rsid w:val="009B2EB8"/>
    <w:rsid w:val="009B3633"/>
    <w:rsid w:val="009B395E"/>
    <w:rsid w:val="009B3E2A"/>
    <w:rsid w:val="009B4013"/>
    <w:rsid w:val="009B4B8C"/>
    <w:rsid w:val="009B6719"/>
    <w:rsid w:val="009B6DB6"/>
    <w:rsid w:val="009C039D"/>
    <w:rsid w:val="009C110E"/>
    <w:rsid w:val="009C23E9"/>
    <w:rsid w:val="009C2694"/>
    <w:rsid w:val="009C2AC1"/>
    <w:rsid w:val="009C3096"/>
    <w:rsid w:val="009C4776"/>
    <w:rsid w:val="009C755C"/>
    <w:rsid w:val="009C780F"/>
    <w:rsid w:val="009D09ED"/>
    <w:rsid w:val="009D2408"/>
    <w:rsid w:val="009D2AA9"/>
    <w:rsid w:val="009D2B31"/>
    <w:rsid w:val="009D35C0"/>
    <w:rsid w:val="009D39BA"/>
    <w:rsid w:val="009D3C47"/>
    <w:rsid w:val="009D4E27"/>
    <w:rsid w:val="009D52DB"/>
    <w:rsid w:val="009D5587"/>
    <w:rsid w:val="009D63B8"/>
    <w:rsid w:val="009D753B"/>
    <w:rsid w:val="009D7B9B"/>
    <w:rsid w:val="009D7C5F"/>
    <w:rsid w:val="009E167A"/>
    <w:rsid w:val="009E3098"/>
    <w:rsid w:val="009E3762"/>
    <w:rsid w:val="009E40E1"/>
    <w:rsid w:val="009E4C86"/>
    <w:rsid w:val="009E4DED"/>
    <w:rsid w:val="009E4F4C"/>
    <w:rsid w:val="009E661F"/>
    <w:rsid w:val="009E685F"/>
    <w:rsid w:val="009E6BCF"/>
    <w:rsid w:val="009F06A2"/>
    <w:rsid w:val="009F18B3"/>
    <w:rsid w:val="009F28EA"/>
    <w:rsid w:val="009F304C"/>
    <w:rsid w:val="009F372D"/>
    <w:rsid w:val="009F429E"/>
    <w:rsid w:val="009F4DCA"/>
    <w:rsid w:val="009F5EDD"/>
    <w:rsid w:val="009F627B"/>
    <w:rsid w:val="009F6941"/>
    <w:rsid w:val="00A0145D"/>
    <w:rsid w:val="00A02680"/>
    <w:rsid w:val="00A02DB8"/>
    <w:rsid w:val="00A034E9"/>
    <w:rsid w:val="00A03589"/>
    <w:rsid w:val="00A04D37"/>
    <w:rsid w:val="00A05BAA"/>
    <w:rsid w:val="00A06208"/>
    <w:rsid w:val="00A11231"/>
    <w:rsid w:val="00A11539"/>
    <w:rsid w:val="00A12E3C"/>
    <w:rsid w:val="00A15323"/>
    <w:rsid w:val="00A156EF"/>
    <w:rsid w:val="00A15968"/>
    <w:rsid w:val="00A15A9E"/>
    <w:rsid w:val="00A15AA8"/>
    <w:rsid w:val="00A21AAA"/>
    <w:rsid w:val="00A21CE9"/>
    <w:rsid w:val="00A23BF3"/>
    <w:rsid w:val="00A25353"/>
    <w:rsid w:val="00A2598B"/>
    <w:rsid w:val="00A25E97"/>
    <w:rsid w:val="00A25FA5"/>
    <w:rsid w:val="00A27DCB"/>
    <w:rsid w:val="00A30A42"/>
    <w:rsid w:val="00A30C9E"/>
    <w:rsid w:val="00A31DA2"/>
    <w:rsid w:val="00A31F13"/>
    <w:rsid w:val="00A324D7"/>
    <w:rsid w:val="00A325D5"/>
    <w:rsid w:val="00A32ED0"/>
    <w:rsid w:val="00A33455"/>
    <w:rsid w:val="00A34437"/>
    <w:rsid w:val="00A349EA"/>
    <w:rsid w:val="00A34ABE"/>
    <w:rsid w:val="00A34B56"/>
    <w:rsid w:val="00A34F5F"/>
    <w:rsid w:val="00A3592F"/>
    <w:rsid w:val="00A35A9A"/>
    <w:rsid w:val="00A363B0"/>
    <w:rsid w:val="00A3641C"/>
    <w:rsid w:val="00A364EE"/>
    <w:rsid w:val="00A37A42"/>
    <w:rsid w:val="00A37F63"/>
    <w:rsid w:val="00A40233"/>
    <w:rsid w:val="00A41220"/>
    <w:rsid w:val="00A41D77"/>
    <w:rsid w:val="00A42972"/>
    <w:rsid w:val="00A42F0A"/>
    <w:rsid w:val="00A43C55"/>
    <w:rsid w:val="00A45348"/>
    <w:rsid w:val="00A455AB"/>
    <w:rsid w:val="00A45E1C"/>
    <w:rsid w:val="00A45E7D"/>
    <w:rsid w:val="00A45EDB"/>
    <w:rsid w:val="00A46860"/>
    <w:rsid w:val="00A46A68"/>
    <w:rsid w:val="00A500FC"/>
    <w:rsid w:val="00A50EE9"/>
    <w:rsid w:val="00A5188E"/>
    <w:rsid w:val="00A52F65"/>
    <w:rsid w:val="00A5331A"/>
    <w:rsid w:val="00A549D4"/>
    <w:rsid w:val="00A550E7"/>
    <w:rsid w:val="00A55451"/>
    <w:rsid w:val="00A56B44"/>
    <w:rsid w:val="00A57044"/>
    <w:rsid w:val="00A5734B"/>
    <w:rsid w:val="00A612C3"/>
    <w:rsid w:val="00A6248F"/>
    <w:rsid w:val="00A625DF"/>
    <w:rsid w:val="00A62875"/>
    <w:rsid w:val="00A6318A"/>
    <w:rsid w:val="00A631C2"/>
    <w:rsid w:val="00A634FB"/>
    <w:rsid w:val="00A64562"/>
    <w:rsid w:val="00A64842"/>
    <w:rsid w:val="00A6532D"/>
    <w:rsid w:val="00A65B77"/>
    <w:rsid w:val="00A6753B"/>
    <w:rsid w:val="00A676D8"/>
    <w:rsid w:val="00A67995"/>
    <w:rsid w:val="00A70F07"/>
    <w:rsid w:val="00A714BF"/>
    <w:rsid w:val="00A71559"/>
    <w:rsid w:val="00A72166"/>
    <w:rsid w:val="00A7234E"/>
    <w:rsid w:val="00A72423"/>
    <w:rsid w:val="00A725F1"/>
    <w:rsid w:val="00A72607"/>
    <w:rsid w:val="00A729C4"/>
    <w:rsid w:val="00A72BFD"/>
    <w:rsid w:val="00A734B7"/>
    <w:rsid w:val="00A736F6"/>
    <w:rsid w:val="00A74AD8"/>
    <w:rsid w:val="00A74AE1"/>
    <w:rsid w:val="00A80056"/>
    <w:rsid w:val="00A80AC9"/>
    <w:rsid w:val="00A816BE"/>
    <w:rsid w:val="00A81A4C"/>
    <w:rsid w:val="00A81FD9"/>
    <w:rsid w:val="00A843F8"/>
    <w:rsid w:val="00A8476E"/>
    <w:rsid w:val="00A84D48"/>
    <w:rsid w:val="00A85C90"/>
    <w:rsid w:val="00A86F48"/>
    <w:rsid w:val="00A86F86"/>
    <w:rsid w:val="00A87A99"/>
    <w:rsid w:val="00A908CC"/>
    <w:rsid w:val="00A90D31"/>
    <w:rsid w:val="00A90E30"/>
    <w:rsid w:val="00A91304"/>
    <w:rsid w:val="00A94139"/>
    <w:rsid w:val="00A961DA"/>
    <w:rsid w:val="00A96562"/>
    <w:rsid w:val="00A9712C"/>
    <w:rsid w:val="00AA01A9"/>
    <w:rsid w:val="00AA0688"/>
    <w:rsid w:val="00AA1073"/>
    <w:rsid w:val="00AA1622"/>
    <w:rsid w:val="00AA22A5"/>
    <w:rsid w:val="00AA2542"/>
    <w:rsid w:val="00AA2CF1"/>
    <w:rsid w:val="00AA4669"/>
    <w:rsid w:val="00AA64C4"/>
    <w:rsid w:val="00AA6985"/>
    <w:rsid w:val="00AA7426"/>
    <w:rsid w:val="00AB297E"/>
    <w:rsid w:val="00AB3720"/>
    <w:rsid w:val="00AB4E8C"/>
    <w:rsid w:val="00AB4EB9"/>
    <w:rsid w:val="00AB5447"/>
    <w:rsid w:val="00AB5D64"/>
    <w:rsid w:val="00AB7442"/>
    <w:rsid w:val="00AB78EC"/>
    <w:rsid w:val="00AC1290"/>
    <w:rsid w:val="00AC21AC"/>
    <w:rsid w:val="00AC347F"/>
    <w:rsid w:val="00AC507A"/>
    <w:rsid w:val="00AC5152"/>
    <w:rsid w:val="00AC537C"/>
    <w:rsid w:val="00AD04E7"/>
    <w:rsid w:val="00AD0A33"/>
    <w:rsid w:val="00AD0F68"/>
    <w:rsid w:val="00AD1442"/>
    <w:rsid w:val="00AD2193"/>
    <w:rsid w:val="00AD2C0B"/>
    <w:rsid w:val="00AD3062"/>
    <w:rsid w:val="00AD343D"/>
    <w:rsid w:val="00AD364D"/>
    <w:rsid w:val="00AD3D8A"/>
    <w:rsid w:val="00AD4338"/>
    <w:rsid w:val="00AD4957"/>
    <w:rsid w:val="00AD4BF6"/>
    <w:rsid w:val="00AD4E37"/>
    <w:rsid w:val="00AD70C9"/>
    <w:rsid w:val="00AE00F6"/>
    <w:rsid w:val="00AE0982"/>
    <w:rsid w:val="00AE0CF7"/>
    <w:rsid w:val="00AE0D1F"/>
    <w:rsid w:val="00AE114C"/>
    <w:rsid w:val="00AE125E"/>
    <w:rsid w:val="00AE13D4"/>
    <w:rsid w:val="00AE1620"/>
    <w:rsid w:val="00AE275C"/>
    <w:rsid w:val="00AE2FFE"/>
    <w:rsid w:val="00AE320E"/>
    <w:rsid w:val="00AE3B25"/>
    <w:rsid w:val="00AE3DD9"/>
    <w:rsid w:val="00AE4509"/>
    <w:rsid w:val="00AE4931"/>
    <w:rsid w:val="00AE67EA"/>
    <w:rsid w:val="00AE6D53"/>
    <w:rsid w:val="00AE7819"/>
    <w:rsid w:val="00AE7C61"/>
    <w:rsid w:val="00AE7E2C"/>
    <w:rsid w:val="00AF1409"/>
    <w:rsid w:val="00AF2FDF"/>
    <w:rsid w:val="00AF4439"/>
    <w:rsid w:val="00AF4727"/>
    <w:rsid w:val="00AF4A38"/>
    <w:rsid w:val="00AF4DA7"/>
    <w:rsid w:val="00AF667B"/>
    <w:rsid w:val="00AF6A69"/>
    <w:rsid w:val="00AF7503"/>
    <w:rsid w:val="00AF7AC2"/>
    <w:rsid w:val="00AF7D52"/>
    <w:rsid w:val="00AF7FC0"/>
    <w:rsid w:val="00B0070C"/>
    <w:rsid w:val="00B017B0"/>
    <w:rsid w:val="00B02014"/>
    <w:rsid w:val="00B02109"/>
    <w:rsid w:val="00B02113"/>
    <w:rsid w:val="00B030A9"/>
    <w:rsid w:val="00B03F8B"/>
    <w:rsid w:val="00B054FC"/>
    <w:rsid w:val="00B05612"/>
    <w:rsid w:val="00B0673B"/>
    <w:rsid w:val="00B07524"/>
    <w:rsid w:val="00B07D20"/>
    <w:rsid w:val="00B100E8"/>
    <w:rsid w:val="00B113E7"/>
    <w:rsid w:val="00B119DA"/>
    <w:rsid w:val="00B122FE"/>
    <w:rsid w:val="00B17067"/>
    <w:rsid w:val="00B17A5A"/>
    <w:rsid w:val="00B20A4B"/>
    <w:rsid w:val="00B2103D"/>
    <w:rsid w:val="00B21939"/>
    <w:rsid w:val="00B22D1D"/>
    <w:rsid w:val="00B24A27"/>
    <w:rsid w:val="00B25399"/>
    <w:rsid w:val="00B271E7"/>
    <w:rsid w:val="00B2729E"/>
    <w:rsid w:val="00B272D1"/>
    <w:rsid w:val="00B27442"/>
    <w:rsid w:val="00B2780F"/>
    <w:rsid w:val="00B27894"/>
    <w:rsid w:val="00B27FC3"/>
    <w:rsid w:val="00B305CF"/>
    <w:rsid w:val="00B308D4"/>
    <w:rsid w:val="00B318D0"/>
    <w:rsid w:val="00B31D9B"/>
    <w:rsid w:val="00B3272F"/>
    <w:rsid w:val="00B32731"/>
    <w:rsid w:val="00B32C62"/>
    <w:rsid w:val="00B32CCD"/>
    <w:rsid w:val="00B32F06"/>
    <w:rsid w:val="00B339D8"/>
    <w:rsid w:val="00B33F85"/>
    <w:rsid w:val="00B34251"/>
    <w:rsid w:val="00B34E47"/>
    <w:rsid w:val="00B35937"/>
    <w:rsid w:val="00B35B7C"/>
    <w:rsid w:val="00B36339"/>
    <w:rsid w:val="00B378C4"/>
    <w:rsid w:val="00B3790F"/>
    <w:rsid w:val="00B37DE2"/>
    <w:rsid w:val="00B404A3"/>
    <w:rsid w:val="00B40BE6"/>
    <w:rsid w:val="00B426AA"/>
    <w:rsid w:val="00B4332E"/>
    <w:rsid w:val="00B44302"/>
    <w:rsid w:val="00B4457B"/>
    <w:rsid w:val="00B446D7"/>
    <w:rsid w:val="00B46161"/>
    <w:rsid w:val="00B466DB"/>
    <w:rsid w:val="00B46B65"/>
    <w:rsid w:val="00B477AA"/>
    <w:rsid w:val="00B47CDF"/>
    <w:rsid w:val="00B47D68"/>
    <w:rsid w:val="00B50D36"/>
    <w:rsid w:val="00B51845"/>
    <w:rsid w:val="00B51BD0"/>
    <w:rsid w:val="00B51FA7"/>
    <w:rsid w:val="00B526CD"/>
    <w:rsid w:val="00B52E68"/>
    <w:rsid w:val="00B534C9"/>
    <w:rsid w:val="00B5352D"/>
    <w:rsid w:val="00B53C15"/>
    <w:rsid w:val="00B54047"/>
    <w:rsid w:val="00B557C8"/>
    <w:rsid w:val="00B56533"/>
    <w:rsid w:val="00B57879"/>
    <w:rsid w:val="00B60552"/>
    <w:rsid w:val="00B60D71"/>
    <w:rsid w:val="00B62364"/>
    <w:rsid w:val="00B62B53"/>
    <w:rsid w:val="00B62CC9"/>
    <w:rsid w:val="00B638C6"/>
    <w:rsid w:val="00B640D8"/>
    <w:rsid w:val="00B642B4"/>
    <w:rsid w:val="00B655B6"/>
    <w:rsid w:val="00B656C1"/>
    <w:rsid w:val="00B65D71"/>
    <w:rsid w:val="00B65DDE"/>
    <w:rsid w:val="00B66B98"/>
    <w:rsid w:val="00B67144"/>
    <w:rsid w:val="00B673C2"/>
    <w:rsid w:val="00B70298"/>
    <w:rsid w:val="00B70936"/>
    <w:rsid w:val="00B71173"/>
    <w:rsid w:val="00B71BDB"/>
    <w:rsid w:val="00B728D5"/>
    <w:rsid w:val="00B72D86"/>
    <w:rsid w:val="00B732E2"/>
    <w:rsid w:val="00B75DBB"/>
    <w:rsid w:val="00B76DE4"/>
    <w:rsid w:val="00B76E7C"/>
    <w:rsid w:val="00B77861"/>
    <w:rsid w:val="00B77ED9"/>
    <w:rsid w:val="00B80279"/>
    <w:rsid w:val="00B81696"/>
    <w:rsid w:val="00B81702"/>
    <w:rsid w:val="00B81FA2"/>
    <w:rsid w:val="00B826C4"/>
    <w:rsid w:val="00B82805"/>
    <w:rsid w:val="00B83076"/>
    <w:rsid w:val="00B834CD"/>
    <w:rsid w:val="00B8413D"/>
    <w:rsid w:val="00B863A8"/>
    <w:rsid w:val="00B87DC9"/>
    <w:rsid w:val="00B87F47"/>
    <w:rsid w:val="00B90095"/>
    <w:rsid w:val="00B9020A"/>
    <w:rsid w:val="00B90BFD"/>
    <w:rsid w:val="00B90EB8"/>
    <w:rsid w:val="00B91310"/>
    <w:rsid w:val="00B9281D"/>
    <w:rsid w:val="00B94207"/>
    <w:rsid w:val="00B9462D"/>
    <w:rsid w:val="00B94A24"/>
    <w:rsid w:val="00B955BD"/>
    <w:rsid w:val="00B96061"/>
    <w:rsid w:val="00B965FF"/>
    <w:rsid w:val="00B977A5"/>
    <w:rsid w:val="00BA001F"/>
    <w:rsid w:val="00BA0FAC"/>
    <w:rsid w:val="00BA1FCD"/>
    <w:rsid w:val="00BA3B87"/>
    <w:rsid w:val="00BA3E45"/>
    <w:rsid w:val="00BA6618"/>
    <w:rsid w:val="00BA6A1C"/>
    <w:rsid w:val="00BA6DFE"/>
    <w:rsid w:val="00BA7069"/>
    <w:rsid w:val="00BB1B36"/>
    <w:rsid w:val="00BB1B5D"/>
    <w:rsid w:val="00BB1B87"/>
    <w:rsid w:val="00BB218C"/>
    <w:rsid w:val="00BB2A9B"/>
    <w:rsid w:val="00BB2D98"/>
    <w:rsid w:val="00BB396F"/>
    <w:rsid w:val="00BB3CDF"/>
    <w:rsid w:val="00BB53A2"/>
    <w:rsid w:val="00BB675B"/>
    <w:rsid w:val="00BB6D2F"/>
    <w:rsid w:val="00BB7799"/>
    <w:rsid w:val="00BB7865"/>
    <w:rsid w:val="00BC0E1A"/>
    <w:rsid w:val="00BC119D"/>
    <w:rsid w:val="00BC1982"/>
    <w:rsid w:val="00BC1BB8"/>
    <w:rsid w:val="00BC235B"/>
    <w:rsid w:val="00BC2A96"/>
    <w:rsid w:val="00BC2BCB"/>
    <w:rsid w:val="00BC5A32"/>
    <w:rsid w:val="00BC6284"/>
    <w:rsid w:val="00BC6360"/>
    <w:rsid w:val="00BC678B"/>
    <w:rsid w:val="00BC7876"/>
    <w:rsid w:val="00BC78F6"/>
    <w:rsid w:val="00BC7A67"/>
    <w:rsid w:val="00BD047A"/>
    <w:rsid w:val="00BD0FD6"/>
    <w:rsid w:val="00BD22A3"/>
    <w:rsid w:val="00BD2DBE"/>
    <w:rsid w:val="00BD3522"/>
    <w:rsid w:val="00BD4034"/>
    <w:rsid w:val="00BD43E6"/>
    <w:rsid w:val="00BD4936"/>
    <w:rsid w:val="00BD4F2F"/>
    <w:rsid w:val="00BD6D1A"/>
    <w:rsid w:val="00BD73DD"/>
    <w:rsid w:val="00BD7C8F"/>
    <w:rsid w:val="00BE0A29"/>
    <w:rsid w:val="00BE0B42"/>
    <w:rsid w:val="00BE256E"/>
    <w:rsid w:val="00BE25D9"/>
    <w:rsid w:val="00BE2B34"/>
    <w:rsid w:val="00BE3DAD"/>
    <w:rsid w:val="00BE41C1"/>
    <w:rsid w:val="00BE49D4"/>
    <w:rsid w:val="00BE4EE8"/>
    <w:rsid w:val="00BE589B"/>
    <w:rsid w:val="00BE59AC"/>
    <w:rsid w:val="00BE68F7"/>
    <w:rsid w:val="00BE7200"/>
    <w:rsid w:val="00BE72C9"/>
    <w:rsid w:val="00BE7B27"/>
    <w:rsid w:val="00BF13C6"/>
    <w:rsid w:val="00BF1AA8"/>
    <w:rsid w:val="00BF1BF5"/>
    <w:rsid w:val="00BF20C9"/>
    <w:rsid w:val="00BF366E"/>
    <w:rsid w:val="00BF3F83"/>
    <w:rsid w:val="00BF4499"/>
    <w:rsid w:val="00BF472E"/>
    <w:rsid w:val="00BF7370"/>
    <w:rsid w:val="00BF7B59"/>
    <w:rsid w:val="00C0072B"/>
    <w:rsid w:val="00C00746"/>
    <w:rsid w:val="00C00CEA"/>
    <w:rsid w:val="00C015CE"/>
    <w:rsid w:val="00C0182E"/>
    <w:rsid w:val="00C028C7"/>
    <w:rsid w:val="00C02E35"/>
    <w:rsid w:val="00C0397D"/>
    <w:rsid w:val="00C0417C"/>
    <w:rsid w:val="00C0501E"/>
    <w:rsid w:val="00C05119"/>
    <w:rsid w:val="00C067FC"/>
    <w:rsid w:val="00C07221"/>
    <w:rsid w:val="00C0799A"/>
    <w:rsid w:val="00C1064E"/>
    <w:rsid w:val="00C1083E"/>
    <w:rsid w:val="00C11D0D"/>
    <w:rsid w:val="00C12FB4"/>
    <w:rsid w:val="00C13699"/>
    <w:rsid w:val="00C148E6"/>
    <w:rsid w:val="00C1676C"/>
    <w:rsid w:val="00C16DC2"/>
    <w:rsid w:val="00C16FF9"/>
    <w:rsid w:val="00C174E0"/>
    <w:rsid w:val="00C179F1"/>
    <w:rsid w:val="00C206B8"/>
    <w:rsid w:val="00C20C97"/>
    <w:rsid w:val="00C2152B"/>
    <w:rsid w:val="00C21C36"/>
    <w:rsid w:val="00C226FC"/>
    <w:rsid w:val="00C22DD4"/>
    <w:rsid w:val="00C240E3"/>
    <w:rsid w:val="00C24C9F"/>
    <w:rsid w:val="00C308F1"/>
    <w:rsid w:val="00C30EF0"/>
    <w:rsid w:val="00C311FD"/>
    <w:rsid w:val="00C31350"/>
    <w:rsid w:val="00C31441"/>
    <w:rsid w:val="00C317E9"/>
    <w:rsid w:val="00C31D2D"/>
    <w:rsid w:val="00C325FA"/>
    <w:rsid w:val="00C32D36"/>
    <w:rsid w:val="00C3388A"/>
    <w:rsid w:val="00C34164"/>
    <w:rsid w:val="00C34D24"/>
    <w:rsid w:val="00C352B3"/>
    <w:rsid w:val="00C35907"/>
    <w:rsid w:val="00C36465"/>
    <w:rsid w:val="00C3681D"/>
    <w:rsid w:val="00C36B58"/>
    <w:rsid w:val="00C406C4"/>
    <w:rsid w:val="00C40977"/>
    <w:rsid w:val="00C4152A"/>
    <w:rsid w:val="00C42346"/>
    <w:rsid w:val="00C4270E"/>
    <w:rsid w:val="00C45835"/>
    <w:rsid w:val="00C4789A"/>
    <w:rsid w:val="00C47DAD"/>
    <w:rsid w:val="00C509C3"/>
    <w:rsid w:val="00C50A17"/>
    <w:rsid w:val="00C5186B"/>
    <w:rsid w:val="00C529FA"/>
    <w:rsid w:val="00C531DA"/>
    <w:rsid w:val="00C53C06"/>
    <w:rsid w:val="00C54235"/>
    <w:rsid w:val="00C553AA"/>
    <w:rsid w:val="00C56B42"/>
    <w:rsid w:val="00C56F7B"/>
    <w:rsid w:val="00C57BFE"/>
    <w:rsid w:val="00C60716"/>
    <w:rsid w:val="00C62030"/>
    <w:rsid w:val="00C6205F"/>
    <w:rsid w:val="00C62A2F"/>
    <w:rsid w:val="00C638A6"/>
    <w:rsid w:val="00C63D85"/>
    <w:rsid w:val="00C64A78"/>
    <w:rsid w:val="00C65186"/>
    <w:rsid w:val="00C652CD"/>
    <w:rsid w:val="00C65D65"/>
    <w:rsid w:val="00C65DFD"/>
    <w:rsid w:val="00C70EAE"/>
    <w:rsid w:val="00C7112C"/>
    <w:rsid w:val="00C71B9E"/>
    <w:rsid w:val="00C726BE"/>
    <w:rsid w:val="00C72A05"/>
    <w:rsid w:val="00C72D98"/>
    <w:rsid w:val="00C73FF5"/>
    <w:rsid w:val="00C7413F"/>
    <w:rsid w:val="00C7448B"/>
    <w:rsid w:val="00C748CA"/>
    <w:rsid w:val="00C751F3"/>
    <w:rsid w:val="00C757A0"/>
    <w:rsid w:val="00C76C46"/>
    <w:rsid w:val="00C77850"/>
    <w:rsid w:val="00C77FC4"/>
    <w:rsid w:val="00C8050E"/>
    <w:rsid w:val="00C81551"/>
    <w:rsid w:val="00C81994"/>
    <w:rsid w:val="00C820F5"/>
    <w:rsid w:val="00C82BF5"/>
    <w:rsid w:val="00C82D89"/>
    <w:rsid w:val="00C83B65"/>
    <w:rsid w:val="00C859E5"/>
    <w:rsid w:val="00C85B06"/>
    <w:rsid w:val="00C85DC1"/>
    <w:rsid w:val="00C86A0D"/>
    <w:rsid w:val="00C86DE2"/>
    <w:rsid w:val="00C92A77"/>
    <w:rsid w:val="00C930BA"/>
    <w:rsid w:val="00C93A4F"/>
    <w:rsid w:val="00C93C44"/>
    <w:rsid w:val="00C95581"/>
    <w:rsid w:val="00C960FB"/>
    <w:rsid w:val="00C9648B"/>
    <w:rsid w:val="00C96C52"/>
    <w:rsid w:val="00C97E7C"/>
    <w:rsid w:val="00CA0162"/>
    <w:rsid w:val="00CA16F1"/>
    <w:rsid w:val="00CA1BF0"/>
    <w:rsid w:val="00CA3170"/>
    <w:rsid w:val="00CA3FF9"/>
    <w:rsid w:val="00CA5A2C"/>
    <w:rsid w:val="00CA6072"/>
    <w:rsid w:val="00CA6165"/>
    <w:rsid w:val="00CA7570"/>
    <w:rsid w:val="00CA7734"/>
    <w:rsid w:val="00CA77B4"/>
    <w:rsid w:val="00CA77D2"/>
    <w:rsid w:val="00CB18AB"/>
    <w:rsid w:val="00CB2891"/>
    <w:rsid w:val="00CB52A1"/>
    <w:rsid w:val="00CB63FE"/>
    <w:rsid w:val="00CB6844"/>
    <w:rsid w:val="00CB72C3"/>
    <w:rsid w:val="00CB77EA"/>
    <w:rsid w:val="00CC0082"/>
    <w:rsid w:val="00CC14BF"/>
    <w:rsid w:val="00CC1B28"/>
    <w:rsid w:val="00CC292D"/>
    <w:rsid w:val="00CC2A47"/>
    <w:rsid w:val="00CC2DC0"/>
    <w:rsid w:val="00CC352F"/>
    <w:rsid w:val="00CC4994"/>
    <w:rsid w:val="00CC5869"/>
    <w:rsid w:val="00CC688E"/>
    <w:rsid w:val="00CC6A1E"/>
    <w:rsid w:val="00CD0378"/>
    <w:rsid w:val="00CD1130"/>
    <w:rsid w:val="00CD131C"/>
    <w:rsid w:val="00CD1827"/>
    <w:rsid w:val="00CD24E7"/>
    <w:rsid w:val="00CD30FE"/>
    <w:rsid w:val="00CD40CE"/>
    <w:rsid w:val="00CD4BDA"/>
    <w:rsid w:val="00CD4EB7"/>
    <w:rsid w:val="00CD50B5"/>
    <w:rsid w:val="00CD6E8E"/>
    <w:rsid w:val="00CD73A9"/>
    <w:rsid w:val="00CD7476"/>
    <w:rsid w:val="00CD7C31"/>
    <w:rsid w:val="00CE132B"/>
    <w:rsid w:val="00CE2910"/>
    <w:rsid w:val="00CE3B79"/>
    <w:rsid w:val="00CE4A66"/>
    <w:rsid w:val="00CE4B72"/>
    <w:rsid w:val="00CE5AE3"/>
    <w:rsid w:val="00CE617D"/>
    <w:rsid w:val="00CE6790"/>
    <w:rsid w:val="00CF1447"/>
    <w:rsid w:val="00CF1547"/>
    <w:rsid w:val="00CF1DCA"/>
    <w:rsid w:val="00CF276B"/>
    <w:rsid w:val="00CF3712"/>
    <w:rsid w:val="00CF4764"/>
    <w:rsid w:val="00CF52BA"/>
    <w:rsid w:val="00CF5451"/>
    <w:rsid w:val="00CF5CFD"/>
    <w:rsid w:val="00CF676C"/>
    <w:rsid w:val="00CF7B01"/>
    <w:rsid w:val="00CF7DB1"/>
    <w:rsid w:val="00D00CF4"/>
    <w:rsid w:val="00D03196"/>
    <w:rsid w:val="00D037D5"/>
    <w:rsid w:val="00D03A07"/>
    <w:rsid w:val="00D03C89"/>
    <w:rsid w:val="00D03E53"/>
    <w:rsid w:val="00D04593"/>
    <w:rsid w:val="00D04F0A"/>
    <w:rsid w:val="00D05CA2"/>
    <w:rsid w:val="00D06F12"/>
    <w:rsid w:val="00D10A0D"/>
    <w:rsid w:val="00D118A3"/>
    <w:rsid w:val="00D1199F"/>
    <w:rsid w:val="00D11B7C"/>
    <w:rsid w:val="00D12423"/>
    <w:rsid w:val="00D1266F"/>
    <w:rsid w:val="00D12A4C"/>
    <w:rsid w:val="00D137BE"/>
    <w:rsid w:val="00D16D98"/>
    <w:rsid w:val="00D2043F"/>
    <w:rsid w:val="00D20798"/>
    <w:rsid w:val="00D208AA"/>
    <w:rsid w:val="00D20C9C"/>
    <w:rsid w:val="00D21EF3"/>
    <w:rsid w:val="00D22B26"/>
    <w:rsid w:val="00D26123"/>
    <w:rsid w:val="00D30487"/>
    <w:rsid w:val="00D31ED3"/>
    <w:rsid w:val="00D324C1"/>
    <w:rsid w:val="00D32674"/>
    <w:rsid w:val="00D32F82"/>
    <w:rsid w:val="00D32FF2"/>
    <w:rsid w:val="00D338D4"/>
    <w:rsid w:val="00D35350"/>
    <w:rsid w:val="00D370F9"/>
    <w:rsid w:val="00D40BA6"/>
    <w:rsid w:val="00D40C0A"/>
    <w:rsid w:val="00D41AAC"/>
    <w:rsid w:val="00D4275D"/>
    <w:rsid w:val="00D43D83"/>
    <w:rsid w:val="00D44A10"/>
    <w:rsid w:val="00D45717"/>
    <w:rsid w:val="00D459EF"/>
    <w:rsid w:val="00D46310"/>
    <w:rsid w:val="00D46790"/>
    <w:rsid w:val="00D47777"/>
    <w:rsid w:val="00D479B9"/>
    <w:rsid w:val="00D50347"/>
    <w:rsid w:val="00D52715"/>
    <w:rsid w:val="00D5339E"/>
    <w:rsid w:val="00D55824"/>
    <w:rsid w:val="00D55C59"/>
    <w:rsid w:val="00D55EB4"/>
    <w:rsid w:val="00D5658A"/>
    <w:rsid w:val="00D56A5D"/>
    <w:rsid w:val="00D56CEC"/>
    <w:rsid w:val="00D5730C"/>
    <w:rsid w:val="00D575A3"/>
    <w:rsid w:val="00D576B5"/>
    <w:rsid w:val="00D57CB6"/>
    <w:rsid w:val="00D60139"/>
    <w:rsid w:val="00D611D9"/>
    <w:rsid w:val="00D62197"/>
    <w:rsid w:val="00D63361"/>
    <w:rsid w:val="00D646AF"/>
    <w:rsid w:val="00D64F34"/>
    <w:rsid w:val="00D65310"/>
    <w:rsid w:val="00D66089"/>
    <w:rsid w:val="00D66887"/>
    <w:rsid w:val="00D67FF9"/>
    <w:rsid w:val="00D702AD"/>
    <w:rsid w:val="00D70B15"/>
    <w:rsid w:val="00D71111"/>
    <w:rsid w:val="00D71995"/>
    <w:rsid w:val="00D72DE4"/>
    <w:rsid w:val="00D73E01"/>
    <w:rsid w:val="00D773C4"/>
    <w:rsid w:val="00D77799"/>
    <w:rsid w:val="00D80AE5"/>
    <w:rsid w:val="00D80BA3"/>
    <w:rsid w:val="00D814A5"/>
    <w:rsid w:val="00D81B0C"/>
    <w:rsid w:val="00D83B30"/>
    <w:rsid w:val="00D84306"/>
    <w:rsid w:val="00D84313"/>
    <w:rsid w:val="00D846D4"/>
    <w:rsid w:val="00D85F04"/>
    <w:rsid w:val="00D85F51"/>
    <w:rsid w:val="00D86A3D"/>
    <w:rsid w:val="00D86F90"/>
    <w:rsid w:val="00D87CD7"/>
    <w:rsid w:val="00D87CDF"/>
    <w:rsid w:val="00D911E2"/>
    <w:rsid w:val="00D9143A"/>
    <w:rsid w:val="00D91C27"/>
    <w:rsid w:val="00D920FD"/>
    <w:rsid w:val="00D93DA9"/>
    <w:rsid w:val="00D946CA"/>
    <w:rsid w:val="00D94A3F"/>
    <w:rsid w:val="00D94D3B"/>
    <w:rsid w:val="00D96E78"/>
    <w:rsid w:val="00D96E9B"/>
    <w:rsid w:val="00D97C5D"/>
    <w:rsid w:val="00DA0616"/>
    <w:rsid w:val="00DA0BF0"/>
    <w:rsid w:val="00DA0F08"/>
    <w:rsid w:val="00DA1B9A"/>
    <w:rsid w:val="00DA3836"/>
    <w:rsid w:val="00DA3BB1"/>
    <w:rsid w:val="00DA3C6F"/>
    <w:rsid w:val="00DA4E54"/>
    <w:rsid w:val="00DA53CD"/>
    <w:rsid w:val="00DA60E7"/>
    <w:rsid w:val="00DA6429"/>
    <w:rsid w:val="00DA7034"/>
    <w:rsid w:val="00DA764F"/>
    <w:rsid w:val="00DA7A66"/>
    <w:rsid w:val="00DB0441"/>
    <w:rsid w:val="00DB062D"/>
    <w:rsid w:val="00DB0BC5"/>
    <w:rsid w:val="00DB0F87"/>
    <w:rsid w:val="00DB14A3"/>
    <w:rsid w:val="00DB34A7"/>
    <w:rsid w:val="00DB353C"/>
    <w:rsid w:val="00DB3582"/>
    <w:rsid w:val="00DB3CF8"/>
    <w:rsid w:val="00DB5060"/>
    <w:rsid w:val="00DB56CF"/>
    <w:rsid w:val="00DB6D0B"/>
    <w:rsid w:val="00DB7A0E"/>
    <w:rsid w:val="00DC04AA"/>
    <w:rsid w:val="00DC0A99"/>
    <w:rsid w:val="00DC0EC0"/>
    <w:rsid w:val="00DC0F1C"/>
    <w:rsid w:val="00DC158E"/>
    <w:rsid w:val="00DC1FCE"/>
    <w:rsid w:val="00DC3327"/>
    <w:rsid w:val="00DC43A4"/>
    <w:rsid w:val="00DC4BD1"/>
    <w:rsid w:val="00DC5925"/>
    <w:rsid w:val="00DC5F15"/>
    <w:rsid w:val="00DC60FA"/>
    <w:rsid w:val="00DC77AB"/>
    <w:rsid w:val="00DC792E"/>
    <w:rsid w:val="00DC7E2D"/>
    <w:rsid w:val="00DD215E"/>
    <w:rsid w:val="00DD2618"/>
    <w:rsid w:val="00DD2E73"/>
    <w:rsid w:val="00DD347C"/>
    <w:rsid w:val="00DD36FA"/>
    <w:rsid w:val="00DD3CD3"/>
    <w:rsid w:val="00DD42F3"/>
    <w:rsid w:val="00DD52AC"/>
    <w:rsid w:val="00DD64F8"/>
    <w:rsid w:val="00DD73E6"/>
    <w:rsid w:val="00DD7C95"/>
    <w:rsid w:val="00DE06FE"/>
    <w:rsid w:val="00DE1CFB"/>
    <w:rsid w:val="00DE23AF"/>
    <w:rsid w:val="00DE2536"/>
    <w:rsid w:val="00DE2DCF"/>
    <w:rsid w:val="00DE37A8"/>
    <w:rsid w:val="00DE5031"/>
    <w:rsid w:val="00DE5249"/>
    <w:rsid w:val="00DE5B25"/>
    <w:rsid w:val="00DE5B93"/>
    <w:rsid w:val="00DE61AE"/>
    <w:rsid w:val="00DE6B74"/>
    <w:rsid w:val="00DE7CCB"/>
    <w:rsid w:val="00DF03C0"/>
    <w:rsid w:val="00DF0A10"/>
    <w:rsid w:val="00DF0D9B"/>
    <w:rsid w:val="00DF2D45"/>
    <w:rsid w:val="00DF2DBF"/>
    <w:rsid w:val="00DF3B9A"/>
    <w:rsid w:val="00DF52A6"/>
    <w:rsid w:val="00DF5399"/>
    <w:rsid w:val="00DF561A"/>
    <w:rsid w:val="00DF5E92"/>
    <w:rsid w:val="00DF66B5"/>
    <w:rsid w:val="00DF6BED"/>
    <w:rsid w:val="00DF798F"/>
    <w:rsid w:val="00E0083D"/>
    <w:rsid w:val="00E0105A"/>
    <w:rsid w:val="00E01875"/>
    <w:rsid w:val="00E026EF"/>
    <w:rsid w:val="00E02ADA"/>
    <w:rsid w:val="00E03404"/>
    <w:rsid w:val="00E0448A"/>
    <w:rsid w:val="00E04EC3"/>
    <w:rsid w:val="00E072DC"/>
    <w:rsid w:val="00E07AEA"/>
    <w:rsid w:val="00E11089"/>
    <w:rsid w:val="00E110EB"/>
    <w:rsid w:val="00E118AF"/>
    <w:rsid w:val="00E128B5"/>
    <w:rsid w:val="00E13991"/>
    <w:rsid w:val="00E13A08"/>
    <w:rsid w:val="00E13B85"/>
    <w:rsid w:val="00E1528E"/>
    <w:rsid w:val="00E15EAF"/>
    <w:rsid w:val="00E15ED2"/>
    <w:rsid w:val="00E17598"/>
    <w:rsid w:val="00E179FD"/>
    <w:rsid w:val="00E2121E"/>
    <w:rsid w:val="00E216BD"/>
    <w:rsid w:val="00E21B43"/>
    <w:rsid w:val="00E21E7F"/>
    <w:rsid w:val="00E2209D"/>
    <w:rsid w:val="00E22354"/>
    <w:rsid w:val="00E225EC"/>
    <w:rsid w:val="00E22CC6"/>
    <w:rsid w:val="00E238AE"/>
    <w:rsid w:val="00E24606"/>
    <w:rsid w:val="00E25A08"/>
    <w:rsid w:val="00E266FC"/>
    <w:rsid w:val="00E268B3"/>
    <w:rsid w:val="00E3022A"/>
    <w:rsid w:val="00E313BB"/>
    <w:rsid w:val="00E31691"/>
    <w:rsid w:val="00E32430"/>
    <w:rsid w:val="00E32712"/>
    <w:rsid w:val="00E33836"/>
    <w:rsid w:val="00E3434B"/>
    <w:rsid w:val="00E3491C"/>
    <w:rsid w:val="00E34B53"/>
    <w:rsid w:val="00E36765"/>
    <w:rsid w:val="00E3752B"/>
    <w:rsid w:val="00E40470"/>
    <w:rsid w:val="00E410F3"/>
    <w:rsid w:val="00E427B2"/>
    <w:rsid w:val="00E42816"/>
    <w:rsid w:val="00E42A55"/>
    <w:rsid w:val="00E4414C"/>
    <w:rsid w:val="00E44236"/>
    <w:rsid w:val="00E444BF"/>
    <w:rsid w:val="00E4563A"/>
    <w:rsid w:val="00E463CE"/>
    <w:rsid w:val="00E4649D"/>
    <w:rsid w:val="00E46503"/>
    <w:rsid w:val="00E52CD8"/>
    <w:rsid w:val="00E5347A"/>
    <w:rsid w:val="00E54819"/>
    <w:rsid w:val="00E5587C"/>
    <w:rsid w:val="00E55F33"/>
    <w:rsid w:val="00E56D9C"/>
    <w:rsid w:val="00E5702E"/>
    <w:rsid w:val="00E57FE6"/>
    <w:rsid w:val="00E60B48"/>
    <w:rsid w:val="00E60E18"/>
    <w:rsid w:val="00E62082"/>
    <w:rsid w:val="00E63061"/>
    <w:rsid w:val="00E6327E"/>
    <w:rsid w:val="00E63C63"/>
    <w:rsid w:val="00E63E51"/>
    <w:rsid w:val="00E642DD"/>
    <w:rsid w:val="00E64414"/>
    <w:rsid w:val="00E647E1"/>
    <w:rsid w:val="00E652FC"/>
    <w:rsid w:val="00E6581F"/>
    <w:rsid w:val="00E66471"/>
    <w:rsid w:val="00E66647"/>
    <w:rsid w:val="00E66C5B"/>
    <w:rsid w:val="00E67395"/>
    <w:rsid w:val="00E703FF"/>
    <w:rsid w:val="00E70A25"/>
    <w:rsid w:val="00E717F1"/>
    <w:rsid w:val="00E71F6F"/>
    <w:rsid w:val="00E74206"/>
    <w:rsid w:val="00E74E5E"/>
    <w:rsid w:val="00E7530F"/>
    <w:rsid w:val="00E76767"/>
    <w:rsid w:val="00E770B0"/>
    <w:rsid w:val="00E77650"/>
    <w:rsid w:val="00E777D4"/>
    <w:rsid w:val="00E77C19"/>
    <w:rsid w:val="00E81D3E"/>
    <w:rsid w:val="00E829AF"/>
    <w:rsid w:val="00E83B56"/>
    <w:rsid w:val="00E83CA3"/>
    <w:rsid w:val="00E83EC9"/>
    <w:rsid w:val="00E84285"/>
    <w:rsid w:val="00E85463"/>
    <w:rsid w:val="00E85ABF"/>
    <w:rsid w:val="00E86BB3"/>
    <w:rsid w:val="00E87DC8"/>
    <w:rsid w:val="00E87E44"/>
    <w:rsid w:val="00E91931"/>
    <w:rsid w:val="00E9205D"/>
    <w:rsid w:val="00E92E6B"/>
    <w:rsid w:val="00E94BA7"/>
    <w:rsid w:val="00E964F2"/>
    <w:rsid w:val="00E97805"/>
    <w:rsid w:val="00E97FDB"/>
    <w:rsid w:val="00EA04B5"/>
    <w:rsid w:val="00EA1D2C"/>
    <w:rsid w:val="00EA22B1"/>
    <w:rsid w:val="00EA2B20"/>
    <w:rsid w:val="00EA38C9"/>
    <w:rsid w:val="00EA5199"/>
    <w:rsid w:val="00EA5479"/>
    <w:rsid w:val="00EB1434"/>
    <w:rsid w:val="00EB2B9E"/>
    <w:rsid w:val="00EB3971"/>
    <w:rsid w:val="00EB425A"/>
    <w:rsid w:val="00EB4D66"/>
    <w:rsid w:val="00EB5205"/>
    <w:rsid w:val="00EB71AB"/>
    <w:rsid w:val="00EB71ED"/>
    <w:rsid w:val="00EC0A5C"/>
    <w:rsid w:val="00EC1496"/>
    <w:rsid w:val="00EC198A"/>
    <w:rsid w:val="00EC199D"/>
    <w:rsid w:val="00EC1A67"/>
    <w:rsid w:val="00EC2159"/>
    <w:rsid w:val="00EC22B6"/>
    <w:rsid w:val="00EC232D"/>
    <w:rsid w:val="00EC2681"/>
    <w:rsid w:val="00EC2927"/>
    <w:rsid w:val="00EC2C1D"/>
    <w:rsid w:val="00EC4370"/>
    <w:rsid w:val="00EC4A46"/>
    <w:rsid w:val="00EC50CE"/>
    <w:rsid w:val="00EC54D4"/>
    <w:rsid w:val="00EC585B"/>
    <w:rsid w:val="00EC75AA"/>
    <w:rsid w:val="00EC7992"/>
    <w:rsid w:val="00ED023C"/>
    <w:rsid w:val="00ED169A"/>
    <w:rsid w:val="00ED1DE6"/>
    <w:rsid w:val="00ED25A8"/>
    <w:rsid w:val="00ED2FC7"/>
    <w:rsid w:val="00ED309A"/>
    <w:rsid w:val="00ED496F"/>
    <w:rsid w:val="00ED4E1F"/>
    <w:rsid w:val="00ED5740"/>
    <w:rsid w:val="00ED59C0"/>
    <w:rsid w:val="00ED7103"/>
    <w:rsid w:val="00ED7A05"/>
    <w:rsid w:val="00EE07F3"/>
    <w:rsid w:val="00EE119B"/>
    <w:rsid w:val="00EE30AE"/>
    <w:rsid w:val="00EE334C"/>
    <w:rsid w:val="00EE383D"/>
    <w:rsid w:val="00EE4BE7"/>
    <w:rsid w:val="00EE5E11"/>
    <w:rsid w:val="00EE6952"/>
    <w:rsid w:val="00EE719B"/>
    <w:rsid w:val="00EE78AA"/>
    <w:rsid w:val="00EF11A4"/>
    <w:rsid w:val="00EF1AE0"/>
    <w:rsid w:val="00EF1D3E"/>
    <w:rsid w:val="00EF1ECA"/>
    <w:rsid w:val="00EF2756"/>
    <w:rsid w:val="00EF3E38"/>
    <w:rsid w:val="00EF4DFB"/>
    <w:rsid w:val="00EF4FF1"/>
    <w:rsid w:val="00EF6B21"/>
    <w:rsid w:val="00EF6B75"/>
    <w:rsid w:val="00EF71C0"/>
    <w:rsid w:val="00F00C91"/>
    <w:rsid w:val="00F00F0B"/>
    <w:rsid w:val="00F014C4"/>
    <w:rsid w:val="00F01AD3"/>
    <w:rsid w:val="00F01B75"/>
    <w:rsid w:val="00F02153"/>
    <w:rsid w:val="00F0298D"/>
    <w:rsid w:val="00F03256"/>
    <w:rsid w:val="00F0374C"/>
    <w:rsid w:val="00F04202"/>
    <w:rsid w:val="00F058DF"/>
    <w:rsid w:val="00F05D8B"/>
    <w:rsid w:val="00F064F9"/>
    <w:rsid w:val="00F06C97"/>
    <w:rsid w:val="00F06F2F"/>
    <w:rsid w:val="00F07A13"/>
    <w:rsid w:val="00F07AA3"/>
    <w:rsid w:val="00F1014F"/>
    <w:rsid w:val="00F10585"/>
    <w:rsid w:val="00F111F7"/>
    <w:rsid w:val="00F11437"/>
    <w:rsid w:val="00F11A15"/>
    <w:rsid w:val="00F125B1"/>
    <w:rsid w:val="00F13D44"/>
    <w:rsid w:val="00F13FA9"/>
    <w:rsid w:val="00F1442F"/>
    <w:rsid w:val="00F14CE3"/>
    <w:rsid w:val="00F15009"/>
    <w:rsid w:val="00F15675"/>
    <w:rsid w:val="00F178AF"/>
    <w:rsid w:val="00F17C69"/>
    <w:rsid w:val="00F20955"/>
    <w:rsid w:val="00F20F83"/>
    <w:rsid w:val="00F21250"/>
    <w:rsid w:val="00F21364"/>
    <w:rsid w:val="00F227C9"/>
    <w:rsid w:val="00F23070"/>
    <w:rsid w:val="00F230A6"/>
    <w:rsid w:val="00F2398D"/>
    <w:rsid w:val="00F259B9"/>
    <w:rsid w:val="00F25E35"/>
    <w:rsid w:val="00F26E9E"/>
    <w:rsid w:val="00F317ED"/>
    <w:rsid w:val="00F318EB"/>
    <w:rsid w:val="00F31B37"/>
    <w:rsid w:val="00F31D65"/>
    <w:rsid w:val="00F31E4D"/>
    <w:rsid w:val="00F343BB"/>
    <w:rsid w:val="00F35BD6"/>
    <w:rsid w:val="00F3647C"/>
    <w:rsid w:val="00F36551"/>
    <w:rsid w:val="00F378D1"/>
    <w:rsid w:val="00F37CB7"/>
    <w:rsid w:val="00F4067E"/>
    <w:rsid w:val="00F413A6"/>
    <w:rsid w:val="00F42302"/>
    <w:rsid w:val="00F42690"/>
    <w:rsid w:val="00F42B7F"/>
    <w:rsid w:val="00F43910"/>
    <w:rsid w:val="00F448FB"/>
    <w:rsid w:val="00F450B0"/>
    <w:rsid w:val="00F4592A"/>
    <w:rsid w:val="00F45E38"/>
    <w:rsid w:val="00F45E39"/>
    <w:rsid w:val="00F45EB9"/>
    <w:rsid w:val="00F46C6E"/>
    <w:rsid w:val="00F47AC6"/>
    <w:rsid w:val="00F47F00"/>
    <w:rsid w:val="00F51C35"/>
    <w:rsid w:val="00F534D5"/>
    <w:rsid w:val="00F54F73"/>
    <w:rsid w:val="00F56304"/>
    <w:rsid w:val="00F56929"/>
    <w:rsid w:val="00F577E3"/>
    <w:rsid w:val="00F57B1F"/>
    <w:rsid w:val="00F6167A"/>
    <w:rsid w:val="00F62CE9"/>
    <w:rsid w:val="00F6339D"/>
    <w:rsid w:val="00F633DD"/>
    <w:rsid w:val="00F634A3"/>
    <w:rsid w:val="00F65595"/>
    <w:rsid w:val="00F661D0"/>
    <w:rsid w:val="00F66A22"/>
    <w:rsid w:val="00F66E5E"/>
    <w:rsid w:val="00F674FD"/>
    <w:rsid w:val="00F679B6"/>
    <w:rsid w:val="00F67C3A"/>
    <w:rsid w:val="00F706FC"/>
    <w:rsid w:val="00F70EE9"/>
    <w:rsid w:val="00F71087"/>
    <w:rsid w:val="00F710F9"/>
    <w:rsid w:val="00F720EF"/>
    <w:rsid w:val="00F73562"/>
    <w:rsid w:val="00F73FA1"/>
    <w:rsid w:val="00F7483C"/>
    <w:rsid w:val="00F7620F"/>
    <w:rsid w:val="00F76588"/>
    <w:rsid w:val="00F769FD"/>
    <w:rsid w:val="00F77446"/>
    <w:rsid w:val="00F77872"/>
    <w:rsid w:val="00F77EBA"/>
    <w:rsid w:val="00F80146"/>
    <w:rsid w:val="00F81F6D"/>
    <w:rsid w:val="00F825A5"/>
    <w:rsid w:val="00F83A5F"/>
    <w:rsid w:val="00F8462C"/>
    <w:rsid w:val="00F846CD"/>
    <w:rsid w:val="00F8489D"/>
    <w:rsid w:val="00F85AEA"/>
    <w:rsid w:val="00F85D50"/>
    <w:rsid w:val="00F85EF6"/>
    <w:rsid w:val="00F862F1"/>
    <w:rsid w:val="00F863B2"/>
    <w:rsid w:val="00F87850"/>
    <w:rsid w:val="00F87F40"/>
    <w:rsid w:val="00F902AB"/>
    <w:rsid w:val="00F904B8"/>
    <w:rsid w:val="00F90A8D"/>
    <w:rsid w:val="00F90FD1"/>
    <w:rsid w:val="00F91672"/>
    <w:rsid w:val="00F921E2"/>
    <w:rsid w:val="00F929CE"/>
    <w:rsid w:val="00F940CF"/>
    <w:rsid w:val="00F947D3"/>
    <w:rsid w:val="00F96A95"/>
    <w:rsid w:val="00F97A24"/>
    <w:rsid w:val="00FA0AE4"/>
    <w:rsid w:val="00FA0D02"/>
    <w:rsid w:val="00FA1513"/>
    <w:rsid w:val="00FA1518"/>
    <w:rsid w:val="00FA1793"/>
    <w:rsid w:val="00FA2AAA"/>
    <w:rsid w:val="00FA33A2"/>
    <w:rsid w:val="00FA374E"/>
    <w:rsid w:val="00FA3C92"/>
    <w:rsid w:val="00FA3CA4"/>
    <w:rsid w:val="00FA518E"/>
    <w:rsid w:val="00FA54FE"/>
    <w:rsid w:val="00FA584A"/>
    <w:rsid w:val="00FA5865"/>
    <w:rsid w:val="00FB1520"/>
    <w:rsid w:val="00FB1AC0"/>
    <w:rsid w:val="00FB220D"/>
    <w:rsid w:val="00FB2AA6"/>
    <w:rsid w:val="00FB2AF3"/>
    <w:rsid w:val="00FB2C19"/>
    <w:rsid w:val="00FB305A"/>
    <w:rsid w:val="00FB3323"/>
    <w:rsid w:val="00FB39C0"/>
    <w:rsid w:val="00FB3EF0"/>
    <w:rsid w:val="00FB4004"/>
    <w:rsid w:val="00FB46AF"/>
    <w:rsid w:val="00FB4DBA"/>
    <w:rsid w:val="00FB6115"/>
    <w:rsid w:val="00FB65CC"/>
    <w:rsid w:val="00FB667E"/>
    <w:rsid w:val="00FB7A39"/>
    <w:rsid w:val="00FC0116"/>
    <w:rsid w:val="00FC2130"/>
    <w:rsid w:val="00FC47A7"/>
    <w:rsid w:val="00FC4925"/>
    <w:rsid w:val="00FC4AF7"/>
    <w:rsid w:val="00FC5172"/>
    <w:rsid w:val="00FC546D"/>
    <w:rsid w:val="00FC6012"/>
    <w:rsid w:val="00FC6CEB"/>
    <w:rsid w:val="00FD2381"/>
    <w:rsid w:val="00FD321F"/>
    <w:rsid w:val="00FD3C5D"/>
    <w:rsid w:val="00FD4087"/>
    <w:rsid w:val="00FD482F"/>
    <w:rsid w:val="00FD49DF"/>
    <w:rsid w:val="00FD4E90"/>
    <w:rsid w:val="00FD600F"/>
    <w:rsid w:val="00FD6052"/>
    <w:rsid w:val="00FD6767"/>
    <w:rsid w:val="00FD7502"/>
    <w:rsid w:val="00FE0354"/>
    <w:rsid w:val="00FE0C4F"/>
    <w:rsid w:val="00FE13B5"/>
    <w:rsid w:val="00FE1F3A"/>
    <w:rsid w:val="00FE2CA0"/>
    <w:rsid w:val="00FE36A6"/>
    <w:rsid w:val="00FE3BE8"/>
    <w:rsid w:val="00FE4685"/>
    <w:rsid w:val="00FE552D"/>
    <w:rsid w:val="00FE5572"/>
    <w:rsid w:val="00FE5BE2"/>
    <w:rsid w:val="00FE691D"/>
    <w:rsid w:val="00FE78D6"/>
    <w:rsid w:val="00FF190A"/>
    <w:rsid w:val="00FF195C"/>
    <w:rsid w:val="00FF28A2"/>
    <w:rsid w:val="00FF3422"/>
    <w:rsid w:val="00FF560B"/>
    <w:rsid w:val="00FF6810"/>
    <w:rsid w:val="00FF7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5E569"/>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C42"/>
  </w:style>
  <w:style w:type="paragraph" w:styleId="Heading1">
    <w:name w:val="heading 1"/>
    <w:basedOn w:val="Normal"/>
    <w:next w:val="Normal"/>
    <w:link w:val="Heading1Char"/>
    <w:autoRedefine/>
    <w:qFormat/>
    <w:rsid w:val="00621907"/>
    <w:pPr>
      <w:numPr>
        <w:numId w:val="4"/>
      </w:numPr>
      <w:autoSpaceDE w:val="0"/>
      <w:autoSpaceDN w:val="0"/>
      <w:adjustRightInd w:val="0"/>
      <w:spacing w:before="120" w:after="120" w:line="360" w:lineRule="auto"/>
      <w:ind w:left="0"/>
      <w:jc w:val="center"/>
      <w:outlineLvl w:val="0"/>
    </w:pPr>
    <w:rPr>
      <w:b/>
      <w:bCs/>
      <w:caps/>
      <w:color w:val="000000" w:themeColor="text1"/>
      <w:sz w:val="32"/>
      <w:szCs w:val="32"/>
    </w:rPr>
  </w:style>
  <w:style w:type="paragraph" w:styleId="Heading2">
    <w:name w:val="heading 2"/>
    <w:basedOn w:val="Normal"/>
    <w:next w:val="Normal"/>
    <w:autoRedefine/>
    <w:qFormat/>
    <w:rsid w:val="001E23F8"/>
    <w:pPr>
      <w:keepNext/>
      <w:spacing w:before="240" w:after="60"/>
      <w:jc w:val="center"/>
      <w:outlineLvl w:val="1"/>
    </w:pPr>
    <w:rPr>
      <w:rFonts w:eastAsiaTheme="minorEastAsia"/>
      <w:b/>
      <w:bCs/>
      <w:iCs/>
    </w:rPr>
  </w:style>
  <w:style w:type="paragraph" w:styleId="Heading3">
    <w:name w:val="heading 3"/>
    <w:basedOn w:val="Normal"/>
    <w:next w:val="Normal"/>
    <w:autoRedefine/>
    <w:qFormat/>
    <w:rsid w:val="00F20F83"/>
    <w:pPr>
      <w:keepNext/>
      <w:numPr>
        <w:ilvl w:val="2"/>
        <w:numId w:val="2"/>
      </w:numPr>
      <w:spacing w:before="240" w:after="60"/>
      <w:outlineLvl w:val="2"/>
    </w:pPr>
    <w:rPr>
      <w:rFonts w:eastAsiaTheme="minorEastAsia"/>
      <w:b/>
      <w:bCs/>
      <w:i/>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621907"/>
    <w:rPr>
      <w:b/>
      <w:bCs/>
      <w:caps/>
      <w:color w:val="000000" w:themeColor="text1"/>
      <w:sz w:val="32"/>
      <w:szCs w:val="32"/>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6F46B4"/>
    <w:pPr>
      <w:spacing w:line="360" w:lineRule="auto"/>
      <w:ind w:firstLine="720"/>
      <w:contextualSpacing/>
      <w:jc w:val="center"/>
    </w:pPr>
    <w:rPr>
      <w:rFonts w:cs="Times New Roman"/>
      <w:color w:val="000000"/>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032C3C"/>
    <w:pPr>
      <w:keepNext/>
      <w:spacing w:before="120" w:after="120" w:line="360" w:lineRule="auto"/>
    </w:pPr>
    <w:rPr>
      <w:iCs/>
      <w:color w:val="000000" w:themeColor="text1"/>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5A24DA"/>
    <w:pPr>
      <w:numPr>
        <w:numId w:val="0"/>
      </w:numPr>
    </w:pPr>
    <w:rPr>
      <w:rFonts w:cs="Times New Roman"/>
      <w:bCs w:val="0"/>
      <w:szCs w:val="40"/>
    </w:rPr>
  </w:style>
  <w:style w:type="character" w:styleId="CommentReference">
    <w:name w:val="annotation reference"/>
    <w:basedOn w:val="DefaultParagraphFont"/>
    <w:uiPriority w:val="99"/>
    <w:semiHidden/>
    <w:unhideWhenUsed/>
    <w:rsid w:val="00203B0B"/>
    <w:rPr>
      <w:sz w:val="16"/>
      <w:szCs w:val="16"/>
    </w:rPr>
  </w:style>
  <w:style w:type="paragraph" w:styleId="CommentText">
    <w:name w:val="annotation text"/>
    <w:basedOn w:val="Normal"/>
    <w:link w:val="CommentTextChar"/>
    <w:uiPriority w:val="99"/>
    <w:unhideWhenUsed/>
    <w:rsid w:val="00203B0B"/>
    <w:pPr>
      <w:spacing w:after="160"/>
    </w:pPr>
    <w:rPr>
      <w:rFonts w:eastAsiaTheme="minorHAnsi" w:cs="Times New Roman"/>
      <w:iCs/>
      <w:sz w:val="20"/>
      <w:szCs w:val="20"/>
    </w:rPr>
  </w:style>
  <w:style w:type="character" w:customStyle="1" w:styleId="CommentTextChar">
    <w:name w:val="Comment Text Char"/>
    <w:basedOn w:val="DefaultParagraphFont"/>
    <w:link w:val="CommentText"/>
    <w:uiPriority w:val="99"/>
    <w:rsid w:val="00203B0B"/>
    <w:rPr>
      <w:rFonts w:eastAsiaTheme="minorHAnsi" w:cs="Times New Roman"/>
      <w:iCs/>
      <w:sz w:val="20"/>
      <w:szCs w:val="20"/>
    </w:rPr>
  </w:style>
  <w:style w:type="paragraph" w:styleId="Bibliography">
    <w:name w:val="Bibliography"/>
    <w:basedOn w:val="Normal"/>
    <w:next w:val="Normal"/>
    <w:uiPriority w:val="37"/>
    <w:unhideWhenUsed/>
    <w:rsid w:val="00253B8D"/>
    <w:pPr>
      <w:tabs>
        <w:tab w:val="left" w:pos="504"/>
      </w:tabs>
      <w:ind w:left="504" w:hanging="504"/>
    </w:pPr>
  </w:style>
  <w:style w:type="character" w:styleId="PlaceholderText">
    <w:name w:val="Placeholder Text"/>
    <w:basedOn w:val="DefaultParagraphFont"/>
    <w:uiPriority w:val="99"/>
    <w:semiHidden/>
    <w:rsid w:val="00DC0EC0"/>
    <w:rPr>
      <w:color w:val="808080"/>
    </w:rPr>
  </w:style>
  <w:style w:type="character" w:customStyle="1" w:styleId="token">
    <w:name w:val="token"/>
    <w:basedOn w:val="DefaultParagraphFont"/>
    <w:rsid w:val="00837A7A"/>
  </w:style>
  <w:style w:type="paragraph" w:styleId="CommentSubject">
    <w:name w:val="annotation subject"/>
    <w:basedOn w:val="CommentText"/>
    <w:next w:val="CommentText"/>
    <w:link w:val="CommentSubjectChar"/>
    <w:semiHidden/>
    <w:unhideWhenUsed/>
    <w:rsid w:val="000777B6"/>
    <w:pPr>
      <w:spacing w:after="0"/>
    </w:pPr>
    <w:rPr>
      <w:rFonts w:eastAsia="Times New Roman" w:cs="Arial"/>
      <w:b/>
      <w:bCs/>
      <w:iCs w:val="0"/>
    </w:rPr>
  </w:style>
  <w:style w:type="character" w:customStyle="1" w:styleId="CommentSubjectChar">
    <w:name w:val="Comment Subject Char"/>
    <w:basedOn w:val="CommentTextChar"/>
    <w:link w:val="CommentSubject"/>
    <w:semiHidden/>
    <w:rsid w:val="000777B6"/>
    <w:rPr>
      <w:rFonts w:eastAsiaTheme="minorHAnsi" w:cs="Times New Roman"/>
      <w:b/>
      <w:bCs/>
      <w:iCs w:val="0"/>
      <w:sz w:val="20"/>
      <w:szCs w:val="20"/>
    </w:rPr>
  </w:style>
  <w:style w:type="paragraph" w:styleId="NormalWeb">
    <w:name w:val="Normal (Web)"/>
    <w:basedOn w:val="Normal"/>
    <w:uiPriority w:val="99"/>
    <w:semiHidden/>
    <w:unhideWhenUsed/>
    <w:rsid w:val="008A69A1"/>
    <w:pPr>
      <w:spacing w:before="100" w:beforeAutospacing="1" w:after="100" w:afterAutospacing="1"/>
    </w:pPr>
    <w:rPr>
      <w:rFonts w:cs="Times New Roman"/>
    </w:rPr>
  </w:style>
  <w:style w:type="paragraph" w:styleId="Revision">
    <w:name w:val="Revision"/>
    <w:hidden/>
    <w:uiPriority w:val="99"/>
    <w:semiHidden/>
    <w:rsid w:val="00CA7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80335">
      <w:bodyDiv w:val="1"/>
      <w:marLeft w:val="0"/>
      <w:marRight w:val="0"/>
      <w:marTop w:val="0"/>
      <w:marBottom w:val="0"/>
      <w:divBdr>
        <w:top w:val="none" w:sz="0" w:space="0" w:color="auto"/>
        <w:left w:val="none" w:sz="0" w:space="0" w:color="auto"/>
        <w:bottom w:val="none" w:sz="0" w:space="0" w:color="auto"/>
        <w:right w:val="none" w:sz="0" w:space="0" w:color="auto"/>
      </w:divBdr>
    </w:div>
    <w:div w:id="233052211">
      <w:bodyDiv w:val="1"/>
      <w:marLeft w:val="0"/>
      <w:marRight w:val="0"/>
      <w:marTop w:val="0"/>
      <w:marBottom w:val="0"/>
      <w:divBdr>
        <w:top w:val="none" w:sz="0" w:space="0" w:color="auto"/>
        <w:left w:val="none" w:sz="0" w:space="0" w:color="auto"/>
        <w:bottom w:val="none" w:sz="0" w:space="0" w:color="auto"/>
        <w:right w:val="none" w:sz="0" w:space="0" w:color="auto"/>
      </w:divBdr>
      <w:divsChild>
        <w:div w:id="667826914">
          <w:marLeft w:val="0"/>
          <w:marRight w:val="0"/>
          <w:marTop w:val="0"/>
          <w:marBottom w:val="0"/>
          <w:divBdr>
            <w:top w:val="none" w:sz="0" w:space="0" w:color="auto"/>
            <w:left w:val="none" w:sz="0" w:space="0" w:color="auto"/>
            <w:bottom w:val="none" w:sz="0" w:space="0" w:color="auto"/>
            <w:right w:val="none" w:sz="0" w:space="0" w:color="auto"/>
          </w:divBdr>
          <w:divsChild>
            <w:div w:id="1504393564">
              <w:marLeft w:val="0"/>
              <w:marRight w:val="0"/>
              <w:marTop w:val="0"/>
              <w:marBottom w:val="0"/>
              <w:divBdr>
                <w:top w:val="none" w:sz="0" w:space="0" w:color="auto"/>
                <w:left w:val="none" w:sz="0" w:space="0" w:color="auto"/>
                <w:bottom w:val="none" w:sz="0" w:space="0" w:color="auto"/>
                <w:right w:val="none" w:sz="0" w:space="0" w:color="auto"/>
              </w:divBdr>
              <w:divsChild>
                <w:div w:id="9474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4117">
      <w:bodyDiv w:val="1"/>
      <w:marLeft w:val="0"/>
      <w:marRight w:val="0"/>
      <w:marTop w:val="0"/>
      <w:marBottom w:val="0"/>
      <w:divBdr>
        <w:top w:val="none" w:sz="0" w:space="0" w:color="auto"/>
        <w:left w:val="none" w:sz="0" w:space="0" w:color="auto"/>
        <w:bottom w:val="none" w:sz="0" w:space="0" w:color="auto"/>
        <w:right w:val="none" w:sz="0" w:space="0" w:color="auto"/>
      </w:divBdr>
      <w:divsChild>
        <w:div w:id="892234413">
          <w:marLeft w:val="0"/>
          <w:marRight w:val="0"/>
          <w:marTop w:val="0"/>
          <w:marBottom w:val="0"/>
          <w:divBdr>
            <w:top w:val="none" w:sz="0" w:space="0" w:color="auto"/>
            <w:left w:val="none" w:sz="0" w:space="0" w:color="auto"/>
            <w:bottom w:val="none" w:sz="0" w:space="0" w:color="auto"/>
            <w:right w:val="none" w:sz="0" w:space="0" w:color="auto"/>
          </w:divBdr>
          <w:divsChild>
            <w:div w:id="1270700460">
              <w:marLeft w:val="0"/>
              <w:marRight w:val="0"/>
              <w:marTop w:val="0"/>
              <w:marBottom w:val="0"/>
              <w:divBdr>
                <w:top w:val="none" w:sz="0" w:space="0" w:color="auto"/>
                <w:left w:val="none" w:sz="0" w:space="0" w:color="auto"/>
                <w:bottom w:val="none" w:sz="0" w:space="0" w:color="auto"/>
                <w:right w:val="none" w:sz="0" w:space="0" w:color="auto"/>
              </w:divBdr>
              <w:divsChild>
                <w:div w:id="2066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5087">
      <w:bodyDiv w:val="1"/>
      <w:marLeft w:val="0"/>
      <w:marRight w:val="0"/>
      <w:marTop w:val="0"/>
      <w:marBottom w:val="0"/>
      <w:divBdr>
        <w:top w:val="none" w:sz="0" w:space="0" w:color="auto"/>
        <w:left w:val="none" w:sz="0" w:space="0" w:color="auto"/>
        <w:bottom w:val="none" w:sz="0" w:space="0" w:color="auto"/>
        <w:right w:val="none" w:sz="0" w:space="0" w:color="auto"/>
      </w:divBdr>
      <w:divsChild>
        <w:div w:id="654186929">
          <w:marLeft w:val="0"/>
          <w:marRight w:val="0"/>
          <w:marTop w:val="0"/>
          <w:marBottom w:val="0"/>
          <w:divBdr>
            <w:top w:val="none" w:sz="0" w:space="0" w:color="auto"/>
            <w:left w:val="none" w:sz="0" w:space="0" w:color="auto"/>
            <w:bottom w:val="none" w:sz="0" w:space="0" w:color="auto"/>
            <w:right w:val="none" w:sz="0" w:space="0" w:color="auto"/>
          </w:divBdr>
          <w:divsChild>
            <w:div w:id="1553268737">
              <w:marLeft w:val="0"/>
              <w:marRight w:val="0"/>
              <w:marTop w:val="0"/>
              <w:marBottom w:val="0"/>
              <w:divBdr>
                <w:top w:val="none" w:sz="0" w:space="0" w:color="auto"/>
                <w:left w:val="none" w:sz="0" w:space="0" w:color="auto"/>
                <w:bottom w:val="none" w:sz="0" w:space="0" w:color="auto"/>
                <w:right w:val="none" w:sz="0" w:space="0" w:color="auto"/>
              </w:divBdr>
              <w:divsChild>
                <w:div w:id="88460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14539">
      <w:bodyDiv w:val="1"/>
      <w:marLeft w:val="0"/>
      <w:marRight w:val="0"/>
      <w:marTop w:val="0"/>
      <w:marBottom w:val="0"/>
      <w:divBdr>
        <w:top w:val="none" w:sz="0" w:space="0" w:color="auto"/>
        <w:left w:val="none" w:sz="0" w:space="0" w:color="auto"/>
        <w:bottom w:val="none" w:sz="0" w:space="0" w:color="auto"/>
        <w:right w:val="none" w:sz="0" w:space="0" w:color="auto"/>
      </w:divBdr>
      <w:divsChild>
        <w:div w:id="1042824414">
          <w:marLeft w:val="0"/>
          <w:marRight w:val="0"/>
          <w:marTop w:val="0"/>
          <w:marBottom w:val="0"/>
          <w:divBdr>
            <w:top w:val="none" w:sz="0" w:space="0" w:color="auto"/>
            <w:left w:val="none" w:sz="0" w:space="0" w:color="auto"/>
            <w:bottom w:val="none" w:sz="0" w:space="0" w:color="auto"/>
            <w:right w:val="none" w:sz="0" w:space="0" w:color="auto"/>
          </w:divBdr>
          <w:divsChild>
            <w:div w:id="1105033536">
              <w:marLeft w:val="0"/>
              <w:marRight w:val="0"/>
              <w:marTop w:val="0"/>
              <w:marBottom w:val="0"/>
              <w:divBdr>
                <w:top w:val="none" w:sz="0" w:space="0" w:color="auto"/>
                <w:left w:val="none" w:sz="0" w:space="0" w:color="auto"/>
                <w:bottom w:val="none" w:sz="0" w:space="0" w:color="auto"/>
                <w:right w:val="none" w:sz="0" w:space="0" w:color="auto"/>
              </w:divBdr>
              <w:divsChild>
                <w:div w:id="15814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05699681">
      <w:bodyDiv w:val="1"/>
      <w:marLeft w:val="0"/>
      <w:marRight w:val="0"/>
      <w:marTop w:val="0"/>
      <w:marBottom w:val="0"/>
      <w:divBdr>
        <w:top w:val="none" w:sz="0" w:space="0" w:color="auto"/>
        <w:left w:val="none" w:sz="0" w:space="0" w:color="auto"/>
        <w:bottom w:val="none" w:sz="0" w:space="0" w:color="auto"/>
        <w:right w:val="none" w:sz="0" w:space="0" w:color="auto"/>
      </w:divBdr>
      <w:divsChild>
        <w:div w:id="2042053037">
          <w:marLeft w:val="0"/>
          <w:marRight w:val="0"/>
          <w:marTop w:val="0"/>
          <w:marBottom w:val="0"/>
          <w:divBdr>
            <w:top w:val="none" w:sz="0" w:space="0" w:color="auto"/>
            <w:left w:val="none" w:sz="0" w:space="0" w:color="auto"/>
            <w:bottom w:val="none" w:sz="0" w:space="0" w:color="auto"/>
            <w:right w:val="none" w:sz="0" w:space="0" w:color="auto"/>
          </w:divBdr>
          <w:divsChild>
            <w:div w:id="1811944603">
              <w:marLeft w:val="0"/>
              <w:marRight w:val="0"/>
              <w:marTop w:val="0"/>
              <w:marBottom w:val="0"/>
              <w:divBdr>
                <w:top w:val="none" w:sz="0" w:space="0" w:color="auto"/>
                <w:left w:val="none" w:sz="0" w:space="0" w:color="auto"/>
                <w:bottom w:val="none" w:sz="0" w:space="0" w:color="auto"/>
                <w:right w:val="none" w:sz="0" w:space="0" w:color="auto"/>
              </w:divBdr>
              <w:divsChild>
                <w:div w:id="17848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9601">
      <w:bodyDiv w:val="1"/>
      <w:marLeft w:val="0"/>
      <w:marRight w:val="0"/>
      <w:marTop w:val="0"/>
      <w:marBottom w:val="0"/>
      <w:divBdr>
        <w:top w:val="none" w:sz="0" w:space="0" w:color="auto"/>
        <w:left w:val="none" w:sz="0" w:space="0" w:color="auto"/>
        <w:bottom w:val="none" w:sz="0" w:space="0" w:color="auto"/>
        <w:right w:val="none" w:sz="0" w:space="0" w:color="auto"/>
      </w:divBdr>
    </w:div>
    <w:div w:id="1147089709">
      <w:bodyDiv w:val="1"/>
      <w:marLeft w:val="0"/>
      <w:marRight w:val="0"/>
      <w:marTop w:val="0"/>
      <w:marBottom w:val="0"/>
      <w:divBdr>
        <w:top w:val="none" w:sz="0" w:space="0" w:color="auto"/>
        <w:left w:val="none" w:sz="0" w:space="0" w:color="auto"/>
        <w:bottom w:val="none" w:sz="0" w:space="0" w:color="auto"/>
        <w:right w:val="none" w:sz="0" w:space="0" w:color="auto"/>
      </w:divBdr>
      <w:divsChild>
        <w:div w:id="877082553">
          <w:marLeft w:val="0"/>
          <w:marRight w:val="0"/>
          <w:marTop w:val="0"/>
          <w:marBottom w:val="0"/>
          <w:divBdr>
            <w:top w:val="none" w:sz="0" w:space="0" w:color="auto"/>
            <w:left w:val="none" w:sz="0" w:space="0" w:color="auto"/>
            <w:bottom w:val="none" w:sz="0" w:space="0" w:color="auto"/>
            <w:right w:val="none" w:sz="0" w:space="0" w:color="auto"/>
          </w:divBdr>
          <w:divsChild>
            <w:div w:id="1149055931">
              <w:marLeft w:val="0"/>
              <w:marRight w:val="0"/>
              <w:marTop w:val="0"/>
              <w:marBottom w:val="0"/>
              <w:divBdr>
                <w:top w:val="none" w:sz="0" w:space="0" w:color="auto"/>
                <w:left w:val="none" w:sz="0" w:space="0" w:color="auto"/>
                <w:bottom w:val="none" w:sz="0" w:space="0" w:color="auto"/>
                <w:right w:val="none" w:sz="0" w:space="0" w:color="auto"/>
              </w:divBdr>
              <w:divsChild>
                <w:div w:id="18205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04963">
      <w:bodyDiv w:val="1"/>
      <w:marLeft w:val="0"/>
      <w:marRight w:val="0"/>
      <w:marTop w:val="0"/>
      <w:marBottom w:val="0"/>
      <w:divBdr>
        <w:top w:val="none" w:sz="0" w:space="0" w:color="auto"/>
        <w:left w:val="none" w:sz="0" w:space="0" w:color="auto"/>
        <w:bottom w:val="none" w:sz="0" w:space="0" w:color="auto"/>
        <w:right w:val="none" w:sz="0" w:space="0" w:color="auto"/>
      </w:divBdr>
      <w:divsChild>
        <w:div w:id="1197231815">
          <w:marLeft w:val="0"/>
          <w:marRight w:val="0"/>
          <w:marTop w:val="0"/>
          <w:marBottom w:val="0"/>
          <w:divBdr>
            <w:top w:val="none" w:sz="0" w:space="0" w:color="auto"/>
            <w:left w:val="none" w:sz="0" w:space="0" w:color="auto"/>
            <w:bottom w:val="none" w:sz="0" w:space="0" w:color="auto"/>
            <w:right w:val="none" w:sz="0" w:space="0" w:color="auto"/>
          </w:divBdr>
          <w:divsChild>
            <w:div w:id="241066513">
              <w:marLeft w:val="0"/>
              <w:marRight w:val="0"/>
              <w:marTop w:val="0"/>
              <w:marBottom w:val="0"/>
              <w:divBdr>
                <w:top w:val="none" w:sz="0" w:space="0" w:color="auto"/>
                <w:left w:val="none" w:sz="0" w:space="0" w:color="auto"/>
                <w:bottom w:val="none" w:sz="0" w:space="0" w:color="auto"/>
                <w:right w:val="none" w:sz="0" w:space="0" w:color="auto"/>
              </w:divBdr>
              <w:divsChild>
                <w:div w:id="10274827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04376350">
      <w:bodyDiv w:val="1"/>
      <w:marLeft w:val="0"/>
      <w:marRight w:val="0"/>
      <w:marTop w:val="0"/>
      <w:marBottom w:val="0"/>
      <w:divBdr>
        <w:top w:val="none" w:sz="0" w:space="0" w:color="auto"/>
        <w:left w:val="none" w:sz="0" w:space="0" w:color="auto"/>
        <w:bottom w:val="none" w:sz="0" w:space="0" w:color="auto"/>
        <w:right w:val="none" w:sz="0" w:space="0" w:color="auto"/>
      </w:divBdr>
      <w:divsChild>
        <w:div w:id="792790485">
          <w:marLeft w:val="0"/>
          <w:marRight w:val="0"/>
          <w:marTop w:val="0"/>
          <w:marBottom w:val="0"/>
          <w:divBdr>
            <w:top w:val="none" w:sz="0" w:space="0" w:color="auto"/>
            <w:left w:val="none" w:sz="0" w:space="0" w:color="auto"/>
            <w:bottom w:val="none" w:sz="0" w:space="0" w:color="auto"/>
            <w:right w:val="none" w:sz="0" w:space="0" w:color="auto"/>
          </w:divBdr>
          <w:divsChild>
            <w:div w:id="487022273">
              <w:marLeft w:val="0"/>
              <w:marRight w:val="0"/>
              <w:marTop w:val="0"/>
              <w:marBottom w:val="0"/>
              <w:divBdr>
                <w:top w:val="none" w:sz="0" w:space="0" w:color="auto"/>
                <w:left w:val="none" w:sz="0" w:space="0" w:color="auto"/>
                <w:bottom w:val="none" w:sz="0" w:space="0" w:color="auto"/>
                <w:right w:val="none" w:sz="0" w:space="0" w:color="auto"/>
              </w:divBdr>
              <w:divsChild>
                <w:div w:id="11325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642704">
      <w:bodyDiv w:val="1"/>
      <w:marLeft w:val="0"/>
      <w:marRight w:val="0"/>
      <w:marTop w:val="0"/>
      <w:marBottom w:val="0"/>
      <w:divBdr>
        <w:top w:val="none" w:sz="0" w:space="0" w:color="auto"/>
        <w:left w:val="none" w:sz="0" w:space="0" w:color="auto"/>
        <w:bottom w:val="none" w:sz="0" w:space="0" w:color="auto"/>
        <w:right w:val="none" w:sz="0" w:space="0" w:color="auto"/>
      </w:divBdr>
      <w:divsChild>
        <w:div w:id="1042051796">
          <w:marLeft w:val="0"/>
          <w:marRight w:val="0"/>
          <w:marTop w:val="0"/>
          <w:marBottom w:val="0"/>
          <w:divBdr>
            <w:top w:val="none" w:sz="0" w:space="0" w:color="auto"/>
            <w:left w:val="none" w:sz="0" w:space="0" w:color="auto"/>
            <w:bottom w:val="none" w:sz="0" w:space="0" w:color="auto"/>
            <w:right w:val="none" w:sz="0" w:space="0" w:color="auto"/>
          </w:divBdr>
          <w:divsChild>
            <w:div w:id="668486169">
              <w:marLeft w:val="0"/>
              <w:marRight w:val="0"/>
              <w:marTop w:val="0"/>
              <w:marBottom w:val="0"/>
              <w:divBdr>
                <w:top w:val="none" w:sz="0" w:space="0" w:color="auto"/>
                <w:left w:val="none" w:sz="0" w:space="0" w:color="auto"/>
                <w:bottom w:val="none" w:sz="0" w:space="0" w:color="auto"/>
                <w:right w:val="none" w:sz="0" w:space="0" w:color="auto"/>
              </w:divBdr>
              <w:divsChild>
                <w:div w:id="11761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90882">
      <w:bodyDiv w:val="1"/>
      <w:marLeft w:val="0"/>
      <w:marRight w:val="0"/>
      <w:marTop w:val="0"/>
      <w:marBottom w:val="0"/>
      <w:divBdr>
        <w:top w:val="none" w:sz="0" w:space="0" w:color="auto"/>
        <w:left w:val="none" w:sz="0" w:space="0" w:color="auto"/>
        <w:bottom w:val="none" w:sz="0" w:space="0" w:color="auto"/>
        <w:right w:val="none" w:sz="0" w:space="0" w:color="auto"/>
      </w:divBdr>
      <w:divsChild>
        <w:div w:id="240022365">
          <w:marLeft w:val="0"/>
          <w:marRight w:val="0"/>
          <w:marTop w:val="0"/>
          <w:marBottom w:val="0"/>
          <w:divBdr>
            <w:top w:val="none" w:sz="0" w:space="0" w:color="auto"/>
            <w:left w:val="none" w:sz="0" w:space="0" w:color="auto"/>
            <w:bottom w:val="none" w:sz="0" w:space="0" w:color="auto"/>
            <w:right w:val="none" w:sz="0" w:space="0" w:color="auto"/>
          </w:divBdr>
          <w:divsChild>
            <w:div w:id="1628470498">
              <w:marLeft w:val="0"/>
              <w:marRight w:val="0"/>
              <w:marTop w:val="0"/>
              <w:marBottom w:val="0"/>
              <w:divBdr>
                <w:top w:val="none" w:sz="0" w:space="0" w:color="auto"/>
                <w:left w:val="none" w:sz="0" w:space="0" w:color="auto"/>
                <w:bottom w:val="none" w:sz="0" w:space="0" w:color="auto"/>
                <w:right w:val="none" w:sz="0" w:space="0" w:color="auto"/>
              </w:divBdr>
              <w:divsChild>
                <w:div w:id="2535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s://liveutk-my.sharepoint.com/personal/lzella_vols_utk_edu/Documents/Research%20UTK-DESKTOP-4VE1O7J/My_Abstracts_Papers/dissertation/dissertation_zella_v6.docx" TargetMode="Externa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16" Type="http://schemas.openxmlformats.org/officeDocument/2006/relationships/hyperlink" Target="https://liveutk-my.sharepoint.com/personal/lzella_vols_utk_edu/Documents/Research%20UTK-DESKTOP-4VE1O7J/My_Abstracts_Papers/dissertation/dissertation_zella_v6.docx" TargetMode="External"/><Relationship Id="rId11" Type="http://schemas.openxmlformats.org/officeDocument/2006/relationships/hyperlink" Target="https://liveutk-my.sharepoint.com/personal/lzella_vols_utk_edu/Documents/Research%20UTK-DESKTOP-4VE1O7J/My_Abstracts_Papers/dissertation/dissertation_zella_v6.docx" TargetMode="External"/><Relationship Id="rId24" Type="http://schemas.openxmlformats.org/officeDocument/2006/relationships/footer" Target="footer1.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svg"/><Relationship Id="rId58" Type="http://schemas.openxmlformats.org/officeDocument/2006/relationships/image" Target="media/image34.png"/><Relationship Id="rId66" Type="http://schemas.openxmlformats.org/officeDocument/2006/relationships/image" Target="media/image42.svg"/><Relationship Id="rId74"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37.svg"/><Relationship Id="rId19" Type="http://schemas.openxmlformats.org/officeDocument/2006/relationships/hyperlink" Target="https://liveutk-my.sharepoint.com/personal/lzella_vols_utk_edu/Documents/Research%20UTK-DESKTOP-4VE1O7J/My_Abstracts_Papers/dissertation/dissertation_zella_v6.docx" TargetMode="External"/><Relationship Id="rId14" Type="http://schemas.openxmlformats.org/officeDocument/2006/relationships/hyperlink" Target="https://liveutk-my.sharepoint.com/personal/lzella_vols_utk_edu/Documents/Research%20UTK-DESKTOP-4VE1O7J/My_Abstracts_Papers/dissertation/dissertation_zella_v6.docx" TargetMode="External"/><Relationship Id="rId22" Type="http://schemas.openxmlformats.org/officeDocument/2006/relationships/header" Target="header1.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svg"/><Relationship Id="rId69" Type="http://schemas.openxmlformats.org/officeDocument/2006/relationships/image" Target="media/image45.png"/><Relationship Id="rId77" Type="http://schemas.openxmlformats.org/officeDocument/2006/relationships/fontTable" Target="fontTable.xml"/><Relationship Id="rId8" Type="http://schemas.openxmlformats.org/officeDocument/2006/relationships/hyperlink" Target="https://liveutk-my.sharepoint.com/personal/lzella_vols_utk_edu/Documents/Research%20UTK-DESKTOP-4VE1O7J/My_Abstracts_Papers/dissertation/dissertation_zella_v6.docx" TargetMode="External"/><Relationship Id="rId51" Type="http://schemas.openxmlformats.org/officeDocument/2006/relationships/image" Target="media/image27.svg"/><Relationship Id="rId72" Type="http://schemas.openxmlformats.org/officeDocument/2006/relationships/image" Target="media/image48.png"/><Relationship Id="rId3" Type="http://schemas.openxmlformats.org/officeDocument/2006/relationships/styles" Target="styles.xml"/><Relationship Id="rId12" Type="http://schemas.openxmlformats.org/officeDocument/2006/relationships/hyperlink" Target="https://liveutk-my.sharepoint.com/personal/lzella_vols_utk_edu/Documents/Research%20UTK-DESKTOP-4VE1O7J/My_Abstracts_Papers/dissertation/dissertation_zella_v6.docx" TargetMode="External"/><Relationship Id="rId17" Type="http://schemas.openxmlformats.org/officeDocument/2006/relationships/hyperlink" Target="https://liveutk-my.sharepoint.com/personal/lzella_vols_utk_edu/Documents/Research%20UTK-DESKTOP-4VE1O7J/My_Abstracts_Papers/dissertation/dissertation_zella_v6.docx"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svg"/><Relationship Id="rId67" Type="http://schemas.openxmlformats.org/officeDocument/2006/relationships/image" Target="media/image43.png"/><Relationship Id="rId20" Type="http://schemas.openxmlformats.org/officeDocument/2006/relationships/hyperlink" Target="https://liveutk-my.sharepoint.com/personal/lzella_vols_utk_edu/Documents/Research%20UTK-DESKTOP-4VE1O7J/My_Abstracts_Papers/dissertation/dissertation_zella_v6.docx"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veutk-my.sharepoint.com/personal/lzella_vols_utk_edu/Documents/Research%20UTK-DESKTOP-4VE1O7J/My_Abstracts_Papers/dissertation/dissertation_zella_v6.docx" TargetMode="External"/><Relationship Id="rId23" Type="http://schemas.openxmlformats.org/officeDocument/2006/relationships/header" Target="header2.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5.svg"/><Relationship Id="rId57" Type="http://schemas.openxmlformats.org/officeDocument/2006/relationships/image" Target="media/image33.svg"/><Relationship Id="rId10" Type="http://schemas.openxmlformats.org/officeDocument/2006/relationships/hyperlink" Target="https://liveutk-my.sharepoint.com/personal/lzella_vols_utk_edu/Documents/Research%20UTK-DESKTOP-4VE1O7J/My_Abstracts_Papers/dissertation/dissertation_zella_v6.docx" TargetMode="Externa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veutk-my.sharepoint.com/personal/lzella_vols_utk_edu/Documents/Research%20UTK-DESKTOP-4VE1O7J/My_Abstracts_Papers/dissertation/dissertation_zella_v6.docx" TargetMode="External"/><Relationship Id="rId13" Type="http://schemas.openxmlformats.org/officeDocument/2006/relationships/hyperlink" Target="https://liveutk-my.sharepoint.com/personal/lzella_vols_utk_edu/Documents/Research%20UTK-DESKTOP-4VE1O7J/My_Abstracts_Papers/dissertation/dissertation_zella_v6.docx" TargetMode="External"/><Relationship Id="rId18" Type="http://schemas.openxmlformats.org/officeDocument/2006/relationships/hyperlink" Target="https://liveutk-my.sharepoint.com/personal/lzella_vols_utk_edu/Documents/Research%20UTK-DESKTOP-4VE1O7J/My_Abstracts_Papers/dissertation/dissertation_zella_v6.docx" TargetMode="Externa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image" Target="media/image31.svg"/><Relationship Id="rId76" Type="http://schemas.openxmlformats.org/officeDocument/2006/relationships/image" Target="media/image52.png"/><Relationship Id="rId7" Type="http://schemas.openxmlformats.org/officeDocument/2006/relationships/endnotes" Target="endnotes.xml"/><Relationship Id="rId71"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7F51-767F-44B6-8BC6-5205189B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23</TotalTime>
  <Pages>105</Pages>
  <Words>80816</Words>
  <Characters>517228</Characters>
  <Application>Microsoft Office Word</Application>
  <DocSecurity>0</DocSecurity>
  <Lines>6085</Lines>
  <Paragraphs>249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597795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28</cp:revision>
  <cp:lastPrinted>2005-09-22T13:02:00Z</cp:lastPrinted>
  <dcterms:created xsi:type="dcterms:W3CDTF">2023-11-27T16:29:00Z</dcterms:created>
  <dcterms:modified xsi:type="dcterms:W3CDTF">2023-11-28T14:36:00Z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id="EjbBEwAi"/&gt;&lt;style id="http://www.zotero.org/styles/acta-materialia" hasBibliography="1" bibliographyStyleHasBeenSet="1"/&gt;&lt;prefs&gt;&lt;pref name="fieldType" value="Field"/&gt;&lt;/prefs&gt;&lt;/data&gt;</vt:lpwstr>
  </property>
</Properties>
</file>